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F7A" w:rsidRDefault="00D65F7A" w:rsidP="00D65F7A">
      <w:pPr>
        <w:spacing w:after="0" w:line="240" w:lineRule="auto"/>
        <w:jc w:val="center"/>
        <w:rPr>
          <w:rFonts w:ascii="Times New Roman" w:hAnsi="Times New Roman"/>
          <w:b/>
          <w:sz w:val="28"/>
          <w:szCs w:val="28"/>
        </w:rPr>
      </w:pPr>
      <w:r>
        <w:rPr>
          <w:rFonts w:ascii="Times New Roman" w:hAnsi="Times New Roman"/>
          <w:b/>
          <w:sz w:val="28"/>
          <w:szCs w:val="28"/>
        </w:rPr>
        <w:t>МИНИСТЕРСТВО ВНУТРЕННИХ ДЕЛ РОССИЙСКОЙ ФЕДЕРАЦИИ</w:t>
      </w:r>
    </w:p>
    <w:p w:rsidR="00D65F7A" w:rsidRDefault="00D65F7A" w:rsidP="00D65F7A">
      <w:pPr>
        <w:spacing w:after="0" w:line="240" w:lineRule="auto"/>
        <w:jc w:val="center"/>
        <w:rPr>
          <w:rFonts w:ascii="Times New Roman" w:hAnsi="Times New Roman"/>
          <w:b/>
          <w:sz w:val="28"/>
          <w:szCs w:val="28"/>
        </w:rPr>
      </w:pPr>
      <w:r>
        <w:rPr>
          <w:rFonts w:ascii="Times New Roman" w:hAnsi="Times New Roman"/>
          <w:b/>
          <w:sz w:val="28"/>
          <w:szCs w:val="28"/>
        </w:rPr>
        <w:t>ФЕДЕРАЛЬНОЕ ГОСУДАРСТВЕННОЕ КАЗЕННОЕ</w:t>
      </w:r>
    </w:p>
    <w:p w:rsidR="00D65F7A" w:rsidRDefault="00D65F7A" w:rsidP="00D65F7A">
      <w:pPr>
        <w:spacing w:after="0" w:line="240" w:lineRule="auto"/>
        <w:jc w:val="center"/>
        <w:rPr>
          <w:rFonts w:ascii="Times New Roman" w:hAnsi="Times New Roman"/>
          <w:b/>
          <w:sz w:val="28"/>
          <w:szCs w:val="28"/>
        </w:rPr>
      </w:pPr>
      <w:r>
        <w:rPr>
          <w:rFonts w:ascii="Times New Roman" w:hAnsi="Times New Roman"/>
          <w:b/>
          <w:sz w:val="28"/>
          <w:szCs w:val="28"/>
        </w:rPr>
        <w:t>ОБРАЗОВАТЕЛЬНОЕ УЧРЕЖДЕНИЕ ВЫСШЕГО ОБРАЗОВАНИЯ</w:t>
      </w:r>
    </w:p>
    <w:p w:rsidR="00D65F7A" w:rsidRDefault="00D65F7A" w:rsidP="00D65F7A">
      <w:pPr>
        <w:spacing w:after="0" w:line="240" w:lineRule="auto"/>
        <w:jc w:val="center"/>
        <w:rPr>
          <w:rFonts w:ascii="Times New Roman" w:hAnsi="Times New Roman"/>
          <w:b/>
          <w:kern w:val="32"/>
          <w:sz w:val="28"/>
          <w:szCs w:val="28"/>
        </w:rPr>
      </w:pPr>
      <w:r>
        <w:rPr>
          <w:rFonts w:ascii="Times New Roman" w:hAnsi="Times New Roman"/>
          <w:b/>
          <w:kern w:val="32"/>
          <w:sz w:val="28"/>
          <w:szCs w:val="28"/>
        </w:rPr>
        <w:t>«САНКТ-ПЕТЕРБУРГСКИЙ УНИВЕРСИТЕТ МИНИСТЕРСТВА</w:t>
      </w:r>
      <w:r>
        <w:rPr>
          <w:rFonts w:ascii="Times New Roman" w:hAnsi="Times New Roman"/>
          <w:b/>
          <w:kern w:val="32"/>
          <w:sz w:val="28"/>
          <w:szCs w:val="28"/>
        </w:rPr>
        <w:br/>
        <w:t>ВНУТРЕННИХ ДЕЛ РОССИЙСКОЙ ФЕДЕРАЦИИ»</w:t>
      </w:r>
    </w:p>
    <w:p w:rsidR="00D65F7A" w:rsidRDefault="00D65F7A" w:rsidP="00D65F7A">
      <w:pPr>
        <w:spacing w:after="0" w:line="240" w:lineRule="auto"/>
        <w:jc w:val="center"/>
        <w:rPr>
          <w:rFonts w:ascii="Times New Roman" w:hAnsi="Times New Roman"/>
          <w:sz w:val="32"/>
          <w:szCs w:val="32"/>
        </w:rPr>
      </w:pPr>
    </w:p>
    <w:p w:rsidR="00D65F7A" w:rsidRDefault="00D65F7A" w:rsidP="00D65F7A">
      <w:pPr>
        <w:spacing w:after="0" w:line="240" w:lineRule="auto"/>
        <w:jc w:val="center"/>
        <w:rPr>
          <w:rFonts w:ascii="Times New Roman" w:hAnsi="Times New Roman"/>
          <w:sz w:val="32"/>
          <w:szCs w:val="32"/>
        </w:rPr>
      </w:pPr>
    </w:p>
    <w:p w:rsidR="00D65F7A" w:rsidRDefault="00D65F7A" w:rsidP="00D65F7A">
      <w:pPr>
        <w:spacing w:after="0" w:line="240" w:lineRule="auto"/>
        <w:jc w:val="center"/>
        <w:rPr>
          <w:rFonts w:ascii="Times New Roman" w:hAnsi="Times New Roman"/>
          <w:sz w:val="32"/>
          <w:szCs w:val="32"/>
        </w:rPr>
      </w:pPr>
    </w:p>
    <w:p w:rsidR="00D65F7A" w:rsidRDefault="00D65F7A" w:rsidP="00D65F7A">
      <w:pPr>
        <w:spacing w:after="0" w:line="240" w:lineRule="auto"/>
        <w:jc w:val="center"/>
        <w:rPr>
          <w:rFonts w:ascii="Times New Roman" w:hAnsi="Times New Roman"/>
          <w:sz w:val="28"/>
          <w:szCs w:val="28"/>
        </w:rPr>
      </w:pPr>
      <w:r>
        <w:rPr>
          <w:rFonts w:ascii="Times New Roman" w:hAnsi="Times New Roman"/>
          <w:sz w:val="28"/>
          <w:szCs w:val="28"/>
        </w:rPr>
        <w:t>Кафедра административного права</w:t>
      </w:r>
    </w:p>
    <w:p w:rsidR="00D65F7A" w:rsidRDefault="00D65F7A" w:rsidP="00D65F7A">
      <w:pPr>
        <w:jc w:val="both"/>
        <w:rPr>
          <w:rFonts w:ascii="Times New Roman" w:hAnsi="Times New Roman"/>
          <w:sz w:val="32"/>
          <w:szCs w:val="32"/>
        </w:rPr>
      </w:pPr>
    </w:p>
    <w:p w:rsidR="00D65F7A" w:rsidRPr="00D65F7A" w:rsidRDefault="00D65F7A" w:rsidP="00D65F7A">
      <w:pPr>
        <w:spacing w:after="0" w:line="240" w:lineRule="auto"/>
        <w:jc w:val="center"/>
        <w:rPr>
          <w:rFonts w:ascii="Times New Roman" w:hAnsi="Times New Roman"/>
          <w:b/>
          <w:sz w:val="28"/>
          <w:szCs w:val="28"/>
        </w:rPr>
      </w:pPr>
      <w:r w:rsidRPr="00D65F7A">
        <w:rPr>
          <w:rFonts w:ascii="Times New Roman" w:hAnsi="Times New Roman"/>
          <w:b/>
          <w:sz w:val="28"/>
          <w:szCs w:val="28"/>
        </w:rPr>
        <w:t>Курсовая работа</w:t>
      </w:r>
    </w:p>
    <w:p w:rsidR="00D65F7A" w:rsidRPr="00D65F7A" w:rsidRDefault="00D65F7A" w:rsidP="00D65F7A">
      <w:pPr>
        <w:spacing w:after="0" w:line="240" w:lineRule="auto"/>
        <w:jc w:val="center"/>
        <w:rPr>
          <w:rFonts w:ascii="Times New Roman" w:hAnsi="Times New Roman"/>
          <w:b/>
          <w:sz w:val="28"/>
          <w:szCs w:val="28"/>
        </w:rPr>
      </w:pPr>
      <w:r w:rsidRPr="00D65F7A">
        <w:rPr>
          <w:rFonts w:ascii="Times New Roman" w:hAnsi="Times New Roman"/>
          <w:b/>
          <w:sz w:val="28"/>
          <w:szCs w:val="28"/>
        </w:rPr>
        <w:t>по административному праву</w:t>
      </w:r>
    </w:p>
    <w:p w:rsidR="00D65F7A" w:rsidRPr="00D65F7A" w:rsidRDefault="00D65F7A" w:rsidP="00D65F7A">
      <w:pPr>
        <w:spacing w:after="0" w:line="240" w:lineRule="auto"/>
        <w:jc w:val="center"/>
        <w:rPr>
          <w:rFonts w:ascii="Times New Roman" w:hAnsi="Times New Roman"/>
          <w:sz w:val="28"/>
          <w:szCs w:val="28"/>
        </w:rPr>
      </w:pPr>
    </w:p>
    <w:p w:rsidR="00D65F7A" w:rsidRPr="00D65F7A" w:rsidRDefault="00D65F7A" w:rsidP="00D65F7A">
      <w:pPr>
        <w:spacing w:after="0" w:line="240" w:lineRule="auto"/>
        <w:jc w:val="center"/>
        <w:rPr>
          <w:rFonts w:ascii="Times New Roman" w:hAnsi="Times New Roman"/>
          <w:sz w:val="28"/>
          <w:szCs w:val="28"/>
        </w:rPr>
      </w:pPr>
      <w:r w:rsidRPr="00D65F7A">
        <w:rPr>
          <w:rFonts w:ascii="Times New Roman" w:hAnsi="Times New Roman"/>
          <w:sz w:val="28"/>
          <w:szCs w:val="28"/>
        </w:rPr>
        <w:t xml:space="preserve">на тему: </w:t>
      </w:r>
    </w:p>
    <w:p w:rsidR="00D65F7A" w:rsidRDefault="00D65F7A" w:rsidP="00D65F7A">
      <w:pPr>
        <w:spacing w:after="0" w:line="240" w:lineRule="auto"/>
        <w:jc w:val="center"/>
        <w:rPr>
          <w:rFonts w:ascii="Times New Roman" w:hAnsi="Times New Roman"/>
          <w:b/>
          <w:sz w:val="32"/>
          <w:szCs w:val="32"/>
        </w:rPr>
      </w:pPr>
      <w:r w:rsidRPr="00D65F7A">
        <w:rPr>
          <w:rFonts w:ascii="Times New Roman" w:hAnsi="Times New Roman"/>
          <w:b/>
          <w:sz w:val="28"/>
          <w:szCs w:val="28"/>
        </w:rPr>
        <w:t>«</w:t>
      </w:r>
      <w:bookmarkStart w:id="0" w:name="_GoBack"/>
      <w:r w:rsidRPr="00D65F7A">
        <w:rPr>
          <w:rFonts w:ascii="Times New Roman" w:hAnsi="Times New Roman"/>
          <w:b/>
          <w:sz w:val="28"/>
          <w:szCs w:val="28"/>
        </w:rPr>
        <w:t>Административная отвественность за употребление табака</w:t>
      </w:r>
      <w:bookmarkEnd w:id="0"/>
      <w:r>
        <w:rPr>
          <w:rFonts w:ascii="Times New Roman" w:hAnsi="Times New Roman"/>
          <w:b/>
          <w:sz w:val="32"/>
          <w:szCs w:val="32"/>
        </w:rPr>
        <w:t>»</w:t>
      </w:r>
    </w:p>
    <w:p w:rsidR="00D65F7A" w:rsidRDefault="00D65F7A" w:rsidP="00D65F7A">
      <w:pPr>
        <w:ind w:firstLine="709"/>
        <w:jc w:val="both"/>
        <w:rPr>
          <w:rFonts w:ascii="Times New Roman" w:hAnsi="Times New Roman"/>
          <w:sz w:val="32"/>
          <w:szCs w:val="32"/>
        </w:rPr>
      </w:pPr>
    </w:p>
    <w:p w:rsidR="00D65F7A" w:rsidRDefault="00D65F7A" w:rsidP="00D65F7A">
      <w:pPr>
        <w:jc w:val="both"/>
        <w:rPr>
          <w:rFonts w:ascii="Times New Roman" w:hAnsi="Times New Roman"/>
          <w:sz w:val="32"/>
          <w:szCs w:val="32"/>
        </w:rPr>
      </w:pPr>
    </w:p>
    <w:p w:rsidR="00D65F7A" w:rsidRDefault="00D65F7A" w:rsidP="00D65F7A">
      <w:pPr>
        <w:spacing w:after="0" w:line="240" w:lineRule="auto"/>
        <w:ind w:left="4819" w:hanging="221"/>
        <w:rPr>
          <w:rFonts w:ascii="Times New Roman" w:hAnsi="Times New Roman"/>
          <w:sz w:val="28"/>
          <w:szCs w:val="28"/>
        </w:rPr>
      </w:pPr>
      <w:r>
        <w:rPr>
          <w:rFonts w:ascii="Times New Roman" w:hAnsi="Times New Roman"/>
          <w:sz w:val="28"/>
          <w:szCs w:val="28"/>
        </w:rPr>
        <w:t>Выполнил:</w:t>
      </w:r>
    </w:p>
    <w:p w:rsidR="00D65F7A" w:rsidRDefault="00D65F7A" w:rsidP="00D65F7A">
      <w:pPr>
        <w:spacing w:after="0" w:line="240" w:lineRule="auto"/>
        <w:ind w:left="4819" w:hanging="221"/>
        <w:rPr>
          <w:rFonts w:ascii="Times New Roman" w:hAnsi="Times New Roman"/>
          <w:sz w:val="28"/>
          <w:szCs w:val="28"/>
        </w:rPr>
      </w:pPr>
      <w:r>
        <w:rPr>
          <w:rFonts w:ascii="Times New Roman" w:hAnsi="Times New Roman"/>
          <w:sz w:val="28"/>
          <w:szCs w:val="28"/>
        </w:rPr>
        <w:t>слушатель 201 учебной группы</w:t>
      </w:r>
    </w:p>
    <w:p w:rsidR="00D65F7A" w:rsidRDefault="00D65F7A" w:rsidP="00D65F7A">
      <w:pPr>
        <w:spacing w:after="0" w:line="240" w:lineRule="auto"/>
        <w:ind w:left="4819" w:hanging="221"/>
        <w:jc w:val="both"/>
        <w:rPr>
          <w:rFonts w:ascii="Times New Roman" w:hAnsi="Times New Roman"/>
          <w:sz w:val="28"/>
          <w:szCs w:val="28"/>
        </w:rPr>
      </w:pPr>
      <w:r>
        <w:rPr>
          <w:rFonts w:ascii="Times New Roman" w:hAnsi="Times New Roman"/>
          <w:sz w:val="28"/>
          <w:szCs w:val="28"/>
        </w:rPr>
        <w:t>сержант полиции</w:t>
      </w:r>
    </w:p>
    <w:p w:rsidR="00D65F7A" w:rsidRDefault="00D65F7A" w:rsidP="00D65F7A">
      <w:pPr>
        <w:spacing w:after="0" w:line="240" w:lineRule="auto"/>
        <w:ind w:left="4819" w:hanging="221"/>
        <w:rPr>
          <w:rFonts w:ascii="Times New Roman" w:hAnsi="Times New Roman"/>
          <w:sz w:val="28"/>
          <w:szCs w:val="28"/>
        </w:rPr>
      </w:pPr>
      <w:r>
        <w:rPr>
          <w:rFonts w:ascii="Times New Roman" w:hAnsi="Times New Roman"/>
          <w:sz w:val="28"/>
          <w:szCs w:val="28"/>
        </w:rPr>
        <w:t>Смекалова Ксения Алексеевна</w:t>
      </w:r>
    </w:p>
    <w:p w:rsidR="00D65F7A" w:rsidRDefault="00D65F7A" w:rsidP="00D65F7A">
      <w:pPr>
        <w:spacing w:after="0" w:line="240" w:lineRule="auto"/>
        <w:ind w:left="4819" w:hanging="221"/>
        <w:rPr>
          <w:rFonts w:ascii="Times New Roman" w:hAnsi="Times New Roman"/>
          <w:sz w:val="28"/>
          <w:szCs w:val="28"/>
        </w:rPr>
      </w:pPr>
    </w:p>
    <w:p w:rsidR="00D65F7A" w:rsidRDefault="00D65F7A" w:rsidP="00D65F7A">
      <w:pPr>
        <w:spacing w:after="0" w:line="240" w:lineRule="auto"/>
        <w:ind w:left="4819" w:hanging="221"/>
        <w:rPr>
          <w:rFonts w:ascii="Times New Roman" w:hAnsi="Times New Roman"/>
          <w:sz w:val="28"/>
          <w:szCs w:val="28"/>
        </w:rPr>
      </w:pPr>
      <w:r>
        <w:rPr>
          <w:rFonts w:ascii="Times New Roman" w:hAnsi="Times New Roman"/>
          <w:sz w:val="28"/>
          <w:szCs w:val="28"/>
        </w:rPr>
        <w:t>Научный руководитель:</w:t>
      </w:r>
    </w:p>
    <w:p w:rsidR="00D65F7A" w:rsidRDefault="00D65F7A" w:rsidP="00D65F7A">
      <w:pPr>
        <w:ind w:firstLine="709"/>
        <w:jc w:val="both"/>
        <w:rPr>
          <w:rFonts w:ascii="Times New Roman" w:hAnsi="Times New Roman"/>
          <w:sz w:val="28"/>
          <w:szCs w:val="28"/>
        </w:rPr>
      </w:pPr>
    </w:p>
    <w:p w:rsidR="00D65F7A" w:rsidRDefault="00D65F7A" w:rsidP="00D65F7A">
      <w:pPr>
        <w:spacing w:after="0" w:line="240" w:lineRule="auto"/>
        <w:rPr>
          <w:rFonts w:ascii="Times New Roman" w:hAnsi="Times New Roman"/>
          <w:sz w:val="28"/>
          <w:szCs w:val="28"/>
        </w:rPr>
      </w:pPr>
      <w:r>
        <w:rPr>
          <w:rFonts w:ascii="Times New Roman" w:hAnsi="Times New Roman"/>
          <w:sz w:val="28"/>
          <w:szCs w:val="28"/>
        </w:rPr>
        <w:t xml:space="preserve">                                                    </w:t>
      </w:r>
    </w:p>
    <w:p w:rsidR="00D65F7A" w:rsidRDefault="00D65F7A" w:rsidP="00D65F7A">
      <w:pPr>
        <w:spacing w:after="0" w:line="240" w:lineRule="auto"/>
        <w:rPr>
          <w:rFonts w:ascii="Times New Roman" w:hAnsi="Times New Roman"/>
          <w:sz w:val="28"/>
          <w:szCs w:val="28"/>
        </w:rPr>
      </w:pPr>
    </w:p>
    <w:p w:rsidR="00D65F7A" w:rsidRDefault="00D65F7A" w:rsidP="00D65F7A">
      <w:pPr>
        <w:spacing w:after="0" w:line="240" w:lineRule="auto"/>
        <w:rPr>
          <w:rFonts w:ascii="Times New Roman" w:hAnsi="Times New Roman"/>
          <w:sz w:val="28"/>
          <w:szCs w:val="28"/>
        </w:rPr>
      </w:pPr>
    </w:p>
    <w:p w:rsidR="00D65F7A" w:rsidRDefault="00D65F7A" w:rsidP="00D65F7A">
      <w:pPr>
        <w:spacing w:after="0" w:line="240" w:lineRule="auto"/>
        <w:rPr>
          <w:rFonts w:ascii="Times New Roman" w:hAnsi="Times New Roman"/>
          <w:sz w:val="28"/>
          <w:szCs w:val="28"/>
        </w:rPr>
      </w:pPr>
    </w:p>
    <w:p w:rsidR="00D65F7A" w:rsidRDefault="00D65F7A" w:rsidP="00D65F7A">
      <w:pPr>
        <w:spacing w:after="0" w:line="240" w:lineRule="auto"/>
        <w:rPr>
          <w:rFonts w:ascii="Times New Roman" w:hAnsi="Times New Roman"/>
          <w:sz w:val="28"/>
          <w:szCs w:val="28"/>
        </w:rPr>
      </w:pPr>
    </w:p>
    <w:p w:rsidR="00D65F7A" w:rsidRDefault="00D65F7A" w:rsidP="00D65F7A">
      <w:pPr>
        <w:spacing w:after="0" w:line="240" w:lineRule="auto"/>
        <w:rPr>
          <w:rFonts w:ascii="Times New Roman" w:hAnsi="Times New Roman"/>
          <w:sz w:val="28"/>
          <w:szCs w:val="28"/>
        </w:rPr>
      </w:pPr>
    </w:p>
    <w:p w:rsidR="00D65F7A" w:rsidRDefault="00D65F7A" w:rsidP="00D65F7A">
      <w:pPr>
        <w:spacing w:after="0" w:line="240" w:lineRule="auto"/>
        <w:rPr>
          <w:rFonts w:ascii="Times New Roman" w:hAnsi="Times New Roman"/>
          <w:sz w:val="28"/>
          <w:szCs w:val="28"/>
        </w:rPr>
      </w:pPr>
    </w:p>
    <w:p w:rsidR="00D65F7A" w:rsidRDefault="00D65F7A" w:rsidP="00D65F7A">
      <w:pPr>
        <w:spacing w:after="0" w:line="240" w:lineRule="auto"/>
        <w:rPr>
          <w:rFonts w:ascii="Times New Roman" w:hAnsi="Times New Roman"/>
          <w:sz w:val="28"/>
          <w:szCs w:val="28"/>
        </w:rPr>
      </w:pPr>
    </w:p>
    <w:p w:rsidR="00D65F7A" w:rsidRDefault="00D65F7A" w:rsidP="00D65F7A">
      <w:pPr>
        <w:spacing w:after="0" w:line="240" w:lineRule="auto"/>
        <w:rPr>
          <w:rFonts w:ascii="Times New Roman" w:hAnsi="Times New Roman"/>
          <w:sz w:val="28"/>
          <w:szCs w:val="28"/>
        </w:rPr>
      </w:pPr>
    </w:p>
    <w:p w:rsidR="00D65F7A" w:rsidRDefault="00D65F7A" w:rsidP="00D65F7A">
      <w:pPr>
        <w:spacing w:after="0" w:line="240" w:lineRule="auto"/>
        <w:rPr>
          <w:rFonts w:ascii="Times New Roman" w:hAnsi="Times New Roman"/>
          <w:sz w:val="28"/>
          <w:szCs w:val="28"/>
        </w:rPr>
      </w:pPr>
    </w:p>
    <w:p w:rsidR="00D65F7A" w:rsidRDefault="00D65F7A" w:rsidP="00D65F7A">
      <w:pPr>
        <w:spacing w:after="0" w:line="240" w:lineRule="auto"/>
        <w:rPr>
          <w:rFonts w:ascii="Times New Roman" w:hAnsi="Times New Roman"/>
          <w:sz w:val="28"/>
          <w:szCs w:val="28"/>
        </w:rPr>
      </w:pPr>
    </w:p>
    <w:p w:rsidR="00D65F7A" w:rsidRDefault="00D65F7A" w:rsidP="00D65F7A">
      <w:pPr>
        <w:spacing w:after="0" w:line="240" w:lineRule="auto"/>
        <w:jc w:val="center"/>
        <w:rPr>
          <w:rFonts w:ascii="Times New Roman" w:hAnsi="Times New Roman"/>
          <w:sz w:val="28"/>
          <w:szCs w:val="28"/>
        </w:rPr>
      </w:pPr>
      <w:r>
        <w:rPr>
          <w:rFonts w:ascii="Times New Roman" w:hAnsi="Times New Roman"/>
          <w:sz w:val="28"/>
          <w:szCs w:val="28"/>
        </w:rPr>
        <w:t>Санкт-Петербург</w:t>
      </w:r>
    </w:p>
    <w:p w:rsidR="00D65F7A" w:rsidRDefault="00D65F7A" w:rsidP="00D65F7A">
      <w:pPr>
        <w:spacing w:after="0" w:line="240" w:lineRule="auto"/>
        <w:jc w:val="center"/>
        <w:rPr>
          <w:rFonts w:ascii="Times New Roman" w:hAnsi="Times New Roman"/>
          <w:sz w:val="28"/>
          <w:szCs w:val="28"/>
        </w:rPr>
      </w:pPr>
      <w:r>
        <w:rPr>
          <w:rFonts w:ascii="Times New Roman" w:hAnsi="Times New Roman"/>
          <w:sz w:val="28"/>
          <w:szCs w:val="28"/>
        </w:rPr>
        <w:t>2022</w:t>
      </w:r>
    </w:p>
    <w:p w:rsidR="00D65F7A" w:rsidRDefault="00D65F7A" w:rsidP="00D65F7A">
      <w:pPr>
        <w:spacing w:after="0" w:line="240" w:lineRule="auto"/>
        <w:jc w:val="center"/>
        <w:rPr>
          <w:rFonts w:ascii="Times New Roman" w:hAnsi="Times New Roman"/>
          <w:b/>
          <w:sz w:val="28"/>
          <w:szCs w:val="28"/>
        </w:rPr>
      </w:pPr>
    </w:p>
    <w:p w:rsidR="00D65F7A" w:rsidRDefault="00D65F7A" w:rsidP="00D65F7A">
      <w:pPr>
        <w:spacing w:after="0" w:line="240" w:lineRule="auto"/>
        <w:jc w:val="center"/>
        <w:rPr>
          <w:rFonts w:ascii="Times New Roman" w:hAnsi="Times New Roman"/>
          <w:b/>
          <w:sz w:val="28"/>
          <w:szCs w:val="28"/>
        </w:rPr>
      </w:pPr>
    </w:p>
    <w:p w:rsidR="00D65F7A" w:rsidRDefault="00D65F7A" w:rsidP="00D65F7A">
      <w:pPr>
        <w:spacing w:after="0" w:line="240" w:lineRule="auto"/>
        <w:jc w:val="center"/>
        <w:rPr>
          <w:rFonts w:ascii="Times New Roman" w:hAnsi="Times New Roman"/>
          <w:b/>
          <w:sz w:val="28"/>
          <w:szCs w:val="28"/>
        </w:rPr>
      </w:pPr>
    </w:p>
    <w:p w:rsidR="00D65F7A" w:rsidRDefault="00D65F7A" w:rsidP="00D65F7A">
      <w:pPr>
        <w:spacing w:after="0" w:line="240" w:lineRule="auto"/>
        <w:jc w:val="center"/>
        <w:rPr>
          <w:rFonts w:ascii="Times New Roman" w:hAnsi="Times New Roman"/>
          <w:b/>
          <w:sz w:val="28"/>
          <w:szCs w:val="28"/>
        </w:rPr>
      </w:pPr>
    </w:p>
    <w:p w:rsidR="009877B3" w:rsidRPr="00D65F7A" w:rsidRDefault="00D65F7A" w:rsidP="009877B3">
      <w:pPr>
        <w:widowControl w:val="0"/>
        <w:spacing w:after="0" w:line="360" w:lineRule="auto"/>
        <w:jc w:val="center"/>
        <w:rPr>
          <w:rFonts w:ascii="Times New Roman" w:hAnsi="Times New Roman"/>
          <w:sz w:val="28"/>
          <w:szCs w:val="28"/>
        </w:rPr>
      </w:pPr>
      <w:r>
        <w:rPr>
          <w:rFonts w:ascii="Times New Roman" w:hAnsi="Times New Roman"/>
          <w:sz w:val="28"/>
          <w:szCs w:val="28"/>
        </w:rPr>
        <w:lastRenderedPageBreak/>
        <w:t>Оглавление</w:t>
      </w:r>
    </w:p>
    <w:p w:rsidR="009877B3" w:rsidRPr="00027F7E" w:rsidRDefault="009877B3" w:rsidP="009877B3">
      <w:pPr>
        <w:widowControl w:val="0"/>
        <w:spacing w:after="0" w:line="360" w:lineRule="auto"/>
        <w:jc w:val="center"/>
        <w:rPr>
          <w:rFonts w:ascii="Times New Roman" w:hAnsi="Times New Roman"/>
          <w:sz w:val="28"/>
          <w:szCs w:val="28"/>
        </w:rPr>
      </w:pPr>
    </w:p>
    <w:p w:rsidR="009877B3" w:rsidRPr="00027F7E" w:rsidRDefault="009877B3" w:rsidP="009877B3">
      <w:pPr>
        <w:pStyle w:val="Normal1"/>
        <w:spacing w:line="360" w:lineRule="auto"/>
        <w:ind w:firstLine="700"/>
        <w:rPr>
          <w:szCs w:val="28"/>
        </w:rPr>
      </w:pPr>
      <w:r w:rsidRPr="00027F7E">
        <w:rPr>
          <w:szCs w:val="28"/>
        </w:rPr>
        <w:t>Введение</w:t>
      </w:r>
      <w:r w:rsidR="00D65F7A">
        <w:rPr>
          <w:szCs w:val="28"/>
        </w:rPr>
        <w:t>…………………………………………………………</w:t>
      </w:r>
      <w:r w:rsidR="00371D31">
        <w:rPr>
          <w:szCs w:val="28"/>
        </w:rPr>
        <w:t>3</w:t>
      </w:r>
    </w:p>
    <w:p w:rsidR="009877B3" w:rsidRPr="00FF6F22" w:rsidRDefault="009877B3" w:rsidP="009877B3">
      <w:pPr>
        <w:pStyle w:val="Normal1"/>
        <w:spacing w:line="360" w:lineRule="auto"/>
        <w:ind w:firstLine="700"/>
        <w:rPr>
          <w:szCs w:val="28"/>
        </w:rPr>
      </w:pPr>
      <w:r w:rsidRPr="00FF6F22">
        <w:rPr>
          <w:szCs w:val="28"/>
        </w:rPr>
        <w:t>Г</w:t>
      </w:r>
      <w:r w:rsidR="00D65F7A">
        <w:rPr>
          <w:szCs w:val="28"/>
        </w:rPr>
        <w:t>лава</w:t>
      </w:r>
      <w:r w:rsidRPr="00FF6F22">
        <w:rPr>
          <w:szCs w:val="28"/>
        </w:rPr>
        <w:t> 1. </w:t>
      </w:r>
      <w:r w:rsidR="00D65F7A">
        <w:rPr>
          <w:szCs w:val="28"/>
        </w:rPr>
        <w:t>Правовые основы административной отвественности за употребление табака.</w:t>
      </w:r>
    </w:p>
    <w:p w:rsidR="009877B3" w:rsidRPr="00D65F7A" w:rsidRDefault="00D65F7A" w:rsidP="009877B3">
      <w:pPr>
        <w:pStyle w:val="Normal1"/>
        <w:spacing w:line="360" w:lineRule="auto"/>
        <w:ind w:firstLine="700"/>
        <w:rPr>
          <w:szCs w:val="28"/>
        </w:rPr>
      </w:pPr>
      <w:r>
        <w:t>1.</w:t>
      </w:r>
      <w:r w:rsidR="009877B3" w:rsidRPr="00027F7E">
        <w:rPr>
          <w:szCs w:val="28"/>
        </w:rPr>
        <w:t>1. </w:t>
      </w:r>
      <w:r w:rsidR="00BC7A41">
        <w:rPr>
          <w:rStyle w:val="a0"/>
          <w:lang w:val="ru-RU"/>
        </w:rPr>
        <w:t>Ю</w:t>
      </w:r>
      <w:r w:rsidR="00BC7A41" w:rsidRPr="00BC7A41">
        <w:rPr>
          <w:rStyle w:val="a0"/>
        </w:rPr>
        <w:t xml:space="preserve">ридическая ответственность за нарушение антитабачного законодательства в </w:t>
      </w:r>
      <w:r w:rsidR="00BC7A41">
        <w:rPr>
          <w:rStyle w:val="a0"/>
          <w:lang w:val="ru-RU"/>
        </w:rPr>
        <w:t>Р</w:t>
      </w:r>
      <w:r w:rsidR="00BC7A41" w:rsidRPr="00BC7A41">
        <w:rPr>
          <w:rStyle w:val="a0"/>
        </w:rPr>
        <w:t xml:space="preserve">оссийской </w:t>
      </w:r>
      <w:r w:rsidR="00BC7A41">
        <w:rPr>
          <w:rStyle w:val="a0"/>
          <w:lang w:val="ru-RU"/>
        </w:rPr>
        <w:t>Ф</w:t>
      </w:r>
      <w:r w:rsidR="00BC7A41" w:rsidRPr="00BC7A41">
        <w:rPr>
          <w:rStyle w:val="a0"/>
        </w:rPr>
        <w:t>едерации</w:t>
      </w:r>
      <w:r>
        <w:rPr>
          <w:rStyle w:val="a0"/>
          <w:lang w:val="ru-RU"/>
        </w:rPr>
        <w:t>…………………………..</w:t>
      </w:r>
      <w:r w:rsidR="00371D31">
        <w:rPr>
          <w:rStyle w:val="a0"/>
          <w:lang w:val="ru-RU"/>
        </w:rPr>
        <w:t>6</w:t>
      </w:r>
    </w:p>
    <w:p w:rsidR="009877B3" w:rsidRPr="00027F7E" w:rsidRDefault="00D65F7A" w:rsidP="009877B3">
      <w:pPr>
        <w:pStyle w:val="Normal1"/>
        <w:spacing w:line="360" w:lineRule="auto"/>
        <w:ind w:firstLine="700"/>
        <w:rPr>
          <w:szCs w:val="28"/>
        </w:rPr>
      </w:pPr>
      <w:r>
        <w:t>1.</w:t>
      </w:r>
      <w:r w:rsidR="009877B3" w:rsidRPr="00027F7E">
        <w:rPr>
          <w:szCs w:val="28"/>
        </w:rPr>
        <w:t>2. </w:t>
      </w:r>
      <w:r w:rsidR="00BC7A41" w:rsidRPr="009435C3">
        <w:rPr>
          <w:szCs w:val="28"/>
        </w:rPr>
        <w:t xml:space="preserve">Особенности </w:t>
      </w:r>
      <w:r w:rsidR="00BC7A41">
        <w:rPr>
          <w:szCs w:val="28"/>
        </w:rPr>
        <w:t>административной</w:t>
      </w:r>
      <w:r w:rsidR="00BC7A41" w:rsidRPr="009435C3">
        <w:rPr>
          <w:szCs w:val="28"/>
        </w:rPr>
        <w:t xml:space="preserve"> ответственности за у</w:t>
      </w:r>
      <w:r w:rsidR="00BC7A41" w:rsidRPr="009435C3">
        <w:t>потребление табака</w:t>
      </w:r>
      <w:r>
        <w:t>…………………………………………………………………...</w:t>
      </w:r>
      <w:r w:rsidR="00371D31">
        <w:t>13</w:t>
      </w:r>
    </w:p>
    <w:p w:rsidR="009877B3" w:rsidRPr="00027F7E" w:rsidRDefault="00D65F7A" w:rsidP="009877B3">
      <w:pPr>
        <w:pStyle w:val="Normal1"/>
        <w:spacing w:line="360" w:lineRule="auto"/>
        <w:ind w:firstLine="700"/>
        <w:rPr>
          <w:szCs w:val="28"/>
        </w:rPr>
      </w:pPr>
      <w:r>
        <w:rPr>
          <w:szCs w:val="28"/>
        </w:rPr>
        <w:t>Глава 2.Особенности административной ответственности за вовлечение несовершеннолетнего в процесс потреблеения табака.</w:t>
      </w:r>
    </w:p>
    <w:p w:rsidR="009877B3" w:rsidRPr="00D65F7A" w:rsidRDefault="00D65F7A" w:rsidP="009877B3">
      <w:pPr>
        <w:pStyle w:val="Normal1"/>
        <w:spacing w:line="360" w:lineRule="auto"/>
        <w:ind w:firstLine="700"/>
        <w:rPr>
          <w:szCs w:val="28"/>
        </w:rPr>
      </w:pPr>
      <w:r>
        <w:rPr>
          <w:szCs w:val="28"/>
        </w:rPr>
        <w:t>2.</w:t>
      </w:r>
      <w:r w:rsidR="009877B3" w:rsidRPr="00027F7E">
        <w:rPr>
          <w:szCs w:val="28"/>
        </w:rPr>
        <w:t>1. </w:t>
      </w:r>
      <w:r w:rsidR="00CB2F52" w:rsidRPr="00CB2F52">
        <w:rPr>
          <w:rStyle w:val="a0"/>
        </w:rPr>
        <w:t>Признаки состава административного правонару</w:t>
      </w:r>
      <w:r w:rsidR="00CB2F52">
        <w:rPr>
          <w:rStyle w:val="a0"/>
          <w:lang w:val="ru-RU"/>
        </w:rPr>
        <w:t>ш</w:t>
      </w:r>
      <w:r w:rsidR="00CB2F52" w:rsidRPr="00CB2F52">
        <w:rPr>
          <w:rStyle w:val="a0"/>
        </w:rPr>
        <w:t>ения, предусмотренного ст. 6.23 КоАП РФ «Вовлечение несовершеннолетнего в процесс потребления табака или потребления никотинсодержащей продукции»</w:t>
      </w:r>
      <w:r>
        <w:rPr>
          <w:rStyle w:val="a0"/>
          <w:lang w:val="ru-RU"/>
        </w:rPr>
        <w:t>……………………………………………………………..</w:t>
      </w:r>
      <w:r w:rsidR="00371D31">
        <w:rPr>
          <w:rStyle w:val="a0"/>
          <w:lang w:val="ru-RU"/>
        </w:rPr>
        <w:t>16</w:t>
      </w:r>
    </w:p>
    <w:p w:rsidR="009877B3" w:rsidRPr="00027F7E" w:rsidRDefault="00D65F7A" w:rsidP="009877B3">
      <w:pPr>
        <w:pStyle w:val="Normal1"/>
        <w:spacing w:line="360" w:lineRule="auto"/>
        <w:ind w:firstLine="700"/>
        <w:rPr>
          <w:szCs w:val="28"/>
        </w:rPr>
      </w:pPr>
      <w:r>
        <w:t>2.</w:t>
      </w:r>
      <w:r w:rsidR="009877B3" w:rsidRPr="00027F7E">
        <w:rPr>
          <w:szCs w:val="28"/>
        </w:rPr>
        <w:t>2. </w:t>
      </w:r>
      <w:r w:rsidR="00CB2F52">
        <w:t>Правовое регулирование деятельности по пресечению административных правонарушений, связанных с вовлечением несовершеннолетних в процесс потребления табака</w:t>
      </w:r>
      <w:r>
        <w:t>………………</w:t>
      </w:r>
      <w:r w:rsidR="00371D31">
        <w:t>18</w:t>
      </w:r>
    </w:p>
    <w:p w:rsidR="009877B3" w:rsidRDefault="009877B3" w:rsidP="009877B3">
      <w:pPr>
        <w:pStyle w:val="Normal1"/>
        <w:spacing w:line="360" w:lineRule="auto"/>
        <w:ind w:firstLine="700"/>
        <w:rPr>
          <w:szCs w:val="28"/>
        </w:rPr>
      </w:pPr>
      <w:r w:rsidRPr="00027F7E">
        <w:rPr>
          <w:szCs w:val="28"/>
        </w:rPr>
        <w:t>З</w:t>
      </w:r>
      <w:r>
        <w:rPr>
          <w:szCs w:val="28"/>
        </w:rPr>
        <w:t>а</w:t>
      </w:r>
      <w:r w:rsidRPr="00027F7E">
        <w:rPr>
          <w:szCs w:val="28"/>
        </w:rPr>
        <w:t>ключение</w:t>
      </w:r>
      <w:r w:rsidR="00D65F7A">
        <w:rPr>
          <w:szCs w:val="28"/>
        </w:rPr>
        <w:t>…………………………………………………….</w:t>
      </w:r>
      <w:r w:rsidR="00371D31">
        <w:rPr>
          <w:szCs w:val="28"/>
        </w:rPr>
        <w:t>26</w:t>
      </w:r>
    </w:p>
    <w:p w:rsidR="009877B3" w:rsidRDefault="009877B3" w:rsidP="009877B3">
      <w:pPr>
        <w:pStyle w:val="Normal1"/>
        <w:spacing w:line="360" w:lineRule="auto"/>
        <w:ind w:firstLine="700"/>
        <w:rPr>
          <w:szCs w:val="28"/>
        </w:rPr>
      </w:pPr>
      <w:r>
        <w:rPr>
          <w:szCs w:val="28"/>
        </w:rPr>
        <w:t>Список использованн</w:t>
      </w:r>
      <w:r w:rsidR="000B06B9">
        <w:rPr>
          <w:szCs w:val="28"/>
        </w:rPr>
        <w:t>ой</w:t>
      </w:r>
      <w:r>
        <w:rPr>
          <w:szCs w:val="28"/>
        </w:rPr>
        <w:t xml:space="preserve"> литературы</w:t>
      </w:r>
      <w:r w:rsidR="00D65F7A">
        <w:rPr>
          <w:szCs w:val="28"/>
        </w:rPr>
        <w:t>…………………………</w:t>
      </w:r>
      <w:r w:rsidR="00371D31">
        <w:rPr>
          <w:szCs w:val="28"/>
        </w:rPr>
        <w:t>28</w:t>
      </w:r>
    </w:p>
    <w:p w:rsidR="009877B3" w:rsidRPr="00027F7E" w:rsidRDefault="009877B3" w:rsidP="009877B3">
      <w:pPr>
        <w:pStyle w:val="Style16"/>
        <w:widowControl/>
        <w:spacing w:line="240" w:lineRule="auto"/>
        <w:jc w:val="center"/>
        <w:rPr>
          <w:b/>
          <w:sz w:val="28"/>
          <w:szCs w:val="28"/>
        </w:rPr>
      </w:pPr>
      <w:r w:rsidRPr="00027F7E">
        <w:rPr>
          <w:sz w:val="28"/>
          <w:szCs w:val="28"/>
        </w:rPr>
        <w:br w:type="page"/>
      </w:r>
      <w:r w:rsidRPr="00027F7E">
        <w:rPr>
          <w:b/>
          <w:sz w:val="28"/>
          <w:szCs w:val="28"/>
        </w:rPr>
        <w:lastRenderedPageBreak/>
        <w:t>Введение</w:t>
      </w:r>
    </w:p>
    <w:p w:rsidR="009877B3" w:rsidRPr="00027F7E" w:rsidRDefault="009877B3" w:rsidP="009877B3">
      <w:pPr>
        <w:widowControl w:val="0"/>
        <w:autoSpaceDE w:val="0"/>
        <w:autoSpaceDN w:val="0"/>
        <w:adjustRightInd w:val="0"/>
        <w:spacing w:after="0" w:line="360" w:lineRule="auto"/>
        <w:jc w:val="center"/>
        <w:rPr>
          <w:rFonts w:ascii="Times New Roman" w:hAnsi="Times New Roman"/>
          <w:sz w:val="28"/>
          <w:szCs w:val="28"/>
        </w:rPr>
      </w:pPr>
    </w:p>
    <w:p w:rsidR="009877B3" w:rsidRPr="00027F7E" w:rsidRDefault="009877B3" w:rsidP="009877B3">
      <w:pPr>
        <w:widowControl w:val="0"/>
        <w:autoSpaceDE w:val="0"/>
        <w:autoSpaceDN w:val="0"/>
        <w:adjustRightInd w:val="0"/>
        <w:spacing w:after="0" w:line="360" w:lineRule="auto"/>
        <w:jc w:val="center"/>
        <w:rPr>
          <w:rFonts w:ascii="Times New Roman" w:hAnsi="Times New Roman"/>
          <w:sz w:val="28"/>
          <w:szCs w:val="28"/>
        </w:rPr>
      </w:pPr>
    </w:p>
    <w:p w:rsidR="00D90F86" w:rsidRDefault="009877B3" w:rsidP="00D90F86">
      <w:pPr>
        <w:pStyle w:val="a"/>
        <w:rPr>
          <w:rStyle w:val="a0"/>
        </w:rPr>
      </w:pPr>
      <w:r w:rsidRPr="00685ABB">
        <w:rPr>
          <w:rStyle w:val="a0"/>
        </w:rPr>
        <w:t>Актуальность темы исследования</w:t>
      </w:r>
      <w:r w:rsidR="00685ABB" w:rsidRPr="00685ABB">
        <w:rPr>
          <w:rStyle w:val="a0"/>
        </w:rPr>
        <w:t xml:space="preserve">. </w:t>
      </w:r>
      <w:r w:rsidR="00D90F86">
        <w:t>Российская Федерация в конце XX и начале XXI веков относилась к странам с</w:t>
      </w:r>
      <w:r w:rsidR="00D90F86">
        <w:rPr>
          <w:lang w:val="ru-RU"/>
        </w:rPr>
        <w:t xml:space="preserve"> </w:t>
      </w:r>
      <w:r w:rsidR="00D90F86">
        <w:t xml:space="preserve">наибольшей распространенностью курения табака. Предпринимаемые правительством усилия по ограничению курения не приводили к какому-либо снижению табачной эпидемии в стране. В то же время активность табачных компаний способствовала дальнейшему увеличению распространенности табакокурения в Российской Федерации в начале 2000-х годов. </w:t>
      </w:r>
    </w:p>
    <w:p w:rsidR="00685ABB" w:rsidRPr="00D90F86" w:rsidRDefault="00D90F86" w:rsidP="00D90F86">
      <w:pPr>
        <w:pStyle w:val="a"/>
        <w:rPr>
          <w:rStyle w:val="a0"/>
          <w:lang w:val="ru-RU"/>
        </w:rPr>
      </w:pPr>
      <w:r>
        <w:rPr>
          <w:rStyle w:val="a0"/>
          <w:lang w:val="ru-RU"/>
        </w:rPr>
        <w:t>В настоящее время к</w:t>
      </w:r>
      <w:r w:rsidR="00685ABB" w:rsidRPr="00685ABB">
        <w:rPr>
          <w:rStyle w:val="a0"/>
        </w:rPr>
        <w:t>урение запрещено во всех общественных местах: в общественном транспорте, остановках, на территориях молодежных и детских учреждений, в подъездах, а также где работают, проживают или отдыхают люди.</w:t>
      </w:r>
    </w:p>
    <w:p w:rsidR="00685ABB" w:rsidRDefault="00685ABB" w:rsidP="00685ABB">
      <w:pPr>
        <w:widowControl w:val="0"/>
        <w:autoSpaceDE w:val="0"/>
        <w:autoSpaceDN w:val="0"/>
        <w:adjustRightInd w:val="0"/>
        <w:spacing w:after="0" w:line="360" w:lineRule="auto"/>
        <w:ind w:firstLine="709"/>
        <w:jc w:val="both"/>
        <w:rPr>
          <w:rStyle w:val="a0"/>
        </w:rPr>
      </w:pPr>
      <w:r w:rsidRPr="00685ABB">
        <w:rPr>
          <w:rStyle w:val="a0"/>
        </w:rPr>
        <w:t xml:space="preserve">К административной ответственности могут привлекаться только лица, достигшие шестнадцатилетнего возраста. Сотрудники полиции в отношении таких лиц составляют протокол, в котором фиксируется возраст нарушителя, и передают материалы дела в </w:t>
      </w:r>
      <w:r w:rsidR="000E6055">
        <w:rPr>
          <w:rStyle w:val="a0"/>
          <w:lang w:val="ru-RU"/>
        </w:rPr>
        <w:t>подразделений по делам несовершеннолетних</w:t>
      </w:r>
      <w:r w:rsidRPr="00685ABB">
        <w:rPr>
          <w:rStyle w:val="a0"/>
        </w:rPr>
        <w:t>. Специалисты комиссии по делам несовершеннолетних проверяют поведение самого подростка и его семьи, при наличии оснований малолетний нарушитель может быть поставлен на особый учет.</w:t>
      </w:r>
    </w:p>
    <w:p w:rsidR="00685ABB" w:rsidRDefault="00685ABB" w:rsidP="00685ABB">
      <w:pPr>
        <w:pStyle w:val="a"/>
      </w:pPr>
      <w:r w:rsidRPr="00685ABB">
        <w:t xml:space="preserve">В многоквартирных домах курение строго запрещено: в подъезде, лифте, под окнами, в непосредственной близости от входа в подъезд. Такой запрет обусловлен тем, что табачный дым может попадать в организм некурящих людей, нанося непоправимый вред их здоровью. По этой причине курение разрешено лишь в специально отведенных для этого местах, вдали от жилых домов и значительных скоплений людей. Курение в подъезде разрешается в специально отведенных для этого местах, оборудованных вытяжкой и системой вентиляции. В том случае, если курильщиков в подъезде достаточно, то они могут совместным решением выделить для </w:t>
      </w:r>
      <w:r w:rsidRPr="00685ABB">
        <w:lastRenderedPageBreak/>
        <w:t>курения одну из лестничных площадок. Она обязательно должна соответствовать требованиям пожарной безопасности, а за счет жильцов на ней необходимо установить мощную вытяжку.</w:t>
      </w:r>
    </w:p>
    <w:p w:rsidR="00685ABB" w:rsidRDefault="00685ABB" w:rsidP="00685ABB">
      <w:pPr>
        <w:pStyle w:val="a"/>
      </w:pPr>
      <w:r w:rsidRPr="00685ABB">
        <w:t>При несоблюдении этих требований за каждую выкуренную сигарету, при наличии доказательств, нарушителям придется заплатить штраф.</w:t>
      </w:r>
    </w:p>
    <w:p w:rsidR="00685ABB" w:rsidRPr="00685ABB" w:rsidRDefault="00685ABB" w:rsidP="00685ABB">
      <w:pPr>
        <w:pStyle w:val="a"/>
      </w:pPr>
      <w:r w:rsidRPr="00685ABB">
        <w:t>Если урегулировать конфликт с курящим лицом не представляется возможным, следует обратиться в полицию с соответствующей жалобой. Доводы жалобы надлежит подтвердить доказательствами – фото или видео материалами, устными и письменными показаниями свидетелей-очевидцев нарушения и т.д. По поступившему на курящего в подъезде соседа заявлению проводится проверка, по результатам которой по истечении 10 дней принимается одно из решений: о возбуждении дела об административном правонарушении, о мотивированном отказе в возбуждении дела об административном правонарушении.</w:t>
      </w:r>
    </w:p>
    <w:p w:rsidR="00FF6F22" w:rsidRPr="00D90F86" w:rsidRDefault="009877B3" w:rsidP="00D90F86">
      <w:pPr>
        <w:widowControl w:val="0"/>
        <w:autoSpaceDE w:val="0"/>
        <w:autoSpaceDN w:val="0"/>
        <w:adjustRightInd w:val="0"/>
        <w:spacing w:after="0" w:line="360" w:lineRule="auto"/>
        <w:ind w:firstLine="709"/>
        <w:jc w:val="both"/>
        <w:rPr>
          <w:rFonts w:ascii="Times New Roman" w:hAnsi="Times New Roman"/>
          <w:sz w:val="28"/>
          <w:szCs w:val="28"/>
        </w:rPr>
      </w:pPr>
      <w:r w:rsidRPr="00E762C5">
        <w:rPr>
          <w:rFonts w:ascii="Times New Roman" w:hAnsi="Times New Roman"/>
          <w:sz w:val="28"/>
          <w:szCs w:val="28"/>
        </w:rPr>
        <w:t xml:space="preserve">Степень изученности темы </w:t>
      </w:r>
      <w:r w:rsidRPr="00D90F86">
        <w:rPr>
          <w:rStyle w:val="a0"/>
        </w:rPr>
        <w:t>исследования</w:t>
      </w:r>
      <w:r w:rsidR="00D90F86" w:rsidRPr="00D90F86">
        <w:rPr>
          <w:rStyle w:val="a0"/>
        </w:rPr>
        <w:t>. Вопросы, связанные с административной ответственностью за употребление табака</w:t>
      </w:r>
      <w:r w:rsidR="00D90F86">
        <w:rPr>
          <w:rStyle w:val="a0"/>
          <w:lang w:val="ru-RU"/>
        </w:rPr>
        <w:t xml:space="preserve"> крайне недостаточно исследованы. Ученые незаслуженно мало уделяют внимания вопросам а</w:t>
      </w:r>
      <w:r w:rsidR="00D90F86" w:rsidRPr="00D90F86">
        <w:rPr>
          <w:rStyle w:val="a0"/>
        </w:rPr>
        <w:t>дминистративн</w:t>
      </w:r>
      <w:r w:rsidR="00D90F86">
        <w:rPr>
          <w:rStyle w:val="a0"/>
          <w:lang w:val="ru-RU"/>
        </w:rPr>
        <w:t>ой</w:t>
      </w:r>
      <w:r w:rsidR="00D90F86" w:rsidRPr="00D90F86">
        <w:rPr>
          <w:rStyle w:val="a0"/>
        </w:rPr>
        <w:t xml:space="preserve"> ответственност</w:t>
      </w:r>
      <w:r w:rsidR="00D90F86">
        <w:rPr>
          <w:rStyle w:val="a0"/>
          <w:lang w:val="ru-RU"/>
        </w:rPr>
        <w:t>и</w:t>
      </w:r>
      <w:r w:rsidR="00D90F86" w:rsidRPr="00D90F86">
        <w:rPr>
          <w:rStyle w:val="a0"/>
        </w:rPr>
        <w:t xml:space="preserve"> за употребление табака.</w:t>
      </w:r>
    </w:p>
    <w:p w:rsidR="009877B3" w:rsidRPr="00E762C5" w:rsidRDefault="009877B3" w:rsidP="009877B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E762C5">
        <w:rPr>
          <w:rFonts w:ascii="Times New Roman" w:hAnsi="Times New Roman"/>
          <w:bCs/>
          <w:color w:val="000000"/>
          <w:sz w:val="28"/>
          <w:szCs w:val="28"/>
        </w:rPr>
        <w:t>Объектом</w:t>
      </w:r>
      <w:r w:rsidRPr="00E762C5">
        <w:rPr>
          <w:rStyle w:val="apple-converted-space"/>
          <w:rFonts w:ascii="Times New Roman" w:hAnsi="Times New Roman"/>
          <w:bCs/>
          <w:color w:val="000000"/>
          <w:sz w:val="28"/>
          <w:szCs w:val="28"/>
        </w:rPr>
        <w:t xml:space="preserve"> </w:t>
      </w:r>
      <w:r w:rsidRPr="00E762C5">
        <w:rPr>
          <w:rFonts w:ascii="Times New Roman" w:hAnsi="Times New Roman"/>
          <w:color w:val="000000"/>
          <w:sz w:val="28"/>
          <w:szCs w:val="28"/>
        </w:rPr>
        <w:t>исследования выступают общественные отношения, связанные с</w:t>
      </w:r>
      <w:r w:rsidR="00FF6F22" w:rsidRPr="00FF6F22">
        <w:rPr>
          <w:rFonts w:ascii="Times New Roman" w:hAnsi="Times New Roman"/>
          <w:sz w:val="28"/>
          <w:szCs w:val="28"/>
        </w:rPr>
        <w:t xml:space="preserve"> </w:t>
      </w:r>
      <w:r w:rsidR="00FF6F22">
        <w:rPr>
          <w:rFonts w:ascii="Times New Roman" w:hAnsi="Times New Roman"/>
          <w:sz w:val="28"/>
          <w:szCs w:val="28"/>
        </w:rPr>
        <w:t>административной ответственностью за употребление табака</w:t>
      </w:r>
      <w:r w:rsidRPr="00E762C5">
        <w:rPr>
          <w:rFonts w:ascii="Times New Roman" w:hAnsi="Times New Roman"/>
          <w:color w:val="000000"/>
          <w:sz w:val="28"/>
          <w:szCs w:val="28"/>
        </w:rPr>
        <w:t>.</w:t>
      </w:r>
    </w:p>
    <w:p w:rsidR="009877B3" w:rsidRPr="00E762C5" w:rsidRDefault="009877B3" w:rsidP="009877B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E762C5">
        <w:rPr>
          <w:rFonts w:ascii="Times New Roman" w:hAnsi="Times New Roman"/>
          <w:bCs/>
          <w:color w:val="000000"/>
          <w:sz w:val="28"/>
          <w:szCs w:val="28"/>
        </w:rPr>
        <w:t>Предмет</w:t>
      </w:r>
      <w:r w:rsidRPr="00E762C5">
        <w:rPr>
          <w:rStyle w:val="apple-converted-space"/>
          <w:rFonts w:ascii="Times New Roman" w:hAnsi="Times New Roman"/>
          <w:bCs/>
          <w:color w:val="000000"/>
          <w:sz w:val="28"/>
          <w:szCs w:val="28"/>
        </w:rPr>
        <w:t xml:space="preserve"> </w:t>
      </w:r>
      <w:r w:rsidRPr="00E762C5">
        <w:rPr>
          <w:rFonts w:ascii="Times New Roman" w:hAnsi="Times New Roman"/>
          <w:color w:val="000000"/>
          <w:sz w:val="28"/>
          <w:szCs w:val="28"/>
        </w:rPr>
        <w:t>исследования – нормативные правовые акты, составляющие правовую основу</w:t>
      </w:r>
      <w:r w:rsidRPr="00E762C5">
        <w:rPr>
          <w:rFonts w:ascii="Times New Roman" w:hAnsi="Times New Roman"/>
          <w:color w:val="000000"/>
          <w:sz w:val="28"/>
          <w:szCs w:val="28"/>
          <w:shd w:val="clear" w:color="auto" w:fill="FFFFFF"/>
        </w:rPr>
        <w:t xml:space="preserve"> </w:t>
      </w:r>
      <w:r w:rsidR="00FF6F22">
        <w:rPr>
          <w:rFonts w:ascii="Times New Roman" w:hAnsi="Times New Roman"/>
          <w:sz w:val="28"/>
          <w:szCs w:val="28"/>
        </w:rPr>
        <w:t>административной ответственности за употребление табака</w:t>
      </w:r>
      <w:r w:rsidRPr="00E762C5">
        <w:rPr>
          <w:rFonts w:ascii="Times New Roman" w:hAnsi="Times New Roman"/>
          <w:color w:val="000000"/>
          <w:sz w:val="28"/>
          <w:szCs w:val="28"/>
        </w:rPr>
        <w:t>.</w:t>
      </w:r>
    </w:p>
    <w:p w:rsidR="009877B3" w:rsidRPr="00E762C5" w:rsidRDefault="009877B3" w:rsidP="009877B3">
      <w:pPr>
        <w:pStyle w:val="a"/>
        <w:rPr>
          <w:lang w:eastAsia="ru-RU"/>
        </w:rPr>
      </w:pPr>
      <w:r w:rsidRPr="00E762C5">
        <w:t>Методологическую основу исследования</w:t>
      </w:r>
      <w:r w:rsidRPr="00E762C5">
        <w:rPr>
          <w:i/>
        </w:rPr>
        <w:t xml:space="preserve"> </w:t>
      </w:r>
      <w:r w:rsidRPr="00E762C5">
        <w:t>составляют общенаучные и частнонаучные методы, применяемые при изучении и анализе социально-правовых явлений и процессов: диалектический, формально-логический, сравнительно-правовой, исторический, системный, структурно-функциональный, социологический.</w:t>
      </w:r>
    </w:p>
    <w:p w:rsidR="009877B3" w:rsidRPr="00E762C5" w:rsidRDefault="009877B3" w:rsidP="009877B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E762C5">
        <w:rPr>
          <w:rFonts w:ascii="Times New Roman" w:hAnsi="Times New Roman"/>
          <w:color w:val="000000"/>
          <w:sz w:val="28"/>
          <w:szCs w:val="28"/>
        </w:rPr>
        <w:t>Таким образом, цель исследования будет заключаться в изучении</w:t>
      </w:r>
      <w:r w:rsidR="00FF6F22">
        <w:rPr>
          <w:rFonts w:ascii="Times New Roman" w:hAnsi="Times New Roman"/>
          <w:color w:val="000000"/>
          <w:sz w:val="28"/>
          <w:szCs w:val="28"/>
        </w:rPr>
        <w:t xml:space="preserve"> особенностей а</w:t>
      </w:r>
      <w:r w:rsidR="00FF6F22">
        <w:rPr>
          <w:rFonts w:ascii="Times New Roman" w:hAnsi="Times New Roman"/>
          <w:sz w:val="28"/>
          <w:szCs w:val="28"/>
        </w:rPr>
        <w:t>дминистративной ответственности за употребление табака</w:t>
      </w:r>
      <w:r w:rsidRPr="00E762C5">
        <w:rPr>
          <w:rFonts w:ascii="Times New Roman" w:hAnsi="Times New Roman"/>
          <w:color w:val="000000"/>
          <w:sz w:val="28"/>
          <w:szCs w:val="28"/>
        </w:rPr>
        <w:t>.</w:t>
      </w:r>
    </w:p>
    <w:p w:rsidR="009877B3" w:rsidRPr="00E762C5" w:rsidRDefault="009877B3" w:rsidP="009877B3">
      <w:pPr>
        <w:widowControl w:val="0"/>
        <w:spacing w:after="0" w:line="360" w:lineRule="auto"/>
        <w:ind w:firstLine="709"/>
        <w:jc w:val="both"/>
        <w:rPr>
          <w:rFonts w:ascii="Times New Roman" w:hAnsi="Times New Roman"/>
          <w:sz w:val="28"/>
          <w:szCs w:val="28"/>
          <w:lang w:eastAsia="ru-RU"/>
        </w:rPr>
      </w:pPr>
      <w:r w:rsidRPr="00E762C5">
        <w:rPr>
          <w:rFonts w:ascii="Times New Roman" w:hAnsi="Times New Roman"/>
          <w:sz w:val="28"/>
          <w:szCs w:val="28"/>
          <w:lang w:eastAsia="ru-RU"/>
        </w:rPr>
        <w:lastRenderedPageBreak/>
        <w:t>Для достижения цели исследования выделим следующие задачи:</w:t>
      </w:r>
    </w:p>
    <w:p w:rsidR="00BC7A41" w:rsidRPr="00E762C5" w:rsidRDefault="00BC7A41" w:rsidP="00BC7A41">
      <w:pPr>
        <w:pStyle w:val="Normal1"/>
        <w:spacing w:line="360" w:lineRule="auto"/>
        <w:ind w:firstLine="709"/>
        <w:rPr>
          <w:szCs w:val="28"/>
        </w:rPr>
      </w:pPr>
      <w:r w:rsidRPr="00E762C5">
        <w:rPr>
          <w:szCs w:val="28"/>
        </w:rPr>
        <w:t>– </w:t>
      </w:r>
      <w:r>
        <w:rPr>
          <w:szCs w:val="28"/>
        </w:rPr>
        <w:t>исследовать</w:t>
      </w:r>
      <w:r w:rsidRPr="00BC7A41">
        <w:rPr>
          <w:rStyle w:val="Normal1"/>
        </w:rPr>
        <w:t xml:space="preserve"> </w:t>
      </w:r>
      <w:r>
        <w:rPr>
          <w:rStyle w:val="a0"/>
          <w:lang w:val="ru-RU"/>
        </w:rPr>
        <w:t>ю</w:t>
      </w:r>
      <w:r>
        <w:rPr>
          <w:rStyle w:val="a0"/>
        </w:rPr>
        <w:t>ридическ</w:t>
      </w:r>
      <w:r>
        <w:rPr>
          <w:rStyle w:val="a0"/>
          <w:lang w:val="ru-RU"/>
        </w:rPr>
        <w:t>ую</w:t>
      </w:r>
      <w:r>
        <w:rPr>
          <w:rStyle w:val="a0"/>
        </w:rPr>
        <w:t xml:space="preserve"> ответственность за нарушение антитабачного законодательства в Российской Федерации</w:t>
      </w:r>
      <w:r w:rsidRPr="00E762C5">
        <w:rPr>
          <w:szCs w:val="28"/>
        </w:rPr>
        <w:t>;</w:t>
      </w:r>
    </w:p>
    <w:p w:rsidR="009877B3" w:rsidRPr="00E762C5" w:rsidRDefault="009877B3" w:rsidP="009435C3">
      <w:pPr>
        <w:pStyle w:val="a"/>
      </w:pPr>
      <w:r>
        <w:t>–</w:t>
      </w:r>
      <w:r w:rsidRPr="00E762C5">
        <w:t> рассмотреть особенности</w:t>
      </w:r>
      <w:r w:rsidR="009435C3" w:rsidRPr="009435C3">
        <w:t xml:space="preserve"> </w:t>
      </w:r>
      <w:r w:rsidR="00BC7A41">
        <w:rPr>
          <w:lang w:val="ru-RU"/>
        </w:rPr>
        <w:t>административной</w:t>
      </w:r>
      <w:r w:rsidR="009435C3">
        <w:t xml:space="preserve"> ответственности за </w:t>
      </w:r>
      <w:r w:rsidR="009435C3" w:rsidRPr="009435C3">
        <w:t>употребление табака</w:t>
      </w:r>
      <w:r w:rsidRPr="00E762C5">
        <w:t>;</w:t>
      </w:r>
    </w:p>
    <w:p w:rsidR="009877B3" w:rsidRPr="00E762C5" w:rsidRDefault="009877B3" w:rsidP="009877B3">
      <w:pPr>
        <w:pStyle w:val="Normal1"/>
        <w:spacing w:line="360" w:lineRule="auto"/>
        <w:ind w:firstLine="709"/>
        <w:rPr>
          <w:szCs w:val="28"/>
        </w:rPr>
      </w:pPr>
      <w:r w:rsidRPr="00E762C5">
        <w:rPr>
          <w:szCs w:val="28"/>
        </w:rPr>
        <w:t>– </w:t>
      </w:r>
      <w:r w:rsidR="00CB2F52">
        <w:rPr>
          <w:szCs w:val="28"/>
        </w:rPr>
        <w:t>выдели</w:t>
      </w:r>
      <w:r w:rsidRPr="00E762C5">
        <w:rPr>
          <w:szCs w:val="28"/>
        </w:rPr>
        <w:t xml:space="preserve">ть </w:t>
      </w:r>
      <w:r w:rsidR="00CB2F52">
        <w:rPr>
          <w:rStyle w:val="a0"/>
          <w:lang w:val="ru-RU"/>
        </w:rPr>
        <w:t>п</w:t>
      </w:r>
      <w:r w:rsidR="00CB2F52">
        <w:rPr>
          <w:rStyle w:val="a0"/>
        </w:rPr>
        <w:t>ризнаки состава административного правонарушения, предусмотренного ст. 6.23 КоАП РФ «Вовлечение несовершеннолетнего в процесс потребления табака или потребления никотинсодержащей продукции»</w:t>
      </w:r>
      <w:bdo w:val="ltr">
        <w:r w:rsidRPr="00E762C5">
          <w:rPr>
            <w:szCs w:val="28"/>
          </w:rPr>
          <w:t>;</w:t>
        </w:r>
      </w:bdo>
    </w:p>
    <w:p w:rsidR="009877B3" w:rsidRPr="00E762C5" w:rsidRDefault="009877B3" w:rsidP="009877B3">
      <w:pPr>
        <w:pStyle w:val="Normal1"/>
        <w:spacing w:line="360" w:lineRule="auto"/>
        <w:ind w:firstLine="709"/>
        <w:rPr>
          <w:szCs w:val="28"/>
        </w:rPr>
      </w:pPr>
      <w:r w:rsidRPr="00E762C5">
        <w:rPr>
          <w:szCs w:val="28"/>
        </w:rPr>
        <w:t>– выявить особенности</w:t>
      </w:r>
      <w:r w:rsidR="00CB2F52" w:rsidRPr="00CB2F52">
        <w:t xml:space="preserve"> </w:t>
      </w:r>
      <w:r w:rsidR="00CB2F52">
        <w:t>правового регулирования деятельности по пресечению административных правонарушений, связанных с вовлечением несовершеннолетних в процесс потребления табака</w:t>
      </w:r>
      <w:r w:rsidRPr="00E762C5">
        <w:rPr>
          <w:szCs w:val="28"/>
        </w:rPr>
        <w:t>.</w:t>
      </w:r>
    </w:p>
    <w:p w:rsidR="009877B3" w:rsidRPr="00877B68" w:rsidRDefault="009877B3" w:rsidP="009877B3">
      <w:pPr>
        <w:widowControl w:val="0"/>
        <w:autoSpaceDE w:val="0"/>
        <w:autoSpaceDN w:val="0"/>
        <w:adjustRightInd w:val="0"/>
        <w:spacing w:after="0" w:line="360" w:lineRule="auto"/>
        <w:ind w:firstLine="709"/>
        <w:jc w:val="both"/>
        <w:rPr>
          <w:rFonts w:ascii="Times New Roman" w:hAnsi="Times New Roman"/>
          <w:sz w:val="28"/>
          <w:szCs w:val="28"/>
        </w:rPr>
      </w:pPr>
      <w:r w:rsidRPr="00E762C5">
        <w:rPr>
          <w:rFonts w:ascii="Times New Roman" w:hAnsi="Times New Roman"/>
          <w:sz w:val="28"/>
          <w:szCs w:val="28"/>
        </w:rPr>
        <w:t xml:space="preserve">Структура исследования обусловлена его целью и состоит </w:t>
      </w:r>
      <w:r w:rsidRPr="00877B68">
        <w:rPr>
          <w:rFonts w:ascii="Times New Roman" w:hAnsi="Times New Roman"/>
          <w:sz w:val="28"/>
          <w:szCs w:val="28"/>
        </w:rPr>
        <w:t xml:space="preserve">из введения, двух глав, объединяющих </w:t>
      </w:r>
      <w:r w:rsidR="00CB2F52">
        <w:rPr>
          <w:rFonts w:ascii="Times New Roman" w:hAnsi="Times New Roman"/>
          <w:sz w:val="28"/>
          <w:szCs w:val="28"/>
        </w:rPr>
        <w:t>четыре</w:t>
      </w:r>
      <w:r w:rsidRPr="00877B68">
        <w:rPr>
          <w:rFonts w:ascii="Times New Roman" w:hAnsi="Times New Roman"/>
          <w:sz w:val="28"/>
          <w:szCs w:val="28"/>
        </w:rPr>
        <w:t xml:space="preserve"> параграф</w:t>
      </w:r>
      <w:r w:rsidR="00CB2F52">
        <w:rPr>
          <w:rFonts w:ascii="Times New Roman" w:hAnsi="Times New Roman"/>
          <w:sz w:val="28"/>
          <w:szCs w:val="28"/>
        </w:rPr>
        <w:t>а</w:t>
      </w:r>
      <w:r w:rsidRPr="00877B68">
        <w:rPr>
          <w:rFonts w:ascii="Times New Roman" w:hAnsi="Times New Roman"/>
          <w:sz w:val="28"/>
          <w:szCs w:val="28"/>
        </w:rPr>
        <w:t>, заключения, списка использованн</w:t>
      </w:r>
      <w:r w:rsidR="00CB2F52">
        <w:rPr>
          <w:rFonts w:ascii="Times New Roman" w:hAnsi="Times New Roman"/>
          <w:sz w:val="28"/>
          <w:szCs w:val="28"/>
        </w:rPr>
        <w:t xml:space="preserve">ой </w:t>
      </w:r>
      <w:r w:rsidRPr="00877B68">
        <w:rPr>
          <w:rFonts w:ascii="Times New Roman" w:hAnsi="Times New Roman"/>
          <w:sz w:val="28"/>
          <w:szCs w:val="28"/>
        </w:rPr>
        <w:t xml:space="preserve">литературы. </w:t>
      </w:r>
    </w:p>
    <w:p w:rsidR="009877B3" w:rsidRPr="00027F7E" w:rsidRDefault="009877B3" w:rsidP="009877B3">
      <w:pPr>
        <w:pStyle w:val="Normal1"/>
        <w:spacing w:line="360" w:lineRule="auto"/>
        <w:jc w:val="center"/>
        <w:rPr>
          <w:b/>
          <w:szCs w:val="28"/>
        </w:rPr>
      </w:pPr>
      <w:r w:rsidRPr="00027F7E">
        <w:rPr>
          <w:szCs w:val="28"/>
        </w:rPr>
        <w:br w:type="page"/>
      </w:r>
      <w:r w:rsidRPr="00027F7E">
        <w:rPr>
          <w:b/>
          <w:szCs w:val="28"/>
        </w:rPr>
        <w:lastRenderedPageBreak/>
        <w:t>Г</w:t>
      </w:r>
      <w:r w:rsidR="000B06B9" w:rsidRPr="00027F7E">
        <w:rPr>
          <w:b/>
          <w:szCs w:val="28"/>
        </w:rPr>
        <w:t>Л</w:t>
      </w:r>
      <w:r w:rsidR="000B06B9">
        <w:rPr>
          <w:b/>
          <w:szCs w:val="28"/>
        </w:rPr>
        <w:t>А</w:t>
      </w:r>
      <w:r w:rsidR="000B06B9" w:rsidRPr="00027F7E">
        <w:rPr>
          <w:b/>
          <w:szCs w:val="28"/>
        </w:rPr>
        <w:t>В</w:t>
      </w:r>
      <w:r w:rsidR="000B06B9">
        <w:rPr>
          <w:b/>
          <w:szCs w:val="28"/>
        </w:rPr>
        <w:t>А</w:t>
      </w:r>
      <w:r w:rsidRPr="00027F7E">
        <w:rPr>
          <w:b/>
          <w:szCs w:val="28"/>
        </w:rPr>
        <w:t> 1. </w:t>
      </w:r>
      <w:r w:rsidR="00FF6F22">
        <w:rPr>
          <w:b/>
          <w:szCs w:val="28"/>
        </w:rPr>
        <w:t xml:space="preserve">ПРАВОВЫЕ ОСНОВЫ </w:t>
      </w:r>
      <w:r w:rsidR="00FF6F22" w:rsidRPr="00FF6F22">
        <w:rPr>
          <w:b/>
          <w:bCs/>
          <w:szCs w:val="28"/>
        </w:rPr>
        <w:t>АДМИНИСТРАТИВНОЙ ОТВЕТСТВЕННОСТИ ЗА УПОТРЕБЛЕНИЕ ТАБАКА</w:t>
      </w:r>
    </w:p>
    <w:p w:rsidR="009877B3" w:rsidRPr="00027F7E" w:rsidRDefault="009877B3" w:rsidP="009877B3">
      <w:pPr>
        <w:pStyle w:val="Normal1"/>
        <w:spacing w:line="360" w:lineRule="auto"/>
        <w:jc w:val="center"/>
        <w:rPr>
          <w:szCs w:val="28"/>
        </w:rPr>
      </w:pPr>
    </w:p>
    <w:p w:rsidR="009877B3" w:rsidRPr="00027F7E" w:rsidRDefault="009877B3" w:rsidP="009877B3">
      <w:pPr>
        <w:pStyle w:val="Normal1"/>
        <w:spacing w:line="360" w:lineRule="auto"/>
        <w:jc w:val="center"/>
        <w:rPr>
          <w:szCs w:val="28"/>
        </w:rPr>
      </w:pPr>
    </w:p>
    <w:p w:rsidR="00BC7A41" w:rsidRDefault="00D65F7A" w:rsidP="009435C3">
      <w:pPr>
        <w:pStyle w:val="Normal1"/>
        <w:spacing w:line="360" w:lineRule="auto"/>
        <w:jc w:val="center"/>
        <w:rPr>
          <w:b/>
          <w:bCs/>
          <w:szCs w:val="28"/>
        </w:rPr>
      </w:pPr>
      <w:r>
        <w:rPr>
          <w:b/>
          <w:bCs/>
        </w:rPr>
        <w:t>1.</w:t>
      </w:r>
      <w:r w:rsidR="001F6424">
        <w:rPr>
          <w:b/>
          <w:bCs/>
          <w:szCs w:val="28"/>
        </w:rPr>
        <w:t>1</w:t>
      </w:r>
      <w:r w:rsidR="00BC7A41" w:rsidRPr="000B06B9">
        <w:rPr>
          <w:b/>
          <w:bCs/>
          <w:szCs w:val="28"/>
        </w:rPr>
        <w:t>. </w:t>
      </w:r>
      <w:r w:rsidR="00BC7A41" w:rsidRPr="00BC7A41">
        <w:rPr>
          <w:rStyle w:val="a0"/>
          <w:b/>
          <w:bCs/>
        </w:rPr>
        <w:t>Юридическая ответственность за нарушение антитабачного законодательства в Российской Федерации</w:t>
      </w:r>
    </w:p>
    <w:p w:rsidR="00BC7A41" w:rsidRPr="00BC7A41" w:rsidRDefault="00BC7A41" w:rsidP="009435C3">
      <w:pPr>
        <w:pStyle w:val="Normal1"/>
        <w:spacing w:line="360" w:lineRule="auto"/>
        <w:jc w:val="center"/>
        <w:rPr>
          <w:szCs w:val="28"/>
        </w:rPr>
      </w:pPr>
    </w:p>
    <w:p w:rsidR="00BC7A41" w:rsidRPr="00BC7A41" w:rsidRDefault="00BC7A41" w:rsidP="009435C3">
      <w:pPr>
        <w:pStyle w:val="Normal1"/>
        <w:spacing w:line="360" w:lineRule="auto"/>
        <w:jc w:val="center"/>
        <w:rPr>
          <w:szCs w:val="28"/>
        </w:rPr>
      </w:pPr>
    </w:p>
    <w:p w:rsidR="00BC7A41" w:rsidRDefault="00BC7A41" w:rsidP="00BC7A41">
      <w:pPr>
        <w:pStyle w:val="a"/>
      </w:pPr>
      <w:r>
        <w:t>В целом отношения, возникающие в сфере охраны здоровья граждан, урегулированы Федеральным законом от 21 ноября 2011 г. № 323-Ф</w:t>
      </w:r>
      <w:r>
        <w:rPr>
          <w:lang w:val="ru-RU"/>
        </w:rPr>
        <w:t>З</w:t>
      </w:r>
      <w:r>
        <w:t xml:space="preserve"> «Об основах охраны здоровья граждан в Российской Федерации»</w:t>
      </w:r>
      <w:r>
        <w:rPr>
          <w:rStyle w:val="FootnoteReference"/>
        </w:rPr>
        <w:footnoteReference w:id="1"/>
      </w:r>
      <w:r>
        <w:t xml:space="preserve">, а непосредственно в сфере охраны от воздействия окружающего табачного дыма и последствий потребления табака </w:t>
      </w:r>
      <w:r>
        <w:rPr>
          <w:lang w:val="ru-RU"/>
        </w:rPr>
        <w:t>–</w:t>
      </w:r>
      <w:r>
        <w:t xml:space="preserve"> Федеральным законом от 23 февраля 2013 г. № 15-ФЗ «Об охране здоровья граждан от воздействия окружающего табачного дыма и последствий потребления табака»</w:t>
      </w:r>
      <w:r>
        <w:rPr>
          <w:rStyle w:val="FootnoteReference"/>
        </w:rPr>
        <w:footnoteReference w:id="2"/>
      </w:r>
      <w:r>
        <w:rPr>
          <w:lang w:val="ru-RU"/>
        </w:rPr>
        <w:t xml:space="preserve"> </w:t>
      </w:r>
      <w:r>
        <w:t xml:space="preserve">(далее </w:t>
      </w:r>
      <w:r>
        <w:rPr>
          <w:lang w:val="ru-RU"/>
        </w:rPr>
        <w:t>–</w:t>
      </w:r>
      <w:r>
        <w:t xml:space="preserve"> ФЗ № 15-ФЗ).</w:t>
      </w:r>
    </w:p>
    <w:p w:rsidR="00BC7A41" w:rsidRDefault="00BC7A41" w:rsidP="00BC7A41">
      <w:pPr>
        <w:pStyle w:val="a"/>
        <w:rPr>
          <w:lang w:eastAsia="ru-RU"/>
        </w:rPr>
      </w:pPr>
      <w:r>
        <w:t>В статье 2 ФЗ № 15-ФЗ приводятся некоторые дефиниции противоправных деяний. Например, «курение табака», «окружающий табачный дым», «потребление табака» и некоторые другие.</w:t>
      </w:r>
    </w:p>
    <w:p w:rsidR="00BC7A41" w:rsidRDefault="00BC7A41" w:rsidP="00BC7A41">
      <w:pPr>
        <w:pStyle w:val="a"/>
      </w:pPr>
      <w:r>
        <w:t>Несмотря на четкость объекта правонарушения, его внешнего проявления, круга лиц, подлежащих привлечению к ответственности на сегодняшний день необходимо констатировать некоторые сложности, в частности, проблему сбора доказательств совершенного правонарушения и их оценки.</w:t>
      </w:r>
    </w:p>
    <w:p w:rsidR="00BC7A41" w:rsidRDefault="00BC7A41" w:rsidP="00BC7A41">
      <w:pPr>
        <w:pStyle w:val="a"/>
      </w:pPr>
      <w:r>
        <w:lastRenderedPageBreak/>
        <w:t>Согласно нормам, рассматриваемого федерального закона за нарушение законодательства в сфере охраны здоровья граждан от воздействия окружающего табачного дыма и последствий потребления табака устанавливаются такие виды юридической ответственности как: дисциплинарная, гражданско-правовая, административная (статья 23).</w:t>
      </w:r>
    </w:p>
    <w:p w:rsidR="00BC7A41" w:rsidRDefault="00BC7A41" w:rsidP="00BC7A41">
      <w:pPr>
        <w:pStyle w:val="a"/>
      </w:pPr>
      <w:r>
        <w:t>Дисциплинарная ответственность, представляемая многими учеными как вид административной и имеющей много общего с ней, устанавливается за курение в неустановленных местах на территории работодателя, за которое работник может быть подвергнут дисциплинарному взысканию</w:t>
      </w:r>
      <w:r w:rsidR="000E6055">
        <w:rPr>
          <w:rStyle w:val="FootnoteReference"/>
        </w:rPr>
        <w:footnoteReference w:id="3"/>
      </w:r>
      <w:r>
        <w:t>.</w:t>
      </w:r>
    </w:p>
    <w:p w:rsidR="00BC7A41" w:rsidRDefault="00BC7A41" w:rsidP="00BC7A41">
      <w:pPr>
        <w:pStyle w:val="a"/>
      </w:pPr>
      <w:r>
        <w:t>Пункт 3 части 1 статьи 10 ФЗ № 15-ФЗ предоставляет индивидуальным предпринимателям и юридическим лицам право устанавливать запрет курения табака на территориях и в помещениях, используемых для осуществления своей деятельности, а также с соблюдением трудового законодательства применять меры стимулирующего характера, направленные на прекращение потребления табака работниками. Вместе с тем индивидуальные предприниматели и юридические лица обязаны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BC7A41" w:rsidRDefault="00BC7A41" w:rsidP="00BC7A41">
      <w:pPr>
        <w:pStyle w:val="a"/>
      </w:pPr>
      <w:r>
        <w:t>Вместе с тем в соответствии пунктом 9 части 1 статьи 12 ФЗ № 15-ФЗ устанавливается запрет курения на рабочих местах и в рабочих зонах, организованных в помещениях. Для привлечения к ответственности необходимо установить факт курения на определенной территории, например рабочем месте.</w:t>
      </w:r>
    </w:p>
    <w:p w:rsidR="00BC7A41" w:rsidRDefault="00BC7A41" w:rsidP="00BC7A41">
      <w:pPr>
        <w:pStyle w:val="a"/>
      </w:pPr>
      <w:r>
        <w:t>Понятие рабочего места содержится в статье 209 Трудового кодекса РФ</w:t>
      </w:r>
      <w:r w:rsidR="000E6055">
        <w:rPr>
          <w:rStyle w:val="FootnoteReference"/>
        </w:rPr>
        <w:footnoteReference w:id="4"/>
      </w:r>
      <w:r>
        <w:t xml:space="preserve">. Понятий рабочей зоны и организованных помещений в Трудовом </w:t>
      </w:r>
      <w:r>
        <w:lastRenderedPageBreak/>
        <w:t>кодексе нет. Для этого необходимо обратиться к нормам СанПиН 2.2.4.548-96 «Гигиенические требования к микроклимату производственных помещений», утвержденным постановлением Госкомсанэпиднадзора РФ 1 октября 1996 г. № 21.</w:t>
      </w:r>
    </w:p>
    <w:p w:rsidR="00BC7A41" w:rsidRDefault="00BC7A41" w:rsidP="00BC7A41">
      <w:pPr>
        <w:pStyle w:val="a"/>
      </w:pPr>
      <w:r>
        <w:t>Проведенный анализ позволяет сделать вывод, что на большинстве объектов курение запрещено, однако на основании решения собственника имущества или иного лица, уполномоченного на то собственником имущества, допускается курение табака: 1) в специально выделенных местах на открытом воздухе или в изолированных помещениях, которые оборудованы системами вентиляции и организованы на судах, находящихся в дальнем плавании, при оказании услуг по перевозкам пассажиров; 2) в специально выделенных местах на открытом воздухе или в изолированных помещениях общего пользования многоквартирных домов, которые оборудованы системами</w:t>
      </w:r>
      <w:r>
        <w:rPr>
          <w:lang w:val="ru-RU"/>
        </w:rPr>
        <w:t xml:space="preserve"> </w:t>
      </w:r>
      <w:r>
        <w:t>вентиляции.</w:t>
      </w:r>
    </w:p>
    <w:p w:rsidR="00BC7A41" w:rsidRDefault="00BC7A41" w:rsidP="00BC7A41">
      <w:pPr>
        <w:pStyle w:val="a"/>
      </w:pPr>
      <w:r>
        <w:t>В целях реализации положений Федерального закона индивидуальные предприниматели и юридические лица обязаны закрепить в локальных нормативных актах нормы законодательства в сфере охраны здоровья граждан от воздействия окружающего табачного дыма и последствий потребления табака. Именно отсутствие запрета в локальных актах часто является основанием для оправдания курения нарушителями.</w:t>
      </w:r>
    </w:p>
    <w:p w:rsidR="00BC7A41" w:rsidRDefault="00BC7A41" w:rsidP="00BC7A41">
      <w:pPr>
        <w:pStyle w:val="a"/>
      </w:pPr>
      <w:r>
        <w:t xml:space="preserve">Только при наличии установленного запрета к работнику за неисполнение или ненадлежащее исполнение работником по его вине возложенных на него трудовых обязанностей, работодатель имеет право применить дисциплинарные взыскания. Среди них: замечание, выговор или увольнение по соответствующим основаниям. При наложении дисциплинарного взыскания должны учитываться тяжесть совершенного проступка и обстоятельства, при которых он был совершен. Отметим, что за факт нарушения указанного закона уволить работника неправомерно, однако увольнение возможно за несоблюдение локальных актов о правилах </w:t>
      </w:r>
      <w:r>
        <w:lastRenderedPageBreak/>
        <w:t>внутреннего трудового распорядка либо грубое нарушение правил противопожарной безопасности.</w:t>
      </w:r>
    </w:p>
    <w:p w:rsidR="00BC7A41" w:rsidRDefault="00BC7A41" w:rsidP="00BC7A41">
      <w:pPr>
        <w:pStyle w:val="a"/>
      </w:pPr>
      <w:r>
        <w:t>В соответствии со статьей 9 ФЗ №15 граждане имеют право на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 В этой связи гражданско-правовая ответственность (как вид юридической ответственности) предусматривает возмещение вреда, причиненного жизни или здоровью гражданина, вследствие не обеспечения его прав на благоприятную среду жизнедеятельности без окружающего табачного дыма и охрану его здоровья от воздействия окружающего табачного дыма и последствий потребления табака. Указанные действия урегулированы главой 59 Гражданского кодекса Российской Федерации</w:t>
      </w:r>
      <w:r w:rsidR="000E6055">
        <w:rPr>
          <w:rStyle w:val="FootnoteReference"/>
          <w:lang w:eastAsia="ru-RU"/>
        </w:rPr>
        <w:footnoteReference w:id="5"/>
      </w:r>
      <w:r>
        <w:t xml:space="preserve">. В отличие от административного вида ответственности (где обязанность по доказыванию лежит на лицах, осуществляющих производство по делу об административном правонарушении) доказывание причинения соответствующего вреда в гражданском судопроизводстве лежит, в основном, на истце. Но есть и исключения. Интересным представляется решение Ленинского районного суда города Новосибирска от 03.12.2015 по делу № 2-7310/2015~М-6718/2015 в рамках рассмотрения дела о курении на лоджии жилого многоквартирного дома о приеме, как доказательства, признаний ответчиком факта курения на лоджии, освобождении истца от доказывания данного факта, в связи с чем, отказе в удовлетворении ходатайства о допросе свидетеля. «Обстоятельства проникновения дыма не подлежат доказыванию, поскольку факт того, что дым поднимается снизу вверх, является общеизвестным в силу законов физики, степень наполненности комнаты свидетельскими показаниями </w:t>
      </w:r>
      <w:r>
        <w:lastRenderedPageBreak/>
        <w:t>оценить невозможно». Таким образом, судом был признан факт курения на лоджии ответчика и факт попадания дыма в квартиру истца. Согласно статьям 61 и 68 Гражданско-процессуального кодекса Российской Федерации указанные обстоятельства не</w:t>
      </w:r>
      <w:r>
        <w:rPr>
          <w:lang w:val="ru-RU"/>
        </w:rPr>
        <w:t xml:space="preserve"> </w:t>
      </w:r>
      <w:r>
        <w:t xml:space="preserve">нуждаются в доказывании. Кроме того, суд в своем решении фактически подтвердил факт попадания в квартиру истца запаха дыма </w:t>
      </w:r>
      <w:r>
        <w:noBreakHyphen/>
        <w:t xml:space="preserve"> летучих пахучих веществ, обнаруживаемых химическими рецепторами обоняния</w:t>
      </w:r>
      <w:r w:rsidR="000E6055">
        <w:rPr>
          <w:rStyle w:val="FootnoteReference"/>
        </w:rPr>
        <w:footnoteReference w:id="6"/>
      </w:r>
      <w:r>
        <w:t>.</w:t>
      </w:r>
    </w:p>
    <w:p w:rsidR="00BC7A41" w:rsidRDefault="00BC7A41" w:rsidP="00BC7A41">
      <w:pPr>
        <w:pStyle w:val="a"/>
      </w:pPr>
      <w:r>
        <w:t xml:space="preserve">Другой вид </w:t>
      </w:r>
      <w:r>
        <w:noBreakHyphen/>
        <w:t xml:space="preserve"> административная ответственность предусматривается главами 6 и 14 Кодекса Российской Федерации об административных правонарушениях.</w:t>
      </w:r>
    </w:p>
    <w:p w:rsidR="00BC7A41" w:rsidRDefault="00BC7A41" w:rsidP="00BC7A41">
      <w:pPr>
        <w:pStyle w:val="a"/>
      </w:pPr>
      <w:r>
        <w:t xml:space="preserve">В целях реализации антитабачных положений в Кодекс Российской Федерации об административных правонарушениях (далее </w:t>
      </w:r>
      <w:r>
        <w:noBreakHyphen/>
        <w:t xml:space="preserve"> КоАП РФ) введены статьи 6.23, 6.24, 6.25, 14.3.1 и 14.53, предусматривающие административную ответственность для физических, должностных и юридических лиц.</w:t>
      </w:r>
    </w:p>
    <w:p w:rsidR="00BC7A41" w:rsidRDefault="00BC7A41" w:rsidP="00BC7A41">
      <w:pPr>
        <w:pStyle w:val="a"/>
      </w:pPr>
      <w:r>
        <w:t>Административная ответственность, в отличие от рассмотренных нами ранее видов ответственности, наступает за совершение правонарушений, посягающих на общественные отношения, возникающие в сфере государственного управления и является разновидностью государственного принуждения.</w:t>
      </w:r>
    </w:p>
    <w:p w:rsidR="00BC7A41" w:rsidRDefault="00BC7A41" w:rsidP="00BC7A41">
      <w:pPr>
        <w:pStyle w:val="a"/>
      </w:pPr>
      <w:r>
        <w:t xml:space="preserve">Согласно опубликованным данным Федеральной службы в сфере защиты прав потребителей и благополучия человека уполномоченными должностными лицами за </w:t>
      </w:r>
      <w:r w:rsidR="004E67F6">
        <w:rPr>
          <w:lang w:val="ru-RU"/>
        </w:rPr>
        <w:t>2021</w:t>
      </w:r>
      <w:r>
        <w:t xml:space="preserve"> год в результате контрольно-надзорных мероприятий «за нарушения требований законодательства в области охраны здоровья граждан от воздействия табачного дыма и последствий потребления табака к административной ответственности по ст. 6.24, 6.25, 14.3.1, 14.53 КоАП РФ привлечено 9,5 тысяч лиц: около 4 тысяч граждан, примерно 2,7 тысяч работников организаций-продавцов табачной продукции, около 1,3 </w:t>
      </w:r>
      <w:r>
        <w:lastRenderedPageBreak/>
        <w:t>тысяч индивидуальных предпринимателей и более 1,4 тысяч юридических лиц. Общая сумма назначенных административных штрафов составила более 93 млн. рублей»</w:t>
      </w:r>
      <w:r w:rsidR="000E6055">
        <w:rPr>
          <w:rStyle w:val="FootnoteReference"/>
        </w:rPr>
        <w:footnoteReference w:id="7"/>
      </w:r>
      <w:r>
        <w:t>.</w:t>
      </w:r>
    </w:p>
    <w:p w:rsidR="00BC7A41" w:rsidRDefault="00BC7A41" w:rsidP="00BC7A41">
      <w:pPr>
        <w:pStyle w:val="a"/>
      </w:pPr>
      <w:r>
        <w:t>Для привлечения к административной ответственности также необходимо установить ряд обстоятельств, что происходит в рамках производства об административных правонарушениях. Доказательствами в данном случае могут быть показания свидетелей, фото или видеоматериалы.</w:t>
      </w:r>
    </w:p>
    <w:p w:rsidR="00BC7A41" w:rsidRDefault="00BC7A41" w:rsidP="004E67F6">
      <w:pPr>
        <w:pStyle w:val="a"/>
      </w:pPr>
      <w:r>
        <w:t xml:space="preserve">Привлечение к административной ответственности за потребление табака на отдельных территориях, в помещениях и на объектах носит достаточно сложный характер. Вместе с тем известна существующая проблема курения электронных сигарет, ответственность за которое нормативно не установлена, так как эти устройства не являются табачным изделием. Всемирная организация здравоохранения (ВОЗ) определяет электронные сигареты к электронным системам доставки никотина (ЭСДН) в соответствии с докладом «Электронные системы доставки никотина» в рамках Конференции Сторон Рамочной конвенции ВОЗ по борьбе против табака (Шестая сессия FCTC/ С0Р/6/10 Rev.1 Москва, Российская Федерация, 13-18 октября 2014 г. 1 сентября 2014 г.). Понятие «курение табака» раскрыто в статье 2 ФЗ № 15 и заключается в использовании табачных изделий в целях вдыхания дыма, возникающего от их тления. Вместе с тем Федеральный закон от 22.12.2008 № 268-ФЗ утвердивший «Технический регламент на табачную продукцию» не относит электронную сигарету к табачным изделиям. В этой связи Минздрав России на обращение «о возможности курить электронные сигареты в местах, перечисленных в статье 12 ФЗ №15, а также осуществлять их производство, оптовую и розничную торговлю», сообщил, что, по мнению специалистов Правового департамента Минздрава России, «электронные сигареты не могут расцениваться в </w:t>
      </w:r>
      <w:r>
        <w:lastRenderedPageBreak/>
        <w:t>качестве табачных изделий и подпадать под регулирование статьи 12 указанного Федерального закона».</w:t>
      </w:r>
    </w:p>
    <w:p w:rsidR="004E67F6" w:rsidRDefault="00BC7A41" w:rsidP="00BC7A41">
      <w:pPr>
        <w:pStyle w:val="a"/>
      </w:pPr>
      <w:r>
        <w:t xml:space="preserve">Инициативы последнего времени о запрете курения электронных сигарет находят свое выражение в виде проектов новых антитабачных мер. Среди них предложение о запрете курения электронных сигарет в поездах дальнего следования. Следует учитывать и международный опыт. </w:t>
      </w:r>
    </w:p>
    <w:p w:rsidR="00BC7A41" w:rsidRDefault="00BC7A41" w:rsidP="00BC7A41">
      <w:pPr>
        <w:pStyle w:val="a"/>
      </w:pPr>
      <w:r>
        <w:t>В 2016 году электронные сигареты и их реклама были запрещены в странах Евросоюза: в Польше и во Франции. В Польше электронные сигареты запрещено курить в общественных местах (больницах, школах, кинотеатрах, ресторанах, в общественном транспорте и на остановках), при этом приобретать их могут только лица, достигшие 18 лет. Во Франции запрет курения электронных сигарет существует на вокзалах, офисных зданиях, а также на детских площадках, в школах, садах и других местах, где могут находиться дети. В ОАЭ запрет на реализацию электронных сигарет был введен в еще 2014 году.</w:t>
      </w:r>
    </w:p>
    <w:p w:rsidR="00BC7A41" w:rsidRDefault="00BC7A41" w:rsidP="00BC7A41">
      <w:pPr>
        <w:pStyle w:val="a"/>
      </w:pPr>
      <w:r>
        <w:t>Более того риск для здоровья «пользователей», а также тех кто ими не является определенно имеет высокий процент вредности для здоровья, хотя до конца и не исследован. Поскольку табачное изделие и электронная сигарета это продукты, содержащие алкалоид никотин (а значит оба вредны для здоровья) следует рассмотреть вопрос об установлении ответственности и за курение электронной сигареты.</w:t>
      </w:r>
    </w:p>
    <w:p w:rsidR="00BC7A41" w:rsidRDefault="00BC7A41" w:rsidP="00BC7A41">
      <w:pPr>
        <w:pStyle w:val="a"/>
      </w:pPr>
      <w:r>
        <w:t>Функции контролирующего органа за соблюдением антитабачного законодательства возложены на представителей МВД России, Роспотреб-, Госпож-, Росздарв- и Ространснадзора. Эти организации обеспечивают соблюдение норм ФЗ №15 со стороны физических и юридических лиц.</w:t>
      </w:r>
    </w:p>
    <w:p w:rsidR="00BC7A41" w:rsidRDefault="00BC7A41" w:rsidP="00BC7A41">
      <w:pPr>
        <w:pStyle w:val="a"/>
      </w:pPr>
      <w:r>
        <w:t xml:space="preserve">Часть 1 статьи 4.5 КоАП РФ устанавливает срок давности привлечения к административной ответственности </w:t>
      </w:r>
      <w:r w:rsidR="004E67F6">
        <w:rPr>
          <w:lang w:val="ru-RU"/>
        </w:rPr>
        <w:noBreakHyphen/>
      </w:r>
      <w:r>
        <w:t xml:space="preserve"> один год со дня совершения соответствующего административного правонарушения. В случае истечения срока правонарушители не привлекаются к административной ответственности (ст. 24.5 КоАП РФ). Все составы указанных </w:t>
      </w:r>
      <w:r>
        <w:lastRenderedPageBreak/>
        <w:t xml:space="preserve">административных правонарушений предусматривают санкцию </w:t>
      </w:r>
      <w:r w:rsidR="004E67F6">
        <w:noBreakHyphen/>
      </w:r>
      <w:r>
        <w:t xml:space="preserve"> административный штраф</w:t>
      </w:r>
      <w:r w:rsidR="000E6055">
        <w:rPr>
          <w:rStyle w:val="FootnoteReference"/>
        </w:rPr>
        <w:footnoteReference w:id="8"/>
      </w:r>
      <w:r>
        <w:t>.</w:t>
      </w:r>
    </w:p>
    <w:p w:rsidR="00BC7A41" w:rsidRDefault="00BC7A41" w:rsidP="00BC7A41">
      <w:pPr>
        <w:pStyle w:val="a"/>
      </w:pPr>
      <w:r>
        <w:t>Таким образом, определенные федеральным законодательством виды юридической ответственности за нарушение норм антитабачного законодательства обеспечены нормативно закрепленными механизмами их реализации. Однако в настоящее время перечень мест, в которых запрещено курение, требует доработки, возникает необходимость расширения данного перечня либо установления более обширных зон. Также следует отметить важность установления ответственности за курение электронных сигарет.</w:t>
      </w:r>
    </w:p>
    <w:p w:rsidR="00BC7A41" w:rsidRDefault="00BC7A41" w:rsidP="00BC7A41">
      <w:pPr>
        <w:pStyle w:val="a"/>
        <w:ind w:firstLine="0"/>
        <w:jc w:val="center"/>
        <w:rPr>
          <w:lang w:val="ru-RU"/>
        </w:rPr>
      </w:pPr>
    </w:p>
    <w:p w:rsidR="00BC7A41" w:rsidRPr="00BC7A41" w:rsidRDefault="00BC7A41" w:rsidP="00BC7A41">
      <w:pPr>
        <w:pStyle w:val="a"/>
        <w:ind w:firstLine="0"/>
        <w:jc w:val="center"/>
        <w:rPr>
          <w:lang w:val="ru-RU"/>
        </w:rPr>
      </w:pPr>
    </w:p>
    <w:p w:rsidR="009877B3" w:rsidRPr="009435C3" w:rsidRDefault="00371D31" w:rsidP="009435C3">
      <w:pPr>
        <w:pStyle w:val="Normal1"/>
        <w:spacing w:line="360" w:lineRule="auto"/>
        <w:jc w:val="center"/>
        <w:rPr>
          <w:b/>
          <w:bCs/>
          <w:szCs w:val="28"/>
        </w:rPr>
      </w:pPr>
      <w:r>
        <w:rPr>
          <w:b/>
          <w:bCs/>
        </w:rPr>
        <w:t>1.</w:t>
      </w:r>
      <w:r w:rsidR="000E6055">
        <w:rPr>
          <w:b/>
          <w:bCs/>
          <w:szCs w:val="28"/>
        </w:rPr>
        <w:t>2</w:t>
      </w:r>
      <w:r w:rsidR="009877B3" w:rsidRPr="000B06B9">
        <w:rPr>
          <w:b/>
          <w:bCs/>
          <w:szCs w:val="28"/>
        </w:rPr>
        <w:t>. </w:t>
      </w:r>
      <w:r w:rsidR="009435C3">
        <w:rPr>
          <w:b/>
          <w:bCs/>
          <w:szCs w:val="28"/>
        </w:rPr>
        <w:t xml:space="preserve">Особенности и виды ответственности за </w:t>
      </w:r>
      <w:r w:rsidR="009435C3" w:rsidRPr="009435C3">
        <w:rPr>
          <w:b/>
          <w:bCs/>
          <w:szCs w:val="28"/>
        </w:rPr>
        <w:t>у</w:t>
      </w:r>
      <w:r w:rsidR="009435C3" w:rsidRPr="009435C3">
        <w:rPr>
          <w:b/>
          <w:bCs/>
        </w:rPr>
        <w:t xml:space="preserve">потребление табака </w:t>
      </w:r>
    </w:p>
    <w:p w:rsidR="009877B3" w:rsidRDefault="009877B3" w:rsidP="009877B3">
      <w:pPr>
        <w:pStyle w:val="Normal1"/>
        <w:spacing w:line="360" w:lineRule="auto"/>
        <w:jc w:val="center"/>
        <w:rPr>
          <w:szCs w:val="28"/>
        </w:rPr>
      </w:pPr>
    </w:p>
    <w:p w:rsidR="00BC7A41" w:rsidRPr="00027F7E" w:rsidRDefault="00BC7A41" w:rsidP="009877B3">
      <w:pPr>
        <w:pStyle w:val="Normal1"/>
        <w:spacing w:line="360" w:lineRule="auto"/>
        <w:jc w:val="center"/>
        <w:rPr>
          <w:szCs w:val="28"/>
        </w:rPr>
      </w:pPr>
    </w:p>
    <w:p w:rsidR="00AD3493" w:rsidRPr="00AD3493" w:rsidRDefault="00AD3493" w:rsidP="00AD3493">
      <w:pPr>
        <w:pStyle w:val="a"/>
        <w:rPr>
          <w:sz w:val="20"/>
          <w:szCs w:val="20"/>
          <w:lang w:eastAsia="ru-RU"/>
        </w:rPr>
      </w:pPr>
      <w:r w:rsidRPr="00AD3493">
        <w:rPr>
          <w:lang w:eastAsia="ru-RU"/>
        </w:rPr>
        <w:t>Согласно ст. 23</w:t>
      </w:r>
      <w:r w:rsidR="009435C3">
        <w:t xml:space="preserve"> ФЗ № 15-ФЗ </w:t>
      </w:r>
      <w:r w:rsidRPr="00AD3493">
        <w:rPr>
          <w:lang w:eastAsia="ru-RU"/>
        </w:rPr>
        <w:t>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 гражданско-правовая, административная ответственность.</w:t>
      </w:r>
    </w:p>
    <w:p w:rsidR="00AD3493" w:rsidRPr="00AD3493" w:rsidRDefault="00AD3493" w:rsidP="00AD3493">
      <w:pPr>
        <w:pStyle w:val="a"/>
        <w:rPr>
          <w:sz w:val="20"/>
          <w:szCs w:val="20"/>
          <w:lang w:eastAsia="ru-RU"/>
        </w:rPr>
      </w:pPr>
      <w:r w:rsidRPr="00AD3493">
        <w:rPr>
          <w:lang w:eastAsia="ru-RU"/>
        </w:rPr>
        <w:t xml:space="preserve">Дисциплинарная ответственность применяется к работникам в рамках нарушения ими трудовой дисциплины в случае несоблюдения норм о запрете курения табака на рабочих местах. Выбор мер дисциплинарной ответственности за нарушение норм </w:t>
      </w:r>
      <w:r w:rsidR="009435C3">
        <w:t xml:space="preserve">ФЗ № 15-ФЗ </w:t>
      </w:r>
      <w:r w:rsidRPr="00AD3493">
        <w:rPr>
          <w:lang w:eastAsia="ru-RU"/>
        </w:rPr>
        <w:t>в данном случае является прерогативой работодателя.</w:t>
      </w:r>
    </w:p>
    <w:p w:rsidR="00AD3493" w:rsidRPr="00AD3493" w:rsidRDefault="00AD3493" w:rsidP="00AD3493">
      <w:pPr>
        <w:pStyle w:val="a"/>
        <w:rPr>
          <w:sz w:val="20"/>
          <w:szCs w:val="20"/>
          <w:lang w:eastAsia="ru-RU"/>
        </w:rPr>
      </w:pPr>
      <w:r w:rsidRPr="00AD3493">
        <w:rPr>
          <w:lang w:eastAsia="ru-RU"/>
        </w:rPr>
        <w:t xml:space="preserve">Гражданско-правовая ответственность связана с возмещением вреда жизни или здоровью человека, порядок применения которой регламентирован в статьях 1084-1094 </w:t>
      </w:r>
      <w:r w:rsidR="009435C3">
        <w:rPr>
          <w:lang w:val="ru-RU" w:eastAsia="ru-RU"/>
        </w:rPr>
        <w:t>ГК</w:t>
      </w:r>
      <w:r w:rsidRPr="00AD3493">
        <w:rPr>
          <w:lang w:eastAsia="ru-RU"/>
        </w:rPr>
        <w:t xml:space="preserve"> РФ.</w:t>
      </w:r>
    </w:p>
    <w:p w:rsidR="00FF6F22" w:rsidRPr="00FF6F22" w:rsidRDefault="00FF6F22" w:rsidP="00FF6F22">
      <w:pPr>
        <w:pStyle w:val="a"/>
      </w:pPr>
      <w:r>
        <w:rPr>
          <w:lang w:val="ru-RU"/>
        </w:rPr>
        <w:t xml:space="preserve">В </w:t>
      </w:r>
      <w:r w:rsidRPr="00FF6F22">
        <w:t>Федеральн</w:t>
      </w:r>
      <w:r>
        <w:rPr>
          <w:lang w:val="ru-RU"/>
        </w:rPr>
        <w:t>ом</w:t>
      </w:r>
      <w:r w:rsidRPr="00FF6F22">
        <w:t xml:space="preserve"> закон</w:t>
      </w:r>
      <w:r>
        <w:rPr>
          <w:lang w:val="ru-RU"/>
        </w:rPr>
        <w:t>е</w:t>
      </w:r>
      <w:r w:rsidRPr="00FF6F22">
        <w:t xml:space="preserve"> Российской Федерации от 23 февраля 2013 г. № 15-ФЗ «Об охране здоровья граждан от воздействия окружающего табачного </w:t>
      </w:r>
      <w:r w:rsidRPr="00FF6F22">
        <w:lastRenderedPageBreak/>
        <w:t>дыма и последствий потребления табака»</w:t>
      </w:r>
      <w:r>
        <w:rPr>
          <w:lang w:val="ru-RU"/>
        </w:rPr>
        <w:t xml:space="preserve"> </w:t>
      </w:r>
      <w:r w:rsidRPr="00FF6F22">
        <w:t>под ограничением курения табака законодательством подразумевается не полный запрет его курения, а его снижение употребления путем установления запрета на курение на определенных территориях, установления специальных требований рекламы табачных изделий, установления обязательной маркировки табачных изделий, производимых на территории Российской Федерации, запрета реализации табачных изделий в определенных местах и определенным категориям лиц.</w:t>
      </w:r>
    </w:p>
    <w:p w:rsidR="00C05EA3" w:rsidRDefault="00C05EA3" w:rsidP="00C05EA3">
      <w:pPr>
        <w:pStyle w:val="a"/>
      </w:pPr>
      <w:r>
        <w:t>В соответствии с положениями ФЗ № 15-ФЗ введен ряд запретов:</w:t>
      </w:r>
    </w:p>
    <w:p w:rsidR="00C05EA3" w:rsidRDefault="00C05EA3" w:rsidP="00C05EA3">
      <w:pPr>
        <w:pStyle w:val="a"/>
      </w:pPr>
      <w:r>
        <w:rPr>
          <w:lang w:val="ru-RU"/>
        </w:rPr>
        <w:t>– </w:t>
      </w:r>
      <w:r>
        <w:t>на продажу табачной продукции несовершеннолетним и несовершеннолетними, потребление табака несовершеннолетними, вовлечение детей в процесс потребления табака (п. 9 ст. 11 ФЗ № 15-ФЗ);</w:t>
      </w:r>
    </w:p>
    <w:p w:rsidR="00C05EA3" w:rsidRDefault="00C05EA3" w:rsidP="00C05EA3">
      <w:pPr>
        <w:pStyle w:val="a"/>
      </w:pPr>
      <w:r>
        <w:rPr>
          <w:lang w:val="ru-RU"/>
        </w:rPr>
        <w:t>– </w:t>
      </w:r>
      <w:r>
        <w:t>курение табака на детских площадках и в границах территорий, занятых пляжами (подп. 11 п. 1 ст. 12 ФЗ № 15-ФЗ);</w:t>
      </w:r>
    </w:p>
    <w:p w:rsidR="00C05EA3" w:rsidRDefault="00C05EA3" w:rsidP="00C05EA3">
      <w:pPr>
        <w:pStyle w:val="a"/>
      </w:pPr>
      <w:r>
        <w:rPr>
          <w:lang w:val="ru-RU"/>
        </w:rPr>
        <w:t>– </w:t>
      </w:r>
      <w:r>
        <w:t>демонстрацию табачных изделий 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(подп. «д» п. 1 ст. 16 ФЗ № 15-ФЗ);</w:t>
      </w:r>
    </w:p>
    <w:p w:rsidR="00C05EA3" w:rsidRDefault="00C05EA3" w:rsidP="00C05EA3">
      <w:pPr>
        <w:pStyle w:val="a"/>
      </w:pPr>
      <w:r>
        <w:rPr>
          <w:lang w:val="ru-RU"/>
        </w:rPr>
        <w:t>– </w:t>
      </w:r>
      <w:r>
        <w:t>продажу табачной продукции несовершеннолетним и несовершеннолетними, вовлечение детей в процесс потребления табака путем покупки для них либо передачи им табачных изделий или табачной продукции, предложения, требования употребить табачные изделия или табачную продукцию любым способом (п. 1 ст. 20 ФЗ № 15-ФЗ).</w:t>
      </w:r>
    </w:p>
    <w:p w:rsidR="00FF6F22" w:rsidRDefault="00FF6F22" w:rsidP="00FF6F22">
      <w:pPr>
        <w:widowControl w:val="0"/>
        <w:autoSpaceDE w:val="0"/>
        <w:autoSpaceDN w:val="0"/>
        <w:adjustRightInd w:val="0"/>
        <w:spacing w:after="0" w:line="360" w:lineRule="auto"/>
        <w:ind w:firstLine="709"/>
        <w:jc w:val="both"/>
        <w:rPr>
          <w:rStyle w:val="a0"/>
        </w:rPr>
      </w:pPr>
      <w:r w:rsidRPr="00FF6F22">
        <w:rPr>
          <w:rStyle w:val="a0"/>
        </w:rPr>
        <w:t xml:space="preserve">За нарушение требований Федерального закона от 23 февраля 2013 г. № 15-ФЗ «Об охране здоровья граждан от воздействия окружающего табачного дыма и последствий потребления табака» предусмотрено </w:t>
      </w:r>
      <w:r w:rsidRPr="00FF6F22">
        <w:rPr>
          <w:rStyle w:val="a0"/>
        </w:rPr>
        <w:lastRenderedPageBreak/>
        <w:t xml:space="preserve">административное наказание в виде штрафа от 500 до 1500 рублей (ч. 1 </w:t>
      </w:r>
      <w:r>
        <w:rPr>
          <w:rStyle w:val="a0"/>
        </w:rPr>
        <w:t>ст. 6.24 КоАП РФ</w:t>
      </w:r>
      <w:r>
        <w:rPr>
          <w:rStyle w:val="a0"/>
          <w:lang w:val="ru-RU"/>
        </w:rPr>
        <w:t xml:space="preserve"> </w:t>
      </w:r>
      <w:r w:rsidRPr="00FF6F22">
        <w:rPr>
          <w:rStyle w:val="a0"/>
        </w:rPr>
        <w:t>«Нарушение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r>
        <w:rPr>
          <w:rStyle w:val="a0"/>
        </w:rPr>
        <w:t xml:space="preserve"> Более жесткое наказание – от 2000 до 3000 рублей предусмотрено для тех, кто курит на детских площадках (ч. 2 ст. 6.24 КоАП РФ).</w:t>
      </w:r>
    </w:p>
    <w:p w:rsidR="009877B3" w:rsidRPr="00574CDD" w:rsidRDefault="00574CDD" w:rsidP="00574CDD">
      <w:pPr>
        <w:pStyle w:val="a"/>
      </w:pPr>
      <w:r w:rsidRPr="00574CDD">
        <w:t xml:space="preserve">Таким образом, Федеральный закон </w:t>
      </w:r>
      <w:r w:rsidRPr="00FF6F22">
        <w:rPr>
          <w:rStyle w:val="a0"/>
        </w:rPr>
        <w:t>от 23 февраля 2013 г. № 15-ФЗ «Об охране здоровья граждан от воздействия окружающего табачного дыма и последствий потребления табака»</w:t>
      </w:r>
      <w:r w:rsidRPr="00574CDD">
        <w:t xml:space="preserve"> </w:t>
      </w:r>
      <w:r>
        <w:rPr>
          <w:lang w:val="ru-RU"/>
        </w:rPr>
        <w:t>исчерпывающем образом</w:t>
      </w:r>
      <w:r w:rsidRPr="00574CDD">
        <w:t xml:space="preserve"> регламентирует курение в общественных местах. Статья 6.24 КоАП РФ предусматривает санкции за данный проступок. Ранее этот состав относили к мелкому хулиганству. Но позднее законодатель регламентировал этот недочет.</w:t>
      </w:r>
    </w:p>
    <w:p w:rsidR="009877B3" w:rsidRPr="00027F7E" w:rsidRDefault="009877B3" w:rsidP="009877B3">
      <w:pPr>
        <w:widowControl w:val="0"/>
        <w:autoSpaceDE w:val="0"/>
        <w:autoSpaceDN w:val="0"/>
        <w:adjustRightInd w:val="0"/>
        <w:spacing w:after="0" w:line="360" w:lineRule="auto"/>
        <w:ind w:firstLine="709"/>
        <w:jc w:val="both"/>
        <w:rPr>
          <w:rFonts w:ascii="Times New Roman" w:hAnsi="Times New Roman"/>
          <w:sz w:val="28"/>
          <w:szCs w:val="28"/>
        </w:rPr>
      </w:pPr>
    </w:p>
    <w:p w:rsidR="009877B3" w:rsidRPr="00027F7E" w:rsidRDefault="009877B3" w:rsidP="009877B3">
      <w:pPr>
        <w:pStyle w:val="Normal1"/>
        <w:spacing w:line="360" w:lineRule="auto"/>
        <w:jc w:val="center"/>
        <w:rPr>
          <w:b/>
          <w:szCs w:val="28"/>
        </w:rPr>
      </w:pPr>
      <w:r w:rsidRPr="00027F7E">
        <w:rPr>
          <w:szCs w:val="28"/>
        </w:rPr>
        <w:br w:type="page"/>
      </w:r>
      <w:r w:rsidRPr="00027F7E">
        <w:rPr>
          <w:b/>
          <w:szCs w:val="28"/>
        </w:rPr>
        <w:lastRenderedPageBreak/>
        <w:t>Г</w:t>
      </w:r>
      <w:r w:rsidR="000B06B9" w:rsidRPr="00027F7E">
        <w:rPr>
          <w:b/>
          <w:szCs w:val="28"/>
        </w:rPr>
        <w:t>Л</w:t>
      </w:r>
      <w:r w:rsidR="000B06B9">
        <w:rPr>
          <w:b/>
          <w:szCs w:val="28"/>
        </w:rPr>
        <w:t>А</w:t>
      </w:r>
      <w:r w:rsidR="000B06B9" w:rsidRPr="00027F7E">
        <w:rPr>
          <w:b/>
          <w:szCs w:val="28"/>
        </w:rPr>
        <w:t>В</w:t>
      </w:r>
      <w:r w:rsidR="000B06B9">
        <w:rPr>
          <w:b/>
          <w:szCs w:val="28"/>
        </w:rPr>
        <w:t>А</w:t>
      </w:r>
      <w:r w:rsidRPr="00027F7E">
        <w:rPr>
          <w:b/>
          <w:szCs w:val="28"/>
        </w:rPr>
        <w:t> 2. </w:t>
      </w:r>
      <w:r w:rsidR="002E21DD">
        <w:rPr>
          <w:b/>
          <w:szCs w:val="28"/>
        </w:rPr>
        <w:t xml:space="preserve">ОСОБЕННОСТИ АДМИНИСТРАТИВНОЙ </w:t>
      </w:r>
      <w:r w:rsidR="002E21DD" w:rsidRPr="002E21DD">
        <w:rPr>
          <w:b/>
          <w:bCs/>
        </w:rPr>
        <w:t>ОТВЕТСТВЕННОСТИ ЗА ВОВЛЕЧЕНИЕ НЕСОВЕРШЕННОЛЕТНЕГО В ПРОЦЕСС ПОТРЕБЛЕНИЯ ТАБАКА</w:t>
      </w:r>
    </w:p>
    <w:p w:rsidR="009877B3" w:rsidRPr="00027F7E" w:rsidRDefault="009877B3" w:rsidP="009877B3">
      <w:pPr>
        <w:pStyle w:val="Normal1"/>
        <w:spacing w:line="360" w:lineRule="auto"/>
        <w:jc w:val="center"/>
        <w:rPr>
          <w:szCs w:val="28"/>
        </w:rPr>
      </w:pPr>
    </w:p>
    <w:p w:rsidR="009877B3" w:rsidRPr="00027F7E" w:rsidRDefault="009877B3" w:rsidP="009877B3">
      <w:pPr>
        <w:pStyle w:val="Normal1"/>
        <w:spacing w:line="360" w:lineRule="auto"/>
        <w:jc w:val="center"/>
        <w:rPr>
          <w:szCs w:val="28"/>
        </w:rPr>
      </w:pPr>
    </w:p>
    <w:p w:rsidR="009877B3" w:rsidRPr="00027F7E" w:rsidRDefault="00371D31" w:rsidP="009877B3">
      <w:pPr>
        <w:pStyle w:val="Normal1"/>
        <w:spacing w:line="360" w:lineRule="auto"/>
        <w:jc w:val="center"/>
        <w:rPr>
          <w:b/>
          <w:szCs w:val="28"/>
        </w:rPr>
      </w:pPr>
      <w:r>
        <w:rPr>
          <w:b/>
          <w:bCs/>
        </w:rPr>
        <w:t>2.1</w:t>
      </w:r>
      <w:r w:rsidR="009877B3" w:rsidRPr="00027F7E">
        <w:rPr>
          <w:b/>
          <w:szCs w:val="28"/>
        </w:rPr>
        <w:t>. </w:t>
      </w:r>
      <w:r w:rsidR="00CB2F52" w:rsidRPr="00CB2F52">
        <w:rPr>
          <w:rStyle w:val="a0"/>
          <w:b/>
          <w:bCs/>
        </w:rPr>
        <w:t>Признаки состава административного правонару</w:t>
      </w:r>
      <w:r w:rsidR="00CB2F52">
        <w:rPr>
          <w:rStyle w:val="a0"/>
          <w:b/>
          <w:bCs/>
          <w:lang w:val="ru-RU"/>
        </w:rPr>
        <w:t>ш</w:t>
      </w:r>
      <w:r w:rsidR="00CB2F52" w:rsidRPr="00CB2F52">
        <w:rPr>
          <w:rStyle w:val="a0"/>
          <w:b/>
          <w:bCs/>
        </w:rPr>
        <w:t>ения, предусмотренного ст. 6.23 КоАП РФ «Вовлечение несовершеннолетнего в процесс потребления табака или потребления никотинсодержащей продукции»</w:t>
      </w:r>
    </w:p>
    <w:p w:rsidR="009877B3" w:rsidRPr="00027F7E" w:rsidRDefault="009877B3" w:rsidP="009877B3">
      <w:pPr>
        <w:pStyle w:val="Normal1"/>
        <w:spacing w:line="360" w:lineRule="auto"/>
        <w:jc w:val="center"/>
        <w:rPr>
          <w:szCs w:val="28"/>
        </w:rPr>
      </w:pPr>
    </w:p>
    <w:p w:rsidR="009877B3" w:rsidRPr="00027F7E" w:rsidRDefault="009877B3" w:rsidP="009877B3">
      <w:pPr>
        <w:pStyle w:val="Normal1"/>
        <w:spacing w:line="360" w:lineRule="auto"/>
        <w:jc w:val="center"/>
        <w:rPr>
          <w:szCs w:val="28"/>
        </w:rPr>
      </w:pPr>
    </w:p>
    <w:p w:rsidR="0042523E" w:rsidRDefault="002E21DD" w:rsidP="0042523E">
      <w:pPr>
        <w:pStyle w:val="a"/>
      </w:pPr>
      <w:r>
        <w:rPr>
          <w:lang w:val="ru-RU"/>
        </w:rPr>
        <w:t xml:space="preserve">В </w:t>
      </w:r>
      <w:r>
        <w:t>п</w:t>
      </w:r>
      <w:r>
        <w:rPr>
          <w:lang w:val="ru-RU"/>
        </w:rPr>
        <w:t>ункте</w:t>
      </w:r>
      <w:r>
        <w:t xml:space="preserve"> 4 ст. 20 ФЗ № 15-ФЗ </w:t>
      </w:r>
      <w:r>
        <w:rPr>
          <w:lang w:val="ru-RU"/>
        </w:rPr>
        <w:t>содержится запрет на</w:t>
      </w:r>
      <w:r w:rsidR="0042523E">
        <w:t xml:space="preserve"> потребление табака несовершеннолетними.</w:t>
      </w:r>
    </w:p>
    <w:p w:rsidR="0042523E" w:rsidRDefault="002E21DD" w:rsidP="0042523E">
      <w:pPr>
        <w:pStyle w:val="a"/>
      </w:pPr>
      <w:r>
        <w:rPr>
          <w:lang w:val="ru-RU"/>
        </w:rPr>
        <w:t>О</w:t>
      </w:r>
      <w:r w:rsidR="0042523E">
        <w:t>сновной мерой, направленной на соблюдение запретов, является административная ответственность:</w:t>
      </w:r>
    </w:p>
    <w:p w:rsidR="0042523E" w:rsidRDefault="00C05EA3" w:rsidP="00C05EA3">
      <w:pPr>
        <w:pStyle w:val="a"/>
      </w:pPr>
      <w:r>
        <w:rPr>
          <w:lang w:val="ru-RU"/>
        </w:rPr>
        <w:t>– </w:t>
      </w:r>
      <w:r w:rsidR="0042523E">
        <w:t>за вовлечение несовершеннолетнего в процесс потребления табака (ст. 6.23 КоАП РФ);</w:t>
      </w:r>
    </w:p>
    <w:p w:rsidR="0042523E" w:rsidRDefault="00C05EA3" w:rsidP="0042523E">
      <w:pPr>
        <w:pStyle w:val="a"/>
      </w:pPr>
      <w:r>
        <w:rPr>
          <w:lang w:val="ru-RU"/>
        </w:rPr>
        <w:t>– </w:t>
      </w:r>
      <w:r w:rsidR="0042523E">
        <w:t>спонсорство табака, стимулирование продажи табака, табачной продукции или табачных изделий и (или) потребления табака либо рекламу табака, табачной продукции, табачных изделий или курительных принадлежностей (ст. 14.3.1 КоАП РФ);</w:t>
      </w:r>
    </w:p>
    <w:p w:rsidR="0042523E" w:rsidRDefault="00C05EA3" w:rsidP="0042523E">
      <w:pPr>
        <w:pStyle w:val="a"/>
      </w:pPr>
      <w:r>
        <w:rPr>
          <w:lang w:val="ru-RU"/>
        </w:rPr>
        <w:t>– </w:t>
      </w:r>
      <w:r w:rsidR="0042523E">
        <w:t>несоблюдение ограничений и нарушение запретов в сфере торговли табачной продукцией и табачными изделиями (ст. 14.53 КоАП РФ).</w:t>
      </w:r>
    </w:p>
    <w:p w:rsidR="0042523E" w:rsidRDefault="0042523E" w:rsidP="0042523E">
      <w:pPr>
        <w:pStyle w:val="a"/>
      </w:pPr>
      <w:r>
        <w:t>Кроме того, в соответствии с п. 2 ст. 9 ФЗ № 15-ФЗ граждане обязаны «заботиться о формировании у детей отрицательного отношения к потреблению табака, а также не допускать их вовлечения в процесс потребления табака».</w:t>
      </w:r>
    </w:p>
    <w:p w:rsidR="0042523E" w:rsidRPr="00CB2F52" w:rsidRDefault="0042523E" w:rsidP="0042523E">
      <w:pPr>
        <w:pStyle w:val="a"/>
      </w:pPr>
      <w:r>
        <w:t xml:space="preserve">Непосредственная ответственность за вовлечение </w:t>
      </w:r>
      <w:r w:rsidRPr="00CB2F52">
        <w:t xml:space="preserve">несовершеннолетнего в процесс потребления табака установлена ст. 6.23 </w:t>
      </w:r>
      <w:r w:rsidRPr="00CB2F52">
        <w:lastRenderedPageBreak/>
        <w:t>КоАП РФ</w:t>
      </w:r>
      <w:r w:rsidR="00CB2F52" w:rsidRPr="00CB2F52">
        <w:t xml:space="preserve"> «Вовлечение несовершеннолетнего в процесс потребления табака или потребления никотинсодержащей продукции»</w:t>
      </w:r>
      <w:r w:rsidRPr="00CB2F52">
        <w:t>.</w:t>
      </w:r>
    </w:p>
    <w:p w:rsidR="0042523E" w:rsidRDefault="0042523E" w:rsidP="0042523E">
      <w:pPr>
        <w:pStyle w:val="a"/>
      </w:pPr>
      <w:r>
        <w:t>Объектом рассматриваемого правонарушения является здоровье несовершеннолетних граждан.</w:t>
      </w:r>
    </w:p>
    <w:p w:rsidR="0042523E" w:rsidRDefault="0042523E" w:rsidP="0042523E">
      <w:pPr>
        <w:pStyle w:val="a"/>
      </w:pPr>
      <w:r>
        <w:t>Объективная сторона выражается в вовлечении несовершеннолетних в процесс потребления табака.</w:t>
      </w:r>
    </w:p>
    <w:p w:rsidR="0042523E" w:rsidRDefault="0042523E" w:rsidP="0042523E">
      <w:pPr>
        <w:pStyle w:val="a"/>
      </w:pPr>
      <w:r>
        <w:t>Субъективная сторона выражается в форме умысла6.</w:t>
      </w:r>
    </w:p>
    <w:p w:rsidR="0042523E" w:rsidRDefault="0042523E" w:rsidP="0042523E">
      <w:pPr>
        <w:pStyle w:val="a"/>
      </w:pPr>
      <w:r>
        <w:t>Способами вовлечения несовершеннолетнего в процесс потребления табака являются (ч. 1 ст. 20 ФЗ № 15-ФЗ):</w:t>
      </w:r>
    </w:p>
    <w:p w:rsidR="0042523E" w:rsidRDefault="00C05EA3" w:rsidP="0042523E">
      <w:pPr>
        <w:pStyle w:val="a"/>
      </w:pPr>
      <w:r>
        <w:rPr>
          <w:lang w:val="ru-RU"/>
        </w:rPr>
        <w:t>– </w:t>
      </w:r>
      <w:r w:rsidR="0042523E">
        <w:t>покупка для несовершеннолетнего табачных изделий и табачной продукции;</w:t>
      </w:r>
    </w:p>
    <w:p w:rsidR="0042523E" w:rsidRDefault="00C05EA3" w:rsidP="0042523E">
      <w:pPr>
        <w:pStyle w:val="a"/>
      </w:pPr>
      <w:r>
        <w:rPr>
          <w:lang w:val="ru-RU"/>
        </w:rPr>
        <w:t>– </w:t>
      </w:r>
      <w:r w:rsidR="0042523E">
        <w:t>передача несовершеннолетнему табачных изделий и табачной продукции;</w:t>
      </w:r>
    </w:p>
    <w:p w:rsidR="0042523E" w:rsidRDefault="00C05EA3" w:rsidP="0042523E">
      <w:pPr>
        <w:pStyle w:val="a"/>
      </w:pPr>
      <w:r>
        <w:rPr>
          <w:lang w:val="ru-RU"/>
        </w:rPr>
        <w:t>– </w:t>
      </w:r>
      <w:r w:rsidR="0042523E">
        <w:t>предложение несовершеннолетнему употребить табачные изделия и табачную продукцию любым способом;</w:t>
      </w:r>
    </w:p>
    <w:p w:rsidR="0042523E" w:rsidRDefault="00C05EA3" w:rsidP="0042523E">
      <w:pPr>
        <w:pStyle w:val="a"/>
      </w:pPr>
      <w:r>
        <w:rPr>
          <w:lang w:val="ru-RU"/>
        </w:rPr>
        <w:t>– </w:t>
      </w:r>
      <w:r w:rsidR="0042523E">
        <w:t>требование употребить несовершеннолетним табачные изделия или табачную продукцию любым способом.</w:t>
      </w:r>
    </w:p>
    <w:p w:rsidR="0042523E" w:rsidRDefault="0042523E" w:rsidP="0042523E">
      <w:pPr>
        <w:pStyle w:val="a"/>
      </w:pPr>
      <w:r>
        <w:t>Следует отметить, что перечень противоправных действий, являющихся способами вовлечения несовершеннолетних в процесс потребления табака, согласно действующему законодательству является исчерпывающим.</w:t>
      </w:r>
    </w:p>
    <w:p w:rsidR="0042523E" w:rsidRDefault="0042523E" w:rsidP="0042523E">
      <w:pPr>
        <w:pStyle w:val="a"/>
      </w:pPr>
      <w:r>
        <w:t>Правонарушение считается оконченным с момента совершения действий по вовлечению несовершеннолетнего в процесс потребления табака вышеуказанными способами</w:t>
      </w:r>
      <w:r w:rsidR="000E6055">
        <w:rPr>
          <w:rStyle w:val="FootnoteReference"/>
        </w:rPr>
        <w:footnoteReference w:id="9"/>
      </w:r>
      <w:r>
        <w:t>.</w:t>
      </w:r>
    </w:p>
    <w:p w:rsidR="0042523E" w:rsidRDefault="0042523E" w:rsidP="0042523E">
      <w:pPr>
        <w:pStyle w:val="a"/>
      </w:pPr>
      <w:r>
        <w:t xml:space="preserve">Полномочиями по составлению протоколов об административных правонарушениях по ст. 6.23 КоАП РФ наделены должностные лица органов внутренних дел (полиции) (п. 1 ч. 2 ст. 28.3 КоАП РФ), а также члены комиссий по делам несовершеннолетних и защите их прав (п. 2 ч. 5 ст. 28.3 </w:t>
      </w:r>
      <w:r>
        <w:lastRenderedPageBreak/>
        <w:t>КоАП РФ). Дела рассматривают комиссии по делам несовершеннолетних и защите их прав (ст. 23.2 КоАП РФ).</w:t>
      </w:r>
    </w:p>
    <w:p w:rsidR="0042523E" w:rsidRDefault="0042523E" w:rsidP="0042523E">
      <w:pPr>
        <w:pStyle w:val="a"/>
      </w:pPr>
      <w:r>
        <w:t>Одновременно с конкретными способами вовлечения несовершеннолетних в процесс потребления табака существует также ряд способов, стимулирующих у несовершеннолетних желание употребить табак, к которым относятся:</w:t>
      </w:r>
    </w:p>
    <w:p w:rsidR="0042523E" w:rsidRDefault="00C05EA3" w:rsidP="0042523E">
      <w:pPr>
        <w:pStyle w:val="a"/>
      </w:pPr>
      <w:r>
        <w:rPr>
          <w:lang w:val="ru-RU"/>
        </w:rPr>
        <w:t>– </w:t>
      </w:r>
      <w:r w:rsidR="0042523E">
        <w:t>демонстрация табачных изделий или процесса потребления табака во вновь созданных и предназначенных для детей аудиовизуальных произведениях, программах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а также популяризация потребления табака в компьютерных играх, семейно-бытовых отношениях (ч. 3 ст. 14.3.1 КоАП РФ);</w:t>
      </w:r>
    </w:p>
    <w:p w:rsidR="0042523E" w:rsidRDefault="00C05EA3" w:rsidP="0042523E">
      <w:pPr>
        <w:pStyle w:val="a"/>
      </w:pPr>
      <w:r>
        <w:rPr>
          <w:lang w:val="ru-RU"/>
        </w:rPr>
        <w:t>– </w:t>
      </w:r>
      <w:r w:rsidR="0042523E">
        <w:t>просьба, обращенная к несовершеннолетнему, о покупке табачной продукции или табачных изделий, а также продажа их несовершеннолетнему (ч. 3 ст. 14.53 КоАП РФ).</w:t>
      </w:r>
    </w:p>
    <w:p w:rsidR="009877B3" w:rsidRPr="00027F7E" w:rsidRDefault="009877B3" w:rsidP="009877B3">
      <w:pPr>
        <w:pStyle w:val="Normal1"/>
        <w:spacing w:line="360" w:lineRule="auto"/>
        <w:jc w:val="center"/>
        <w:rPr>
          <w:szCs w:val="28"/>
        </w:rPr>
      </w:pPr>
    </w:p>
    <w:p w:rsidR="009877B3" w:rsidRPr="00027F7E" w:rsidRDefault="009877B3" w:rsidP="009877B3">
      <w:pPr>
        <w:pStyle w:val="Normal1"/>
        <w:spacing w:line="360" w:lineRule="auto"/>
        <w:jc w:val="center"/>
        <w:rPr>
          <w:szCs w:val="28"/>
        </w:rPr>
      </w:pPr>
    </w:p>
    <w:p w:rsidR="009877B3" w:rsidRPr="00027F7E" w:rsidRDefault="00371D31" w:rsidP="009877B3">
      <w:pPr>
        <w:pStyle w:val="Normal1"/>
        <w:spacing w:line="360" w:lineRule="auto"/>
        <w:jc w:val="center"/>
        <w:rPr>
          <w:b/>
          <w:szCs w:val="28"/>
        </w:rPr>
      </w:pPr>
      <w:r>
        <w:rPr>
          <w:b/>
          <w:bCs/>
        </w:rPr>
        <w:t>2.</w:t>
      </w:r>
      <w:r w:rsidR="009877B3" w:rsidRPr="00027F7E">
        <w:rPr>
          <w:b/>
          <w:szCs w:val="28"/>
        </w:rPr>
        <w:t>2. </w:t>
      </w:r>
      <w:r w:rsidR="00CB2F52" w:rsidRPr="00CB2F52">
        <w:rPr>
          <w:b/>
          <w:bCs/>
        </w:rPr>
        <w:t>П</w:t>
      </w:r>
      <w:r w:rsidR="002E21DD" w:rsidRPr="00CB2F52">
        <w:rPr>
          <w:b/>
          <w:bCs/>
        </w:rPr>
        <w:t>равовое регулирование деятельности по пресечению административных правонарушений, связанных с вовлечением несовершеннолетних в процесс потребления табака</w:t>
      </w:r>
    </w:p>
    <w:p w:rsidR="009877B3" w:rsidRPr="00027F7E" w:rsidRDefault="009877B3" w:rsidP="009877B3">
      <w:pPr>
        <w:pStyle w:val="Normal1"/>
        <w:spacing w:line="360" w:lineRule="auto"/>
        <w:jc w:val="center"/>
        <w:rPr>
          <w:szCs w:val="28"/>
        </w:rPr>
      </w:pPr>
    </w:p>
    <w:p w:rsidR="009877B3" w:rsidRPr="00027F7E" w:rsidRDefault="009877B3" w:rsidP="009877B3">
      <w:pPr>
        <w:pStyle w:val="Normal1"/>
        <w:spacing w:line="360" w:lineRule="auto"/>
        <w:jc w:val="center"/>
        <w:rPr>
          <w:szCs w:val="28"/>
        </w:rPr>
      </w:pPr>
    </w:p>
    <w:p w:rsidR="002E21DD" w:rsidRDefault="002E21DD" w:rsidP="002E21DD">
      <w:pPr>
        <w:pStyle w:val="a"/>
      </w:pPr>
      <w:r>
        <w:t xml:space="preserve">Очевидно, что правовое регулирование деятельности по пресечению административных правонарушений, связанных с вовлечением несовершеннолетних в процесс потребления табака, а также стимулированием употребления ими табачной продукции, дает возможность правоохранительным органам применять широкий спектр мер административного воздействия. Вместе с тем анализ нормативно-правовой базы свидетельствует, что положения ФЗ № 15-ФЗ о недопустимости </w:t>
      </w:r>
      <w:r>
        <w:lastRenderedPageBreak/>
        <w:t>вовлечения несовершеннолетних в процесс потребления табака недостаточно реализованы. В частности, речь идет о лицах, обязанных заботиться о формировании у детей отрицательного отношения к потреблению табака, - родителях (законных представителях).</w:t>
      </w:r>
    </w:p>
    <w:p w:rsidR="002E21DD" w:rsidRDefault="002E21DD" w:rsidP="002E21DD">
      <w:pPr>
        <w:pStyle w:val="a"/>
      </w:pPr>
      <w:r>
        <w:t xml:space="preserve">Действия по вовлечению несовершеннолетних в процесс потребления табака зачастую носят латентный характер и труднодоступны для социального контроля. </w:t>
      </w:r>
      <w:r>
        <w:rPr>
          <w:lang w:val="ru-RU"/>
        </w:rPr>
        <w:t>Л</w:t>
      </w:r>
      <w:r>
        <w:t xml:space="preserve">ица вовлекающие несовершеннолетних в процесс потребления табака, </w:t>
      </w:r>
      <w:r>
        <w:rPr>
          <w:lang w:val="ru-RU"/>
        </w:rPr>
        <w:t>–</w:t>
      </w:r>
      <w:r>
        <w:t xml:space="preserve"> это молодые совершеннолетние люди, поддерживающие дружеские отношения с подростками. Процесс вовлечения в табакокурение сопровождает совместный досуг молодых людей. Однако лица, вовлекающие несовершеннолетних</w:t>
      </w:r>
      <w:r>
        <w:rPr>
          <w:lang w:val="ru-RU"/>
        </w:rPr>
        <w:t xml:space="preserve"> </w:t>
      </w:r>
      <w:r>
        <w:t>в процесс потребления табака, часто уходят от ответственности в связи с трудностями сбора доказательной базы и отсутствием свидетелей.</w:t>
      </w:r>
    </w:p>
    <w:p w:rsidR="002E21DD" w:rsidRDefault="002E21DD" w:rsidP="002E21DD">
      <w:pPr>
        <w:pStyle w:val="a"/>
      </w:pPr>
      <w:r>
        <w:t>Чаще всего вовлечение несовершеннолетнего в процесс потребления табака выявляется и фиксируется уже на стадии потребления табачной продукции. В ходе разбирательства в своих объяснениях несовершеннолетние, как правило, настаивают на собственной инициативе потребления табака совместно с лицом, достигшим совершеннолетия. Необходимо уточнить, что, по нашему мнению, под совместным потреблением табака следует понимать совместные действия по употреблению табака двумя и более знакомыми людьми либо людьми, скрепленными между собой родственными (дружескими) связями</w:t>
      </w:r>
      <w:r w:rsidR="000E6055">
        <w:rPr>
          <w:rStyle w:val="FootnoteReference"/>
        </w:rPr>
        <w:footnoteReference w:id="10"/>
      </w:r>
      <w:r>
        <w:t>.</w:t>
      </w:r>
    </w:p>
    <w:p w:rsidR="002E21DD" w:rsidRDefault="002E21DD" w:rsidP="002E21DD">
      <w:pPr>
        <w:pStyle w:val="a"/>
      </w:pPr>
      <w:r>
        <w:t xml:space="preserve">При этом совершеннолетние лица практически во всех случаях владеют информацией о возрасте несовершеннолетнего, совместно с которым они допускают факт потребления табачной продукции, не предпринимая мер по противодействию этому. Несмотря на то, что совместное потребление табака совершеннолетними лицами с лицами, не достигшими совершеннолетия, формирует у последних положительное </w:t>
      </w:r>
      <w:r>
        <w:lastRenderedPageBreak/>
        <w:t>отношение к потреблению табака и, как следствие, приводит к табачной зависимости, данное обстоятельство не позволяет квалифицировать указанные действия по ст. 6.23 КоАП РФ, так как отсутствует достаточная доказательная база по вовлечению несовершеннолетних в процесс потребления табака.</w:t>
      </w:r>
    </w:p>
    <w:p w:rsidR="002E21DD" w:rsidRDefault="002E21DD" w:rsidP="002E21DD">
      <w:pPr>
        <w:pStyle w:val="a"/>
      </w:pPr>
      <w:r>
        <w:t>Сам факт совместного потребления табака несовершеннолетними лицами с совершеннолетними не является основанием для привлечения последних к административной ответственности, так как данные действия не образуют состава административного правонарушения, предусмотренного ст. 6.23 КоАП РФ.</w:t>
      </w:r>
    </w:p>
    <w:p w:rsidR="002E21DD" w:rsidRDefault="002E21DD" w:rsidP="002E21DD">
      <w:pPr>
        <w:pStyle w:val="a"/>
      </w:pPr>
      <w:r>
        <w:t>Кроме того, проблемой выступает нежелание несовершеннолетних давать признательные показания о вовлечении их в процесс потребления табака, они также сами скрывают информацию о лицах, осуществивших передачу (продажу) им табачной продукции. В связи с этим, как свидетельствует практика, подавляющее число протоколов по ст. 6.23 КоАП РФ составлено при непосредственном обнаружении сотрудниками полиции факта курения табака взрослым лицом совместно с несовершеннолетним.</w:t>
      </w:r>
    </w:p>
    <w:p w:rsidR="002E21DD" w:rsidRDefault="002E21DD" w:rsidP="002E21DD">
      <w:pPr>
        <w:pStyle w:val="a"/>
      </w:pPr>
      <w:r>
        <w:t>Несмотря на то, что в настоящее время прослеживается тенденция совершенствования законодательства, регулирующего отношения в области охраны здоровья граждан от воздействия окружающего табачного дыма и последствий потребления табака, ряд вопросов остается нерешенным.</w:t>
      </w:r>
    </w:p>
    <w:p w:rsidR="002E21DD" w:rsidRDefault="002E21DD" w:rsidP="002E21DD">
      <w:pPr>
        <w:pStyle w:val="a"/>
      </w:pPr>
      <w:r>
        <w:t xml:space="preserve">Так, складывается неоднозначная ситуация, когда административной ответственности подлежит лицо, достигшее к моменту совершения административного правонарушения возраста 16-ти лет, а следовательно, может быть привлечено к ответственности за вовлечение несовершеннолетнего в процесс потребления табака. Однако практика применения ч. 1 ст. 6.23 КоАП РФ свидетельствует о том, что по общему правилу к административной ответственности привлекаются лица, достигшие 18-летнего возраста, в силу того, что в отношении лиц 16-17 лет, вовлекших других несовершеннолетних в процесс потребления табака, </w:t>
      </w:r>
      <w:r>
        <w:lastRenderedPageBreak/>
        <w:t>имеется сложность оценки их противоправного деяния, а также сбора доказательственной базы для установления их вины. Данное обстоятельство, на наш взгляд, противоречит нормам ФЗ № 15-ФЗ.</w:t>
      </w:r>
    </w:p>
    <w:p w:rsidR="002E21DD" w:rsidRDefault="002E21DD" w:rsidP="002E21DD">
      <w:pPr>
        <w:pStyle w:val="a"/>
      </w:pPr>
      <w:r>
        <w:t>Невыполнение гражданами обязанности заботиться о формировании у детей отрицательного отношения к потреблению табака, а также о недопустимости их вовлечения в процесс потребления табака приводит впоследствии к вовлечению несовершеннолетних в процесс потребления табака. Особенно остро эта проблема затрагивает семьи, где сами взрослые потребляют табачную продукцию и не стремятся воспитывать у детей негативное отношение к потреблению табака, а иногда даже поощряют в них пагубную привычку путем покупки для них и предложения употребить табачные изделия, что свидетельствует об упущениях со стороны родителей и невыполнении ими обязанности, установленной ст. 9 ФЗ № 15-ФЗ, по воспитанию негативного отношения детей к потреблению табака и ставит под угрозу здоровье несовершеннолетних граждан. Если рассматривать субъективную сторону данного правонарушения применительно к родителям (законным представителям несовершеннолетнего), то позиция большинства субъектов правонарушения основывается на том, что они не видят большого зла в том, что их дети курят табак.</w:t>
      </w:r>
    </w:p>
    <w:p w:rsidR="002E21DD" w:rsidRDefault="002E21DD" w:rsidP="002E21DD">
      <w:pPr>
        <w:pStyle w:val="a"/>
      </w:pPr>
      <w:r>
        <w:t>В настоящее время ст. 20.22 КоАП РФ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 установлена ответственность родителей или иных законных представителей несовершеннолетних:</w:t>
      </w:r>
    </w:p>
    <w:p w:rsidR="002E21DD" w:rsidRDefault="002E21DD" w:rsidP="002E21DD">
      <w:pPr>
        <w:pStyle w:val="a"/>
      </w:pPr>
      <w:r>
        <w:rPr>
          <w:lang w:val="ru-RU"/>
        </w:rPr>
        <w:t>– </w:t>
      </w:r>
      <w:r>
        <w:t>за нахождение в состоянии опьянения несовершеннолетних;</w:t>
      </w:r>
    </w:p>
    <w:p w:rsidR="002E21DD" w:rsidRDefault="002E21DD" w:rsidP="002E21DD">
      <w:pPr>
        <w:pStyle w:val="a"/>
      </w:pPr>
      <w:r>
        <w:rPr>
          <w:lang w:val="ru-RU"/>
        </w:rPr>
        <w:t>– </w:t>
      </w:r>
      <w:r>
        <w:t>потребление (распитие) ими алкогольной и спиртосодержащей продукции;</w:t>
      </w:r>
    </w:p>
    <w:p w:rsidR="002E21DD" w:rsidRDefault="002E21DD" w:rsidP="002E21DD">
      <w:pPr>
        <w:pStyle w:val="a"/>
      </w:pPr>
      <w:r>
        <w:rPr>
          <w:lang w:val="ru-RU"/>
        </w:rPr>
        <w:t>– </w:t>
      </w:r>
      <w:r>
        <w:t>потребление ими наркотических средств или психотропных веществ;</w:t>
      </w:r>
    </w:p>
    <w:p w:rsidR="002E21DD" w:rsidRDefault="002E21DD" w:rsidP="002E21DD">
      <w:pPr>
        <w:pStyle w:val="a"/>
      </w:pPr>
      <w:r>
        <w:rPr>
          <w:lang w:val="ru-RU"/>
        </w:rPr>
        <w:lastRenderedPageBreak/>
        <w:t>– </w:t>
      </w:r>
      <w:r>
        <w:t>употребление новых потенциально опасных психоактивных веществ или одурманивающих веществ.</w:t>
      </w:r>
    </w:p>
    <w:p w:rsidR="002E21DD" w:rsidRDefault="002E21DD" w:rsidP="002E21DD">
      <w:pPr>
        <w:pStyle w:val="a"/>
      </w:pPr>
      <w:r>
        <w:t>Однако не менее опасным для организма несовершеннолетних является употребление ими табачной продукции, за что прямой ответственности родителей или иных законных представителей не установлено.</w:t>
      </w:r>
    </w:p>
    <w:p w:rsidR="002E21DD" w:rsidRDefault="002E21DD" w:rsidP="002E21DD">
      <w:pPr>
        <w:pStyle w:val="a"/>
      </w:pPr>
      <w:r>
        <w:t xml:space="preserve">По мнению ученых, ст. 20.22 КоАП РФ корреспондирует со ст. 5.35 КоАП РФ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Однако законодатели пришли к выводу, что тяжесть деяний, предусмотренных ст. 20.22 КоАП РФ, требует отдельных </w:t>
      </w:r>
      <w:r>
        <w:rPr>
          <w:lang w:val="ru-RU"/>
        </w:rPr>
        <w:t xml:space="preserve">– </w:t>
      </w:r>
      <w:r>
        <w:t>более серьезных санкций и вывода этих деяний в отдельный состав административного правонарушения.</w:t>
      </w:r>
    </w:p>
    <w:p w:rsidR="002E21DD" w:rsidRDefault="002E21DD" w:rsidP="002E21DD">
      <w:pPr>
        <w:pStyle w:val="a"/>
      </w:pPr>
      <w:r>
        <w:t>Ответственность родителей (законных представителей) за потребление несовершеннолетними лицами табачных изделий также требует перевода из ст. 5.35 КоАП РФ в ст. 20.22 КоАП РФ, что в полной мере соответствует требованиям ФЗ № 15-ФЗ.</w:t>
      </w:r>
    </w:p>
    <w:p w:rsidR="002E21DD" w:rsidRDefault="002E21DD" w:rsidP="002E21DD">
      <w:pPr>
        <w:pStyle w:val="a"/>
      </w:pPr>
      <w:r>
        <w:t>Необходимо отметить, что за совершение правонарушения, предусмотренного ст. 20.22 КоАП РФ, установлены более строгие санкции, применяемые к родителям (попечителям), нежели санкции, предусмотренные ст. 5.35 КоАП РФ.</w:t>
      </w:r>
    </w:p>
    <w:p w:rsidR="002E21DD" w:rsidRDefault="002E21DD" w:rsidP="002E21DD">
      <w:pPr>
        <w:pStyle w:val="a"/>
      </w:pPr>
      <w:r>
        <w:t xml:space="preserve">Так, если рассмотреть санкции, то по ч. 1 ст. 5.35 КоАП РФ применяется предупреждение или штраф в размере от 100 до 500 рублей, а в случае привлечения к ответственности по ст. 20.22 КоАП РФ штрафные санкции варьируются от 1 500 до 2 тыс. рублей. </w:t>
      </w:r>
      <w:r>
        <w:rPr>
          <w:lang w:val="ru-RU"/>
        </w:rPr>
        <w:t>Б</w:t>
      </w:r>
      <w:r>
        <w:t xml:space="preserve">олее строгая санкция предполагает действенный воспитательный эффект от ее применения. В связи с этим установление прямой ответственности за потребление несовершеннолетними табачных изделий будет способствовать более осознанному подходу родителей и иных законных представителей </w:t>
      </w:r>
      <w:r>
        <w:lastRenderedPageBreak/>
        <w:t>несовершеннолетних к вопросам воспитания негативного отношения детей к потреблению табака</w:t>
      </w:r>
      <w:r w:rsidR="00121DC4">
        <w:rPr>
          <w:rStyle w:val="FootnoteReference"/>
        </w:rPr>
        <w:footnoteReference w:id="11"/>
      </w:r>
      <w:r>
        <w:t>.</w:t>
      </w:r>
    </w:p>
    <w:p w:rsidR="002E21DD" w:rsidRDefault="002E21DD" w:rsidP="002E21DD">
      <w:pPr>
        <w:pStyle w:val="a"/>
      </w:pPr>
      <w:r>
        <w:t>В дополнение к вышеизложенному необходимо сделать акцент на том, что родители и иные законные представители несовершеннолетнего несут ответственность за воспитание и развитие своих детей, обязаны заботиться о здоровье, физическом, психическом, духовном и нравственном развитии своих детей. Опекун или попечитель ребенка также имеет право и обязан воспитывать ребенка, находящегося под его опекой или попечительством, заботиться о здоровье, физическом, психическом, духовном и нравственном развитии ребенка.</w:t>
      </w:r>
    </w:p>
    <w:p w:rsidR="002E21DD" w:rsidRDefault="002E21DD" w:rsidP="002E21DD">
      <w:pPr>
        <w:pStyle w:val="a"/>
      </w:pPr>
      <w:r>
        <w:t>Употребление (курение) табачной продукции совершеннолетними лицами в общественных местах на отдельных территориях и пространствах, которые в настоящее время не включены в перечень запрещенных ФЗ № 15-ФЗ, может положительно повлиять на желание несовершеннолетних граждан употребить табачные изделия.</w:t>
      </w:r>
    </w:p>
    <w:p w:rsidR="002E21DD" w:rsidRDefault="002E21DD" w:rsidP="002E21DD">
      <w:pPr>
        <w:pStyle w:val="a"/>
      </w:pPr>
      <w:r>
        <w:t>В целях предотвращения таких действий следовало бы ввести запрет курения табака на остановках общественного транспорта и маршрутного такси, а также в местах на открытом воздухе на расстоянии менее чем пятнадцать метров от детских площадок и многоквартирных домов, а также от входов в помещения, на отдельные территории или объекты, на которых ФЗ № 15-ФЗ установлен запрет на курение табака. Одновременно для обеспечения соблюдения таких запретов следовало бы оборудовать на городских улицах специально отведенные места для курения табака в соответствии с предъявляемыми треб</w:t>
      </w:r>
      <w:r>
        <w:rPr>
          <w:lang w:val="ru-RU"/>
        </w:rPr>
        <w:t>о</w:t>
      </w:r>
      <w:r>
        <w:t>ваниями.</w:t>
      </w:r>
    </w:p>
    <w:p w:rsidR="002E21DD" w:rsidRDefault="002E21DD" w:rsidP="002E21DD">
      <w:pPr>
        <w:pStyle w:val="a"/>
      </w:pPr>
      <w:r>
        <w:t>Введение указанных мер позволило бы устранить ряд обстоятельств, влияющих на распространение табакокурения не только среди несовершеннолетних, но и в целом среди населения.</w:t>
      </w:r>
    </w:p>
    <w:p w:rsidR="002E21DD" w:rsidRDefault="002E21DD" w:rsidP="002E21DD">
      <w:pPr>
        <w:pStyle w:val="a"/>
      </w:pPr>
      <w:r>
        <w:lastRenderedPageBreak/>
        <w:t>Следует отметить, что совершеннолетнее лицо, потребляющее табачную продукцию совместно с иными лицами, не обязано владеть информацией об их возрасте, однако, зная возраст курильщика, обязано принимать меры по предотвращению курения табака несовершеннолетним. В связи с этим представляется возможным введение в ФЗ № 15-ФЗ обязанности совершеннолетних лиц, употребляющих табачную продукцию, быть осведомленными о возрасте лиц, употребляющих совместно с ними либо получающих от них табачную продукцию. Так, практика показывает, что у членов комиссий по делам несовершеннолетних и защите их прав в ходе рассмотрения дел об административных правонарушениях по ст. 6.23 КоАП РФ возникают вопросы, связанные с необходимостью подтверждения осведомленности лица, совершившего правонарушение, на момент его совершения о возрасте подростка. В практической деятельности имели место факты прекращения производства по делам об административных правонарушениях, предусмотренных ст. 6.23 КоАП РФ, за отсутствием состава административного правонарушения в связи с тем, что при рассмотрении дел на заседании комиссии взрослые лица поясняли, что не знали о возрасте несовершеннолетних, когда при первоначальном опросе по факту совершения административного правонарушения в объяснениях сведения об этом не указывались.</w:t>
      </w:r>
    </w:p>
    <w:p w:rsidR="002E21DD" w:rsidRDefault="002E21DD" w:rsidP="002E21DD">
      <w:pPr>
        <w:pStyle w:val="a"/>
      </w:pPr>
      <w:r>
        <w:t>Сотрудники полиции не уполномочены составлять протоколы по административным правонарушениям, предусмотренным чч. 1 и 3 ст. 14.53 КоАП РФ, устанавливающими ответственность за несоблюдение ограничений в сфере торговли табачной продукцией и табачными изделиями и за продажу несовершеннолетнему табачной продукции или табачных изделий, в связи с чем данные правонарушения остаются за пределами правового воздействия со стороны полиции.</w:t>
      </w:r>
    </w:p>
    <w:p w:rsidR="002E21DD" w:rsidRDefault="002E21DD" w:rsidP="002E21DD">
      <w:pPr>
        <w:pStyle w:val="a"/>
      </w:pPr>
      <w:r>
        <w:t xml:space="preserve">По вопросам, связанным с противодействием вовлечению несовершеннолетних в процесс потребления табака, КоАП РФ не содержит норм, устанавливающих ответственность за продажу табачной продукции </w:t>
      </w:r>
      <w:r>
        <w:lastRenderedPageBreak/>
        <w:t>несовершеннолетними и потребление табака несовершеннолетними, тогда как нормы ФЗ № 15-ФЗ не допускают таких действий (п. 1, п. 4 ст. 20). Таким образом, указанные запреты по своей сути остаются декларативными.</w:t>
      </w:r>
    </w:p>
    <w:p w:rsidR="002E21DD" w:rsidRDefault="002E21DD" w:rsidP="002E21DD">
      <w:pPr>
        <w:pStyle w:val="a"/>
      </w:pPr>
      <w:r>
        <w:t>Вместе с тем несовершеннолетний, получивший общее образование и достигший возраста четырнадцати лет, может заключить трудовой</w:t>
      </w:r>
      <w:r>
        <w:rPr>
          <w:lang w:val="ru-RU"/>
        </w:rPr>
        <w:t xml:space="preserve"> </w:t>
      </w:r>
      <w:r>
        <w:t>договор для выполнения легкого труда, не причиняющего вреда его здоровью. К такому труду можно отнести продажу табачной продукции. При этом исходя из диспозиции ч. 1 ст. 14.53 КоАП РФ ответственность за продажу несовершеннолетним лицом табачной продукции не установлена. В связи с этим видится необходимым внесение соответствующих изменений в указанную статью КоАП РФ, касающихся введения ответственности за нарушение запретов в сфере торговли табачной продукцией и табачными изделиями, установленных ст. 20 ФЗ № 15-ФЗ.</w:t>
      </w:r>
    </w:p>
    <w:p w:rsidR="002E21DD" w:rsidRDefault="002E21DD" w:rsidP="002E21DD">
      <w:pPr>
        <w:pStyle w:val="a"/>
      </w:pPr>
      <w:r>
        <w:t>С учетом всей сложности и многогранности рассмотренных проблем следует заключить, что, кроме применения мер административного принуждения и дальнейшего совершенствования законодательства в рассматриваемой сфере, в первую очередь необходимо реализовать профилактические мероприятия воспитательного характера, заключающиеся в проведении бесед с несовершеннолетними о вреде потребления табака и устранении обстоятельств, способствующих вовлечению в процесс потребления табака. Кроме того, информационно-просветительская работа будет являться эффективным средством по предупреждению таких латентных форм потребления табака, как сосание, жевание и нюханье.</w:t>
      </w:r>
    </w:p>
    <w:p w:rsidR="009877B3" w:rsidRPr="00027F7E" w:rsidRDefault="009877B3" w:rsidP="009877B3">
      <w:pPr>
        <w:widowControl w:val="0"/>
        <w:autoSpaceDE w:val="0"/>
        <w:autoSpaceDN w:val="0"/>
        <w:adjustRightInd w:val="0"/>
        <w:spacing w:after="0" w:line="360" w:lineRule="auto"/>
        <w:ind w:firstLine="709"/>
        <w:jc w:val="both"/>
        <w:rPr>
          <w:rFonts w:ascii="Times New Roman" w:hAnsi="Times New Roman"/>
          <w:sz w:val="28"/>
          <w:szCs w:val="28"/>
        </w:rPr>
      </w:pPr>
    </w:p>
    <w:p w:rsidR="009877B3" w:rsidRPr="00027F7E" w:rsidRDefault="009877B3" w:rsidP="009877B3">
      <w:pPr>
        <w:widowControl w:val="0"/>
        <w:autoSpaceDE w:val="0"/>
        <w:autoSpaceDN w:val="0"/>
        <w:adjustRightInd w:val="0"/>
        <w:spacing w:after="0" w:line="360" w:lineRule="auto"/>
        <w:ind w:firstLine="709"/>
        <w:jc w:val="both"/>
        <w:rPr>
          <w:rFonts w:ascii="Times New Roman" w:hAnsi="Times New Roman"/>
          <w:sz w:val="28"/>
          <w:szCs w:val="28"/>
        </w:rPr>
      </w:pPr>
    </w:p>
    <w:p w:rsidR="009877B3" w:rsidRPr="00027F7E" w:rsidRDefault="009877B3" w:rsidP="009877B3">
      <w:pPr>
        <w:widowControl w:val="0"/>
        <w:autoSpaceDE w:val="0"/>
        <w:autoSpaceDN w:val="0"/>
        <w:adjustRightInd w:val="0"/>
        <w:spacing w:after="0" w:line="360" w:lineRule="auto"/>
        <w:jc w:val="center"/>
        <w:rPr>
          <w:rFonts w:ascii="Times New Roman" w:hAnsi="Times New Roman"/>
          <w:b/>
          <w:sz w:val="28"/>
          <w:szCs w:val="28"/>
        </w:rPr>
      </w:pPr>
      <w:r w:rsidRPr="00027F7E">
        <w:rPr>
          <w:rFonts w:ascii="Times New Roman" w:hAnsi="Times New Roman"/>
          <w:b/>
          <w:sz w:val="28"/>
          <w:szCs w:val="28"/>
        </w:rPr>
        <w:br w:type="page"/>
      </w:r>
      <w:r w:rsidRPr="00027F7E">
        <w:rPr>
          <w:rFonts w:ascii="Times New Roman" w:hAnsi="Times New Roman"/>
          <w:b/>
          <w:sz w:val="28"/>
          <w:szCs w:val="28"/>
        </w:rPr>
        <w:lastRenderedPageBreak/>
        <w:t>З</w:t>
      </w:r>
      <w:r>
        <w:rPr>
          <w:rFonts w:ascii="Times New Roman" w:hAnsi="Times New Roman"/>
          <w:b/>
          <w:sz w:val="28"/>
          <w:szCs w:val="28"/>
        </w:rPr>
        <w:t>а</w:t>
      </w:r>
      <w:r w:rsidRPr="00027F7E">
        <w:rPr>
          <w:rFonts w:ascii="Times New Roman" w:hAnsi="Times New Roman"/>
          <w:b/>
          <w:sz w:val="28"/>
          <w:szCs w:val="28"/>
        </w:rPr>
        <w:t>ключение</w:t>
      </w:r>
    </w:p>
    <w:p w:rsidR="009877B3" w:rsidRPr="00027F7E" w:rsidRDefault="009877B3" w:rsidP="009877B3">
      <w:pPr>
        <w:widowControl w:val="0"/>
        <w:spacing w:after="0" w:line="360" w:lineRule="auto"/>
        <w:jc w:val="center"/>
        <w:rPr>
          <w:rFonts w:ascii="Times New Roman" w:hAnsi="Times New Roman"/>
          <w:sz w:val="28"/>
          <w:szCs w:val="28"/>
        </w:rPr>
      </w:pPr>
    </w:p>
    <w:p w:rsidR="009877B3" w:rsidRPr="00027F7E" w:rsidRDefault="009877B3" w:rsidP="009877B3">
      <w:pPr>
        <w:widowControl w:val="0"/>
        <w:spacing w:after="0" w:line="360" w:lineRule="auto"/>
        <w:jc w:val="center"/>
        <w:rPr>
          <w:rFonts w:ascii="Times New Roman" w:hAnsi="Times New Roman"/>
          <w:sz w:val="28"/>
          <w:szCs w:val="28"/>
        </w:rPr>
      </w:pPr>
    </w:p>
    <w:p w:rsidR="009877B3" w:rsidRDefault="004E67F6" w:rsidP="004E67F6">
      <w:pPr>
        <w:pStyle w:val="a"/>
      </w:pPr>
      <w:r>
        <w:rPr>
          <w:lang w:val="ru-RU"/>
        </w:rPr>
        <w:t>Таким образом, п</w:t>
      </w:r>
      <w:r>
        <w:t xml:space="preserve">редставляется, что для дальнейшего совершенствования </w:t>
      </w:r>
      <w:r>
        <w:rPr>
          <w:lang w:val="ru-RU"/>
        </w:rPr>
        <w:t>а</w:t>
      </w:r>
      <w:r>
        <w:t>дминистративн</w:t>
      </w:r>
      <w:r>
        <w:rPr>
          <w:lang w:val="ru-RU"/>
        </w:rPr>
        <w:t>ой</w:t>
      </w:r>
      <w:r>
        <w:t xml:space="preserve"> ответственност</w:t>
      </w:r>
      <w:r>
        <w:rPr>
          <w:lang w:val="ru-RU"/>
        </w:rPr>
        <w:t>и</w:t>
      </w:r>
      <w:r>
        <w:t xml:space="preserve"> за употребление табака и реализации государственной политики в этой сфере требуется поиск действенных инструментов, призванных усилить практическую составляющую ФЗ № 15-ФЗ. Таковыми могут являться системные изменения законодательства направленные на усиление административной и уголовной ответственности за правонарушения в сфере охраны здоровья населения от воздействия окружающего табачного дыма и последствий потребления табака.</w:t>
      </w:r>
    </w:p>
    <w:p w:rsidR="00547C94" w:rsidRPr="00547C94" w:rsidRDefault="00547C94" w:rsidP="00547C94">
      <w:pPr>
        <w:pStyle w:val="a"/>
      </w:pPr>
      <w:r w:rsidRPr="00547C94">
        <w:t xml:space="preserve">Объект правонарушения, предусмотренного ст. 6.24 КоАП РФ выступает </w:t>
      </w:r>
      <w:r>
        <w:rPr>
          <w:lang w:val="ru-RU"/>
        </w:rPr>
        <w:t>–</w:t>
      </w:r>
      <w:r w:rsidRPr="00547C94">
        <w:t xml:space="preserve"> здоровье населения. Согласно ст. 2 ФЗ № 15-ФЗ курение табака </w:t>
      </w:r>
      <w:r>
        <w:rPr>
          <w:lang w:val="ru-RU"/>
        </w:rPr>
        <w:t>–</w:t>
      </w:r>
      <w:r w:rsidRPr="00547C94">
        <w:t xml:space="preserve"> использование табачных изделий в целях вдыхания дыма, возникающего от их тления. </w:t>
      </w:r>
    </w:p>
    <w:p w:rsidR="00547C94" w:rsidRDefault="00547C94" w:rsidP="00547C94">
      <w:pPr>
        <w:pStyle w:val="a"/>
      </w:pPr>
      <w:r w:rsidRPr="00547C94">
        <w:t>Объективная сторона по ч. 1 статьи 6.24 КоАП РФ выражается в осуществлении действий по курению табака на территориях, помещениях и объектах, за исключением детских площадок, поскольку курение табака на последних охватывается объективной стороной ч. 2 статьи</w:t>
      </w:r>
      <w:r>
        <w:rPr>
          <w:lang w:val="ru-RU"/>
        </w:rPr>
        <w:t xml:space="preserve"> 6.24 КоАП РФ</w:t>
      </w:r>
      <w:r w:rsidRPr="00547C94">
        <w:t xml:space="preserve"> и влечет более суровое административное наказание. </w:t>
      </w:r>
    </w:p>
    <w:p w:rsidR="00547C94" w:rsidRDefault="00547C94" w:rsidP="00547C94">
      <w:pPr>
        <w:pStyle w:val="a"/>
      </w:pPr>
      <w:r w:rsidRPr="00547C94">
        <w:t xml:space="preserve">Субъективная сторона характеризуется умышленной формой вины: лицо осознает негативное воздействие окружающего табачного дыма на здоровье человека и желает этого или сознательно допускает либо относится безразлично. </w:t>
      </w:r>
    </w:p>
    <w:p w:rsidR="00547C94" w:rsidRDefault="00547C94" w:rsidP="00547C94">
      <w:pPr>
        <w:pStyle w:val="a"/>
      </w:pPr>
      <w:r w:rsidRPr="00547C94">
        <w:t xml:space="preserve">Субъект правонарушения </w:t>
      </w:r>
      <w:r>
        <w:rPr>
          <w:lang w:val="ru-RU"/>
        </w:rPr>
        <w:t>–</w:t>
      </w:r>
      <w:r w:rsidRPr="00547C94">
        <w:t xml:space="preserve"> физическое лицо, достигшее 16-летнего возраста. </w:t>
      </w:r>
    </w:p>
    <w:p w:rsidR="00547C94" w:rsidRDefault="00547C94" w:rsidP="00547C94">
      <w:pPr>
        <w:pStyle w:val="a"/>
      </w:pPr>
      <w:r w:rsidRPr="00547C94">
        <w:t xml:space="preserve">Дела рассматривают органы внутренних дел (полиция) (в части административных правонарушений, совершенных в общественных местах) (ст. 23.3 КоАП РФ), органы, осуществляющие функции по контролю и </w:t>
      </w:r>
      <w:r w:rsidRPr="00547C94">
        <w:lastRenderedPageBreak/>
        <w:t xml:space="preserve">надзору в сфере обеспечения санитарно-эпидемиологического благополучия населения (ст. 23.13 КоАП РФ), органы, осуществляющие федеральный государственный пожарный надзор (ст. 23.34 КоАП РФ), органы, осуществляющие функции по контролю и надзору в сфере транспорта (по ч. 1 статьи 6.24 КоАП РФ) (ст. 23.36 КоАП РФ), органы, осуществляющие государственный контроль за использованием и сохранностью жилищного фонда независимо от формы собственности, соблюдением правил содержания общего имущества собственников помещений в многоквартирном доме, соответствием жилых помещений, качества, объема и порядка предоставления коммунальных услуг установленным требованиям (в части курения табака в лифтах и помещениях общего пользования многоквартирных домов) (ст. 23.55 КоАП РФ). </w:t>
      </w:r>
    </w:p>
    <w:p w:rsidR="004E67F6" w:rsidRPr="00547C94" w:rsidRDefault="00547C94" w:rsidP="00547C94">
      <w:pPr>
        <w:pStyle w:val="a"/>
      </w:pPr>
      <w:r w:rsidRPr="00547C94">
        <w:t>Протоколы составляют должностные лица органов, осуществляющих функции по контролю и надзору в сфере здравоохранения (в части курения табака на территориях и в помещениях, предназначенных для оказания медицинских, реабилитационных и санаторно-курортных услуг) (п. 18 ч. 2 ст. 28.3 КоАП РФ), а также должностные лица органов, уполномоченных рассматривать данные дела об административных правонарушениях (ч. 1 ст. 28.3 КоАП РФ).</w:t>
      </w:r>
    </w:p>
    <w:p w:rsidR="009877B3" w:rsidRPr="00F23F05" w:rsidRDefault="009877B3" w:rsidP="009877B3">
      <w:pPr>
        <w:widowControl w:val="0"/>
        <w:spacing w:after="0" w:line="360" w:lineRule="auto"/>
        <w:jc w:val="center"/>
        <w:rPr>
          <w:rFonts w:ascii="Times New Roman" w:hAnsi="Times New Roman"/>
          <w:b/>
          <w:sz w:val="28"/>
          <w:szCs w:val="28"/>
        </w:rPr>
      </w:pPr>
      <w:r w:rsidRPr="00027F7E">
        <w:rPr>
          <w:rFonts w:ascii="Times New Roman" w:hAnsi="Times New Roman"/>
          <w:sz w:val="28"/>
          <w:szCs w:val="28"/>
        </w:rPr>
        <w:br w:type="page"/>
      </w:r>
      <w:r w:rsidRPr="00F23F05">
        <w:rPr>
          <w:rFonts w:ascii="Times New Roman" w:hAnsi="Times New Roman"/>
          <w:b/>
          <w:sz w:val="28"/>
          <w:szCs w:val="28"/>
        </w:rPr>
        <w:lastRenderedPageBreak/>
        <w:t>Список использованн</w:t>
      </w:r>
      <w:r w:rsidR="009435C3">
        <w:rPr>
          <w:rFonts w:ascii="Times New Roman" w:hAnsi="Times New Roman"/>
          <w:b/>
          <w:sz w:val="28"/>
          <w:szCs w:val="28"/>
        </w:rPr>
        <w:t xml:space="preserve">ой </w:t>
      </w:r>
      <w:r w:rsidRPr="00F23F05">
        <w:rPr>
          <w:rFonts w:ascii="Times New Roman" w:hAnsi="Times New Roman"/>
          <w:b/>
          <w:sz w:val="28"/>
          <w:szCs w:val="28"/>
        </w:rPr>
        <w:t>литературы:</w:t>
      </w:r>
    </w:p>
    <w:p w:rsidR="009877B3" w:rsidRPr="00F23F05" w:rsidRDefault="009877B3" w:rsidP="009877B3">
      <w:pPr>
        <w:widowControl w:val="0"/>
        <w:spacing w:after="0" w:line="360" w:lineRule="auto"/>
        <w:jc w:val="center"/>
        <w:rPr>
          <w:rFonts w:ascii="Times New Roman" w:hAnsi="Times New Roman"/>
          <w:sz w:val="28"/>
          <w:szCs w:val="28"/>
        </w:rPr>
      </w:pPr>
    </w:p>
    <w:p w:rsidR="009877B3" w:rsidRPr="00F23F05" w:rsidRDefault="009877B3" w:rsidP="009877B3">
      <w:pPr>
        <w:widowControl w:val="0"/>
        <w:numPr>
          <w:ilvl w:val="0"/>
          <w:numId w:val="8"/>
        </w:numPr>
        <w:spacing w:after="0" w:line="360" w:lineRule="auto"/>
        <w:ind w:left="0" w:firstLine="54"/>
        <w:jc w:val="center"/>
        <w:rPr>
          <w:rFonts w:ascii="Times New Roman" w:hAnsi="Times New Roman"/>
          <w:b/>
          <w:sz w:val="28"/>
          <w:szCs w:val="28"/>
        </w:rPr>
      </w:pPr>
      <w:r w:rsidRPr="00F23F05">
        <w:rPr>
          <w:rFonts w:ascii="Times New Roman" w:hAnsi="Times New Roman"/>
          <w:b/>
          <w:sz w:val="28"/>
          <w:szCs w:val="28"/>
        </w:rPr>
        <w:t>Законы, нормативные правовые акты и иные официальные материалы</w:t>
      </w:r>
    </w:p>
    <w:p w:rsidR="009877B3" w:rsidRPr="00F23F05" w:rsidRDefault="009877B3" w:rsidP="009877B3">
      <w:pPr>
        <w:widowControl w:val="0"/>
        <w:spacing w:after="0" w:line="360" w:lineRule="auto"/>
        <w:jc w:val="center"/>
        <w:rPr>
          <w:rFonts w:ascii="Times New Roman" w:hAnsi="Times New Roman"/>
          <w:sz w:val="28"/>
          <w:szCs w:val="28"/>
        </w:rPr>
      </w:pPr>
    </w:p>
    <w:p w:rsidR="009877B3" w:rsidRPr="00F23F05" w:rsidRDefault="009877B3" w:rsidP="009877B3">
      <w:pPr>
        <w:widowControl w:val="0"/>
        <w:spacing w:after="0" w:line="360" w:lineRule="auto"/>
        <w:jc w:val="center"/>
        <w:rPr>
          <w:rFonts w:ascii="Times New Roman" w:hAnsi="Times New Roman"/>
          <w:sz w:val="28"/>
          <w:szCs w:val="28"/>
        </w:rPr>
      </w:pPr>
    </w:p>
    <w:p w:rsidR="004C5E64" w:rsidRDefault="009877B3" w:rsidP="004C5E64">
      <w:pPr>
        <w:pStyle w:val="1"/>
      </w:pPr>
      <w:r>
        <w:t xml:space="preserve">Конституция Российской Федерации. Принята на всенародном голосовании 12 декабря </w:t>
      </w:r>
      <w:smartTag w:uri="urn:schemas-microsoft-com:office:smarttags" w:element="metricconverter">
        <w:smartTagPr>
          <w:attr w:name="ProductID" w:val="1993 г"/>
        </w:smartTagPr>
        <w:r>
          <w:t>1993 г</w:t>
        </w:r>
      </w:smartTag>
      <w:r>
        <w:t>. (с поправками от 14 марта 2020 г.). // Российская газета.</w:t>
      </w:r>
      <w:r w:rsidRPr="00743946">
        <w:rPr>
          <w:shd w:val="clear" w:color="auto" w:fill="FFFFFF"/>
        </w:rPr>
        <w:t xml:space="preserve"> 1993. 25 декабря. № 237; Собрание законодательства Российской Федерации. 20</w:t>
      </w:r>
      <w:r w:rsidRPr="00743946">
        <w:rPr>
          <w:shd w:val="clear" w:color="auto" w:fill="FFFFFF"/>
          <w:lang w:val="en-US"/>
        </w:rPr>
        <w:t>20</w:t>
      </w:r>
      <w:r w:rsidRPr="00743946">
        <w:rPr>
          <w:shd w:val="clear" w:color="auto" w:fill="FFFFFF"/>
        </w:rPr>
        <w:t>. № 11. Ст. 1416</w:t>
      </w:r>
      <w:r>
        <w:t>.</w:t>
      </w:r>
    </w:p>
    <w:p w:rsidR="004C5E64" w:rsidRDefault="004C5E64" w:rsidP="004C5E64">
      <w:pPr>
        <w:pStyle w:val="1"/>
      </w:pPr>
      <w:r>
        <w:t xml:space="preserve">Трудовой кодекс Российской Федерации от 30 декабря 2001 г. № 197-ФЗ (ТК РФ) (с изменениями от </w:t>
      </w:r>
      <w:r w:rsidRPr="004C5E64">
        <w:rPr>
          <w:shd w:val="clear" w:color="auto" w:fill="FFFFFF"/>
        </w:rPr>
        <w:t>11 января 2023 г.</w:t>
      </w:r>
      <w:r>
        <w:t>) // Собрание законодательства Российской Федерации. 2002. № 1. (Часть I). Ст. 3; 2023. № 31. Ст. 6.</w:t>
      </w:r>
    </w:p>
    <w:p w:rsidR="009435C3" w:rsidRDefault="009435C3" w:rsidP="009435C3">
      <w:pPr>
        <w:pStyle w:val="1"/>
      </w:pPr>
      <w:r>
        <w:t xml:space="preserve">Гражданский кодекс Российской Федерации часть первая от 30 ноября 1994 г. № 51-ФЗ, часть вторая от 26 января 1996 г. № 14-ФЗ, часть третья от 26 ноября 2001 г. № 146-ФЗ и часть четвертая от 18 декабря 2006 г. № 230-ФЗ (с изменениями от 28 июня 2022 г.) // Собрание законодательства Российской Федерации. 1994. № 32. Ст. 3301; 1996. № 5. Ст. 410; 2001. № 49. Ст. 4552; 2006. № 52. (Часть I). Ст. 5496; </w:t>
      </w:r>
      <w:r w:rsidRPr="009435C3">
        <w:rPr>
          <w:shd w:val="clear" w:color="auto" w:fill="FFFFFF"/>
        </w:rPr>
        <w:t>2022. № 27</w:t>
      </w:r>
      <w:r>
        <w:t>. С. 4628.</w:t>
      </w:r>
    </w:p>
    <w:p w:rsidR="009877B3" w:rsidRPr="001A49D6" w:rsidRDefault="00685ABB" w:rsidP="00685ABB">
      <w:pPr>
        <w:pStyle w:val="1"/>
      </w:pPr>
      <w:r>
        <w:t xml:space="preserve">Федеральный закон от 23.02.2013 N 15-ФЗ </w:t>
      </w:r>
      <w:r>
        <w:rPr>
          <w:lang w:val="ru-RU"/>
        </w:rPr>
        <w:t>«</w:t>
      </w:r>
      <w:r>
        <w:t xml:space="preserve">Об охране здоровья </w:t>
      </w:r>
      <w:r w:rsidRPr="00685ABB">
        <w:rPr>
          <w:rStyle w:val="a0"/>
        </w:rPr>
        <w:t>граждан от воздействия окружающего табачного дыма, последствий потребления табака или потребления никотинсодержащей продукции» (с изм. и доп., вступ. в силу с 01.07.2022)</w:t>
      </w:r>
    </w:p>
    <w:p w:rsidR="00C05EA3" w:rsidRDefault="00C05EA3" w:rsidP="00C05EA3">
      <w:pPr>
        <w:pStyle w:val="1"/>
      </w:pPr>
      <w:r>
        <w:t xml:space="preserve">Федеральный закон от 21 ноября 2011 г. № 323-ФЗ «Об основах охраны здоровья граждан в Российской Федерации» (с изменениями и дополнениями от 29 декабря 2022 г.) // Собрание законодательства Российской Федерации. 2011. № 48. Ст.6724; 2023. № 1 (часть </w:t>
      </w:r>
      <w:r w:rsidRPr="00C05EA3">
        <w:rPr>
          <w:lang w:val="en-US"/>
        </w:rPr>
        <w:t>I</w:t>
      </w:r>
      <w:r>
        <w:t>). Ст. 76.</w:t>
      </w:r>
    </w:p>
    <w:p w:rsidR="004E67F6" w:rsidRPr="004C5E64" w:rsidRDefault="004E67F6" w:rsidP="004E67F6">
      <w:pPr>
        <w:pStyle w:val="1"/>
        <w:numPr>
          <w:ilvl w:val="0"/>
          <w:numId w:val="8"/>
        </w:numPr>
        <w:jc w:val="center"/>
        <w:rPr>
          <w:b/>
          <w:bCs/>
          <w:lang w:val="ru-RU"/>
        </w:rPr>
      </w:pPr>
      <w:r w:rsidRPr="004C5E64">
        <w:rPr>
          <w:b/>
          <w:bCs/>
          <w:lang w:val="ru-RU"/>
        </w:rPr>
        <w:lastRenderedPageBreak/>
        <w:t>Научная и учебная литература</w:t>
      </w:r>
    </w:p>
    <w:p w:rsidR="004E67F6" w:rsidRDefault="004E67F6" w:rsidP="004E67F6">
      <w:pPr>
        <w:pStyle w:val="1"/>
        <w:numPr>
          <w:ilvl w:val="0"/>
          <w:numId w:val="0"/>
        </w:numPr>
        <w:ind w:left="360"/>
        <w:jc w:val="center"/>
        <w:rPr>
          <w:lang w:val="ru-RU"/>
        </w:rPr>
      </w:pPr>
    </w:p>
    <w:p w:rsidR="004C5E64" w:rsidRDefault="004C5E64" w:rsidP="004C5E64">
      <w:pPr>
        <w:pStyle w:val="a"/>
        <w:numPr>
          <w:ilvl w:val="0"/>
          <w:numId w:val="11"/>
        </w:numPr>
        <w:ind w:hanging="720"/>
      </w:pPr>
      <w:r w:rsidRPr="004C5E64">
        <w:t xml:space="preserve">Агапов А. Б. Административное право. Учебник для бакалавриата и магистратуры. В 2-х томах. Том 2. Публичные процедуры. Особенная часть. </w:t>
      </w:r>
      <w:r>
        <w:rPr>
          <w:lang w:val="ru-RU"/>
        </w:rPr>
        <w:t>–</w:t>
      </w:r>
      <w:r w:rsidRPr="004C5E64">
        <w:t xml:space="preserve"> М.: Юрайт, 2019. </w:t>
      </w:r>
      <w:r>
        <w:rPr>
          <w:lang w:val="ru-RU"/>
        </w:rPr>
        <w:t xml:space="preserve">– </w:t>
      </w:r>
      <w:r w:rsidRPr="004C5E64">
        <w:t>424 с.</w:t>
      </w:r>
    </w:p>
    <w:p w:rsidR="004C5E64" w:rsidRDefault="004C5E64" w:rsidP="004C5E64">
      <w:pPr>
        <w:pStyle w:val="a"/>
        <w:numPr>
          <w:ilvl w:val="0"/>
          <w:numId w:val="11"/>
        </w:numPr>
        <w:ind w:hanging="720"/>
      </w:pPr>
      <w:r w:rsidRPr="004C5E64">
        <w:t>Волков А. М. Административное право России. Учебник.</w:t>
      </w:r>
      <w:r>
        <w:t xml:space="preserve"> – </w:t>
      </w:r>
      <w:r w:rsidRPr="004C5E64">
        <w:t xml:space="preserve">М.: Проспект, 2019. </w:t>
      </w:r>
      <w:r>
        <w:rPr>
          <w:lang w:val="ru-RU"/>
        </w:rPr>
        <w:t xml:space="preserve">– </w:t>
      </w:r>
      <w:r w:rsidRPr="004C5E64">
        <w:t>328 с.</w:t>
      </w:r>
    </w:p>
    <w:p w:rsidR="004C5E64" w:rsidRDefault="004C5E64" w:rsidP="004C5E64">
      <w:pPr>
        <w:pStyle w:val="a"/>
        <w:numPr>
          <w:ilvl w:val="0"/>
          <w:numId w:val="11"/>
        </w:numPr>
        <w:ind w:hanging="720"/>
      </w:pPr>
      <w:r w:rsidRPr="004C5E64">
        <w:t>Зубач А. В. Административное право. Учебник для СПО.</w:t>
      </w:r>
      <w:r>
        <w:t xml:space="preserve"> – </w:t>
      </w:r>
      <w:r w:rsidRPr="004C5E64">
        <w:t xml:space="preserve">М.: Юрайт, 2019. </w:t>
      </w:r>
      <w:r>
        <w:rPr>
          <w:lang w:val="ru-RU"/>
        </w:rPr>
        <w:t xml:space="preserve">– </w:t>
      </w:r>
      <w:r w:rsidRPr="004C5E64">
        <w:t>530 с.</w:t>
      </w:r>
    </w:p>
    <w:p w:rsidR="004C5E64" w:rsidRDefault="004C5E64" w:rsidP="004C5E64">
      <w:pPr>
        <w:pStyle w:val="a"/>
        <w:numPr>
          <w:ilvl w:val="0"/>
          <w:numId w:val="11"/>
        </w:numPr>
        <w:ind w:hanging="720"/>
      </w:pPr>
      <w:r w:rsidRPr="004C5E64">
        <w:t>Иванов Д. В. Административное право Российской Федерации.</w:t>
      </w:r>
      <w:r>
        <w:t xml:space="preserve"> – </w:t>
      </w:r>
      <w:r w:rsidRPr="004C5E64">
        <w:t xml:space="preserve">М.: Издательский дом Университета </w:t>
      </w:r>
      <w:r>
        <w:rPr>
          <w:lang w:val="ru-RU"/>
        </w:rPr>
        <w:t>«</w:t>
      </w:r>
      <w:r w:rsidRPr="004C5E64">
        <w:t>Синергия</w:t>
      </w:r>
      <w:r>
        <w:rPr>
          <w:lang w:val="ru-RU"/>
        </w:rPr>
        <w:t>»</w:t>
      </w:r>
      <w:r w:rsidRPr="004C5E64">
        <w:t xml:space="preserve">, 2020. </w:t>
      </w:r>
      <w:r>
        <w:rPr>
          <w:lang w:val="ru-RU"/>
        </w:rPr>
        <w:t xml:space="preserve">– </w:t>
      </w:r>
      <w:r w:rsidRPr="004C5E64">
        <w:t>320 с.</w:t>
      </w:r>
    </w:p>
    <w:p w:rsidR="004C5E64" w:rsidRDefault="004C5E64" w:rsidP="004C5E64">
      <w:pPr>
        <w:pStyle w:val="a"/>
        <w:numPr>
          <w:ilvl w:val="0"/>
          <w:numId w:val="11"/>
        </w:numPr>
        <w:ind w:hanging="720"/>
      </w:pPr>
      <w:r w:rsidRPr="004C5E64">
        <w:t>Конин Н. М., Маторина Е. И. Административное право. Учебник для СПО.</w:t>
      </w:r>
      <w:r>
        <w:t xml:space="preserve"> – </w:t>
      </w:r>
      <w:r w:rsidRPr="004C5E64">
        <w:t xml:space="preserve">М.: Юрайт, 2019. </w:t>
      </w:r>
      <w:r>
        <w:rPr>
          <w:lang w:val="ru-RU"/>
        </w:rPr>
        <w:t xml:space="preserve">– </w:t>
      </w:r>
      <w:r w:rsidRPr="004C5E64">
        <w:t>432 с.</w:t>
      </w:r>
    </w:p>
    <w:p w:rsidR="004C5E64" w:rsidRDefault="004C5E64" w:rsidP="004C5E64">
      <w:pPr>
        <w:pStyle w:val="a"/>
        <w:numPr>
          <w:ilvl w:val="0"/>
          <w:numId w:val="11"/>
        </w:numPr>
        <w:ind w:hanging="720"/>
      </w:pPr>
      <w:r>
        <w:t>Никоноров,</w:t>
      </w:r>
      <w:r w:rsidRPr="004E67F6">
        <w:t xml:space="preserve"> </w:t>
      </w:r>
      <w:r>
        <w:t>Е.А.</w:t>
      </w:r>
      <w:r>
        <w:rPr>
          <w:lang w:val="ru-RU"/>
        </w:rPr>
        <w:t xml:space="preserve"> </w:t>
      </w:r>
      <w:r>
        <w:t>Юридическая ответственность за нарушение антитабачного законодательства в Российской Федерации</w:t>
      </w:r>
      <w:r>
        <w:rPr>
          <w:lang w:val="ru-RU"/>
        </w:rPr>
        <w:t xml:space="preserve"> </w:t>
      </w:r>
      <w:r w:rsidRPr="00547C94">
        <w:rPr>
          <w:lang w:val="ru-RU"/>
        </w:rPr>
        <w:t>//</w:t>
      </w:r>
      <w:r>
        <w:rPr>
          <w:lang w:val="ru-RU"/>
        </w:rPr>
        <w:t xml:space="preserve"> </w:t>
      </w:r>
      <w:r>
        <w:t>Вестник Московского университета МВД России</w:t>
      </w:r>
      <w:r>
        <w:rPr>
          <w:lang w:val="ru-RU"/>
        </w:rPr>
        <w:t>. 2017. № 2. С. 169-172.</w:t>
      </w:r>
    </w:p>
    <w:p w:rsidR="004C5E64" w:rsidRDefault="004C5E64" w:rsidP="004C5E64">
      <w:pPr>
        <w:pStyle w:val="a"/>
        <w:numPr>
          <w:ilvl w:val="0"/>
          <w:numId w:val="11"/>
        </w:numPr>
        <w:ind w:hanging="720"/>
      </w:pPr>
      <w:r w:rsidRPr="004C5E64">
        <w:t>Осинцев Д. В. Административное право. Учебник для бакалавриата и специалитета.</w:t>
      </w:r>
      <w:r>
        <w:t xml:space="preserve"> – </w:t>
      </w:r>
      <w:r w:rsidRPr="004C5E64">
        <w:t xml:space="preserve">М.: Юрайт, 2019. </w:t>
      </w:r>
      <w:r>
        <w:rPr>
          <w:lang w:val="ru-RU"/>
        </w:rPr>
        <w:t xml:space="preserve">– </w:t>
      </w:r>
      <w:r w:rsidRPr="004C5E64">
        <w:t>486 с.</w:t>
      </w:r>
    </w:p>
    <w:p w:rsidR="004C5E64" w:rsidRPr="004C5E64" w:rsidRDefault="004C5E64" w:rsidP="004C5E64">
      <w:pPr>
        <w:pStyle w:val="a"/>
        <w:numPr>
          <w:ilvl w:val="0"/>
          <w:numId w:val="11"/>
        </w:numPr>
        <w:ind w:hanging="720"/>
      </w:pPr>
      <w:r w:rsidRPr="004C5E64">
        <w:t>Постатейный комментарий к Кодексу РФ об административных правонарушениях. Часть первая / Р.В. Амелин, А.В. Колоколов, М.Д. Колоколова и др.; под общ. ред. Л.В. Чистяковой. М.: ГроссМедиа, РОСБУХ, 2019. Т. 2.</w:t>
      </w:r>
      <w:r>
        <w:rPr>
          <w:lang w:val="ru-RU"/>
        </w:rPr>
        <w:t xml:space="preserve"> –</w:t>
      </w:r>
      <w:r w:rsidRPr="004C5E64">
        <w:t xml:space="preserve"> 1337 с.</w:t>
      </w:r>
    </w:p>
    <w:sectPr w:rsidR="004C5E64" w:rsidRPr="004C5E64" w:rsidSect="007F41DA">
      <w:head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6FF" w:rsidRDefault="005816FF" w:rsidP="00336C25">
      <w:pPr>
        <w:spacing w:after="0" w:line="240" w:lineRule="auto"/>
      </w:pPr>
      <w:r>
        <w:separator/>
      </w:r>
    </w:p>
  </w:endnote>
  <w:endnote w:type="continuationSeparator" w:id="0">
    <w:p w:rsidR="005816FF" w:rsidRDefault="005816FF" w:rsidP="00336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6FF" w:rsidRDefault="005816FF" w:rsidP="00336C25">
      <w:pPr>
        <w:spacing w:after="0" w:line="240" w:lineRule="auto"/>
      </w:pPr>
      <w:r>
        <w:separator/>
      </w:r>
    </w:p>
  </w:footnote>
  <w:footnote w:type="continuationSeparator" w:id="0">
    <w:p w:rsidR="005816FF" w:rsidRDefault="005816FF" w:rsidP="00336C25">
      <w:pPr>
        <w:spacing w:after="0" w:line="240" w:lineRule="auto"/>
      </w:pPr>
      <w:r>
        <w:continuationSeparator/>
      </w:r>
    </w:p>
  </w:footnote>
  <w:footnote w:id="1">
    <w:p w:rsidR="00BC7A41" w:rsidRPr="00121DC4" w:rsidRDefault="00BC7A41" w:rsidP="00121DC4">
      <w:pPr>
        <w:pStyle w:val="a"/>
        <w:autoSpaceDE/>
        <w:autoSpaceDN/>
        <w:adjustRightInd/>
        <w:spacing w:line="240" w:lineRule="auto"/>
        <w:ind w:firstLine="0"/>
        <w:rPr>
          <w:sz w:val="24"/>
          <w:szCs w:val="24"/>
          <w:lang w:eastAsia="ru-RU"/>
        </w:rPr>
      </w:pPr>
      <w:r w:rsidRPr="00121DC4">
        <w:rPr>
          <w:rStyle w:val="FootnoteReference"/>
          <w:sz w:val="24"/>
          <w:szCs w:val="24"/>
        </w:rPr>
        <w:footnoteRef/>
      </w:r>
      <w:r w:rsidRPr="00121DC4">
        <w:rPr>
          <w:sz w:val="24"/>
          <w:szCs w:val="24"/>
        </w:rPr>
        <w:t xml:space="preserve"> Федеральный закон от 21 ноября 2011 г. № 323-ФЗ «Об основах охраны здоровья граждан в Российской Федерации» (с изменениями и дополнениями от 29 декабря 2022 г.) // Собрание законодательства Российской Федерации. 2011. № 48. Ст.6724; 2023. № 1 (часть </w:t>
      </w:r>
      <w:r w:rsidRPr="00121DC4">
        <w:rPr>
          <w:sz w:val="24"/>
          <w:szCs w:val="24"/>
          <w:lang w:val="en-US"/>
        </w:rPr>
        <w:t>I</w:t>
      </w:r>
      <w:r w:rsidRPr="00121DC4">
        <w:rPr>
          <w:sz w:val="24"/>
          <w:szCs w:val="24"/>
        </w:rPr>
        <w:t>). Ст. 76.</w:t>
      </w:r>
    </w:p>
  </w:footnote>
  <w:footnote w:id="2">
    <w:p w:rsidR="00BC7A41" w:rsidRPr="00121DC4" w:rsidRDefault="00BC7A41" w:rsidP="00121DC4">
      <w:pPr>
        <w:pStyle w:val="1"/>
        <w:numPr>
          <w:ilvl w:val="0"/>
          <w:numId w:val="0"/>
        </w:numPr>
        <w:spacing w:line="240" w:lineRule="auto"/>
        <w:rPr>
          <w:sz w:val="24"/>
          <w:szCs w:val="24"/>
        </w:rPr>
      </w:pPr>
      <w:r w:rsidRPr="00121DC4">
        <w:rPr>
          <w:rStyle w:val="FootnoteReference"/>
          <w:sz w:val="24"/>
          <w:szCs w:val="24"/>
        </w:rPr>
        <w:footnoteRef/>
      </w:r>
      <w:r w:rsidRPr="00121DC4">
        <w:rPr>
          <w:sz w:val="24"/>
          <w:szCs w:val="24"/>
        </w:rPr>
        <w:t xml:space="preserve"> Федеральный закон от 23.02.2013 N 15-ФЗ </w:t>
      </w:r>
      <w:r w:rsidRPr="00121DC4">
        <w:rPr>
          <w:sz w:val="24"/>
          <w:szCs w:val="24"/>
          <w:lang w:val="ru-RU"/>
        </w:rPr>
        <w:t>«</w:t>
      </w:r>
      <w:r w:rsidRPr="00121DC4">
        <w:rPr>
          <w:sz w:val="24"/>
          <w:szCs w:val="24"/>
        </w:rPr>
        <w:t xml:space="preserve">Об охране здоровья </w:t>
      </w:r>
      <w:r w:rsidRPr="00121DC4">
        <w:rPr>
          <w:rStyle w:val="a0"/>
          <w:sz w:val="24"/>
          <w:szCs w:val="24"/>
        </w:rPr>
        <w:t>граждан от воздействия окружающего табачного дыма, последствий потребления табака или потребления никотинсодержащей продукции» (с изм. и доп., вступ. в силу с 01.07.2022)</w:t>
      </w:r>
    </w:p>
  </w:footnote>
  <w:footnote w:id="3">
    <w:p w:rsidR="000E6055" w:rsidRPr="00121DC4" w:rsidRDefault="000E6055" w:rsidP="00121DC4">
      <w:pPr>
        <w:pStyle w:val="a"/>
        <w:spacing w:line="240" w:lineRule="auto"/>
        <w:ind w:firstLine="0"/>
        <w:rPr>
          <w:sz w:val="24"/>
          <w:szCs w:val="24"/>
        </w:rPr>
      </w:pPr>
      <w:r w:rsidRPr="00121DC4">
        <w:rPr>
          <w:rStyle w:val="FootnoteReference"/>
          <w:sz w:val="24"/>
          <w:szCs w:val="24"/>
        </w:rPr>
        <w:footnoteRef/>
      </w:r>
      <w:r w:rsidRPr="00121DC4">
        <w:rPr>
          <w:sz w:val="24"/>
          <w:szCs w:val="24"/>
        </w:rPr>
        <w:t xml:space="preserve"> Иванов Д. В. Административное право Российской Федерации. – М.: Издательский дом Университета </w:t>
      </w:r>
      <w:r w:rsidRPr="00121DC4">
        <w:rPr>
          <w:sz w:val="24"/>
          <w:szCs w:val="24"/>
          <w:lang w:val="ru-RU"/>
        </w:rPr>
        <w:t>«</w:t>
      </w:r>
      <w:r w:rsidRPr="00121DC4">
        <w:rPr>
          <w:sz w:val="24"/>
          <w:szCs w:val="24"/>
        </w:rPr>
        <w:t>Синергия</w:t>
      </w:r>
      <w:r w:rsidRPr="00121DC4">
        <w:rPr>
          <w:sz w:val="24"/>
          <w:szCs w:val="24"/>
          <w:lang w:val="ru-RU"/>
        </w:rPr>
        <w:t>»</w:t>
      </w:r>
      <w:r w:rsidRPr="00121DC4">
        <w:rPr>
          <w:sz w:val="24"/>
          <w:szCs w:val="24"/>
        </w:rPr>
        <w:t xml:space="preserve">, 2020. </w:t>
      </w:r>
      <w:r w:rsidRPr="00121DC4">
        <w:rPr>
          <w:sz w:val="24"/>
          <w:szCs w:val="24"/>
          <w:lang w:val="ru-RU"/>
        </w:rPr>
        <w:t>– С. 1</w:t>
      </w:r>
      <w:r w:rsidRPr="00121DC4">
        <w:rPr>
          <w:sz w:val="24"/>
          <w:szCs w:val="24"/>
        </w:rPr>
        <w:t>32.</w:t>
      </w:r>
    </w:p>
  </w:footnote>
  <w:footnote w:id="4">
    <w:p w:rsidR="000E6055" w:rsidRPr="00121DC4" w:rsidRDefault="000E6055" w:rsidP="00121DC4">
      <w:pPr>
        <w:pStyle w:val="a"/>
        <w:autoSpaceDE/>
        <w:autoSpaceDN/>
        <w:adjustRightInd/>
        <w:spacing w:line="240" w:lineRule="auto"/>
        <w:ind w:firstLine="0"/>
        <w:rPr>
          <w:sz w:val="24"/>
          <w:szCs w:val="24"/>
          <w:lang w:eastAsia="ru-RU"/>
        </w:rPr>
      </w:pPr>
      <w:r w:rsidRPr="00121DC4">
        <w:rPr>
          <w:rStyle w:val="FootnoteReference"/>
          <w:sz w:val="24"/>
          <w:szCs w:val="24"/>
        </w:rPr>
        <w:footnoteRef/>
      </w:r>
      <w:r w:rsidRPr="00121DC4">
        <w:rPr>
          <w:sz w:val="24"/>
          <w:szCs w:val="24"/>
        </w:rPr>
        <w:t xml:space="preserve"> Трудовой кодекс Российской Федерации от 30 декабря 2001 г. № 197-ФЗ (ТК РФ) (с изменениями от </w:t>
      </w:r>
      <w:r w:rsidRPr="00121DC4">
        <w:rPr>
          <w:sz w:val="24"/>
          <w:szCs w:val="24"/>
          <w:shd w:val="clear" w:color="auto" w:fill="FFFFFF"/>
        </w:rPr>
        <w:t>11 января 2023 г.</w:t>
      </w:r>
      <w:r w:rsidRPr="00121DC4">
        <w:rPr>
          <w:sz w:val="24"/>
          <w:szCs w:val="24"/>
        </w:rPr>
        <w:t>) // Собрание законодательства Российской Федерации. 2002. № 1. (Часть I). Ст. 3; 2023. № 31. Ст. 6.</w:t>
      </w:r>
    </w:p>
  </w:footnote>
  <w:footnote w:id="5">
    <w:p w:rsidR="000E6055" w:rsidRPr="00121DC4" w:rsidRDefault="000E6055" w:rsidP="00121DC4">
      <w:pPr>
        <w:pStyle w:val="a"/>
        <w:autoSpaceDE/>
        <w:autoSpaceDN/>
        <w:adjustRightInd/>
        <w:spacing w:line="240" w:lineRule="auto"/>
        <w:ind w:firstLine="0"/>
        <w:rPr>
          <w:sz w:val="24"/>
          <w:szCs w:val="24"/>
          <w:lang w:eastAsia="ru-RU"/>
        </w:rPr>
      </w:pPr>
      <w:r w:rsidRPr="00121DC4">
        <w:rPr>
          <w:rStyle w:val="FootnoteReference"/>
          <w:sz w:val="24"/>
          <w:szCs w:val="24"/>
        </w:rPr>
        <w:footnoteRef/>
      </w:r>
      <w:r w:rsidRPr="00121DC4">
        <w:rPr>
          <w:sz w:val="24"/>
          <w:szCs w:val="24"/>
        </w:rPr>
        <w:t xml:space="preserve"> Гражданский кодекс Российской Федерации часть первая от 30 ноября 1994 г. № 51-ФЗ, часть вторая от 26 января 1996 г. № 14-ФЗ, часть третья от 26 ноября 2001 г. № 146-ФЗ и часть четвертая от 18 декабря 2006 г. № 230-ФЗ (с изменениями от 28 июня 2022 г.) // Собрание законодательства Российской Федерации. 1994. № 32. Ст. 3301; 1996. № 5. Ст. 410; 2001. № 49. Ст. 4552; 2006. № 52. (Часть I). Ст. 5496; </w:t>
      </w:r>
      <w:r w:rsidRPr="00121DC4">
        <w:rPr>
          <w:sz w:val="24"/>
          <w:szCs w:val="24"/>
          <w:shd w:val="clear" w:color="auto" w:fill="FFFFFF"/>
        </w:rPr>
        <w:t>2022. № 27</w:t>
      </w:r>
      <w:r w:rsidRPr="00121DC4">
        <w:rPr>
          <w:sz w:val="24"/>
          <w:szCs w:val="24"/>
        </w:rPr>
        <w:t>. С. 4628.</w:t>
      </w:r>
    </w:p>
  </w:footnote>
  <w:footnote w:id="6">
    <w:p w:rsidR="000E6055" w:rsidRPr="00121DC4" w:rsidRDefault="000E6055" w:rsidP="00121DC4">
      <w:pPr>
        <w:pStyle w:val="a"/>
        <w:spacing w:line="240" w:lineRule="auto"/>
        <w:ind w:firstLine="0"/>
        <w:rPr>
          <w:sz w:val="24"/>
          <w:szCs w:val="24"/>
        </w:rPr>
      </w:pPr>
      <w:r w:rsidRPr="00121DC4">
        <w:rPr>
          <w:rStyle w:val="FootnoteReference"/>
          <w:sz w:val="24"/>
          <w:szCs w:val="24"/>
        </w:rPr>
        <w:footnoteRef/>
      </w:r>
      <w:r w:rsidRPr="00121DC4">
        <w:rPr>
          <w:sz w:val="24"/>
          <w:szCs w:val="24"/>
        </w:rPr>
        <w:t xml:space="preserve"> Никоноров, Е.А.</w:t>
      </w:r>
      <w:r w:rsidRPr="00121DC4">
        <w:rPr>
          <w:sz w:val="24"/>
          <w:szCs w:val="24"/>
          <w:lang w:val="ru-RU"/>
        </w:rPr>
        <w:t xml:space="preserve"> </w:t>
      </w:r>
      <w:r w:rsidRPr="00121DC4">
        <w:rPr>
          <w:sz w:val="24"/>
          <w:szCs w:val="24"/>
        </w:rPr>
        <w:t>Юридическая ответственность за нарушение антитабачного законодательства в Российской Федерации</w:t>
      </w:r>
      <w:r w:rsidRPr="00121DC4">
        <w:rPr>
          <w:sz w:val="24"/>
          <w:szCs w:val="24"/>
          <w:lang w:val="ru-RU"/>
        </w:rPr>
        <w:t xml:space="preserve"> // </w:t>
      </w:r>
      <w:r w:rsidRPr="00121DC4">
        <w:rPr>
          <w:sz w:val="24"/>
          <w:szCs w:val="24"/>
        </w:rPr>
        <w:t>Вестник Московского университета МВД России</w:t>
      </w:r>
      <w:r w:rsidRPr="00121DC4">
        <w:rPr>
          <w:sz w:val="24"/>
          <w:szCs w:val="24"/>
          <w:lang w:val="ru-RU"/>
        </w:rPr>
        <w:t>. 2017. № 2. С. 171.</w:t>
      </w:r>
    </w:p>
  </w:footnote>
  <w:footnote w:id="7">
    <w:p w:rsidR="000E6055" w:rsidRPr="00121DC4" w:rsidRDefault="000E6055" w:rsidP="00121DC4">
      <w:pPr>
        <w:pStyle w:val="a"/>
        <w:spacing w:line="240" w:lineRule="auto"/>
        <w:ind w:firstLine="0"/>
        <w:rPr>
          <w:sz w:val="24"/>
          <w:szCs w:val="24"/>
        </w:rPr>
      </w:pPr>
      <w:r w:rsidRPr="00121DC4">
        <w:rPr>
          <w:rStyle w:val="FootnoteReference"/>
          <w:sz w:val="24"/>
          <w:szCs w:val="24"/>
        </w:rPr>
        <w:footnoteRef/>
      </w:r>
      <w:r w:rsidRPr="00121DC4">
        <w:rPr>
          <w:sz w:val="24"/>
          <w:szCs w:val="24"/>
        </w:rPr>
        <w:t xml:space="preserve"> Никоноров, Е.А.</w:t>
      </w:r>
      <w:r w:rsidRPr="00121DC4">
        <w:rPr>
          <w:sz w:val="24"/>
          <w:szCs w:val="24"/>
          <w:lang w:val="ru-RU"/>
        </w:rPr>
        <w:t xml:space="preserve"> </w:t>
      </w:r>
      <w:r w:rsidRPr="00121DC4">
        <w:rPr>
          <w:sz w:val="24"/>
          <w:szCs w:val="24"/>
        </w:rPr>
        <w:t>Юридическая ответственность за нарушение антитабачного законодательства в Российской Федерации</w:t>
      </w:r>
      <w:r w:rsidRPr="00121DC4">
        <w:rPr>
          <w:sz w:val="24"/>
          <w:szCs w:val="24"/>
          <w:lang w:val="ru-RU"/>
        </w:rPr>
        <w:t xml:space="preserve"> // </w:t>
      </w:r>
      <w:r w:rsidRPr="00121DC4">
        <w:rPr>
          <w:sz w:val="24"/>
          <w:szCs w:val="24"/>
        </w:rPr>
        <w:t>Вестник Московского университета МВД России</w:t>
      </w:r>
      <w:r w:rsidRPr="00121DC4">
        <w:rPr>
          <w:sz w:val="24"/>
          <w:szCs w:val="24"/>
          <w:lang w:val="ru-RU"/>
        </w:rPr>
        <w:t>. 2017. № 2. С. 169.</w:t>
      </w:r>
    </w:p>
  </w:footnote>
  <w:footnote w:id="8">
    <w:p w:rsidR="000E6055" w:rsidRPr="00121DC4" w:rsidRDefault="000E6055" w:rsidP="00121DC4">
      <w:pPr>
        <w:pStyle w:val="a"/>
        <w:spacing w:line="240" w:lineRule="auto"/>
        <w:ind w:firstLine="0"/>
        <w:rPr>
          <w:sz w:val="24"/>
          <w:szCs w:val="24"/>
        </w:rPr>
      </w:pPr>
      <w:r w:rsidRPr="00121DC4">
        <w:rPr>
          <w:rStyle w:val="FootnoteReference"/>
          <w:sz w:val="24"/>
          <w:szCs w:val="24"/>
        </w:rPr>
        <w:footnoteRef/>
      </w:r>
      <w:r w:rsidRPr="00121DC4">
        <w:rPr>
          <w:sz w:val="24"/>
          <w:szCs w:val="24"/>
        </w:rPr>
        <w:t xml:space="preserve"> Осинцев Д. В. Административное право. Учебник для бакалавриата и специалитета. – М.: Юрайт, 2019. </w:t>
      </w:r>
      <w:r w:rsidRPr="00121DC4">
        <w:rPr>
          <w:sz w:val="24"/>
          <w:szCs w:val="24"/>
          <w:lang w:val="ru-RU"/>
        </w:rPr>
        <w:t>– С. 1</w:t>
      </w:r>
      <w:r w:rsidRPr="00121DC4">
        <w:rPr>
          <w:sz w:val="24"/>
          <w:szCs w:val="24"/>
        </w:rPr>
        <w:t>86.</w:t>
      </w:r>
    </w:p>
  </w:footnote>
  <w:footnote w:id="9">
    <w:p w:rsidR="000E6055" w:rsidRPr="00121DC4" w:rsidRDefault="000E6055" w:rsidP="00121DC4">
      <w:pPr>
        <w:pStyle w:val="a"/>
        <w:spacing w:line="240" w:lineRule="auto"/>
        <w:ind w:firstLine="0"/>
        <w:rPr>
          <w:sz w:val="24"/>
          <w:szCs w:val="24"/>
        </w:rPr>
      </w:pPr>
      <w:r w:rsidRPr="00121DC4">
        <w:rPr>
          <w:rStyle w:val="FootnoteReference"/>
          <w:sz w:val="24"/>
          <w:szCs w:val="24"/>
        </w:rPr>
        <w:footnoteRef/>
      </w:r>
      <w:r w:rsidRPr="00121DC4">
        <w:rPr>
          <w:sz w:val="24"/>
          <w:szCs w:val="24"/>
        </w:rPr>
        <w:t xml:space="preserve"> Конин Н. М., Маторина Е. И. Административное право. Учебник для СПО. – М.: Юрайт, 2019. </w:t>
      </w:r>
      <w:r w:rsidRPr="00121DC4">
        <w:rPr>
          <w:sz w:val="24"/>
          <w:szCs w:val="24"/>
          <w:lang w:val="ru-RU"/>
        </w:rPr>
        <w:t>– С. 1</w:t>
      </w:r>
      <w:r w:rsidRPr="00121DC4">
        <w:rPr>
          <w:sz w:val="24"/>
          <w:szCs w:val="24"/>
        </w:rPr>
        <w:t>32.</w:t>
      </w:r>
    </w:p>
  </w:footnote>
  <w:footnote w:id="10">
    <w:p w:rsidR="000E6055" w:rsidRPr="00121DC4" w:rsidRDefault="000E6055" w:rsidP="00121DC4">
      <w:pPr>
        <w:pStyle w:val="a"/>
        <w:spacing w:line="240" w:lineRule="auto"/>
        <w:ind w:firstLine="0"/>
        <w:rPr>
          <w:sz w:val="24"/>
          <w:szCs w:val="24"/>
        </w:rPr>
      </w:pPr>
      <w:r w:rsidRPr="00121DC4">
        <w:rPr>
          <w:rStyle w:val="FootnoteReference"/>
          <w:sz w:val="24"/>
          <w:szCs w:val="24"/>
        </w:rPr>
        <w:footnoteRef/>
      </w:r>
      <w:r w:rsidRPr="00121DC4">
        <w:rPr>
          <w:sz w:val="24"/>
          <w:szCs w:val="24"/>
        </w:rPr>
        <w:t xml:space="preserve"> Постатейный комментарий к Кодексу РФ об административных правонарушениях. Часть первая / Р.В. Амелин, А.В. Колоколов, М.Д. Колоколова и др.; под общ. ред. Л.В. Чистяковой. М.: ГроссМедиа, РОСБУХ, 2019. Т. 2.</w:t>
      </w:r>
      <w:r w:rsidRPr="00121DC4">
        <w:rPr>
          <w:sz w:val="24"/>
          <w:szCs w:val="24"/>
          <w:lang w:val="ru-RU"/>
        </w:rPr>
        <w:t xml:space="preserve"> –</w:t>
      </w:r>
      <w:r w:rsidRPr="00121DC4">
        <w:rPr>
          <w:sz w:val="24"/>
          <w:szCs w:val="24"/>
        </w:rPr>
        <w:t xml:space="preserve"> </w:t>
      </w:r>
      <w:r w:rsidRPr="00121DC4">
        <w:rPr>
          <w:sz w:val="24"/>
          <w:szCs w:val="24"/>
          <w:lang w:val="ru-RU"/>
        </w:rPr>
        <w:t>С. </w:t>
      </w:r>
      <w:r w:rsidRPr="00121DC4">
        <w:rPr>
          <w:sz w:val="24"/>
          <w:szCs w:val="24"/>
        </w:rPr>
        <w:t>133.</w:t>
      </w:r>
    </w:p>
  </w:footnote>
  <w:footnote w:id="11">
    <w:p w:rsidR="00121DC4" w:rsidRPr="00121DC4" w:rsidRDefault="00121DC4" w:rsidP="00121DC4">
      <w:pPr>
        <w:pStyle w:val="a"/>
        <w:spacing w:line="240" w:lineRule="auto"/>
        <w:ind w:firstLine="0"/>
        <w:rPr>
          <w:sz w:val="24"/>
          <w:szCs w:val="24"/>
        </w:rPr>
      </w:pPr>
      <w:r w:rsidRPr="00121DC4">
        <w:rPr>
          <w:rStyle w:val="FootnoteReference"/>
          <w:sz w:val="24"/>
          <w:szCs w:val="24"/>
        </w:rPr>
        <w:footnoteRef/>
      </w:r>
      <w:r w:rsidRPr="00121DC4">
        <w:rPr>
          <w:sz w:val="24"/>
          <w:szCs w:val="24"/>
        </w:rPr>
        <w:t xml:space="preserve"> Никоноров, Е.А.</w:t>
      </w:r>
      <w:r w:rsidRPr="00121DC4">
        <w:rPr>
          <w:sz w:val="24"/>
          <w:szCs w:val="24"/>
          <w:lang w:val="ru-RU"/>
        </w:rPr>
        <w:t xml:space="preserve"> </w:t>
      </w:r>
      <w:r w:rsidRPr="00121DC4">
        <w:rPr>
          <w:sz w:val="24"/>
          <w:szCs w:val="24"/>
        </w:rPr>
        <w:t>Юридическая ответственность за нарушение антитабачного законодательства в Российской Федерации</w:t>
      </w:r>
      <w:r w:rsidRPr="00121DC4">
        <w:rPr>
          <w:sz w:val="24"/>
          <w:szCs w:val="24"/>
          <w:lang w:val="ru-RU"/>
        </w:rPr>
        <w:t xml:space="preserve"> // </w:t>
      </w:r>
      <w:r w:rsidRPr="00121DC4">
        <w:rPr>
          <w:sz w:val="24"/>
          <w:szCs w:val="24"/>
        </w:rPr>
        <w:t>Вестник Московского университета МВД России</w:t>
      </w:r>
      <w:r w:rsidRPr="00121DC4">
        <w:rPr>
          <w:sz w:val="24"/>
          <w:szCs w:val="24"/>
          <w:lang w:val="ru-RU"/>
        </w:rPr>
        <w:t>. 2017. № 2. С. 170.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C51" w:rsidRDefault="00466C51" w:rsidP="00336C25">
    <w:pPr>
      <w:pStyle w:val="Header"/>
      <w:jc w:val="center"/>
    </w:pPr>
    <w:r>
      <w:fldChar w:fldCharType="begin"/>
    </w:r>
    <w:r>
      <w:instrText xml:space="preserve"> PAGE   \* MERGEFORMAT </w:instrText>
    </w:r>
    <w:r>
      <w:fldChar w:fldCharType="separate"/>
    </w:r>
    <w:r w:rsidR="006D5F6A">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23F"/>
    <w:multiLevelType w:val="hybridMultilevel"/>
    <w:tmpl w:val="B3765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187558"/>
    <w:multiLevelType w:val="multilevel"/>
    <w:tmpl w:val="024A1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EE169B"/>
    <w:multiLevelType w:val="multilevel"/>
    <w:tmpl w:val="C3565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9C761F"/>
    <w:multiLevelType w:val="multilevel"/>
    <w:tmpl w:val="C83AC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E1293E"/>
    <w:multiLevelType w:val="multilevel"/>
    <w:tmpl w:val="D0FCF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CE7B67"/>
    <w:multiLevelType w:val="multilevel"/>
    <w:tmpl w:val="D21E5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687BE5"/>
    <w:multiLevelType w:val="hybridMultilevel"/>
    <w:tmpl w:val="C61A8512"/>
    <w:lvl w:ilvl="0" w:tplc="D834FC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7C47EA"/>
    <w:multiLevelType w:val="multilevel"/>
    <w:tmpl w:val="287C7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0232A"/>
    <w:multiLevelType w:val="multilevel"/>
    <w:tmpl w:val="ABB48618"/>
    <w:lvl w:ilvl="0">
      <w:start w:val="1"/>
      <w:numFmt w:val="decimal"/>
      <w:lvlText w:val="%1."/>
      <w:lvlJc w:val="left"/>
      <w:pPr>
        <w:ind w:left="450" w:hanging="450"/>
      </w:p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462660B4"/>
    <w:multiLevelType w:val="multilevel"/>
    <w:tmpl w:val="43F69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676114"/>
    <w:multiLevelType w:val="multilevel"/>
    <w:tmpl w:val="0C6CD8E8"/>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6F920E2"/>
    <w:multiLevelType w:val="hybridMultilevel"/>
    <w:tmpl w:val="8D52F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2673735"/>
    <w:multiLevelType w:val="hybridMultilevel"/>
    <w:tmpl w:val="9892A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A8590E"/>
    <w:multiLevelType w:val="hybridMultilevel"/>
    <w:tmpl w:val="8976D8C2"/>
    <w:lvl w:ilvl="0" w:tplc="0B00616C">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5"/>
  </w:num>
  <w:num w:numId="14">
    <w:abstractNumId w:val="4"/>
  </w:num>
  <w:num w:numId="15">
    <w:abstractNumId w:val="1"/>
  </w:num>
  <w:num w:numId="16">
    <w:abstractNumId w:val="9"/>
  </w:num>
  <w:num w:numId="17">
    <w:abstractNumId w:val="3"/>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351"/>
    <w:rsid w:val="00004652"/>
    <w:rsid w:val="000157F4"/>
    <w:rsid w:val="00021D3D"/>
    <w:rsid w:val="00027F7E"/>
    <w:rsid w:val="00065BCE"/>
    <w:rsid w:val="00067B83"/>
    <w:rsid w:val="00084EDB"/>
    <w:rsid w:val="00085591"/>
    <w:rsid w:val="00094992"/>
    <w:rsid w:val="000A571E"/>
    <w:rsid w:val="000B06B9"/>
    <w:rsid w:val="000B4BBD"/>
    <w:rsid w:val="000C2523"/>
    <w:rsid w:val="000C793C"/>
    <w:rsid w:val="000E4B58"/>
    <w:rsid w:val="000E6055"/>
    <w:rsid w:val="000F38CC"/>
    <w:rsid w:val="000F637D"/>
    <w:rsid w:val="001120A9"/>
    <w:rsid w:val="00114B8C"/>
    <w:rsid w:val="00114B93"/>
    <w:rsid w:val="00121DC4"/>
    <w:rsid w:val="00157416"/>
    <w:rsid w:val="00183D4D"/>
    <w:rsid w:val="001978C3"/>
    <w:rsid w:val="001A49D6"/>
    <w:rsid w:val="001C1698"/>
    <w:rsid w:val="001C60B9"/>
    <w:rsid w:val="001D155D"/>
    <w:rsid w:val="001E4C56"/>
    <w:rsid w:val="001F6424"/>
    <w:rsid w:val="00206582"/>
    <w:rsid w:val="00213360"/>
    <w:rsid w:val="00216AFF"/>
    <w:rsid w:val="00225B1F"/>
    <w:rsid w:val="00251E85"/>
    <w:rsid w:val="00265412"/>
    <w:rsid w:val="00273456"/>
    <w:rsid w:val="0027476E"/>
    <w:rsid w:val="00276373"/>
    <w:rsid w:val="00283A34"/>
    <w:rsid w:val="00291A82"/>
    <w:rsid w:val="002A535D"/>
    <w:rsid w:val="002A5CB6"/>
    <w:rsid w:val="002B6685"/>
    <w:rsid w:val="002D7352"/>
    <w:rsid w:val="002E21DD"/>
    <w:rsid w:val="003033D6"/>
    <w:rsid w:val="00313CDB"/>
    <w:rsid w:val="00336C25"/>
    <w:rsid w:val="003371B4"/>
    <w:rsid w:val="00340448"/>
    <w:rsid w:val="00340714"/>
    <w:rsid w:val="00342BCF"/>
    <w:rsid w:val="00342CBF"/>
    <w:rsid w:val="003449E4"/>
    <w:rsid w:val="0034772A"/>
    <w:rsid w:val="00361329"/>
    <w:rsid w:val="00361F58"/>
    <w:rsid w:val="00371D31"/>
    <w:rsid w:val="00381138"/>
    <w:rsid w:val="003B65CB"/>
    <w:rsid w:val="004059D1"/>
    <w:rsid w:val="00405B98"/>
    <w:rsid w:val="00406B42"/>
    <w:rsid w:val="00406F3A"/>
    <w:rsid w:val="004224FC"/>
    <w:rsid w:val="0042523E"/>
    <w:rsid w:val="00435AEB"/>
    <w:rsid w:val="00437E4B"/>
    <w:rsid w:val="00442E11"/>
    <w:rsid w:val="00445A3A"/>
    <w:rsid w:val="0044626B"/>
    <w:rsid w:val="004533A2"/>
    <w:rsid w:val="00457D1A"/>
    <w:rsid w:val="00461A41"/>
    <w:rsid w:val="00465602"/>
    <w:rsid w:val="00466C51"/>
    <w:rsid w:val="004B7356"/>
    <w:rsid w:val="004C5E64"/>
    <w:rsid w:val="004D677B"/>
    <w:rsid w:val="004E1437"/>
    <w:rsid w:val="004E67F6"/>
    <w:rsid w:val="004E7332"/>
    <w:rsid w:val="00506721"/>
    <w:rsid w:val="0051570B"/>
    <w:rsid w:val="00522045"/>
    <w:rsid w:val="00547C94"/>
    <w:rsid w:val="0056330A"/>
    <w:rsid w:val="00574CDD"/>
    <w:rsid w:val="005816FF"/>
    <w:rsid w:val="005A0F79"/>
    <w:rsid w:val="005A47FF"/>
    <w:rsid w:val="005A5ED4"/>
    <w:rsid w:val="005A6990"/>
    <w:rsid w:val="005B169D"/>
    <w:rsid w:val="005B3106"/>
    <w:rsid w:val="005B3B0C"/>
    <w:rsid w:val="005B58F6"/>
    <w:rsid w:val="005C72F9"/>
    <w:rsid w:val="005D2C02"/>
    <w:rsid w:val="005D75A0"/>
    <w:rsid w:val="005D7BB1"/>
    <w:rsid w:val="005F2253"/>
    <w:rsid w:val="005F3371"/>
    <w:rsid w:val="005F6721"/>
    <w:rsid w:val="006052F0"/>
    <w:rsid w:val="00627477"/>
    <w:rsid w:val="006354FB"/>
    <w:rsid w:val="006414C3"/>
    <w:rsid w:val="00664BF7"/>
    <w:rsid w:val="00675910"/>
    <w:rsid w:val="00685ABB"/>
    <w:rsid w:val="006A1892"/>
    <w:rsid w:val="006B3159"/>
    <w:rsid w:val="006B435D"/>
    <w:rsid w:val="006D181A"/>
    <w:rsid w:val="006D5F6A"/>
    <w:rsid w:val="006D6DCF"/>
    <w:rsid w:val="00703CEA"/>
    <w:rsid w:val="00710A0A"/>
    <w:rsid w:val="00721FD6"/>
    <w:rsid w:val="00743946"/>
    <w:rsid w:val="0074778F"/>
    <w:rsid w:val="007629FB"/>
    <w:rsid w:val="007665CA"/>
    <w:rsid w:val="00770303"/>
    <w:rsid w:val="00790D39"/>
    <w:rsid w:val="007D0781"/>
    <w:rsid w:val="007E27D8"/>
    <w:rsid w:val="007E2D46"/>
    <w:rsid w:val="007E36E8"/>
    <w:rsid w:val="007E50ED"/>
    <w:rsid w:val="007F41DA"/>
    <w:rsid w:val="00806D2A"/>
    <w:rsid w:val="008267EB"/>
    <w:rsid w:val="00827615"/>
    <w:rsid w:val="00856C27"/>
    <w:rsid w:val="008667EB"/>
    <w:rsid w:val="008667F1"/>
    <w:rsid w:val="008708C3"/>
    <w:rsid w:val="00877B68"/>
    <w:rsid w:val="008811B5"/>
    <w:rsid w:val="0088420A"/>
    <w:rsid w:val="00892F9F"/>
    <w:rsid w:val="0089521C"/>
    <w:rsid w:val="00896B80"/>
    <w:rsid w:val="008A5078"/>
    <w:rsid w:val="008B7D87"/>
    <w:rsid w:val="008D0864"/>
    <w:rsid w:val="008F1D8A"/>
    <w:rsid w:val="008F242E"/>
    <w:rsid w:val="008F2DC2"/>
    <w:rsid w:val="009435C3"/>
    <w:rsid w:val="00947BC1"/>
    <w:rsid w:val="009652A4"/>
    <w:rsid w:val="009877B3"/>
    <w:rsid w:val="00993A2D"/>
    <w:rsid w:val="009A5070"/>
    <w:rsid w:val="009A6D0A"/>
    <w:rsid w:val="009B07DF"/>
    <w:rsid w:val="009E74AD"/>
    <w:rsid w:val="00A059C7"/>
    <w:rsid w:val="00A05BAB"/>
    <w:rsid w:val="00A16351"/>
    <w:rsid w:val="00A26529"/>
    <w:rsid w:val="00A31DEB"/>
    <w:rsid w:val="00A346A8"/>
    <w:rsid w:val="00A3697C"/>
    <w:rsid w:val="00A64506"/>
    <w:rsid w:val="00A816D3"/>
    <w:rsid w:val="00A85DEE"/>
    <w:rsid w:val="00AB5549"/>
    <w:rsid w:val="00AB5627"/>
    <w:rsid w:val="00AC7DAA"/>
    <w:rsid w:val="00AD3493"/>
    <w:rsid w:val="00AE11B0"/>
    <w:rsid w:val="00AE1357"/>
    <w:rsid w:val="00B00CBA"/>
    <w:rsid w:val="00B01A90"/>
    <w:rsid w:val="00B032BE"/>
    <w:rsid w:val="00B05A9E"/>
    <w:rsid w:val="00B1193B"/>
    <w:rsid w:val="00B127F1"/>
    <w:rsid w:val="00B522B9"/>
    <w:rsid w:val="00B54A3D"/>
    <w:rsid w:val="00B570C7"/>
    <w:rsid w:val="00B74C7A"/>
    <w:rsid w:val="00B815F0"/>
    <w:rsid w:val="00B901AD"/>
    <w:rsid w:val="00B946C5"/>
    <w:rsid w:val="00BA7037"/>
    <w:rsid w:val="00BB311A"/>
    <w:rsid w:val="00BC7A41"/>
    <w:rsid w:val="00BE6C68"/>
    <w:rsid w:val="00BF087F"/>
    <w:rsid w:val="00BF5333"/>
    <w:rsid w:val="00C00321"/>
    <w:rsid w:val="00C05EA3"/>
    <w:rsid w:val="00C323BF"/>
    <w:rsid w:val="00C367D9"/>
    <w:rsid w:val="00C5650A"/>
    <w:rsid w:val="00C56D69"/>
    <w:rsid w:val="00C73C91"/>
    <w:rsid w:val="00C83389"/>
    <w:rsid w:val="00C8355B"/>
    <w:rsid w:val="00CA3CE5"/>
    <w:rsid w:val="00CB1CF9"/>
    <w:rsid w:val="00CB2F52"/>
    <w:rsid w:val="00CC70D2"/>
    <w:rsid w:val="00CE0C47"/>
    <w:rsid w:val="00CF748B"/>
    <w:rsid w:val="00D11ECF"/>
    <w:rsid w:val="00D23110"/>
    <w:rsid w:val="00D31601"/>
    <w:rsid w:val="00D367EE"/>
    <w:rsid w:val="00D503EF"/>
    <w:rsid w:val="00D639D8"/>
    <w:rsid w:val="00D65F7A"/>
    <w:rsid w:val="00D807DE"/>
    <w:rsid w:val="00D854E9"/>
    <w:rsid w:val="00D90F86"/>
    <w:rsid w:val="00D91890"/>
    <w:rsid w:val="00D96498"/>
    <w:rsid w:val="00DB614D"/>
    <w:rsid w:val="00DC4808"/>
    <w:rsid w:val="00DD60EE"/>
    <w:rsid w:val="00DD739F"/>
    <w:rsid w:val="00DE0496"/>
    <w:rsid w:val="00DE6863"/>
    <w:rsid w:val="00DF5855"/>
    <w:rsid w:val="00E009FD"/>
    <w:rsid w:val="00E04530"/>
    <w:rsid w:val="00E2030E"/>
    <w:rsid w:val="00E274C1"/>
    <w:rsid w:val="00E64161"/>
    <w:rsid w:val="00E70D20"/>
    <w:rsid w:val="00E7193C"/>
    <w:rsid w:val="00E736CA"/>
    <w:rsid w:val="00E74A73"/>
    <w:rsid w:val="00E74E20"/>
    <w:rsid w:val="00E762C5"/>
    <w:rsid w:val="00E823CB"/>
    <w:rsid w:val="00EA4CA5"/>
    <w:rsid w:val="00EB5133"/>
    <w:rsid w:val="00EC0B32"/>
    <w:rsid w:val="00EC1519"/>
    <w:rsid w:val="00EC1CF2"/>
    <w:rsid w:val="00EC507F"/>
    <w:rsid w:val="00EF661C"/>
    <w:rsid w:val="00EF72C3"/>
    <w:rsid w:val="00F064EF"/>
    <w:rsid w:val="00F15063"/>
    <w:rsid w:val="00F1735F"/>
    <w:rsid w:val="00F1789F"/>
    <w:rsid w:val="00F2087D"/>
    <w:rsid w:val="00F23F05"/>
    <w:rsid w:val="00F26D0E"/>
    <w:rsid w:val="00F3312A"/>
    <w:rsid w:val="00F6238F"/>
    <w:rsid w:val="00F648E0"/>
    <w:rsid w:val="00F67E25"/>
    <w:rsid w:val="00F719CC"/>
    <w:rsid w:val="00F7225A"/>
    <w:rsid w:val="00F868C1"/>
    <w:rsid w:val="00FC40A9"/>
    <w:rsid w:val="00FD201F"/>
    <w:rsid w:val="00FE33C3"/>
    <w:rsid w:val="00FE7B01"/>
    <w:rsid w:val="00FF6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A761179-92FC-4114-AE42-1F1D36BB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87F"/>
    <w:pPr>
      <w:spacing w:after="200" w:line="276" w:lineRule="auto"/>
    </w:pPr>
    <w:rPr>
      <w:sz w:val="22"/>
      <w:szCs w:val="22"/>
      <w:lang w:eastAsia="en-US"/>
    </w:rPr>
  </w:style>
  <w:style w:type="paragraph" w:styleId="Heading1">
    <w:name w:val="heading 1"/>
    <w:basedOn w:val="Normal"/>
    <w:next w:val="Normal"/>
    <w:link w:val="Heading1Char"/>
    <w:qFormat/>
    <w:rsid w:val="00336C25"/>
    <w:pPr>
      <w:keepNext/>
      <w:spacing w:before="240" w:after="60"/>
      <w:outlineLvl w:val="0"/>
    </w:pPr>
    <w:rPr>
      <w:rFonts w:ascii="Cambria" w:eastAsia="Times New Roman" w:hAnsi="Cambria"/>
      <w:b/>
      <w:bCs/>
      <w:kern w:val="32"/>
      <w:sz w:val="32"/>
      <w:szCs w:val="32"/>
      <w:lang w:val="x-none"/>
    </w:rPr>
  </w:style>
  <w:style w:type="paragraph" w:styleId="Heading2">
    <w:name w:val="heading 2"/>
    <w:basedOn w:val="Normal"/>
    <w:next w:val="Normal"/>
    <w:link w:val="Heading2Char"/>
    <w:qFormat/>
    <w:rsid w:val="00336C25"/>
    <w:pPr>
      <w:keepNext/>
      <w:spacing w:after="0" w:line="240" w:lineRule="auto"/>
      <w:jc w:val="center"/>
      <w:outlineLvl w:val="1"/>
    </w:pPr>
    <w:rPr>
      <w:rFonts w:ascii="Times New Roman" w:eastAsia="Times New Roman" w:hAnsi="Times New Roman"/>
      <w:sz w:val="28"/>
      <w:szCs w:val="20"/>
      <w:lang w:val="x-none" w:eastAsia="x-none"/>
    </w:rPr>
  </w:style>
  <w:style w:type="paragraph" w:styleId="Heading4">
    <w:name w:val="heading 4"/>
    <w:basedOn w:val="Normal"/>
    <w:next w:val="Normal"/>
    <w:link w:val="Heading4Char"/>
    <w:qFormat/>
    <w:rsid w:val="00336C25"/>
    <w:pPr>
      <w:keepNext/>
      <w:spacing w:after="0" w:line="240" w:lineRule="auto"/>
      <w:jc w:val="both"/>
      <w:outlineLvl w:val="3"/>
    </w:pPr>
    <w:rPr>
      <w:rFonts w:ascii="Times New Roman" w:eastAsia="Times New Roman" w:hAnsi="Times New Roman"/>
      <w:sz w:val="28"/>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16351"/>
    <w:pPr>
      <w:snapToGrid w:val="0"/>
      <w:spacing w:line="420" w:lineRule="auto"/>
      <w:jc w:val="both"/>
    </w:pPr>
    <w:rPr>
      <w:rFonts w:ascii="Times New Roman" w:eastAsia="Times New Roman" w:hAnsi="Times New Roman"/>
      <w:sz w:val="28"/>
    </w:rPr>
  </w:style>
  <w:style w:type="character" w:customStyle="1" w:styleId="Heading2Char">
    <w:name w:val="Heading 2 Char"/>
    <w:link w:val="Heading2"/>
    <w:rsid w:val="00336C25"/>
    <w:rPr>
      <w:rFonts w:ascii="Times New Roman" w:eastAsia="Times New Roman" w:hAnsi="Times New Roman"/>
      <w:sz w:val="28"/>
    </w:rPr>
  </w:style>
  <w:style w:type="character" w:customStyle="1" w:styleId="Heading4Char">
    <w:name w:val="Heading 4 Char"/>
    <w:link w:val="Heading4"/>
    <w:rsid w:val="00336C25"/>
    <w:rPr>
      <w:rFonts w:ascii="Times New Roman" w:eastAsia="Times New Roman" w:hAnsi="Times New Roman"/>
      <w:sz w:val="28"/>
    </w:rPr>
  </w:style>
  <w:style w:type="character" w:customStyle="1" w:styleId="Heading1Char">
    <w:name w:val="Heading 1 Char"/>
    <w:link w:val="Heading1"/>
    <w:rsid w:val="00336C25"/>
    <w:rPr>
      <w:rFonts w:ascii="Cambria" w:eastAsia="Times New Roman" w:hAnsi="Cambria" w:cs="Times New Roman"/>
      <w:b/>
      <w:bCs/>
      <w:kern w:val="32"/>
      <w:sz w:val="32"/>
      <w:szCs w:val="32"/>
      <w:lang w:eastAsia="en-US"/>
    </w:rPr>
  </w:style>
  <w:style w:type="paragraph" w:styleId="NormalWeb">
    <w:name w:val="Normal (Web)"/>
    <w:basedOn w:val="Normal"/>
    <w:uiPriority w:val="99"/>
    <w:rsid w:val="00336C25"/>
    <w:pPr>
      <w:spacing w:before="100" w:beforeAutospacing="1" w:after="100" w:afterAutospacing="1" w:line="240" w:lineRule="auto"/>
    </w:pPr>
    <w:rPr>
      <w:rFonts w:ascii="Times New Roman" w:eastAsia="Times New Roman" w:hAnsi="Times New Roman"/>
      <w:sz w:val="24"/>
      <w:szCs w:val="24"/>
      <w:lang w:eastAsia="ru-RU"/>
    </w:rPr>
  </w:style>
  <w:style w:type="paragraph" w:styleId="Header">
    <w:name w:val="header"/>
    <w:basedOn w:val="Normal"/>
    <w:link w:val="HeaderChar"/>
    <w:uiPriority w:val="99"/>
    <w:unhideWhenUsed/>
    <w:rsid w:val="00336C25"/>
    <w:pPr>
      <w:tabs>
        <w:tab w:val="center" w:pos="4677"/>
        <w:tab w:val="right" w:pos="9355"/>
      </w:tabs>
    </w:pPr>
    <w:rPr>
      <w:lang w:val="x-none"/>
    </w:rPr>
  </w:style>
  <w:style w:type="character" w:customStyle="1" w:styleId="HeaderChar">
    <w:name w:val="Header Char"/>
    <w:link w:val="Header"/>
    <w:uiPriority w:val="99"/>
    <w:rsid w:val="00336C25"/>
    <w:rPr>
      <w:sz w:val="22"/>
      <w:szCs w:val="22"/>
      <w:lang w:eastAsia="en-US"/>
    </w:rPr>
  </w:style>
  <w:style w:type="paragraph" w:styleId="Footer">
    <w:name w:val="footer"/>
    <w:basedOn w:val="Normal"/>
    <w:link w:val="FooterChar"/>
    <w:uiPriority w:val="99"/>
    <w:semiHidden/>
    <w:unhideWhenUsed/>
    <w:rsid w:val="00336C25"/>
    <w:pPr>
      <w:tabs>
        <w:tab w:val="center" w:pos="4677"/>
        <w:tab w:val="right" w:pos="9355"/>
      </w:tabs>
    </w:pPr>
    <w:rPr>
      <w:lang w:val="x-none"/>
    </w:rPr>
  </w:style>
  <w:style w:type="character" w:customStyle="1" w:styleId="FooterChar">
    <w:name w:val="Footer Char"/>
    <w:link w:val="Footer"/>
    <w:uiPriority w:val="99"/>
    <w:semiHidden/>
    <w:rsid w:val="00336C25"/>
    <w:rPr>
      <w:sz w:val="22"/>
      <w:szCs w:val="22"/>
      <w:lang w:eastAsia="en-US"/>
    </w:rPr>
  </w:style>
  <w:style w:type="paragraph" w:styleId="FootnoteText">
    <w:name w:val="footnote text"/>
    <w:basedOn w:val="Normal"/>
    <w:link w:val="FootnoteTextChar"/>
    <w:uiPriority w:val="99"/>
    <w:semiHidden/>
    <w:unhideWhenUsed/>
    <w:rsid w:val="000F38CC"/>
    <w:rPr>
      <w:sz w:val="20"/>
      <w:szCs w:val="20"/>
      <w:lang w:val="x-none"/>
    </w:rPr>
  </w:style>
  <w:style w:type="character" w:customStyle="1" w:styleId="FootnoteTextChar">
    <w:name w:val="Footnote Text Char"/>
    <w:link w:val="FootnoteText"/>
    <w:uiPriority w:val="99"/>
    <w:semiHidden/>
    <w:rsid w:val="000F38CC"/>
    <w:rPr>
      <w:lang w:eastAsia="en-US"/>
    </w:rPr>
  </w:style>
  <w:style w:type="character" w:styleId="FootnoteReference">
    <w:name w:val="footnote reference"/>
    <w:uiPriority w:val="99"/>
    <w:semiHidden/>
    <w:unhideWhenUsed/>
    <w:rsid w:val="000F38CC"/>
    <w:rPr>
      <w:vertAlign w:val="superscript"/>
    </w:rPr>
  </w:style>
  <w:style w:type="character" w:customStyle="1" w:styleId="apple-converted-space">
    <w:name w:val="apple-converted-space"/>
    <w:basedOn w:val="DefaultParagraphFont"/>
    <w:rsid w:val="003B65CB"/>
  </w:style>
  <w:style w:type="character" w:styleId="Hyperlink">
    <w:name w:val="Hyperlink"/>
    <w:uiPriority w:val="99"/>
    <w:semiHidden/>
    <w:unhideWhenUsed/>
    <w:rsid w:val="003B65CB"/>
    <w:rPr>
      <w:color w:val="0000FF"/>
      <w:u w:val="single"/>
    </w:rPr>
  </w:style>
  <w:style w:type="paragraph" w:styleId="ListParagraph">
    <w:name w:val="List Paragraph"/>
    <w:basedOn w:val="Normal"/>
    <w:uiPriority w:val="34"/>
    <w:qFormat/>
    <w:rsid w:val="00361F58"/>
    <w:pPr>
      <w:ind w:left="720"/>
      <w:contextualSpacing/>
    </w:pPr>
    <w:rPr>
      <w:rFonts w:eastAsia="Times New Roman"/>
    </w:rPr>
  </w:style>
  <w:style w:type="paragraph" w:customStyle="1" w:styleId="Style5">
    <w:name w:val="Style5"/>
    <w:basedOn w:val="Normal"/>
    <w:uiPriority w:val="99"/>
    <w:rsid w:val="006B435D"/>
    <w:pPr>
      <w:widowControl w:val="0"/>
      <w:autoSpaceDE w:val="0"/>
      <w:autoSpaceDN w:val="0"/>
      <w:adjustRightInd w:val="0"/>
      <w:spacing w:after="0" w:line="326" w:lineRule="exact"/>
      <w:jc w:val="right"/>
    </w:pPr>
    <w:rPr>
      <w:rFonts w:ascii="Times New Roman" w:eastAsia="Times New Roman" w:hAnsi="Times New Roman"/>
      <w:sz w:val="24"/>
      <w:szCs w:val="24"/>
      <w:lang w:eastAsia="ru-RU"/>
    </w:rPr>
  </w:style>
  <w:style w:type="paragraph" w:customStyle="1" w:styleId="Style16">
    <w:name w:val="Style16"/>
    <w:basedOn w:val="Normal"/>
    <w:uiPriority w:val="99"/>
    <w:rsid w:val="006B435D"/>
    <w:pPr>
      <w:widowControl w:val="0"/>
      <w:autoSpaceDE w:val="0"/>
      <w:autoSpaceDN w:val="0"/>
      <w:adjustRightInd w:val="0"/>
      <w:spacing w:after="0" w:line="552" w:lineRule="exact"/>
      <w:jc w:val="both"/>
    </w:pPr>
    <w:rPr>
      <w:rFonts w:ascii="Times New Roman" w:eastAsia="Times New Roman" w:hAnsi="Times New Roman"/>
      <w:sz w:val="24"/>
      <w:szCs w:val="24"/>
      <w:lang w:eastAsia="ru-RU"/>
    </w:rPr>
  </w:style>
  <w:style w:type="paragraph" w:customStyle="1" w:styleId="Style20">
    <w:name w:val="Style20"/>
    <w:basedOn w:val="Normal"/>
    <w:uiPriority w:val="99"/>
    <w:rsid w:val="006B435D"/>
    <w:pPr>
      <w:widowControl w:val="0"/>
      <w:autoSpaceDE w:val="0"/>
      <w:autoSpaceDN w:val="0"/>
      <w:adjustRightInd w:val="0"/>
      <w:spacing w:after="0" w:line="370" w:lineRule="exact"/>
      <w:ind w:firstLine="917"/>
    </w:pPr>
    <w:rPr>
      <w:rFonts w:ascii="Times New Roman" w:eastAsia="Times New Roman" w:hAnsi="Times New Roman"/>
      <w:sz w:val="24"/>
      <w:szCs w:val="24"/>
      <w:lang w:eastAsia="ru-RU"/>
    </w:rPr>
  </w:style>
  <w:style w:type="paragraph" w:customStyle="1" w:styleId="Style21">
    <w:name w:val="Style21"/>
    <w:basedOn w:val="Normal"/>
    <w:uiPriority w:val="99"/>
    <w:rsid w:val="006B435D"/>
    <w:pPr>
      <w:widowControl w:val="0"/>
      <w:autoSpaceDE w:val="0"/>
      <w:autoSpaceDN w:val="0"/>
      <w:adjustRightInd w:val="0"/>
      <w:spacing w:after="0" w:line="396" w:lineRule="exact"/>
      <w:ind w:firstLine="912"/>
    </w:pPr>
    <w:rPr>
      <w:rFonts w:ascii="Times New Roman" w:eastAsia="Times New Roman" w:hAnsi="Times New Roman"/>
      <w:sz w:val="24"/>
      <w:szCs w:val="24"/>
      <w:lang w:eastAsia="ru-RU"/>
    </w:rPr>
  </w:style>
  <w:style w:type="paragraph" w:customStyle="1" w:styleId="Style24">
    <w:name w:val="Style24"/>
    <w:basedOn w:val="Normal"/>
    <w:uiPriority w:val="99"/>
    <w:rsid w:val="006B435D"/>
    <w:pPr>
      <w:widowControl w:val="0"/>
      <w:autoSpaceDE w:val="0"/>
      <w:autoSpaceDN w:val="0"/>
      <w:adjustRightInd w:val="0"/>
      <w:spacing w:after="0" w:line="489" w:lineRule="exact"/>
    </w:pPr>
    <w:rPr>
      <w:rFonts w:ascii="Times New Roman" w:eastAsia="Times New Roman" w:hAnsi="Times New Roman"/>
      <w:sz w:val="24"/>
      <w:szCs w:val="24"/>
      <w:lang w:eastAsia="ru-RU"/>
    </w:rPr>
  </w:style>
  <w:style w:type="character" w:customStyle="1" w:styleId="FontStyle68">
    <w:name w:val="Font Style68"/>
    <w:uiPriority w:val="99"/>
    <w:rsid w:val="006B435D"/>
    <w:rPr>
      <w:rFonts w:ascii="Times New Roman" w:hAnsi="Times New Roman" w:cs="Times New Roman"/>
      <w:b/>
      <w:bCs/>
      <w:color w:val="000000"/>
      <w:sz w:val="30"/>
      <w:szCs w:val="30"/>
    </w:rPr>
  </w:style>
  <w:style w:type="character" w:customStyle="1" w:styleId="FontStyle69">
    <w:name w:val="Font Style69"/>
    <w:uiPriority w:val="99"/>
    <w:rsid w:val="006B435D"/>
    <w:rPr>
      <w:rFonts w:ascii="Times New Roman" w:hAnsi="Times New Roman" w:cs="Times New Roman"/>
      <w:color w:val="000000"/>
      <w:sz w:val="26"/>
      <w:szCs w:val="26"/>
    </w:rPr>
  </w:style>
  <w:style w:type="character" w:customStyle="1" w:styleId="FontStyle70">
    <w:name w:val="Font Style70"/>
    <w:uiPriority w:val="99"/>
    <w:rsid w:val="006B435D"/>
    <w:rPr>
      <w:rFonts w:ascii="Segoe UI" w:hAnsi="Segoe UI" w:cs="Segoe UI"/>
      <w:color w:val="000000"/>
      <w:sz w:val="24"/>
      <w:szCs w:val="24"/>
    </w:rPr>
  </w:style>
  <w:style w:type="character" w:customStyle="1" w:styleId="FontStyle79">
    <w:name w:val="Font Style79"/>
    <w:uiPriority w:val="99"/>
    <w:rsid w:val="006B435D"/>
    <w:rPr>
      <w:rFonts w:ascii="Times New Roman" w:hAnsi="Times New Roman" w:cs="Times New Roman"/>
      <w:b/>
      <w:bCs/>
      <w:color w:val="000000"/>
      <w:sz w:val="26"/>
      <w:szCs w:val="26"/>
    </w:rPr>
  </w:style>
  <w:style w:type="character" w:customStyle="1" w:styleId="cell">
    <w:name w:val="cell"/>
    <w:basedOn w:val="DefaultParagraphFont"/>
    <w:rsid w:val="00BF5333"/>
  </w:style>
  <w:style w:type="character" w:customStyle="1" w:styleId="newsitemtitle">
    <w:name w:val="newsitem__title"/>
    <w:basedOn w:val="DefaultParagraphFont"/>
    <w:rsid w:val="00BF5333"/>
  </w:style>
  <w:style w:type="character" w:customStyle="1" w:styleId="newsitemtext">
    <w:name w:val="newsitem__text"/>
    <w:basedOn w:val="DefaultParagraphFont"/>
    <w:rsid w:val="00BF5333"/>
  </w:style>
  <w:style w:type="character" w:customStyle="1" w:styleId="hdrinner">
    <w:name w:val="hdr__inner"/>
    <w:basedOn w:val="DefaultParagraphFont"/>
    <w:rsid w:val="00BF5333"/>
  </w:style>
  <w:style w:type="character" w:customStyle="1" w:styleId="photocount">
    <w:name w:val="photo__count"/>
    <w:basedOn w:val="DefaultParagraphFont"/>
    <w:rsid w:val="00BF5333"/>
  </w:style>
  <w:style w:type="character" w:customStyle="1" w:styleId="phototitle">
    <w:name w:val="photo__title"/>
    <w:basedOn w:val="DefaultParagraphFont"/>
    <w:rsid w:val="00BF5333"/>
  </w:style>
  <w:style w:type="character" w:customStyle="1" w:styleId="articleshared">
    <w:name w:val="article__shared"/>
    <w:basedOn w:val="DefaultParagraphFont"/>
    <w:rsid w:val="00BF5333"/>
  </w:style>
  <w:style w:type="character" w:customStyle="1" w:styleId="articleshare">
    <w:name w:val="article__share"/>
    <w:basedOn w:val="DefaultParagraphFont"/>
    <w:rsid w:val="00BF5333"/>
  </w:style>
  <w:style w:type="character" w:customStyle="1" w:styleId="article-photolabel">
    <w:name w:val="article-photo__label"/>
    <w:basedOn w:val="DefaultParagraphFont"/>
    <w:rsid w:val="00BF5333"/>
  </w:style>
  <w:style w:type="character" w:customStyle="1" w:styleId="linktext">
    <w:name w:val="link__text"/>
    <w:basedOn w:val="DefaultParagraphFont"/>
    <w:rsid w:val="00BF5333"/>
  </w:style>
  <w:style w:type="paragraph" w:styleId="Title">
    <w:name w:val="Title"/>
    <w:basedOn w:val="Normal"/>
    <w:next w:val="Normal"/>
    <w:link w:val="TitleChar"/>
    <w:qFormat/>
    <w:rsid w:val="00F23F05"/>
    <w:pPr>
      <w:spacing w:before="240" w:after="60" w:line="240" w:lineRule="auto"/>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rsid w:val="00F23F05"/>
    <w:rPr>
      <w:rFonts w:ascii="Cambria" w:eastAsia="Times New Roman" w:hAnsi="Cambria"/>
      <w:b/>
      <w:bCs/>
      <w:kern w:val="28"/>
      <w:sz w:val="32"/>
      <w:szCs w:val="32"/>
    </w:rPr>
  </w:style>
  <w:style w:type="paragraph" w:customStyle="1" w:styleId="a">
    <w:name w:val="ааа"/>
    <w:basedOn w:val="Normal"/>
    <w:link w:val="a0"/>
    <w:qFormat/>
    <w:rsid w:val="005D2C02"/>
    <w:pPr>
      <w:autoSpaceDE w:val="0"/>
      <w:autoSpaceDN w:val="0"/>
      <w:adjustRightInd w:val="0"/>
      <w:spacing w:after="0" w:line="360" w:lineRule="auto"/>
      <w:ind w:firstLine="709"/>
      <w:jc w:val="both"/>
    </w:pPr>
    <w:rPr>
      <w:rFonts w:ascii="Times New Roman" w:hAnsi="Times New Roman"/>
      <w:sz w:val="28"/>
      <w:szCs w:val="28"/>
      <w:lang w:val="sq-AL"/>
    </w:rPr>
  </w:style>
  <w:style w:type="paragraph" w:customStyle="1" w:styleId="1">
    <w:name w:val="ааа1"/>
    <w:basedOn w:val="a"/>
    <w:link w:val="10"/>
    <w:qFormat/>
    <w:rsid w:val="008667EB"/>
    <w:pPr>
      <w:numPr>
        <w:numId w:val="9"/>
      </w:numPr>
      <w:ind w:hanging="720"/>
    </w:pPr>
  </w:style>
  <w:style w:type="character" w:customStyle="1" w:styleId="a0">
    <w:name w:val="ааа Знак"/>
    <w:link w:val="a"/>
    <w:rsid w:val="005D2C02"/>
    <w:rPr>
      <w:rFonts w:ascii="Times New Roman" w:hAnsi="Times New Roman"/>
      <w:sz w:val="28"/>
      <w:szCs w:val="28"/>
      <w:lang w:val="sq-AL" w:eastAsia="en-US"/>
    </w:rPr>
  </w:style>
  <w:style w:type="paragraph" w:customStyle="1" w:styleId="a1">
    <w:basedOn w:val="Normal"/>
    <w:next w:val="NormalWeb"/>
    <w:uiPriority w:val="99"/>
    <w:rsid w:val="009877B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ааа1 Знак"/>
    <w:basedOn w:val="a0"/>
    <w:link w:val="1"/>
    <w:rsid w:val="008667EB"/>
    <w:rPr>
      <w:rFonts w:ascii="Times New Roman" w:hAnsi="Times New Roman"/>
      <w:sz w:val="28"/>
      <w:szCs w:val="28"/>
      <w:lang w:val="sq-AL" w:eastAsia="en-US"/>
    </w:rPr>
  </w:style>
  <w:style w:type="character" w:styleId="Strong">
    <w:name w:val="Strong"/>
    <w:uiPriority w:val="22"/>
    <w:qFormat/>
    <w:rsid w:val="0068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6983">
      <w:bodyDiv w:val="1"/>
      <w:marLeft w:val="0"/>
      <w:marRight w:val="0"/>
      <w:marTop w:val="0"/>
      <w:marBottom w:val="0"/>
      <w:divBdr>
        <w:top w:val="none" w:sz="0" w:space="0" w:color="auto"/>
        <w:left w:val="none" w:sz="0" w:space="0" w:color="auto"/>
        <w:bottom w:val="none" w:sz="0" w:space="0" w:color="auto"/>
        <w:right w:val="none" w:sz="0" w:space="0" w:color="auto"/>
      </w:divBdr>
    </w:div>
    <w:div w:id="74786694">
      <w:bodyDiv w:val="1"/>
      <w:marLeft w:val="0"/>
      <w:marRight w:val="0"/>
      <w:marTop w:val="0"/>
      <w:marBottom w:val="0"/>
      <w:divBdr>
        <w:top w:val="none" w:sz="0" w:space="0" w:color="auto"/>
        <w:left w:val="none" w:sz="0" w:space="0" w:color="auto"/>
        <w:bottom w:val="none" w:sz="0" w:space="0" w:color="auto"/>
        <w:right w:val="none" w:sz="0" w:space="0" w:color="auto"/>
      </w:divBdr>
    </w:div>
    <w:div w:id="117337013">
      <w:bodyDiv w:val="1"/>
      <w:marLeft w:val="0"/>
      <w:marRight w:val="0"/>
      <w:marTop w:val="0"/>
      <w:marBottom w:val="0"/>
      <w:divBdr>
        <w:top w:val="none" w:sz="0" w:space="0" w:color="auto"/>
        <w:left w:val="none" w:sz="0" w:space="0" w:color="auto"/>
        <w:bottom w:val="none" w:sz="0" w:space="0" w:color="auto"/>
        <w:right w:val="none" w:sz="0" w:space="0" w:color="auto"/>
      </w:divBdr>
    </w:div>
    <w:div w:id="139427537">
      <w:bodyDiv w:val="1"/>
      <w:marLeft w:val="0"/>
      <w:marRight w:val="0"/>
      <w:marTop w:val="0"/>
      <w:marBottom w:val="0"/>
      <w:divBdr>
        <w:top w:val="none" w:sz="0" w:space="0" w:color="auto"/>
        <w:left w:val="none" w:sz="0" w:space="0" w:color="auto"/>
        <w:bottom w:val="none" w:sz="0" w:space="0" w:color="auto"/>
        <w:right w:val="none" w:sz="0" w:space="0" w:color="auto"/>
      </w:divBdr>
    </w:div>
    <w:div w:id="182717946">
      <w:bodyDiv w:val="1"/>
      <w:marLeft w:val="0"/>
      <w:marRight w:val="0"/>
      <w:marTop w:val="0"/>
      <w:marBottom w:val="0"/>
      <w:divBdr>
        <w:top w:val="none" w:sz="0" w:space="0" w:color="auto"/>
        <w:left w:val="none" w:sz="0" w:space="0" w:color="auto"/>
        <w:bottom w:val="none" w:sz="0" w:space="0" w:color="auto"/>
        <w:right w:val="none" w:sz="0" w:space="0" w:color="auto"/>
      </w:divBdr>
    </w:div>
    <w:div w:id="186338315">
      <w:bodyDiv w:val="1"/>
      <w:marLeft w:val="0"/>
      <w:marRight w:val="0"/>
      <w:marTop w:val="0"/>
      <w:marBottom w:val="0"/>
      <w:divBdr>
        <w:top w:val="none" w:sz="0" w:space="0" w:color="auto"/>
        <w:left w:val="none" w:sz="0" w:space="0" w:color="auto"/>
        <w:bottom w:val="none" w:sz="0" w:space="0" w:color="auto"/>
        <w:right w:val="none" w:sz="0" w:space="0" w:color="auto"/>
      </w:divBdr>
    </w:div>
    <w:div w:id="186411485">
      <w:bodyDiv w:val="1"/>
      <w:marLeft w:val="0"/>
      <w:marRight w:val="0"/>
      <w:marTop w:val="0"/>
      <w:marBottom w:val="0"/>
      <w:divBdr>
        <w:top w:val="none" w:sz="0" w:space="0" w:color="auto"/>
        <w:left w:val="none" w:sz="0" w:space="0" w:color="auto"/>
        <w:bottom w:val="none" w:sz="0" w:space="0" w:color="auto"/>
        <w:right w:val="none" w:sz="0" w:space="0" w:color="auto"/>
      </w:divBdr>
    </w:div>
    <w:div w:id="220679362">
      <w:bodyDiv w:val="1"/>
      <w:marLeft w:val="0"/>
      <w:marRight w:val="0"/>
      <w:marTop w:val="0"/>
      <w:marBottom w:val="0"/>
      <w:divBdr>
        <w:top w:val="none" w:sz="0" w:space="0" w:color="auto"/>
        <w:left w:val="none" w:sz="0" w:space="0" w:color="auto"/>
        <w:bottom w:val="none" w:sz="0" w:space="0" w:color="auto"/>
        <w:right w:val="none" w:sz="0" w:space="0" w:color="auto"/>
      </w:divBdr>
    </w:div>
    <w:div w:id="288585547">
      <w:bodyDiv w:val="1"/>
      <w:marLeft w:val="0"/>
      <w:marRight w:val="0"/>
      <w:marTop w:val="0"/>
      <w:marBottom w:val="0"/>
      <w:divBdr>
        <w:top w:val="none" w:sz="0" w:space="0" w:color="auto"/>
        <w:left w:val="none" w:sz="0" w:space="0" w:color="auto"/>
        <w:bottom w:val="none" w:sz="0" w:space="0" w:color="auto"/>
        <w:right w:val="none" w:sz="0" w:space="0" w:color="auto"/>
      </w:divBdr>
    </w:div>
    <w:div w:id="310139354">
      <w:bodyDiv w:val="1"/>
      <w:marLeft w:val="0"/>
      <w:marRight w:val="0"/>
      <w:marTop w:val="0"/>
      <w:marBottom w:val="0"/>
      <w:divBdr>
        <w:top w:val="none" w:sz="0" w:space="0" w:color="auto"/>
        <w:left w:val="none" w:sz="0" w:space="0" w:color="auto"/>
        <w:bottom w:val="none" w:sz="0" w:space="0" w:color="auto"/>
        <w:right w:val="none" w:sz="0" w:space="0" w:color="auto"/>
      </w:divBdr>
    </w:div>
    <w:div w:id="371921707">
      <w:bodyDiv w:val="1"/>
      <w:marLeft w:val="0"/>
      <w:marRight w:val="0"/>
      <w:marTop w:val="0"/>
      <w:marBottom w:val="0"/>
      <w:divBdr>
        <w:top w:val="none" w:sz="0" w:space="0" w:color="auto"/>
        <w:left w:val="none" w:sz="0" w:space="0" w:color="auto"/>
        <w:bottom w:val="none" w:sz="0" w:space="0" w:color="auto"/>
        <w:right w:val="none" w:sz="0" w:space="0" w:color="auto"/>
      </w:divBdr>
    </w:div>
    <w:div w:id="380636955">
      <w:bodyDiv w:val="1"/>
      <w:marLeft w:val="0"/>
      <w:marRight w:val="0"/>
      <w:marTop w:val="0"/>
      <w:marBottom w:val="0"/>
      <w:divBdr>
        <w:top w:val="none" w:sz="0" w:space="0" w:color="auto"/>
        <w:left w:val="none" w:sz="0" w:space="0" w:color="auto"/>
        <w:bottom w:val="none" w:sz="0" w:space="0" w:color="auto"/>
        <w:right w:val="none" w:sz="0" w:space="0" w:color="auto"/>
      </w:divBdr>
    </w:div>
    <w:div w:id="393309491">
      <w:bodyDiv w:val="1"/>
      <w:marLeft w:val="0"/>
      <w:marRight w:val="0"/>
      <w:marTop w:val="0"/>
      <w:marBottom w:val="0"/>
      <w:divBdr>
        <w:top w:val="none" w:sz="0" w:space="0" w:color="auto"/>
        <w:left w:val="none" w:sz="0" w:space="0" w:color="auto"/>
        <w:bottom w:val="none" w:sz="0" w:space="0" w:color="auto"/>
        <w:right w:val="none" w:sz="0" w:space="0" w:color="auto"/>
      </w:divBdr>
    </w:div>
    <w:div w:id="396050945">
      <w:marLeft w:val="-60"/>
      <w:marRight w:val="0"/>
      <w:marTop w:val="0"/>
      <w:marBottom w:val="0"/>
      <w:divBdr>
        <w:top w:val="none" w:sz="0" w:space="0" w:color="auto"/>
        <w:left w:val="none" w:sz="0" w:space="0" w:color="auto"/>
        <w:bottom w:val="none" w:sz="0" w:space="0" w:color="auto"/>
        <w:right w:val="none" w:sz="0" w:space="0" w:color="auto"/>
      </w:divBdr>
      <w:divsChild>
        <w:div w:id="324600522">
          <w:marLeft w:val="0"/>
          <w:marRight w:val="0"/>
          <w:marTop w:val="0"/>
          <w:marBottom w:val="0"/>
          <w:divBdr>
            <w:top w:val="none" w:sz="0" w:space="0" w:color="auto"/>
            <w:left w:val="none" w:sz="0" w:space="0" w:color="auto"/>
            <w:bottom w:val="none" w:sz="0" w:space="0" w:color="auto"/>
            <w:right w:val="none" w:sz="0" w:space="0" w:color="auto"/>
          </w:divBdr>
        </w:div>
      </w:divsChild>
    </w:div>
    <w:div w:id="407265374">
      <w:bodyDiv w:val="1"/>
      <w:marLeft w:val="0"/>
      <w:marRight w:val="0"/>
      <w:marTop w:val="0"/>
      <w:marBottom w:val="0"/>
      <w:divBdr>
        <w:top w:val="none" w:sz="0" w:space="0" w:color="auto"/>
        <w:left w:val="none" w:sz="0" w:space="0" w:color="auto"/>
        <w:bottom w:val="none" w:sz="0" w:space="0" w:color="auto"/>
        <w:right w:val="none" w:sz="0" w:space="0" w:color="auto"/>
      </w:divBdr>
    </w:div>
    <w:div w:id="412363434">
      <w:bodyDiv w:val="1"/>
      <w:marLeft w:val="0"/>
      <w:marRight w:val="0"/>
      <w:marTop w:val="0"/>
      <w:marBottom w:val="0"/>
      <w:divBdr>
        <w:top w:val="none" w:sz="0" w:space="0" w:color="auto"/>
        <w:left w:val="none" w:sz="0" w:space="0" w:color="auto"/>
        <w:bottom w:val="none" w:sz="0" w:space="0" w:color="auto"/>
        <w:right w:val="none" w:sz="0" w:space="0" w:color="auto"/>
      </w:divBdr>
    </w:div>
    <w:div w:id="420948740">
      <w:bodyDiv w:val="1"/>
      <w:marLeft w:val="0"/>
      <w:marRight w:val="0"/>
      <w:marTop w:val="0"/>
      <w:marBottom w:val="0"/>
      <w:divBdr>
        <w:top w:val="none" w:sz="0" w:space="0" w:color="auto"/>
        <w:left w:val="none" w:sz="0" w:space="0" w:color="auto"/>
        <w:bottom w:val="none" w:sz="0" w:space="0" w:color="auto"/>
        <w:right w:val="none" w:sz="0" w:space="0" w:color="auto"/>
      </w:divBdr>
    </w:div>
    <w:div w:id="428085633">
      <w:bodyDiv w:val="1"/>
      <w:marLeft w:val="0"/>
      <w:marRight w:val="0"/>
      <w:marTop w:val="0"/>
      <w:marBottom w:val="0"/>
      <w:divBdr>
        <w:top w:val="none" w:sz="0" w:space="0" w:color="auto"/>
        <w:left w:val="none" w:sz="0" w:space="0" w:color="auto"/>
        <w:bottom w:val="none" w:sz="0" w:space="0" w:color="auto"/>
        <w:right w:val="none" w:sz="0" w:space="0" w:color="auto"/>
      </w:divBdr>
    </w:div>
    <w:div w:id="504562959">
      <w:bodyDiv w:val="1"/>
      <w:marLeft w:val="0"/>
      <w:marRight w:val="0"/>
      <w:marTop w:val="0"/>
      <w:marBottom w:val="0"/>
      <w:divBdr>
        <w:top w:val="none" w:sz="0" w:space="0" w:color="auto"/>
        <w:left w:val="none" w:sz="0" w:space="0" w:color="auto"/>
        <w:bottom w:val="none" w:sz="0" w:space="0" w:color="auto"/>
        <w:right w:val="none" w:sz="0" w:space="0" w:color="auto"/>
      </w:divBdr>
    </w:div>
    <w:div w:id="505558603">
      <w:bodyDiv w:val="1"/>
      <w:marLeft w:val="0"/>
      <w:marRight w:val="0"/>
      <w:marTop w:val="0"/>
      <w:marBottom w:val="0"/>
      <w:divBdr>
        <w:top w:val="none" w:sz="0" w:space="0" w:color="auto"/>
        <w:left w:val="none" w:sz="0" w:space="0" w:color="auto"/>
        <w:bottom w:val="none" w:sz="0" w:space="0" w:color="auto"/>
        <w:right w:val="none" w:sz="0" w:space="0" w:color="auto"/>
      </w:divBdr>
    </w:div>
    <w:div w:id="546141184">
      <w:bodyDiv w:val="1"/>
      <w:marLeft w:val="0"/>
      <w:marRight w:val="0"/>
      <w:marTop w:val="0"/>
      <w:marBottom w:val="0"/>
      <w:divBdr>
        <w:top w:val="none" w:sz="0" w:space="0" w:color="auto"/>
        <w:left w:val="none" w:sz="0" w:space="0" w:color="auto"/>
        <w:bottom w:val="none" w:sz="0" w:space="0" w:color="auto"/>
        <w:right w:val="none" w:sz="0" w:space="0" w:color="auto"/>
      </w:divBdr>
    </w:div>
    <w:div w:id="580338054">
      <w:bodyDiv w:val="1"/>
      <w:marLeft w:val="0"/>
      <w:marRight w:val="0"/>
      <w:marTop w:val="0"/>
      <w:marBottom w:val="0"/>
      <w:divBdr>
        <w:top w:val="none" w:sz="0" w:space="0" w:color="auto"/>
        <w:left w:val="none" w:sz="0" w:space="0" w:color="auto"/>
        <w:bottom w:val="none" w:sz="0" w:space="0" w:color="auto"/>
        <w:right w:val="none" w:sz="0" w:space="0" w:color="auto"/>
      </w:divBdr>
    </w:div>
    <w:div w:id="631521852">
      <w:marLeft w:val="-60"/>
      <w:marRight w:val="0"/>
      <w:marTop w:val="0"/>
      <w:marBottom w:val="0"/>
      <w:divBdr>
        <w:top w:val="none" w:sz="0" w:space="0" w:color="auto"/>
        <w:left w:val="none" w:sz="0" w:space="0" w:color="auto"/>
        <w:bottom w:val="none" w:sz="0" w:space="0" w:color="auto"/>
        <w:right w:val="none" w:sz="0" w:space="0" w:color="auto"/>
      </w:divBdr>
      <w:divsChild>
        <w:div w:id="1091313510">
          <w:marLeft w:val="0"/>
          <w:marRight w:val="0"/>
          <w:marTop w:val="0"/>
          <w:marBottom w:val="0"/>
          <w:divBdr>
            <w:top w:val="none" w:sz="0" w:space="0" w:color="auto"/>
            <w:left w:val="none" w:sz="0" w:space="0" w:color="auto"/>
            <w:bottom w:val="none" w:sz="0" w:space="0" w:color="auto"/>
            <w:right w:val="none" w:sz="0" w:space="0" w:color="auto"/>
          </w:divBdr>
        </w:div>
      </w:divsChild>
    </w:div>
    <w:div w:id="651373063">
      <w:bodyDiv w:val="1"/>
      <w:marLeft w:val="0"/>
      <w:marRight w:val="0"/>
      <w:marTop w:val="0"/>
      <w:marBottom w:val="0"/>
      <w:divBdr>
        <w:top w:val="none" w:sz="0" w:space="0" w:color="auto"/>
        <w:left w:val="none" w:sz="0" w:space="0" w:color="auto"/>
        <w:bottom w:val="none" w:sz="0" w:space="0" w:color="auto"/>
        <w:right w:val="none" w:sz="0" w:space="0" w:color="auto"/>
      </w:divBdr>
    </w:div>
    <w:div w:id="658189007">
      <w:bodyDiv w:val="1"/>
      <w:marLeft w:val="0"/>
      <w:marRight w:val="0"/>
      <w:marTop w:val="0"/>
      <w:marBottom w:val="0"/>
      <w:divBdr>
        <w:top w:val="none" w:sz="0" w:space="0" w:color="auto"/>
        <w:left w:val="none" w:sz="0" w:space="0" w:color="auto"/>
        <w:bottom w:val="none" w:sz="0" w:space="0" w:color="auto"/>
        <w:right w:val="none" w:sz="0" w:space="0" w:color="auto"/>
      </w:divBdr>
    </w:div>
    <w:div w:id="658465365">
      <w:bodyDiv w:val="1"/>
      <w:marLeft w:val="0"/>
      <w:marRight w:val="0"/>
      <w:marTop w:val="0"/>
      <w:marBottom w:val="0"/>
      <w:divBdr>
        <w:top w:val="none" w:sz="0" w:space="0" w:color="auto"/>
        <w:left w:val="none" w:sz="0" w:space="0" w:color="auto"/>
        <w:bottom w:val="none" w:sz="0" w:space="0" w:color="auto"/>
        <w:right w:val="none" w:sz="0" w:space="0" w:color="auto"/>
      </w:divBdr>
    </w:div>
    <w:div w:id="665716823">
      <w:bodyDiv w:val="1"/>
      <w:marLeft w:val="0"/>
      <w:marRight w:val="0"/>
      <w:marTop w:val="0"/>
      <w:marBottom w:val="0"/>
      <w:divBdr>
        <w:top w:val="none" w:sz="0" w:space="0" w:color="auto"/>
        <w:left w:val="none" w:sz="0" w:space="0" w:color="auto"/>
        <w:bottom w:val="none" w:sz="0" w:space="0" w:color="auto"/>
        <w:right w:val="none" w:sz="0" w:space="0" w:color="auto"/>
      </w:divBdr>
    </w:div>
    <w:div w:id="683048378">
      <w:bodyDiv w:val="1"/>
      <w:marLeft w:val="0"/>
      <w:marRight w:val="0"/>
      <w:marTop w:val="0"/>
      <w:marBottom w:val="0"/>
      <w:divBdr>
        <w:top w:val="none" w:sz="0" w:space="0" w:color="auto"/>
        <w:left w:val="none" w:sz="0" w:space="0" w:color="auto"/>
        <w:bottom w:val="none" w:sz="0" w:space="0" w:color="auto"/>
        <w:right w:val="none" w:sz="0" w:space="0" w:color="auto"/>
      </w:divBdr>
    </w:div>
    <w:div w:id="686835749">
      <w:marLeft w:val="-60"/>
      <w:marRight w:val="0"/>
      <w:marTop w:val="0"/>
      <w:marBottom w:val="0"/>
      <w:divBdr>
        <w:top w:val="none" w:sz="0" w:space="0" w:color="auto"/>
        <w:left w:val="none" w:sz="0" w:space="0" w:color="auto"/>
        <w:bottom w:val="none" w:sz="0" w:space="0" w:color="auto"/>
        <w:right w:val="none" w:sz="0" w:space="0" w:color="auto"/>
      </w:divBdr>
      <w:divsChild>
        <w:div w:id="24446113">
          <w:marLeft w:val="0"/>
          <w:marRight w:val="0"/>
          <w:marTop w:val="0"/>
          <w:marBottom w:val="0"/>
          <w:divBdr>
            <w:top w:val="none" w:sz="0" w:space="0" w:color="auto"/>
            <w:left w:val="none" w:sz="0" w:space="0" w:color="auto"/>
            <w:bottom w:val="none" w:sz="0" w:space="0" w:color="auto"/>
            <w:right w:val="none" w:sz="0" w:space="0" w:color="auto"/>
          </w:divBdr>
        </w:div>
      </w:divsChild>
    </w:div>
    <w:div w:id="690226577">
      <w:bodyDiv w:val="1"/>
      <w:marLeft w:val="0"/>
      <w:marRight w:val="0"/>
      <w:marTop w:val="0"/>
      <w:marBottom w:val="0"/>
      <w:divBdr>
        <w:top w:val="none" w:sz="0" w:space="0" w:color="auto"/>
        <w:left w:val="none" w:sz="0" w:space="0" w:color="auto"/>
        <w:bottom w:val="none" w:sz="0" w:space="0" w:color="auto"/>
        <w:right w:val="none" w:sz="0" w:space="0" w:color="auto"/>
      </w:divBdr>
    </w:div>
    <w:div w:id="729693276">
      <w:bodyDiv w:val="1"/>
      <w:marLeft w:val="0"/>
      <w:marRight w:val="0"/>
      <w:marTop w:val="0"/>
      <w:marBottom w:val="0"/>
      <w:divBdr>
        <w:top w:val="none" w:sz="0" w:space="0" w:color="auto"/>
        <w:left w:val="none" w:sz="0" w:space="0" w:color="auto"/>
        <w:bottom w:val="none" w:sz="0" w:space="0" w:color="auto"/>
        <w:right w:val="none" w:sz="0" w:space="0" w:color="auto"/>
      </w:divBdr>
    </w:div>
    <w:div w:id="735972345">
      <w:bodyDiv w:val="1"/>
      <w:marLeft w:val="0"/>
      <w:marRight w:val="0"/>
      <w:marTop w:val="0"/>
      <w:marBottom w:val="0"/>
      <w:divBdr>
        <w:top w:val="none" w:sz="0" w:space="0" w:color="auto"/>
        <w:left w:val="none" w:sz="0" w:space="0" w:color="auto"/>
        <w:bottom w:val="none" w:sz="0" w:space="0" w:color="auto"/>
        <w:right w:val="none" w:sz="0" w:space="0" w:color="auto"/>
      </w:divBdr>
    </w:div>
    <w:div w:id="749421934">
      <w:bodyDiv w:val="1"/>
      <w:marLeft w:val="0"/>
      <w:marRight w:val="0"/>
      <w:marTop w:val="0"/>
      <w:marBottom w:val="0"/>
      <w:divBdr>
        <w:top w:val="none" w:sz="0" w:space="0" w:color="auto"/>
        <w:left w:val="none" w:sz="0" w:space="0" w:color="auto"/>
        <w:bottom w:val="none" w:sz="0" w:space="0" w:color="auto"/>
        <w:right w:val="none" w:sz="0" w:space="0" w:color="auto"/>
      </w:divBdr>
    </w:div>
    <w:div w:id="760025255">
      <w:bodyDiv w:val="1"/>
      <w:marLeft w:val="0"/>
      <w:marRight w:val="0"/>
      <w:marTop w:val="0"/>
      <w:marBottom w:val="0"/>
      <w:divBdr>
        <w:top w:val="none" w:sz="0" w:space="0" w:color="auto"/>
        <w:left w:val="none" w:sz="0" w:space="0" w:color="auto"/>
        <w:bottom w:val="none" w:sz="0" w:space="0" w:color="auto"/>
        <w:right w:val="none" w:sz="0" w:space="0" w:color="auto"/>
      </w:divBdr>
    </w:div>
    <w:div w:id="796997084">
      <w:bodyDiv w:val="1"/>
      <w:marLeft w:val="0"/>
      <w:marRight w:val="0"/>
      <w:marTop w:val="0"/>
      <w:marBottom w:val="0"/>
      <w:divBdr>
        <w:top w:val="none" w:sz="0" w:space="0" w:color="auto"/>
        <w:left w:val="none" w:sz="0" w:space="0" w:color="auto"/>
        <w:bottom w:val="none" w:sz="0" w:space="0" w:color="auto"/>
        <w:right w:val="none" w:sz="0" w:space="0" w:color="auto"/>
      </w:divBdr>
    </w:div>
    <w:div w:id="860704851">
      <w:bodyDiv w:val="1"/>
      <w:marLeft w:val="0"/>
      <w:marRight w:val="0"/>
      <w:marTop w:val="0"/>
      <w:marBottom w:val="0"/>
      <w:divBdr>
        <w:top w:val="none" w:sz="0" w:space="0" w:color="auto"/>
        <w:left w:val="none" w:sz="0" w:space="0" w:color="auto"/>
        <w:bottom w:val="none" w:sz="0" w:space="0" w:color="auto"/>
        <w:right w:val="none" w:sz="0" w:space="0" w:color="auto"/>
      </w:divBdr>
    </w:div>
    <w:div w:id="861936492">
      <w:bodyDiv w:val="1"/>
      <w:marLeft w:val="0"/>
      <w:marRight w:val="0"/>
      <w:marTop w:val="0"/>
      <w:marBottom w:val="0"/>
      <w:divBdr>
        <w:top w:val="none" w:sz="0" w:space="0" w:color="auto"/>
        <w:left w:val="none" w:sz="0" w:space="0" w:color="auto"/>
        <w:bottom w:val="none" w:sz="0" w:space="0" w:color="auto"/>
        <w:right w:val="none" w:sz="0" w:space="0" w:color="auto"/>
      </w:divBdr>
    </w:div>
    <w:div w:id="897975914">
      <w:bodyDiv w:val="1"/>
      <w:marLeft w:val="0"/>
      <w:marRight w:val="0"/>
      <w:marTop w:val="0"/>
      <w:marBottom w:val="0"/>
      <w:divBdr>
        <w:top w:val="none" w:sz="0" w:space="0" w:color="auto"/>
        <w:left w:val="none" w:sz="0" w:space="0" w:color="auto"/>
        <w:bottom w:val="none" w:sz="0" w:space="0" w:color="auto"/>
        <w:right w:val="none" w:sz="0" w:space="0" w:color="auto"/>
      </w:divBdr>
    </w:div>
    <w:div w:id="938637218">
      <w:bodyDiv w:val="1"/>
      <w:marLeft w:val="0"/>
      <w:marRight w:val="0"/>
      <w:marTop w:val="0"/>
      <w:marBottom w:val="0"/>
      <w:divBdr>
        <w:top w:val="none" w:sz="0" w:space="0" w:color="auto"/>
        <w:left w:val="none" w:sz="0" w:space="0" w:color="auto"/>
        <w:bottom w:val="none" w:sz="0" w:space="0" w:color="auto"/>
        <w:right w:val="none" w:sz="0" w:space="0" w:color="auto"/>
      </w:divBdr>
    </w:div>
    <w:div w:id="940796357">
      <w:bodyDiv w:val="1"/>
      <w:marLeft w:val="0"/>
      <w:marRight w:val="0"/>
      <w:marTop w:val="0"/>
      <w:marBottom w:val="0"/>
      <w:divBdr>
        <w:top w:val="none" w:sz="0" w:space="0" w:color="auto"/>
        <w:left w:val="none" w:sz="0" w:space="0" w:color="auto"/>
        <w:bottom w:val="none" w:sz="0" w:space="0" w:color="auto"/>
        <w:right w:val="none" w:sz="0" w:space="0" w:color="auto"/>
      </w:divBdr>
    </w:div>
    <w:div w:id="968706172">
      <w:bodyDiv w:val="1"/>
      <w:marLeft w:val="0"/>
      <w:marRight w:val="0"/>
      <w:marTop w:val="0"/>
      <w:marBottom w:val="0"/>
      <w:divBdr>
        <w:top w:val="none" w:sz="0" w:space="0" w:color="auto"/>
        <w:left w:val="none" w:sz="0" w:space="0" w:color="auto"/>
        <w:bottom w:val="none" w:sz="0" w:space="0" w:color="auto"/>
        <w:right w:val="none" w:sz="0" w:space="0" w:color="auto"/>
      </w:divBdr>
    </w:div>
    <w:div w:id="991829964">
      <w:bodyDiv w:val="1"/>
      <w:marLeft w:val="0"/>
      <w:marRight w:val="0"/>
      <w:marTop w:val="0"/>
      <w:marBottom w:val="0"/>
      <w:divBdr>
        <w:top w:val="none" w:sz="0" w:space="0" w:color="auto"/>
        <w:left w:val="none" w:sz="0" w:space="0" w:color="auto"/>
        <w:bottom w:val="none" w:sz="0" w:space="0" w:color="auto"/>
        <w:right w:val="none" w:sz="0" w:space="0" w:color="auto"/>
      </w:divBdr>
    </w:div>
    <w:div w:id="1024747545">
      <w:bodyDiv w:val="1"/>
      <w:marLeft w:val="0"/>
      <w:marRight w:val="0"/>
      <w:marTop w:val="0"/>
      <w:marBottom w:val="0"/>
      <w:divBdr>
        <w:top w:val="none" w:sz="0" w:space="0" w:color="auto"/>
        <w:left w:val="none" w:sz="0" w:space="0" w:color="auto"/>
        <w:bottom w:val="none" w:sz="0" w:space="0" w:color="auto"/>
        <w:right w:val="none" w:sz="0" w:space="0" w:color="auto"/>
      </w:divBdr>
    </w:div>
    <w:div w:id="1030569636">
      <w:bodyDiv w:val="1"/>
      <w:marLeft w:val="0"/>
      <w:marRight w:val="0"/>
      <w:marTop w:val="0"/>
      <w:marBottom w:val="0"/>
      <w:divBdr>
        <w:top w:val="none" w:sz="0" w:space="0" w:color="auto"/>
        <w:left w:val="none" w:sz="0" w:space="0" w:color="auto"/>
        <w:bottom w:val="none" w:sz="0" w:space="0" w:color="auto"/>
        <w:right w:val="none" w:sz="0" w:space="0" w:color="auto"/>
      </w:divBdr>
    </w:div>
    <w:div w:id="1084379285">
      <w:bodyDiv w:val="1"/>
      <w:marLeft w:val="0"/>
      <w:marRight w:val="0"/>
      <w:marTop w:val="0"/>
      <w:marBottom w:val="0"/>
      <w:divBdr>
        <w:top w:val="none" w:sz="0" w:space="0" w:color="auto"/>
        <w:left w:val="none" w:sz="0" w:space="0" w:color="auto"/>
        <w:bottom w:val="none" w:sz="0" w:space="0" w:color="auto"/>
        <w:right w:val="none" w:sz="0" w:space="0" w:color="auto"/>
      </w:divBdr>
    </w:div>
    <w:div w:id="1086459362">
      <w:bodyDiv w:val="1"/>
      <w:marLeft w:val="0"/>
      <w:marRight w:val="0"/>
      <w:marTop w:val="0"/>
      <w:marBottom w:val="0"/>
      <w:divBdr>
        <w:top w:val="none" w:sz="0" w:space="0" w:color="auto"/>
        <w:left w:val="none" w:sz="0" w:space="0" w:color="auto"/>
        <w:bottom w:val="none" w:sz="0" w:space="0" w:color="auto"/>
        <w:right w:val="none" w:sz="0" w:space="0" w:color="auto"/>
      </w:divBdr>
    </w:div>
    <w:div w:id="1094017347">
      <w:bodyDiv w:val="1"/>
      <w:marLeft w:val="0"/>
      <w:marRight w:val="0"/>
      <w:marTop w:val="0"/>
      <w:marBottom w:val="0"/>
      <w:divBdr>
        <w:top w:val="none" w:sz="0" w:space="0" w:color="auto"/>
        <w:left w:val="none" w:sz="0" w:space="0" w:color="auto"/>
        <w:bottom w:val="none" w:sz="0" w:space="0" w:color="auto"/>
        <w:right w:val="none" w:sz="0" w:space="0" w:color="auto"/>
      </w:divBdr>
    </w:div>
    <w:div w:id="1121458597">
      <w:bodyDiv w:val="1"/>
      <w:marLeft w:val="0"/>
      <w:marRight w:val="0"/>
      <w:marTop w:val="0"/>
      <w:marBottom w:val="0"/>
      <w:divBdr>
        <w:top w:val="none" w:sz="0" w:space="0" w:color="auto"/>
        <w:left w:val="none" w:sz="0" w:space="0" w:color="auto"/>
        <w:bottom w:val="none" w:sz="0" w:space="0" w:color="auto"/>
        <w:right w:val="none" w:sz="0" w:space="0" w:color="auto"/>
      </w:divBdr>
      <w:divsChild>
        <w:div w:id="1468283232">
          <w:marLeft w:val="0"/>
          <w:marRight w:val="0"/>
          <w:marTop w:val="0"/>
          <w:marBottom w:val="0"/>
          <w:divBdr>
            <w:top w:val="none" w:sz="0" w:space="0" w:color="auto"/>
            <w:left w:val="none" w:sz="0" w:space="0" w:color="auto"/>
            <w:bottom w:val="none" w:sz="0" w:space="0" w:color="auto"/>
            <w:right w:val="none" w:sz="0" w:space="0" w:color="auto"/>
          </w:divBdr>
          <w:divsChild>
            <w:div w:id="1647198191">
              <w:marLeft w:val="0"/>
              <w:marRight w:val="0"/>
              <w:marTop w:val="0"/>
              <w:marBottom w:val="0"/>
              <w:divBdr>
                <w:top w:val="none" w:sz="0" w:space="0" w:color="auto"/>
                <w:left w:val="none" w:sz="0" w:space="0" w:color="auto"/>
                <w:bottom w:val="none" w:sz="0" w:space="0" w:color="auto"/>
                <w:right w:val="none" w:sz="0" w:space="0" w:color="auto"/>
              </w:divBdr>
              <w:divsChild>
                <w:div w:id="548104282">
                  <w:marLeft w:val="0"/>
                  <w:marRight w:val="0"/>
                  <w:marTop w:val="0"/>
                  <w:marBottom w:val="0"/>
                  <w:divBdr>
                    <w:top w:val="none" w:sz="0" w:space="0" w:color="auto"/>
                    <w:left w:val="none" w:sz="0" w:space="0" w:color="auto"/>
                    <w:bottom w:val="none" w:sz="0" w:space="0" w:color="auto"/>
                    <w:right w:val="none" w:sz="0" w:space="0" w:color="auto"/>
                  </w:divBdr>
                  <w:divsChild>
                    <w:div w:id="1514302506">
                      <w:marLeft w:val="0"/>
                      <w:marRight w:val="0"/>
                      <w:marTop w:val="0"/>
                      <w:marBottom w:val="0"/>
                      <w:divBdr>
                        <w:top w:val="none" w:sz="0" w:space="0" w:color="auto"/>
                        <w:left w:val="none" w:sz="0" w:space="0" w:color="auto"/>
                        <w:bottom w:val="none" w:sz="0" w:space="0" w:color="auto"/>
                        <w:right w:val="none" w:sz="0" w:space="0" w:color="auto"/>
                      </w:divBdr>
                      <w:divsChild>
                        <w:div w:id="259921026">
                          <w:marLeft w:val="0"/>
                          <w:marRight w:val="0"/>
                          <w:marTop w:val="0"/>
                          <w:marBottom w:val="0"/>
                          <w:divBdr>
                            <w:top w:val="none" w:sz="0" w:space="0" w:color="auto"/>
                            <w:left w:val="none" w:sz="0" w:space="0" w:color="auto"/>
                            <w:bottom w:val="none" w:sz="0" w:space="0" w:color="auto"/>
                            <w:right w:val="none" w:sz="0" w:space="0" w:color="auto"/>
                          </w:divBdr>
                          <w:divsChild>
                            <w:div w:id="1012803227">
                              <w:marLeft w:val="0"/>
                              <w:marRight w:val="0"/>
                              <w:marTop w:val="0"/>
                              <w:marBottom w:val="0"/>
                              <w:divBdr>
                                <w:top w:val="none" w:sz="0" w:space="0" w:color="auto"/>
                                <w:left w:val="none" w:sz="0" w:space="0" w:color="auto"/>
                                <w:bottom w:val="none" w:sz="0" w:space="0" w:color="auto"/>
                                <w:right w:val="none" w:sz="0" w:space="0" w:color="auto"/>
                              </w:divBdr>
                              <w:divsChild>
                                <w:div w:id="108211134">
                                  <w:marLeft w:val="0"/>
                                  <w:marRight w:val="0"/>
                                  <w:marTop w:val="0"/>
                                  <w:marBottom w:val="0"/>
                                  <w:divBdr>
                                    <w:top w:val="none" w:sz="0" w:space="0" w:color="auto"/>
                                    <w:left w:val="none" w:sz="0" w:space="0" w:color="auto"/>
                                    <w:bottom w:val="none" w:sz="0" w:space="0" w:color="auto"/>
                                    <w:right w:val="none" w:sz="0" w:space="0" w:color="auto"/>
                                  </w:divBdr>
                                  <w:divsChild>
                                    <w:div w:id="414284368">
                                      <w:marLeft w:val="0"/>
                                      <w:marRight w:val="0"/>
                                      <w:marTop w:val="0"/>
                                      <w:marBottom w:val="300"/>
                                      <w:divBdr>
                                        <w:top w:val="none" w:sz="0" w:space="0" w:color="auto"/>
                                        <w:left w:val="none" w:sz="0" w:space="0" w:color="auto"/>
                                        <w:bottom w:val="none" w:sz="0" w:space="0" w:color="auto"/>
                                        <w:right w:val="none" w:sz="0" w:space="0" w:color="auto"/>
                                      </w:divBdr>
                                    </w:div>
                                    <w:div w:id="1653827280">
                                      <w:marLeft w:val="0"/>
                                      <w:marRight w:val="0"/>
                                      <w:marTop w:val="0"/>
                                      <w:marBottom w:val="225"/>
                                      <w:divBdr>
                                        <w:top w:val="single" w:sz="12" w:space="0" w:color="E6E6E6"/>
                                        <w:left w:val="single" w:sz="12" w:space="0" w:color="E6E6E6"/>
                                        <w:bottom w:val="single" w:sz="12" w:space="15" w:color="E6E6E6"/>
                                        <w:right w:val="single" w:sz="12" w:space="0" w:color="E6E6E6"/>
                                      </w:divBdr>
                                    </w:div>
                                    <w:div w:id="1893077467">
                                      <w:marLeft w:val="0"/>
                                      <w:marRight w:val="0"/>
                                      <w:marTop w:val="0"/>
                                      <w:marBottom w:val="300"/>
                                      <w:divBdr>
                                        <w:top w:val="none" w:sz="0" w:space="0" w:color="auto"/>
                                        <w:left w:val="none" w:sz="0" w:space="0" w:color="auto"/>
                                        <w:bottom w:val="none" w:sz="0" w:space="0" w:color="auto"/>
                                        <w:right w:val="none" w:sz="0" w:space="0" w:color="auto"/>
                                      </w:divBdr>
                                      <w:divsChild>
                                        <w:div w:id="2027752358">
                                          <w:marLeft w:val="0"/>
                                          <w:marRight w:val="0"/>
                                          <w:marTop w:val="0"/>
                                          <w:marBottom w:val="0"/>
                                          <w:divBdr>
                                            <w:top w:val="none" w:sz="0" w:space="0" w:color="auto"/>
                                            <w:left w:val="none" w:sz="0" w:space="0" w:color="auto"/>
                                            <w:bottom w:val="none" w:sz="0" w:space="0" w:color="auto"/>
                                            <w:right w:val="none" w:sz="0" w:space="0" w:color="auto"/>
                                          </w:divBdr>
                                          <w:divsChild>
                                            <w:div w:id="1257599084">
                                              <w:marLeft w:val="0"/>
                                              <w:marRight w:val="0"/>
                                              <w:marTop w:val="0"/>
                                              <w:marBottom w:val="0"/>
                                              <w:divBdr>
                                                <w:top w:val="none" w:sz="0" w:space="0" w:color="auto"/>
                                                <w:left w:val="none" w:sz="0" w:space="0" w:color="auto"/>
                                                <w:bottom w:val="none" w:sz="0" w:space="0" w:color="auto"/>
                                                <w:right w:val="none" w:sz="0" w:space="0" w:color="auto"/>
                                              </w:divBdr>
                                              <w:divsChild>
                                                <w:div w:id="1840850558">
                                                  <w:marLeft w:val="0"/>
                                                  <w:marRight w:val="0"/>
                                                  <w:marTop w:val="0"/>
                                                  <w:marBottom w:val="0"/>
                                                  <w:divBdr>
                                                    <w:top w:val="none" w:sz="0" w:space="0" w:color="auto"/>
                                                    <w:left w:val="none" w:sz="0" w:space="0" w:color="auto"/>
                                                    <w:bottom w:val="none" w:sz="0" w:space="0" w:color="auto"/>
                                                    <w:right w:val="none" w:sz="0" w:space="0" w:color="auto"/>
                                                  </w:divBdr>
                                                  <w:divsChild>
                                                    <w:div w:id="156841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0261357">
          <w:marLeft w:val="0"/>
          <w:marRight w:val="0"/>
          <w:marTop w:val="0"/>
          <w:marBottom w:val="0"/>
          <w:divBdr>
            <w:top w:val="none" w:sz="0" w:space="0" w:color="auto"/>
            <w:left w:val="none" w:sz="0" w:space="0" w:color="auto"/>
            <w:bottom w:val="none" w:sz="0" w:space="0" w:color="auto"/>
            <w:right w:val="none" w:sz="0" w:space="0" w:color="auto"/>
          </w:divBdr>
          <w:divsChild>
            <w:div w:id="228351358">
              <w:marLeft w:val="0"/>
              <w:marRight w:val="0"/>
              <w:marTop w:val="0"/>
              <w:marBottom w:val="0"/>
              <w:divBdr>
                <w:top w:val="none" w:sz="0" w:space="0" w:color="auto"/>
                <w:left w:val="none" w:sz="0" w:space="0" w:color="auto"/>
                <w:bottom w:val="none" w:sz="0" w:space="0" w:color="auto"/>
                <w:right w:val="none" w:sz="0" w:space="0" w:color="auto"/>
              </w:divBdr>
              <w:divsChild>
                <w:div w:id="994532596">
                  <w:marLeft w:val="0"/>
                  <w:marRight w:val="0"/>
                  <w:marTop w:val="0"/>
                  <w:marBottom w:val="0"/>
                  <w:divBdr>
                    <w:top w:val="none" w:sz="0" w:space="0" w:color="auto"/>
                    <w:left w:val="none" w:sz="0" w:space="0" w:color="auto"/>
                    <w:bottom w:val="none" w:sz="0" w:space="0" w:color="auto"/>
                    <w:right w:val="none" w:sz="0" w:space="0" w:color="auto"/>
                  </w:divBdr>
                  <w:divsChild>
                    <w:div w:id="1135685109">
                      <w:marLeft w:val="0"/>
                      <w:marRight w:val="0"/>
                      <w:marTop w:val="0"/>
                      <w:marBottom w:val="0"/>
                      <w:divBdr>
                        <w:top w:val="none" w:sz="0" w:space="0" w:color="auto"/>
                        <w:left w:val="none" w:sz="0" w:space="0" w:color="auto"/>
                        <w:bottom w:val="none" w:sz="0" w:space="0" w:color="auto"/>
                        <w:right w:val="none" w:sz="0" w:space="0" w:color="auto"/>
                      </w:divBdr>
                      <w:divsChild>
                        <w:div w:id="223369821">
                          <w:marLeft w:val="0"/>
                          <w:marRight w:val="0"/>
                          <w:marTop w:val="0"/>
                          <w:marBottom w:val="0"/>
                          <w:divBdr>
                            <w:top w:val="none" w:sz="0" w:space="0" w:color="auto"/>
                            <w:left w:val="none" w:sz="0" w:space="0" w:color="auto"/>
                            <w:bottom w:val="none" w:sz="0" w:space="0" w:color="auto"/>
                            <w:right w:val="none" w:sz="0" w:space="0" w:color="auto"/>
                          </w:divBdr>
                          <w:divsChild>
                            <w:div w:id="1209996009">
                              <w:marLeft w:val="0"/>
                              <w:marRight w:val="0"/>
                              <w:marTop w:val="0"/>
                              <w:marBottom w:val="0"/>
                              <w:divBdr>
                                <w:top w:val="none" w:sz="0" w:space="0" w:color="auto"/>
                                <w:left w:val="none" w:sz="0" w:space="0" w:color="auto"/>
                                <w:bottom w:val="none" w:sz="0" w:space="0" w:color="auto"/>
                                <w:right w:val="none" w:sz="0" w:space="0" w:color="auto"/>
                              </w:divBdr>
                              <w:divsChild>
                                <w:div w:id="8185014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00545609">
                      <w:marLeft w:val="3216"/>
                      <w:marRight w:val="0"/>
                      <w:marTop w:val="0"/>
                      <w:marBottom w:val="0"/>
                      <w:divBdr>
                        <w:top w:val="none" w:sz="0" w:space="0" w:color="auto"/>
                        <w:left w:val="none" w:sz="0" w:space="0" w:color="auto"/>
                        <w:bottom w:val="none" w:sz="0" w:space="0" w:color="auto"/>
                        <w:right w:val="none" w:sz="0" w:space="0" w:color="auto"/>
                      </w:divBdr>
                      <w:divsChild>
                        <w:div w:id="223032530">
                          <w:marLeft w:val="0"/>
                          <w:marRight w:val="0"/>
                          <w:marTop w:val="0"/>
                          <w:marBottom w:val="0"/>
                          <w:divBdr>
                            <w:top w:val="none" w:sz="0" w:space="0" w:color="auto"/>
                            <w:left w:val="none" w:sz="0" w:space="0" w:color="auto"/>
                            <w:bottom w:val="none" w:sz="0" w:space="0" w:color="auto"/>
                            <w:right w:val="none" w:sz="0" w:space="0" w:color="auto"/>
                          </w:divBdr>
                          <w:divsChild>
                            <w:div w:id="836072570">
                              <w:marLeft w:val="0"/>
                              <w:marRight w:val="0"/>
                              <w:marTop w:val="0"/>
                              <w:marBottom w:val="0"/>
                              <w:divBdr>
                                <w:top w:val="none" w:sz="0" w:space="0" w:color="auto"/>
                                <w:left w:val="none" w:sz="0" w:space="0" w:color="auto"/>
                                <w:bottom w:val="none" w:sz="0" w:space="0" w:color="auto"/>
                                <w:right w:val="none" w:sz="0" w:space="0" w:color="auto"/>
                              </w:divBdr>
                              <w:divsChild>
                                <w:div w:id="252933315">
                                  <w:marLeft w:val="0"/>
                                  <w:marRight w:val="0"/>
                                  <w:marTop w:val="0"/>
                                  <w:marBottom w:val="300"/>
                                  <w:divBdr>
                                    <w:top w:val="none" w:sz="0" w:space="0" w:color="auto"/>
                                    <w:left w:val="none" w:sz="0" w:space="0" w:color="auto"/>
                                    <w:bottom w:val="none" w:sz="0" w:space="0" w:color="auto"/>
                                    <w:right w:val="none" w:sz="0" w:space="0" w:color="auto"/>
                                  </w:divBdr>
                                  <w:divsChild>
                                    <w:div w:id="1154493573">
                                      <w:marLeft w:val="0"/>
                                      <w:marRight w:val="0"/>
                                      <w:marTop w:val="0"/>
                                      <w:marBottom w:val="0"/>
                                      <w:divBdr>
                                        <w:top w:val="single" w:sz="6" w:space="0" w:color="DEDEDE"/>
                                        <w:left w:val="single" w:sz="6" w:space="0" w:color="DEDEDE"/>
                                        <w:bottom w:val="single" w:sz="6" w:space="0" w:color="DEDEDE"/>
                                        <w:right w:val="single" w:sz="6" w:space="0" w:color="DEDEDE"/>
                                      </w:divBdr>
                                      <w:divsChild>
                                        <w:div w:id="330986055">
                                          <w:marLeft w:val="0"/>
                                          <w:marRight w:val="0"/>
                                          <w:marTop w:val="0"/>
                                          <w:marBottom w:val="0"/>
                                          <w:divBdr>
                                            <w:top w:val="none" w:sz="0" w:space="0" w:color="auto"/>
                                            <w:left w:val="none" w:sz="0" w:space="0" w:color="auto"/>
                                            <w:bottom w:val="none" w:sz="0" w:space="0" w:color="auto"/>
                                            <w:right w:val="none" w:sz="0" w:space="0" w:color="auto"/>
                                          </w:divBdr>
                                        </w:div>
                                        <w:div w:id="1767925625">
                                          <w:marLeft w:val="0"/>
                                          <w:marRight w:val="0"/>
                                          <w:marTop w:val="0"/>
                                          <w:marBottom w:val="0"/>
                                          <w:divBdr>
                                            <w:top w:val="none" w:sz="0" w:space="0" w:color="auto"/>
                                            <w:left w:val="none" w:sz="0" w:space="0" w:color="auto"/>
                                            <w:bottom w:val="none" w:sz="0" w:space="0" w:color="auto"/>
                                            <w:right w:val="none" w:sz="0" w:space="0" w:color="auto"/>
                                          </w:divBdr>
                                          <w:divsChild>
                                            <w:div w:id="858085594">
                                              <w:marLeft w:val="0"/>
                                              <w:marRight w:val="0"/>
                                              <w:marTop w:val="0"/>
                                              <w:marBottom w:val="0"/>
                                              <w:divBdr>
                                                <w:top w:val="none" w:sz="0" w:space="0" w:color="auto"/>
                                                <w:left w:val="none" w:sz="0" w:space="0" w:color="auto"/>
                                                <w:bottom w:val="none" w:sz="0" w:space="0" w:color="auto"/>
                                                <w:right w:val="none" w:sz="0" w:space="0" w:color="auto"/>
                                              </w:divBdr>
                                            </w:div>
                                            <w:div w:id="10202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80509">
                                  <w:marLeft w:val="0"/>
                                  <w:marRight w:val="0"/>
                                  <w:marTop w:val="0"/>
                                  <w:marBottom w:val="300"/>
                                  <w:divBdr>
                                    <w:top w:val="single" w:sz="6" w:space="0" w:color="DEDEDE"/>
                                    <w:left w:val="single" w:sz="6" w:space="0" w:color="DEDEDE"/>
                                    <w:bottom w:val="single" w:sz="6" w:space="0" w:color="DEDEDE"/>
                                    <w:right w:val="single" w:sz="6" w:space="0" w:color="DEDEDE"/>
                                  </w:divBdr>
                                  <w:divsChild>
                                    <w:div w:id="1412973007">
                                      <w:marLeft w:val="0"/>
                                      <w:marRight w:val="0"/>
                                      <w:marTop w:val="0"/>
                                      <w:marBottom w:val="0"/>
                                      <w:divBdr>
                                        <w:top w:val="none" w:sz="0" w:space="0" w:color="auto"/>
                                        <w:left w:val="none" w:sz="0" w:space="0" w:color="auto"/>
                                        <w:bottom w:val="none" w:sz="0" w:space="0" w:color="auto"/>
                                        <w:right w:val="none" w:sz="0" w:space="0" w:color="auto"/>
                                      </w:divBdr>
                                      <w:divsChild>
                                        <w:div w:id="1598244203">
                                          <w:marLeft w:val="0"/>
                                          <w:marRight w:val="0"/>
                                          <w:marTop w:val="0"/>
                                          <w:marBottom w:val="150"/>
                                          <w:divBdr>
                                            <w:top w:val="none" w:sz="0" w:space="0" w:color="auto"/>
                                            <w:left w:val="none" w:sz="0" w:space="0" w:color="auto"/>
                                            <w:bottom w:val="none" w:sz="0" w:space="0" w:color="auto"/>
                                            <w:right w:val="none" w:sz="0" w:space="0" w:color="auto"/>
                                          </w:divBdr>
                                          <w:divsChild>
                                            <w:div w:id="1953785018">
                                              <w:marLeft w:val="0"/>
                                              <w:marRight w:val="0"/>
                                              <w:marTop w:val="0"/>
                                              <w:marBottom w:val="0"/>
                                              <w:divBdr>
                                                <w:top w:val="none" w:sz="0" w:space="0" w:color="auto"/>
                                                <w:left w:val="none" w:sz="0" w:space="0" w:color="auto"/>
                                                <w:bottom w:val="none" w:sz="0" w:space="0" w:color="auto"/>
                                                <w:right w:val="none" w:sz="0" w:space="0" w:color="auto"/>
                                              </w:divBdr>
                                              <w:divsChild>
                                                <w:div w:id="64763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672134">
                                  <w:marLeft w:val="0"/>
                                  <w:marRight w:val="0"/>
                                  <w:marTop w:val="0"/>
                                  <w:marBottom w:val="300"/>
                                  <w:divBdr>
                                    <w:top w:val="single" w:sz="6" w:space="0" w:color="DEDEDE"/>
                                    <w:left w:val="single" w:sz="6" w:space="0" w:color="DEDEDE"/>
                                    <w:bottom w:val="single" w:sz="6" w:space="0" w:color="DEDEDE"/>
                                    <w:right w:val="single" w:sz="6" w:space="0" w:color="DEDEDE"/>
                                  </w:divBdr>
                                  <w:divsChild>
                                    <w:div w:id="409888209">
                                      <w:marLeft w:val="0"/>
                                      <w:marRight w:val="0"/>
                                      <w:marTop w:val="0"/>
                                      <w:marBottom w:val="0"/>
                                      <w:divBdr>
                                        <w:top w:val="none" w:sz="0" w:space="0" w:color="auto"/>
                                        <w:left w:val="none" w:sz="0" w:space="0" w:color="auto"/>
                                        <w:bottom w:val="none" w:sz="0" w:space="0" w:color="auto"/>
                                        <w:right w:val="none" w:sz="0" w:space="0" w:color="auto"/>
                                      </w:divBdr>
                                      <w:divsChild>
                                        <w:div w:id="1040281628">
                                          <w:marLeft w:val="-150"/>
                                          <w:marRight w:val="-150"/>
                                          <w:marTop w:val="0"/>
                                          <w:marBottom w:val="0"/>
                                          <w:divBdr>
                                            <w:top w:val="none" w:sz="0" w:space="0" w:color="auto"/>
                                            <w:left w:val="none" w:sz="0" w:space="0" w:color="auto"/>
                                            <w:bottom w:val="none" w:sz="0" w:space="0" w:color="auto"/>
                                            <w:right w:val="none" w:sz="0" w:space="0" w:color="auto"/>
                                          </w:divBdr>
                                          <w:divsChild>
                                            <w:div w:id="46993596">
                                              <w:marLeft w:val="0"/>
                                              <w:marRight w:val="0"/>
                                              <w:marTop w:val="0"/>
                                              <w:marBottom w:val="300"/>
                                              <w:divBdr>
                                                <w:top w:val="none" w:sz="0" w:space="0" w:color="auto"/>
                                                <w:left w:val="none" w:sz="0" w:space="0" w:color="auto"/>
                                                <w:bottom w:val="none" w:sz="0" w:space="0" w:color="auto"/>
                                                <w:right w:val="none" w:sz="0" w:space="0" w:color="auto"/>
                                              </w:divBdr>
                                              <w:divsChild>
                                                <w:div w:id="461650551">
                                                  <w:marLeft w:val="150"/>
                                                  <w:marRight w:val="150"/>
                                                  <w:marTop w:val="0"/>
                                                  <w:marBottom w:val="0"/>
                                                  <w:divBdr>
                                                    <w:top w:val="none" w:sz="0" w:space="0" w:color="auto"/>
                                                    <w:left w:val="none" w:sz="0" w:space="0" w:color="auto"/>
                                                    <w:bottom w:val="none" w:sz="0" w:space="0" w:color="auto"/>
                                                    <w:right w:val="none" w:sz="0" w:space="0" w:color="auto"/>
                                                  </w:divBdr>
                                                  <w:divsChild>
                                                    <w:div w:id="1646815884">
                                                      <w:marLeft w:val="0"/>
                                                      <w:marRight w:val="0"/>
                                                      <w:marTop w:val="0"/>
                                                      <w:marBottom w:val="0"/>
                                                      <w:divBdr>
                                                        <w:top w:val="none" w:sz="0" w:space="0" w:color="auto"/>
                                                        <w:left w:val="none" w:sz="0" w:space="0" w:color="auto"/>
                                                        <w:bottom w:val="none" w:sz="0" w:space="0" w:color="auto"/>
                                                        <w:right w:val="none" w:sz="0" w:space="0" w:color="auto"/>
                                                      </w:divBdr>
                                                      <w:divsChild>
                                                        <w:div w:id="1094328988">
                                                          <w:marLeft w:val="0"/>
                                                          <w:marRight w:val="120"/>
                                                          <w:marTop w:val="15"/>
                                                          <w:marBottom w:val="150"/>
                                                          <w:divBdr>
                                                            <w:top w:val="none" w:sz="0" w:space="0" w:color="auto"/>
                                                            <w:left w:val="none" w:sz="0" w:space="0" w:color="auto"/>
                                                            <w:bottom w:val="none" w:sz="0" w:space="0" w:color="auto"/>
                                                            <w:right w:val="none" w:sz="0" w:space="0" w:color="auto"/>
                                                          </w:divBdr>
                                                        </w:div>
                                                        <w:div w:id="1328750233">
                                                          <w:marLeft w:val="0"/>
                                                          <w:marRight w:val="0"/>
                                                          <w:marTop w:val="0"/>
                                                          <w:marBottom w:val="0"/>
                                                          <w:divBdr>
                                                            <w:top w:val="dotted" w:sz="6" w:space="6" w:color="D5D7DD"/>
                                                            <w:left w:val="none" w:sz="0" w:space="15" w:color="auto"/>
                                                            <w:bottom w:val="none" w:sz="0" w:space="0" w:color="auto"/>
                                                            <w:right w:val="none" w:sz="0" w:space="0" w:color="auto"/>
                                                          </w:divBdr>
                                                          <w:divsChild>
                                                            <w:div w:id="69737359">
                                                              <w:marLeft w:val="0"/>
                                                              <w:marRight w:val="0"/>
                                                              <w:marTop w:val="0"/>
                                                              <w:marBottom w:val="0"/>
                                                              <w:divBdr>
                                                                <w:top w:val="none" w:sz="0" w:space="0" w:color="auto"/>
                                                                <w:left w:val="none" w:sz="0" w:space="0" w:color="auto"/>
                                                                <w:bottom w:val="none" w:sz="0" w:space="0" w:color="auto"/>
                                                                <w:right w:val="none" w:sz="0" w:space="0" w:color="auto"/>
                                                              </w:divBdr>
                                                              <w:divsChild>
                                                                <w:div w:id="977539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8431579">
                                                          <w:marLeft w:val="0"/>
                                                          <w:marRight w:val="0"/>
                                                          <w:marTop w:val="0"/>
                                                          <w:marBottom w:val="225"/>
                                                          <w:divBdr>
                                                            <w:top w:val="single" w:sz="6" w:space="0" w:color="D5D7DD"/>
                                                            <w:left w:val="none" w:sz="0" w:space="0" w:color="auto"/>
                                                            <w:bottom w:val="none" w:sz="0" w:space="0" w:color="auto"/>
                                                            <w:right w:val="none" w:sz="0" w:space="0" w:color="auto"/>
                                                          </w:divBdr>
                                                          <w:divsChild>
                                                            <w:div w:id="710766679">
                                                              <w:marLeft w:val="0"/>
                                                              <w:marRight w:val="0"/>
                                                              <w:marTop w:val="0"/>
                                                              <w:marBottom w:val="0"/>
                                                              <w:divBdr>
                                                                <w:top w:val="none" w:sz="0" w:space="0" w:color="auto"/>
                                                                <w:left w:val="none" w:sz="0" w:space="0" w:color="auto"/>
                                                                <w:bottom w:val="none" w:sz="0" w:space="0" w:color="auto"/>
                                                                <w:right w:val="none" w:sz="0" w:space="0" w:color="auto"/>
                                                              </w:divBdr>
                                                            </w:div>
                                                          </w:divsChild>
                                                        </w:div>
                                                        <w:div w:id="1674260350">
                                                          <w:marLeft w:val="0"/>
                                                          <w:marRight w:val="0"/>
                                                          <w:marTop w:val="0"/>
                                                          <w:marBottom w:val="150"/>
                                                          <w:divBdr>
                                                            <w:top w:val="none" w:sz="0" w:space="0" w:color="auto"/>
                                                            <w:left w:val="none" w:sz="0" w:space="0" w:color="auto"/>
                                                            <w:bottom w:val="none" w:sz="0" w:space="0" w:color="auto"/>
                                                            <w:right w:val="none" w:sz="0" w:space="0" w:color="auto"/>
                                                          </w:divBdr>
                                                          <w:divsChild>
                                                            <w:div w:id="1033700261">
                                                              <w:marLeft w:val="0"/>
                                                              <w:marRight w:val="-15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048953">
                                              <w:marLeft w:val="0"/>
                                              <w:marRight w:val="0"/>
                                              <w:marTop w:val="0"/>
                                              <w:marBottom w:val="0"/>
                                              <w:divBdr>
                                                <w:top w:val="none" w:sz="0" w:space="0" w:color="auto"/>
                                                <w:left w:val="none" w:sz="0" w:space="0" w:color="auto"/>
                                                <w:bottom w:val="none" w:sz="0" w:space="0" w:color="auto"/>
                                                <w:right w:val="none" w:sz="0" w:space="0" w:color="auto"/>
                                              </w:divBdr>
                                              <w:divsChild>
                                                <w:div w:id="1425496107">
                                                  <w:marLeft w:val="150"/>
                                                  <w:marRight w:val="150"/>
                                                  <w:marTop w:val="0"/>
                                                  <w:marBottom w:val="0"/>
                                                  <w:divBdr>
                                                    <w:top w:val="none" w:sz="0" w:space="0" w:color="auto"/>
                                                    <w:left w:val="none" w:sz="0" w:space="0" w:color="auto"/>
                                                    <w:bottom w:val="none" w:sz="0" w:space="0" w:color="auto"/>
                                                    <w:right w:val="none" w:sz="0" w:space="0" w:color="auto"/>
                                                  </w:divBdr>
                                                  <w:divsChild>
                                                    <w:div w:id="1101488157">
                                                      <w:marLeft w:val="0"/>
                                                      <w:marRight w:val="0"/>
                                                      <w:marTop w:val="0"/>
                                                      <w:marBottom w:val="0"/>
                                                      <w:divBdr>
                                                        <w:top w:val="none" w:sz="0" w:space="0" w:color="auto"/>
                                                        <w:left w:val="none" w:sz="0" w:space="0" w:color="auto"/>
                                                        <w:bottom w:val="none" w:sz="0" w:space="0" w:color="auto"/>
                                                        <w:right w:val="none" w:sz="0" w:space="0" w:color="auto"/>
                                                      </w:divBdr>
                                                      <w:divsChild>
                                                        <w:div w:id="761804043">
                                                          <w:marLeft w:val="0"/>
                                                          <w:marRight w:val="0"/>
                                                          <w:marTop w:val="0"/>
                                                          <w:marBottom w:val="150"/>
                                                          <w:divBdr>
                                                            <w:top w:val="none" w:sz="0" w:space="0" w:color="auto"/>
                                                            <w:left w:val="none" w:sz="0" w:space="0" w:color="auto"/>
                                                            <w:bottom w:val="none" w:sz="0" w:space="0" w:color="auto"/>
                                                            <w:right w:val="none" w:sz="0" w:space="0" w:color="auto"/>
                                                          </w:divBdr>
                                                          <w:divsChild>
                                                            <w:div w:id="784075998">
                                                              <w:marLeft w:val="0"/>
                                                              <w:marRight w:val="-15000"/>
                                                              <w:marTop w:val="0"/>
                                                              <w:marBottom w:val="0"/>
                                                              <w:divBdr>
                                                                <w:top w:val="none" w:sz="0" w:space="0" w:color="auto"/>
                                                                <w:left w:val="none" w:sz="0" w:space="0" w:color="auto"/>
                                                                <w:bottom w:val="none" w:sz="0" w:space="0" w:color="auto"/>
                                                                <w:right w:val="none" w:sz="0" w:space="0" w:color="auto"/>
                                                              </w:divBdr>
                                                            </w:div>
                                                          </w:divsChild>
                                                        </w:div>
                                                        <w:div w:id="801189192">
                                                          <w:marLeft w:val="0"/>
                                                          <w:marRight w:val="0"/>
                                                          <w:marTop w:val="0"/>
                                                          <w:marBottom w:val="225"/>
                                                          <w:divBdr>
                                                            <w:top w:val="single" w:sz="6" w:space="0" w:color="D5D7DD"/>
                                                            <w:left w:val="none" w:sz="0" w:space="0" w:color="auto"/>
                                                            <w:bottom w:val="none" w:sz="0" w:space="0" w:color="auto"/>
                                                            <w:right w:val="none" w:sz="0" w:space="0" w:color="auto"/>
                                                          </w:divBdr>
                                                          <w:divsChild>
                                                            <w:div w:id="128136981">
                                                              <w:marLeft w:val="0"/>
                                                              <w:marRight w:val="0"/>
                                                              <w:marTop w:val="0"/>
                                                              <w:marBottom w:val="0"/>
                                                              <w:divBdr>
                                                                <w:top w:val="none" w:sz="0" w:space="0" w:color="auto"/>
                                                                <w:left w:val="none" w:sz="0" w:space="0" w:color="auto"/>
                                                                <w:bottom w:val="none" w:sz="0" w:space="0" w:color="auto"/>
                                                                <w:right w:val="none" w:sz="0" w:space="0" w:color="auto"/>
                                                              </w:divBdr>
                                                            </w:div>
                                                          </w:divsChild>
                                                        </w:div>
                                                        <w:div w:id="941643336">
                                                          <w:marLeft w:val="0"/>
                                                          <w:marRight w:val="120"/>
                                                          <w:marTop w:val="15"/>
                                                          <w:marBottom w:val="150"/>
                                                          <w:divBdr>
                                                            <w:top w:val="none" w:sz="0" w:space="0" w:color="auto"/>
                                                            <w:left w:val="none" w:sz="0" w:space="0" w:color="auto"/>
                                                            <w:bottom w:val="none" w:sz="0" w:space="0" w:color="auto"/>
                                                            <w:right w:val="none" w:sz="0" w:space="0" w:color="auto"/>
                                                          </w:divBdr>
                                                        </w:div>
                                                        <w:div w:id="1018965067">
                                                          <w:marLeft w:val="0"/>
                                                          <w:marRight w:val="0"/>
                                                          <w:marTop w:val="0"/>
                                                          <w:marBottom w:val="0"/>
                                                          <w:divBdr>
                                                            <w:top w:val="dotted" w:sz="6" w:space="6" w:color="D5D7DD"/>
                                                            <w:left w:val="none" w:sz="0" w:space="15" w:color="auto"/>
                                                            <w:bottom w:val="none" w:sz="0" w:space="0" w:color="auto"/>
                                                            <w:right w:val="none" w:sz="0" w:space="0" w:color="auto"/>
                                                          </w:divBdr>
                                                          <w:divsChild>
                                                            <w:div w:id="1804077518">
                                                              <w:marLeft w:val="0"/>
                                                              <w:marRight w:val="0"/>
                                                              <w:marTop w:val="0"/>
                                                              <w:marBottom w:val="0"/>
                                                              <w:divBdr>
                                                                <w:top w:val="none" w:sz="0" w:space="0" w:color="auto"/>
                                                                <w:left w:val="none" w:sz="0" w:space="0" w:color="auto"/>
                                                                <w:bottom w:val="none" w:sz="0" w:space="0" w:color="auto"/>
                                                                <w:right w:val="none" w:sz="0" w:space="0" w:color="auto"/>
                                                              </w:divBdr>
                                                              <w:divsChild>
                                                                <w:div w:id="5065980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03672424">
                                              <w:marLeft w:val="0"/>
                                              <w:marRight w:val="0"/>
                                              <w:marTop w:val="0"/>
                                              <w:marBottom w:val="300"/>
                                              <w:divBdr>
                                                <w:top w:val="none" w:sz="0" w:space="0" w:color="auto"/>
                                                <w:left w:val="none" w:sz="0" w:space="0" w:color="auto"/>
                                                <w:bottom w:val="none" w:sz="0" w:space="0" w:color="auto"/>
                                                <w:right w:val="none" w:sz="0" w:space="0" w:color="auto"/>
                                              </w:divBdr>
                                              <w:divsChild>
                                                <w:div w:id="1907639815">
                                                  <w:marLeft w:val="150"/>
                                                  <w:marRight w:val="150"/>
                                                  <w:marTop w:val="0"/>
                                                  <w:marBottom w:val="0"/>
                                                  <w:divBdr>
                                                    <w:top w:val="none" w:sz="0" w:space="0" w:color="auto"/>
                                                    <w:left w:val="none" w:sz="0" w:space="0" w:color="auto"/>
                                                    <w:bottom w:val="none" w:sz="0" w:space="0" w:color="auto"/>
                                                    <w:right w:val="none" w:sz="0" w:space="0" w:color="auto"/>
                                                  </w:divBdr>
                                                  <w:divsChild>
                                                    <w:div w:id="744492730">
                                                      <w:marLeft w:val="0"/>
                                                      <w:marRight w:val="0"/>
                                                      <w:marTop w:val="0"/>
                                                      <w:marBottom w:val="0"/>
                                                      <w:divBdr>
                                                        <w:top w:val="none" w:sz="0" w:space="0" w:color="auto"/>
                                                        <w:left w:val="none" w:sz="0" w:space="0" w:color="auto"/>
                                                        <w:bottom w:val="none" w:sz="0" w:space="0" w:color="auto"/>
                                                        <w:right w:val="none" w:sz="0" w:space="0" w:color="auto"/>
                                                      </w:divBdr>
                                                      <w:divsChild>
                                                        <w:div w:id="106046873">
                                                          <w:marLeft w:val="0"/>
                                                          <w:marRight w:val="0"/>
                                                          <w:marTop w:val="0"/>
                                                          <w:marBottom w:val="225"/>
                                                          <w:divBdr>
                                                            <w:top w:val="single" w:sz="6" w:space="0" w:color="D5D7DD"/>
                                                            <w:left w:val="none" w:sz="0" w:space="0" w:color="auto"/>
                                                            <w:bottom w:val="none" w:sz="0" w:space="0" w:color="auto"/>
                                                            <w:right w:val="none" w:sz="0" w:space="0" w:color="auto"/>
                                                          </w:divBdr>
                                                          <w:divsChild>
                                                            <w:div w:id="2023122100">
                                                              <w:marLeft w:val="0"/>
                                                              <w:marRight w:val="0"/>
                                                              <w:marTop w:val="0"/>
                                                              <w:marBottom w:val="0"/>
                                                              <w:divBdr>
                                                                <w:top w:val="none" w:sz="0" w:space="0" w:color="auto"/>
                                                                <w:left w:val="none" w:sz="0" w:space="0" w:color="auto"/>
                                                                <w:bottom w:val="none" w:sz="0" w:space="0" w:color="auto"/>
                                                                <w:right w:val="none" w:sz="0" w:space="0" w:color="auto"/>
                                                              </w:divBdr>
                                                            </w:div>
                                                          </w:divsChild>
                                                        </w:div>
                                                        <w:div w:id="835267935">
                                                          <w:marLeft w:val="0"/>
                                                          <w:marRight w:val="0"/>
                                                          <w:marTop w:val="0"/>
                                                          <w:marBottom w:val="0"/>
                                                          <w:divBdr>
                                                            <w:top w:val="dotted" w:sz="6" w:space="6" w:color="D5D7DD"/>
                                                            <w:left w:val="none" w:sz="0" w:space="15" w:color="auto"/>
                                                            <w:bottom w:val="none" w:sz="0" w:space="0" w:color="auto"/>
                                                            <w:right w:val="none" w:sz="0" w:space="0" w:color="auto"/>
                                                          </w:divBdr>
                                                          <w:divsChild>
                                                            <w:div w:id="630477371">
                                                              <w:marLeft w:val="0"/>
                                                              <w:marRight w:val="0"/>
                                                              <w:marTop w:val="0"/>
                                                              <w:marBottom w:val="0"/>
                                                              <w:divBdr>
                                                                <w:top w:val="none" w:sz="0" w:space="0" w:color="auto"/>
                                                                <w:left w:val="none" w:sz="0" w:space="0" w:color="auto"/>
                                                                <w:bottom w:val="none" w:sz="0" w:space="0" w:color="auto"/>
                                                                <w:right w:val="none" w:sz="0" w:space="0" w:color="auto"/>
                                                              </w:divBdr>
                                                              <w:divsChild>
                                                                <w:div w:id="100877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6384795">
                                                          <w:marLeft w:val="0"/>
                                                          <w:marRight w:val="0"/>
                                                          <w:marTop w:val="0"/>
                                                          <w:marBottom w:val="150"/>
                                                          <w:divBdr>
                                                            <w:top w:val="none" w:sz="0" w:space="0" w:color="auto"/>
                                                            <w:left w:val="none" w:sz="0" w:space="0" w:color="auto"/>
                                                            <w:bottom w:val="none" w:sz="0" w:space="0" w:color="auto"/>
                                                            <w:right w:val="none" w:sz="0" w:space="0" w:color="auto"/>
                                                          </w:divBdr>
                                                          <w:divsChild>
                                                            <w:div w:id="1663191171">
                                                              <w:marLeft w:val="0"/>
                                                              <w:marRight w:val="-15000"/>
                                                              <w:marTop w:val="0"/>
                                                              <w:marBottom w:val="0"/>
                                                              <w:divBdr>
                                                                <w:top w:val="none" w:sz="0" w:space="0" w:color="auto"/>
                                                                <w:left w:val="none" w:sz="0" w:space="0" w:color="auto"/>
                                                                <w:bottom w:val="none" w:sz="0" w:space="0" w:color="auto"/>
                                                                <w:right w:val="none" w:sz="0" w:space="0" w:color="auto"/>
                                                              </w:divBdr>
                                                            </w:div>
                                                          </w:divsChild>
                                                        </w:div>
                                                        <w:div w:id="2124762163">
                                                          <w:marLeft w:val="0"/>
                                                          <w:marRight w:val="120"/>
                                                          <w:marTop w:val="15"/>
                                                          <w:marBottom w:val="150"/>
                                                          <w:divBdr>
                                                            <w:top w:val="none" w:sz="0" w:space="0" w:color="auto"/>
                                                            <w:left w:val="none" w:sz="0" w:space="0" w:color="auto"/>
                                                            <w:bottom w:val="none" w:sz="0" w:space="0" w:color="auto"/>
                                                            <w:right w:val="none" w:sz="0" w:space="0" w:color="auto"/>
                                                          </w:divBdr>
                                                        </w:div>
                                                      </w:divsChild>
                                                    </w:div>
                                                  </w:divsChild>
                                                </w:div>
                                              </w:divsChild>
                                            </w:div>
                                            <w:div w:id="580532473">
                                              <w:marLeft w:val="0"/>
                                              <w:marRight w:val="0"/>
                                              <w:marTop w:val="0"/>
                                              <w:marBottom w:val="0"/>
                                              <w:divBdr>
                                                <w:top w:val="none" w:sz="0" w:space="0" w:color="auto"/>
                                                <w:left w:val="none" w:sz="0" w:space="0" w:color="auto"/>
                                                <w:bottom w:val="none" w:sz="0" w:space="0" w:color="auto"/>
                                                <w:right w:val="none" w:sz="0" w:space="0" w:color="auto"/>
                                              </w:divBdr>
                                              <w:divsChild>
                                                <w:div w:id="1138188322">
                                                  <w:marLeft w:val="150"/>
                                                  <w:marRight w:val="150"/>
                                                  <w:marTop w:val="0"/>
                                                  <w:marBottom w:val="0"/>
                                                  <w:divBdr>
                                                    <w:top w:val="none" w:sz="0" w:space="0" w:color="auto"/>
                                                    <w:left w:val="none" w:sz="0" w:space="0" w:color="auto"/>
                                                    <w:bottom w:val="none" w:sz="0" w:space="0" w:color="auto"/>
                                                    <w:right w:val="none" w:sz="0" w:space="0" w:color="auto"/>
                                                  </w:divBdr>
                                                  <w:divsChild>
                                                    <w:div w:id="655962474">
                                                      <w:marLeft w:val="0"/>
                                                      <w:marRight w:val="0"/>
                                                      <w:marTop w:val="0"/>
                                                      <w:marBottom w:val="0"/>
                                                      <w:divBdr>
                                                        <w:top w:val="none" w:sz="0" w:space="0" w:color="auto"/>
                                                        <w:left w:val="none" w:sz="0" w:space="0" w:color="auto"/>
                                                        <w:bottom w:val="none" w:sz="0" w:space="0" w:color="auto"/>
                                                        <w:right w:val="none" w:sz="0" w:space="0" w:color="auto"/>
                                                      </w:divBdr>
                                                      <w:divsChild>
                                                        <w:div w:id="310987715">
                                                          <w:marLeft w:val="0"/>
                                                          <w:marRight w:val="0"/>
                                                          <w:marTop w:val="0"/>
                                                          <w:marBottom w:val="150"/>
                                                          <w:divBdr>
                                                            <w:top w:val="none" w:sz="0" w:space="0" w:color="auto"/>
                                                            <w:left w:val="none" w:sz="0" w:space="0" w:color="auto"/>
                                                            <w:bottom w:val="none" w:sz="0" w:space="0" w:color="auto"/>
                                                            <w:right w:val="none" w:sz="0" w:space="0" w:color="auto"/>
                                                          </w:divBdr>
                                                          <w:divsChild>
                                                            <w:div w:id="347103322">
                                                              <w:marLeft w:val="0"/>
                                                              <w:marRight w:val="-15000"/>
                                                              <w:marTop w:val="0"/>
                                                              <w:marBottom w:val="0"/>
                                                              <w:divBdr>
                                                                <w:top w:val="none" w:sz="0" w:space="0" w:color="auto"/>
                                                                <w:left w:val="none" w:sz="0" w:space="0" w:color="auto"/>
                                                                <w:bottom w:val="none" w:sz="0" w:space="0" w:color="auto"/>
                                                                <w:right w:val="none" w:sz="0" w:space="0" w:color="auto"/>
                                                              </w:divBdr>
                                                            </w:div>
                                                          </w:divsChild>
                                                        </w:div>
                                                        <w:div w:id="839470840">
                                                          <w:marLeft w:val="0"/>
                                                          <w:marRight w:val="0"/>
                                                          <w:marTop w:val="0"/>
                                                          <w:marBottom w:val="0"/>
                                                          <w:divBdr>
                                                            <w:top w:val="dotted" w:sz="6" w:space="6" w:color="D5D7DD"/>
                                                            <w:left w:val="none" w:sz="0" w:space="15" w:color="auto"/>
                                                            <w:bottom w:val="none" w:sz="0" w:space="0" w:color="auto"/>
                                                            <w:right w:val="none" w:sz="0" w:space="0" w:color="auto"/>
                                                          </w:divBdr>
                                                          <w:divsChild>
                                                            <w:div w:id="1571887661">
                                                              <w:marLeft w:val="0"/>
                                                              <w:marRight w:val="0"/>
                                                              <w:marTop w:val="0"/>
                                                              <w:marBottom w:val="0"/>
                                                              <w:divBdr>
                                                                <w:top w:val="none" w:sz="0" w:space="0" w:color="auto"/>
                                                                <w:left w:val="none" w:sz="0" w:space="0" w:color="auto"/>
                                                                <w:bottom w:val="none" w:sz="0" w:space="0" w:color="auto"/>
                                                                <w:right w:val="none" w:sz="0" w:space="0" w:color="auto"/>
                                                              </w:divBdr>
                                                              <w:divsChild>
                                                                <w:div w:id="219097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8147743">
                                                          <w:marLeft w:val="0"/>
                                                          <w:marRight w:val="120"/>
                                                          <w:marTop w:val="15"/>
                                                          <w:marBottom w:val="150"/>
                                                          <w:divBdr>
                                                            <w:top w:val="none" w:sz="0" w:space="0" w:color="auto"/>
                                                            <w:left w:val="none" w:sz="0" w:space="0" w:color="auto"/>
                                                            <w:bottom w:val="none" w:sz="0" w:space="0" w:color="auto"/>
                                                            <w:right w:val="none" w:sz="0" w:space="0" w:color="auto"/>
                                                          </w:divBdr>
                                                        </w:div>
                                                        <w:div w:id="1971133995">
                                                          <w:marLeft w:val="0"/>
                                                          <w:marRight w:val="0"/>
                                                          <w:marTop w:val="0"/>
                                                          <w:marBottom w:val="225"/>
                                                          <w:divBdr>
                                                            <w:top w:val="single" w:sz="6" w:space="0" w:color="D5D7DD"/>
                                                            <w:left w:val="none" w:sz="0" w:space="0" w:color="auto"/>
                                                            <w:bottom w:val="none" w:sz="0" w:space="0" w:color="auto"/>
                                                            <w:right w:val="none" w:sz="0" w:space="0" w:color="auto"/>
                                                          </w:divBdr>
                                                          <w:divsChild>
                                                            <w:div w:id="10893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296202">
                                              <w:marLeft w:val="0"/>
                                              <w:marRight w:val="0"/>
                                              <w:marTop w:val="0"/>
                                              <w:marBottom w:val="300"/>
                                              <w:divBdr>
                                                <w:top w:val="none" w:sz="0" w:space="0" w:color="auto"/>
                                                <w:left w:val="none" w:sz="0" w:space="0" w:color="auto"/>
                                                <w:bottom w:val="none" w:sz="0" w:space="0" w:color="auto"/>
                                                <w:right w:val="none" w:sz="0" w:space="0" w:color="auto"/>
                                              </w:divBdr>
                                              <w:divsChild>
                                                <w:div w:id="228811104">
                                                  <w:marLeft w:val="150"/>
                                                  <w:marRight w:val="150"/>
                                                  <w:marTop w:val="0"/>
                                                  <w:marBottom w:val="0"/>
                                                  <w:divBdr>
                                                    <w:top w:val="none" w:sz="0" w:space="0" w:color="auto"/>
                                                    <w:left w:val="none" w:sz="0" w:space="0" w:color="auto"/>
                                                    <w:bottom w:val="none" w:sz="0" w:space="0" w:color="auto"/>
                                                    <w:right w:val="none" w:sz="0" w:space="0" w:color="auto"/>
                                                  </w:divBdr>
                                                  <w:divsChild>
                                                    <w:div w:id="1547911897">
                                                      <w:marLeft w:val="0"/>
                                                      <w:marRight w:val="0"/>
                                                      <w:marTop w:val="0"/>
                                                      <w:marBottom w:val="0"/>
                                                      <w:divBdr>
                                                        <w:top w:val="none" w:sz="0" w:space="0" w:color="auto"/>
                                                        <w:left w:val="none" w:sz="0" w:space="0" w:color="auto"/>
                                                        <w:bottom w:val="none" w:sz="0" w:space="0" w:color="auto"/>
                                                        <w:right w:val="none" w:sz="0" w:space="0" w:color="auto"/>
                                                      </w:divBdr>
                                                      <w:divsChild>
                                                        <w:div w:id="143200738">
                                                          <w:marLeft w:val="0"/>
                                                          <w:marRight w:val="0"/>
                                                          <w:marTop w:val="0"/>
                                                          <w:marBottom w:val="150"/>
                                                          <w:divBdr>
                                                            <w:top w:val="none" w:sz="0" w:space="0" w:color="auto"/>
                                                            <w:left w:val="none" w:sz="0" w:space="0" w:color="auto"/>
                                                            <w:bottom w:val="none" w:sz="0" w:space="0" w:color="auto"/>
                                                            <w:right w:val="none" w:sz="0" w:space="0" w:color="auto"/>
                                                          </w:divBdr>
                                                          <w:divsChild>
                                                            <w:div w:id="488711197">
                                                              <w:marLeft w:val="0"/>
                                                              <w:marRight w:val="-15000"/>
                                                              <w:marTop w:val="0"/>
                                                              <w:marBottom w:val="0"/>
                                                              <w:divBdr>
                                                                <w:top w:val="none" w:sz="0" w:space="0" w:color="auto"/>
                                                                <w:left w:val="none" w:sz="0" w:space="0" w:color="auto"/>
                                                                <w:bottom w:val="none" w:sz="0" w:space="0" w:color="auto"/>
                                                                <w:right w:val="none" w:sz="0" w:space="0" w:color="auto"/>
                                                              </w:divBdr>
                                                            </w:div>
                                                          </w:divsChild>
                                                        </w:div>
                                                        <w:div w:id="762652055">
                                                          <w:marLeft w:val="0"/>
                                                          <w:marRight w:val="120"/>
                                                          <w:marTop w:val="15"/>
                                                          <w:marBottom w:val="150"/>
                                                          <w:divBdr>
                                                            <w:top w:val="none" w:sz="0" w:space="0" w:color="auto"/>
                                                            <w:left w:val="none" w:sz="0" w:space="0" w:color="auto"/>
                                                            <w:bottom w:val="none" w:sz="0" w:space="0" w:color="auto"/>
                                                            <w:right w:val="none" w:sz="0" w:space="0" w:color="auto"/>
                                                          </w:divBdr>
                                                        </w:div>
                                                        <w:div w:id="926959128">
                                                          <w:marLeft w:val="0"/>
                                                          <w:marRight w:val="0"/>
                                                          <w:marTop w:val="0"/>
                                                          <w:marBottom w:val="225"/>
                                                          <w:divBdr>
                                                            <w:top w:val="single" w:sz="6" w:space="0" w:color="D5D7DD"/>
                                                            <w:left w:val="none" w:sz="0" w:space="0" w:color="auto"/>
                                                            <w:bottom w:val="none" w:sz="0" w:space="0" w:color="auto"/>
                                                            <w:right w:val="none" w:sz="0" w:space="0" w:color="auto"/>
                                                          </w:divBdr>
                                                          <w:divsChild>
                                                            <w:div w:id="93133937">
                                                              <w:marLeft w:val="0"/>
                                                              <w:marRight w:val="0"/>
                                                              <w:marTop w:val="0"/>
                                                              <w:marBottom w:val="0"/>
                                                              <w:divBdr>
                                                                <w:top w:val="none" w:sz="0" w:space="0" w:color="auto"/>
                                                                <w:left w:val="none" w:sz="0" w:space="0" w:color="auto"/>
                                                                <w:bottom w:val="none" w:sz="0" w:space="0" w:color="auto"/>
                                                                <w:right w:val="none" w:sz="0" w:space="0" w:color="auto"/>
                                                              </w:divBdr>
                                                            </w:div>
                                                          </w:divsChild>
                                                        </w:div>
                                                        <w:div w:id="1972009157">
                                                          <w:marLeft w:val="0"/>
                                                          <w:marRight w:val="0"/>
                                                          <w:marTop w:val="0"/>
                                                          <w:marBottom w:val="0"/>
                                                          <w:divBdr>
                                                            <w:top w:val="dotted" w:sz="6" w:space="6" w:color="D5D7DD"/>
                                                            <w:left w:val="none" w:sz="0" w:space="15" w:color="auto"/>
                                                            <w:bottom w:val="none" w:sz="0" w:space="0" w:color="auto"/>
                                                            <w:right w:val="none" w:sz="0" w:space="0" w:color="auto"/>
                                                          </w:divBdr>
                                                          <w:divsChild>
                                                            <w:div w:id="21785294">
                                                              <w:marLeft w:val="0"/>
                                                              <w:marRight w:val="0"/>
                                                              <w:marTop w:val="0"/>
                                                              <w:marBottom w:val="0"/>
                                                              <w:divBdr>
                                                                <w:top w:val="none" w:sz="0" w:space="0" w:color="auto"/>
                                                                <w:left w:val="none" w:sz="0" w:space="0" w:color="auto"/>
                                                                <w:bottom w:val="none" w:sz="0" w:space="0" w:color="auto"/>
                                                                <w:right w:val="none" w:sz="0" w:space="0" w:color="auto"/>
                                                              </w:divBdr>
                                                              <w:divsChild>
                                                                <w:div w:id="733311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39280029">
                                              <w:marLeft w:val="0"/>
                                              <w:marRight w:val="0"/>
                                              <w:marTop w:val="0"/>
                                              <w:marBottom w:val="300"/>
                                              <w:divBdr>
                                                <w:top w:val="none" w:sz="0" w:space="0" w:color="auto"/>
                                                <w:left w:val="none" w:sz="0" w:space="0" w:color="auto"/>
                                                <w:bottom w:val="none" w:sz="0" w:space="0" w:color="auto"/>
                                                <w:right w:val="none" w:sz="0" w:space="0" w:color="auto"/>
                                              </w:divBdr>
                                              <w:divsChild>
                                                <w:div w:id="1725057492">
                                                  <w:marLeft w:val="150"/>
                                                  <w:marRight w:val="150"/>
                                                  <w:marTop w:val="0"/>
                                                  <w:marBottom w:val="0"/>
                                                  <w:divBdr>
                                                    <w:top w:val="none" w:sz="0" w:space="0" w:color="auto"/>
                                                    <w:left w:val="none" w:sz="0" w:space="0" w:color="auto"/>
                                                    <w:bottom w:val="none" w:sz="0" w:space="0" w:color="auto"/>
                                                    <w:right w:val="none" w:sz="0" w:space="0" w:color="auto"/>
                                                  </w:divBdr>
                                                  <w:divsChild>
                                                    <w:div w:id="192304954">
                                                      <w:marLeft w:val="0"/>
                                                      <w:marRight w:val="0"/>
                                                      <w:marTop w:val="0"/>
                                                      <w:marBottom w:val="0"/>
                                                      <w:divBdr>
                                                        <w:top w:val="none" w:sz="0" w:space="0" w:color="auto"/>
                                                        <w:left w:val="none" w:sz="0" w:space="0" w:color="auto"/>
                                                        <w:bottom w:val="none" w:sz="0" w:space="0" w:color="auto"/>
                                                        <w:right w:val="none" w:sz="0" w:space="0" w:color="auto"/>
                                                      </w:divBdr>
                                                      <w:divsChild>
                                                        <w:div w:id="31345701">
                                                          <w:marLeft w:val="0"/>
                                                          <w:marRight w:val="120"/>
                                                          <w:marTop w:val="15"/>
                                                          <w:marBottom w:val="150"/>
                                                          <w:divBdr>
                                                            <w:top w:val="none" w:sz="0" w:space="0" w:color="auto"/>
                                                            <w:left w:val="none" w:sz="0" w:space="0" w:color="auto"/>
                                                            <w:bottom w:val="none" w:sz="0" w:space="0" w:color="auto"/>
                                                            <w:right w:val="none" w:sz="0" w:space="0" w:color="auto"/>
                                                          </w:divBdr>
                                                        </w:div>
                                                        <w:div w:id="356469565">
                                                          <w:marLeft w:val="0"/>
                                                          <w:marRight w:val="0"/>
                                                          <w:marTop w:val="0"/>
                                                          <w:marBottom w:val="225"/>
                                                          <w:divBdr>
                                                            <w:top w:val="single" w:sz="6" w:space="0" w:color="D5D7DD"/>
                                                            <w:left w:val="none" w:sz="0" w:space="0" w:color="auto"/>
                                                            <w:bottom w:val="none" w:sz="0" w:space="0" w:color="auto"/>
                                                            <w:right w:val="none" w:sz="0" w:space="0" w:color="auto"/>
                                                          </w:divBdr>
                                                          <w:divsChild>
                                                            <w:div w:id="483276931">
                                                              <w:marLeft w:val="0"/>
                                                              <w:marRight w:val="0"/>
                                                              <w:marTop w:val="0"/>
                                                              <w:marBottom w:val="0"/>
                                                              <w:divBdr>
                                                                <w:top w:val="none" w:sz="0" w:space="0" w:color="auto"/>
                                                                <w:left w:val="none" w:sz="0" w:space="0" w:color="auto"/>
                                                                <w:bottom w:val="none" w:sz="0" w:space="0" w:color="auto"/>
                                                                <w:right w:val="none" w:sz="0" w:space="0" w:color="auto"/>
                                                              </w:divBdr>
                                                            </w:div>
                                                          </w:divsChild>
                                                        </w:div>
                                                        <w:div w:id="631132922">
                                                          <w:marLeft w:val="0"/>
                                                          <w:marRight w:val="0"/>
                                                          <w:marTop w:val="0"/>
                                                          <w:marBottom w:val="150"/>
                                                          <w:divBdr>
                                                            <w:top w:val="none" w:sz="0" w:space="0" w:color="auto"/>
                                                            <w:left w:val="none" w:sz="0" w:space="0" w:color="auto"/>
                                                            <w:bottom w:val="none" w:sz="0" w:space="0" w:color="auto"/>
                                                            <w:right w:val="none" w:sz="0" w:space="0" w:color="auto"/>
                                                          </w:divBdr>
                                                          <w:divsChild>
                                                            <w:div w:id="1444574210">
                                                              <w:marLeft w:val="0"/>
                                                              <w:marRight w:val="-15000"/>
                                                              <w:marTop w:val="0"/>
                                                              <w:marBottom w:val="0"/>
                                                              <w:divBdr>
                                                                <w:top w:val="none" w:sz="0" w:space="0" w:color="auto"/>
                                                                <w:left w:val="none" w:sz="0" w:space="0" w:color="auto"/>
                                                                <w:bottom w:val="none" w:sz="0" w:space="0" w:color="auto"/>
                                                                <w:right w:val="none" w:sz="0" w:space="0" w:color="auto"/>
                                                              </w:divBdr>
                                                            </w:div>
                                                          </w:divsChild>
                                                        </w:div>
                                                        <w:div w:id="1656839111">
                                                          <w:marLeft w:val="0"/>
                                                          <w:marRight w:val="0"/>
                                                          <w:marTop w:val="0"/>
                                                          <w:marBottom w:val="0"/>
                                                          <w:divBdr>
                                                            <w:top w:val="dotted" w:sz="6" w:space="6" w:color="D5D7DD"/>
                                                            <w:left w:val="none" w:sz="0" w:space="15" w:color="auto"/>
                                                            <w:bottom w:val="none" w:sz="0" w:space="0" w:color="auto"/>
                                                            <w:right w:val="none" w:sz="0" w:space="0" w:color="auto"/>
                                                          </w:divBdr>
                                                          <w:divsChild>
                                                            <w:div w:id="1449011966">
                                                              <w:marLeft w:val="0"/>
                                                              <w:marRight w:val="0"/>
                                                              <w:marTop w:val="0"/>
                                                              <w:marBottom w:val="0"/>
                                                              <w:divBdr>
                                                                <w:top w:val="none" w:sz="0" w:space="0" w:color="auto"/>
                                                                <w:left w:val="none" w:sz="0" w:space="0" w:color="auto"/>
                                                                <w:bottom w:val="none" w:sz="0" w:space="0" w:color="auto"/>
                                                                <w:right w:val="none" w:sz="0" w:space="0" w:color="auto"/>
                                                              </w:divBdr>
                                                              <w:divsChild>
                                                                <w:div w:id="7861189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050747">
                                  <w:marLeft w:val="0"/>
                                  <w:marRight w:val="0"/>
                                  <w:marTop w:val="0"/>
                                  <w:marBottom w:val="300"/>
                                  <w:divBdr>
                                    <w:top w:val="single" w:sz="6" w:space="0" w:color="DEDEDE"/>
                                    <w:left w:val="single" w:sz="6" w:space="0" w:color="DEDEDE"/>
                                    <w:bottom w:val="single" w:sz="6" w:space="0" w:color="DEDEDE"/>
                                    <w:right w:val="single" w:sz="6" w:space="0" w:color="DEDEDE"/>
                                  </w:divBdr>
                                  <w:divsChild>
                                    <w:div w:id="2044671882">
                                      <w:marLeft w:val="0"/>
                                      <w:marRight w:val="0"/>
                                      <w:marTop w:val="0"/>
                                      <w:marBottom w:val="0"/>
                                      <w:divBdr>
                                        <w:top w:val="none" w:sz="0" w:space="0" w:color="auto"/>
                                        <w:left w:val="none" w:sz="0" w:space="0" w:color="auto"/>
                                        <w:bottom w:val="none" w:sz="0" w:space="0" w:color="auto"/>
                                        <w:right w:val="none" w:sz="0" w:space="0" w:color="auto"/>
                                      </w:divBdr>
                                      <w:divsChild>
                                        <w:div w:id="1272938008">
                                          <w:marLeft w:val="0"/>
                                          <w:marRight w:val="0"/>
                                          <w:marTop w:val="0"/>
                                          <w:marBottom w:val="0"/>
                                          <w:divBdr>
                                            <w:top w:val="none" w:sz="0" w:space="0" w:color="auto"/>
                                            <w:left w:val="none" w:sz="0" w:space="0" w:color="auto"/>
                                            <w:bottom w:val="none" w:sz="0" w:space="0" w:color="auto"/>
                                            <w:right w:val="none" w:sz="0" w:space="0" w:color="auto"/>
                                          </w:divBdr>
                                          <w:divsChild>
                                            <w:div w:id="1395398840">
                                              <w:marLeft w:val="0"/>
                                              <w:marRight w:val="0"/>
                                              <w:marTop w:val="0"/>
                                              <w:marBottom w:val="0"/>
                                              <w:divBdr>
                                                <w:top w:val="none" w:sz="0" w:space="0" w:color="auto"/>
                                                <w:left w:val="none" w:sz="0" w:space="0" w:color="auto"/>
                                                <w:bottom w:val="none" w:sz="0" w:space="0" w:color="auto"/>
                                                <w:right w:val="none" w:sz="0" w:space="0" w:color="auto"/>
                                              </w:divBdr>
                                              <w:divsChild>
                                                <w:div w:id="895048252">
                                                  <w:marLeft w:val="0"/>
                                                  <w:marRight w:val="0"/>
                                                  <w:marTop w:val="0"/>
                                                  <w:marBottom w:val="0"/>
                                                  <w:divBdr>
                                                    <w:top w:val="none" w:sz="0" w:space="0" w:color="auto"/>
                                                    <w:left w:val="none" w:sz="0" w:space="0" w:color="auto"/>
                                                    <w:bottom w:val="none" w:sz="0" w:space="0" w:color="auto"/>
                                                    <w:right w:val="none" w:sz="0" w:space="0" w:color="auto"/>
                                                  </w:divBdr>
                                                  <w:divsChild>
                                                    <w:div w:id="1266692511">
                                                      <w:marLeft w:val="0"/>
                                                      <w:marRight w:val="0"/>
                                                      <w:marTop w:val="0"/>
                                                      <w:marBottom w:val="0"/>
                                                      <w:divBdr>
                                                        <w:top w:val="none" w:sz="0" w:space="0" w:color="auto"/>
                                                        <w:left w:val="none" w:sz="0" w:space="0" w:color="auto"/>
                                                        <w:bottom w:val="none" w:sz="0" w:space="0" w:color="auto"/>
                                                        <w:right w:val="none" w:sz="0" w:space="0" w:color="auto"/>
                                                      </w:divBdr>
                                                      <w:divsChild>
                                                        <w:div w:id="248392779">
                                                          <w:marLeft w:val="0"/>
                                                          <w:marRight w:val="0"/>
                                                          <w:marTop w:val="0"/>
                                                          <w:marBottom w:val="0"/>
                                                          <w:divBdr>
                                                            <w:top w:val="none" w:sz="0" w:space="0" w:color="auto"/>
                                                            <w:left w:val="none" w:sz="0" w:space="0" w:color="auto"/>
                                                            <w:bottom w:val="none" w:sz="0" w:space="0" w:color="auto"/>
                                                            <w:right w:val="none" w:sz="0" w:space="0" w:color="auto"/>
                                                          </w:divBdr>
                                                          <w:divsChild>
                                                            <w:div w:id="1608154718">
                                                              <w:marLeft w:val="0"/>
                                                              <w:marRight w:val="0"/>
                                                              <w:marTop w:val="0"/>
                                                              <w:marBottom w:val="0"/>
                                                              <w:divBdr>
                                                                <w:top w:val="none" w:sz="0" w:space="0" w:color="auto"/>
                                                                <w:left w:val="none" w:sz="0" w:space="0" w:color="auto"/>
                                                                <w:bottom w:val="none" w:sz="0" w:space="0" w:color="auto"/>
                                                                <w:right w:val="none" w:sz="0" w:space="0" w:color="auto"/>
                                                              </w:divBdr>
                                                              <w:divsChild>
                                                                <w:div w:id="386299191">
                                                                  <w:marLeft w:val="-15"/>
                                                                  <w:marRight w:val="-15"/>
                                                                  <w:marTop w:val="0"/>
                                                                  <w:marBottom w:val="0"/>
                                                                  <w:divBdr>
                                                                    <w:top w:val="single" w:sz="6" w:space="8" w:color="DEDEDE"/>
                                                                    <w:left w:val="single" w:sz="6" w:space="8" w:color="DEDEDE"/>
                                                                    <w:bottom w:val="single" w:sz="6" w:space="20" w:color="DEDEDE"/>
                                                                    <w:right w:val="single" w:sz="6" w:space="8" w:color="DEDEDE"/>
                                                                  </w:divBdr>
                                                                </w:div>
                                                              </w:divsChild>
                                                            </w:div>
                                                          </w:divsChild>
                                                        </w:div>
                                                      </w:divsChild>
                                                    </w:div>
                                                  </w:divsChild>
                                                </w:div>
                                              </w:divsChild>
                                            </w:div>
                                            <w:div w:id="1581326879">
                                              <w:marLeft w:val="0"/>
                                              <w:marRight w:val="300"/>
                                              <w:marTop w:val="0"/>
                                              <w:marBottom w:val="0"/>
                                              <w:divBdr>
                                                <w:top w:val="none" w:sz="0" w:space="0" w:color="auto"/>
                                                <w:left w:val="none" w:sz="0" w:space="0" w:color="auto"/>
                                                <w:bottom w:val="none" w:sz="0" w:space="0" w:color="auto"/>
                                                <w:right w:val="none" w:sz="0" w:space="0" w:color="auto"/>
                                              </w:divBdr>
                                              <w:divsChild>
                                                <w:div w:id="549727438">
                                                  <w:marLeft w:val="0"/>
                                                  <w:marRight w:val="0"/>
                                                  <w:marTop w:val="0"/>
                                                  <w:marBottom w:val="0"/>
                                                  <w:divBdr>
                                                    <w:top w:val="none" w:sz="0" w:space="0" w:color="auto"/>
                                                    <w:left w:val="none" w:sz="0" w:space="0" w:color="auto"/>
                                                    <w:bottom w:val="none" w:sz="0" w:space="0" w:color="auto"/>
                                                    <w:right w:val="none" w:sz="0" w:space="0" w:color="auto"/>
                                                  </w:divBdr>
                                                  <w:divsChild>
                                                    <w:div w:id="125466807">
                                                      <w:marLeft w:val="0"/>
                                                      <w:marRight w:val="0"/>
                                                      <w:marTop w:val="0"/>
                                                      <w:marBottom w:val="0"/>
                                                      <w:divBdr>
                                                        <w:top w:val="none" w:sz="0" w:space="0" w:color="auto"/>
                                                        <w:left w:val="none" w:sz="0" w:space="0" w:color="auto"/>
                                                        <w:bottom w:val="none" w:sz="0" w:space="0" w:color="auto"/>
                                                        <w:right w:val="none" w:sz="0" w:space="0" w:color="auto"/>
                                                      </w:divBdr>
                                                      <w:divsChild>
                                                        <w:div w:id="148713138">
                                                          <w:marLeft w:val="0"/>
                                                          <w:marRight w:val="0"/>
                                                          <w:marTop w:val="0"/>
                                                          <w:marBottom w:val="150"/>
                                                          <w:divBdr>
                                                            <w:top w:val="none" w:sz="0" w:space="0" w:color="auto"/>
                                                            <w:left w:val="none" w:sz="0" w:space="0" w:color="auto"/>
                                                            <w:bottom w:val="none" w:sz="0" w:space="0" w:color="auto"/>
                                                            <w:right w:val="none" w:sz="0" w:space="0" w:color="auto"/>
                                                          </w:divBdr>
                                                          <w:divsChild>
                                                            <w:div w:id="1572502463">
                                                              <w:marLeft w:val="0"/>
                                                              <w:marRight w:val="-15000"/>
                                                              <w:marTop w:val="0"/>
                                                              <w:marBottom w:val="0"/>
                                                              <w:divBdr>
                                                                <w:top w:val="none" w:sz="0" w:space="0" w:color="auto"/>
                                                                <w:left w:val="none" w:sz="0" w:space="0" w:color="auto"/>
                                                                <w:bottom w:val="none" w:sz="0" w:space="0" w:color="auto"/>
                                                                <w:right w:val="none" w:sz="0" w:space="0" w:color="auto"/>
                                                              </w:divBdr>
                                                            </w:div>
                                                          </w:divsChild>
                                                        </w:div>
                                                        <w:div w:id="362021746">
                                                          <w:marLeft w:val="0"/>
                                                          <w:marRight w:val="0"/>
                                                          <w:marTop w:val="0"/>
                                                          <w:marBottom w:val="135"/>
                                                          <w:divBdr>
                                                            <w:top w:val="single" w:sz="6" w:space="0" w:color="D5D7DD"/>
                                                            <w:left w:val="none" w:sz="0" w:space="0" w:color="auto"/>
                                                            <w:bottom w:val="none" w:sz="0" w:space="0" w:color="auto"/>
                                                            <w:right w:val="none" w:sz="0" w:space="0" w:color="auto"/>
                                                          </w:divBdr>
                                                          <w:divsChild>
                                                            <w:div w:id="1052533067">
                                                              <w:marLeft w:val="0"/>
                                                              <w:marRight w:val="0"/>
                                                              <w:marTop w:val="0"/>
                                                              <w:marBottom w:val="0"/>
                                                              <w:divBdr>
                                                                <w:top w:val="none" w:sz="0" w:space="0" w:color="auto"/>
                                                                <w:left w:val="none" w:sz="0" w:space="0" w:color="auto"/>
                                                                <w:bottom w:val="none" w:sz="0" w:space="0" w:color="auto"/>
                                                                <w:right w:val="none" w:sz="0" w:space="0" w:color="auto"/>
                                                              </w:divBdr>
                                                            </w:div>
                                                          </w:divsChild>
                                                        </w:div>
                                                        <w:div w:id="1078677288">
                                                          <w:marLeft w:val="0"/>
                                                          <w:marRight w:val="120"/>
                                                          <w:marTop w:val="15"/>
                                                          <w:marBottom w:val="150"/>
                                                          <w:divBdr>
                                                            <w:top w:val="none" w:sz="0" w:space="0" w:color="auto"/>
                                                            <w:left w:val="none" w:sz="0" w:space="0" w:color="auto"/>
                                                            <w:bottom w:val="none" w:sz="0" w:space="0" w:color="auto"/>
                                                            <w:right w:val="none" w:sz="0" w:space="0" w:color="auto"/>
                                                          </w:divBdr>
                                                        </w:div>
                                                      </w:divsChild>
                                                    </w:div>
                                                    <w:div w:id="638342820">
                                                      <w:marLeft w:val="0"/>
                                                      <w:marRight w:val="0"/>
                                                      <w:marTop w:val="0"/>
                                                      <w:marBottom w:val="0"/>
                                                      <w:divBdr>
                                                        <w:top w:val="none" w:sz="0" w:space="0" w:color="auto"/>
                                                        <w:left w:val="none" w:sz="0" w:space="0" w:color="auto"/>
                                                        <w:bottom w:val="none" w:sz="0" w:space="0" w:color="auto"/>
                                                        <w:right w:val="none" w:sz="0" w:space="0" w:color="auto"/>
                                                      </w:divBdr>
                                                      <w:divsChild>
                                                        <w:div w:id="1307390607">
                                                          <w:marLeft w:val="0"/>
                                                          <w:marRight w:val="0"/>
                                                          <w:marTop w:val="0"/>
                                                          <w:marBottom w:val="150"/>
                                                          <w:divBdr>
                                                            <w:top w:val="none" w:sz="0" w:space="0" w:color="auto"/>
                                                            <w:left w:val="none" w:sz="0" w:space="0" w:color="auto"/>
                                                            <w:bottom w:val="none" w:sz="0" w:space="0" w:color="auto"/>
                                                            <w:right w:val="none" w:sz="0" w:space="0" w:color="auto"/>
                                                          </w:divBdr>
                                                          <w:divsChild>
                                                            <w:div w:id="2029870128">
                                                              <w:marLeft w:val="0"/>
                                                              <w:marRight w:val="-15000"/>
                                                              <w:marTop w:val="0"/>
                                                              <w:marBottom w:val="0"/>
                                                              <w:divBdr>
                                                                <w:top w:val="none" w:sz="0" w:space="0" w:color="auto"/>
                                                                <w:left w:val="none" w:sz="0" w:space="0" w:color="auto"/>
                                                                <w:bottom w:val="none" w:sz="0" w:space="0" w:color="auto"/>
                                                                <w:right w:val="none" w:sz="0" w:space="0" w:color="auto"/>
                                                              </w:divBdr>
                                                            </w:div>
                                                          </w:divsChild>
                                                        </w:div>
                                                        <w:div w:id="1416632651">
                                                          <w:marLeft w:val="0"/>
                                                          <w:marRight w:val="0"/>
                                                          <w:marTop w:val="0"/>
                                                          <w:marBottom w:val="135"/>
                                                          <w:divBdr>
                                                            <w:top w:val="single" w:sz="6" w:space="0" w:color="D5D7DD"/>
                                                            <w:left w:val="none" w:sz="0" w:space="0" w:color="auto"/>
                                                            <w:bottom w:val="none" w:sz="0" w:space="0" w:color="auto"/>
                                                            <w:right w:val="none" w:sz="0" w:space="0" w:color="auto"/>
                                                          </w:divBdr>
                                                          <w:divsChild>
                                                            <w:div w:id="1394962982">
                                                              <w:marLeft w:val="0"/>
                                                              <w:marRight w:val="0"/>
                                                              <w:marTop w:val="0"/>
                                                              <w:marBottom w:val="0"/>
                                                              <w:divBdr>
                                                                <w:top w:val="none" w:sz="0" w:space="0" w:color="auto"/>
                                                                <w:left w:val="none" w:sz="0" w:space="0" w:color="auto"/>
                                                                <w:bottom w:val="none" w:sz="0" w:space="0" w:color="auto"/>
                                                                <w:right w:val="none" w:sz="0" w:space="0" w:color="auto"/>
                                                              </w:divBdr>
                                                            </w:div>
                                                          </w:divsChild>
                                                        </w:div>
                                                        <w:div w:id="1702245383">
                                                          <w:marLeft w:val="0"/>
                                                          <w:marRight w:val="120"/>
                                                          <w:marTop w:val="15"/>
                                                          <w:marBottom w:val="150"/>
                                                          <w:divBdr>
                                                            <w:top w:val="none" w:sz="0" w:space="0" w:color="auto"/>
                                                            <w:left w:val="none" w:sz="0" w:space="0" w:color="auto"/>
                                                            <w:bottom w:val="none" w:sz="0" w:space="0" w:color="auto"/>
                                                            <w:right w:val="none" w:sz="0" w:space="0" w:color="auto"/>
                                                          </w:divBdr>
                                                        </w:div>
                                                      </w:divsChild>
                                                    </w:div>
                                                    <w:div w:id="733090322">
                                                      <w:marLeft w:val="0"/>
                                                      <w:marRight w:val="0"/>
                                                      <w:marTop w:val="0"/>
                                                      <w:marBottom w:val="0"/>
                                                      <w:divBdr>
                                                        <w:top w:val="none" w:sz="0" w:space="0" w:color="auto"/>
                                                        <w:left w:val="none" w:sz="0" w:space="0" w:color="auto"/>
                                                        <w:bottom w:val="none" w:sz="0" w:space="0" w:color="auto"/>
                                                        <w:right w:val="none" w:sz="0" w:space="0" w:color="auto"/>
                                                      </w:divBdr>
                                                      <w:divsChild>
                                                        <w:div w:id="279458776">
                                                          <w:marLeft w:val="0"/>
                                                          <w:marRight w:val="0"/>
                                                          <w:marTop w:val="0"/>
                                                          <w:marBottom w:val="135"/>
                                                          <w:divBdr>
                                                            <w:top w:val="single" w:sz="6" w:space="0" w:color="D5D7DD"/>
                                                            <w:left w:val="none" w:sz="0" w:space="0" w:color="auto"/>
                                                            <w:bottom w:val="none" w:sz="0" w:space="0" w:color="auto"/>
                                                            <w:right w:val="none" w:sz="0" w:space="0" w:color="auto"/>
                                                          </w:divBdr>
                                                          <w:divsChild>
                                                            <w:div w:id="857278795">
                                                              <w:marLeft w:val="0"/>
                                                              <w:marRight w:val="0"/>
                                                              <w:marTop w:val="0"/>
                                                              <w:marBottom w:val="0"/>
                                                              <w:divBdr>
                                                                <w:top w:val="none" w:sz="0" w:space="0" w:color="auto"/>
                                                                <w:left w:val="none" w:sz="0" w:space="0" w:color="auto"/>
                                                                <w:bottom w:val="none" w:sz="0" w:space="0" w:color="auto"/>
                                                                <w:right w:val="none" w:sz="0" w:space="0" w:color="auto"/>
                                                              </w:divBdr>
                                                            </w:div>
                                                          </w:divsChild>
                                                        </w:div>
                                                        <w:div w:id="1855193770">
                                                          <w:marLeft w:val="0"/>
                                                          <w:marRight w:val="0"/>
                                                          <w:marTop w:val="0"/>
                                                          <w:marBottom w:val="150"/>
                                                          <w:divBdr>
                                                            <w:top w:val="none" w:sz="0" w:space="0" w:color="auto"/>
                                                            <w:left w:val="none" w:sz="0" w:space="0" w:color="auto"/>
                                                            <w:bottom w:val="none" w:sz="0" w:space="0" w:color="auto"/>
                                                            <w:right w:val="none" w:sz="0" w:space="0" w:color="auto"/>
                                                          </w:divBdr>
                                                          <w:divsChild>
                                                            <w:div w:id="1645046567">
                                                              <w:marLeft w:val="0"/>
                                                              <w:marRight w:val="-15000"/>
                                                              <w:marTop w:val="0"/>
                                                              <w:marBottom w:val="0"/>
                                                              <w:divBdr>
                                                                <w:top w:val="none" w:sz="0" w:space="0" w:color="auto"/>
                                                                <w:left w:val="none" w:sz="0" w:space="0" w:color="auto"/>
                                                                <w:bottom w:val="none" w:sz="0" w:space="0" w:color="auto"/>
                                                                <w:right w:val="none" w:sz="0" w:space="0" w:color="auto"/>
                                                              </w:divBdr>
                                                            </w:div>
                                                          </w:divsChild>
                                                        </w:div>
                                                        <w:div w:id="2033649974">
                                                          <w:marLeft w:val="0"/>
                                                          <w:marRight w:val="120"/>
                                                          <w:marTop w:val="15"/>
                                                          <w:marBottom w:val="150"/>
                                                          <w:divBdr>
                                                            <w:top w:val="none" w:sz="0" w:space="0" w:color="auto"/>
                                                            <w:left w:val="none" w:sz="0" w:space="0" w:color="auto"/>
                                                            <w:bottom w:val="none" w:sz="0" w:space="0" w:color="auto"/>
                                                            <w:right w:val="none" w:sz="0" w:space="0" w:color="auto"/>
                                                          </w:divBdr>
                                                        </w:div>
                                                      </w:divsChild>
                                                    </w:div>
                                                    <w:div w:id="871966274">
                                                      <w:marLeft w:val="0"/>
                                                      <w:marRight w:val="0"/>
                                                      <w:marTop w:val="0"/>
                                                      <w:marBottom w:val="0"/>
                                                      <w:divBdr>
                                                        <w:top w:val="none" w:sz="0" w:space="0" w:color="auto"/>
                                                        <w:left w:val="none" w:sz="0" w:space="0" w:color="auto"/>
                                                        <w:bottom w:val="none" w:sz="0" w:space="0" w:color="auto"/>
                                                        <w:right w:val="none" w:sz="0" w:space="0" w:color="auto"/>
                                                      </w:divBdr>
                                                      <w:divsChild>
                                                        <w:div w:id="1238855410">
                                                          <w:marLeft w:val="0"/>
                                                          <w:marRight w:val="0"/>
                                                          <w:marTop w:val="0"/>
                                                          <w:marBottom w:val="135"/>
                                                          <w:divBdr>
                                                            <w:top w:val="single" w:sz="6" w:space="0" w:color="D5D7DD"/>
                                                            <w:left w:val="none" w:sz="0" w:space="0" w:color="auto"/>
                                                            <w:bottom w:val="none" w:sz="0" w:space="0" w:color="auto"/>
                                                            <w:right w:val="none" w:sz="0" w:space="0" w:color="auto"/>
                                                          </w:divBdr>
                                                          <w:divsChild>
                                                            <w:div w:id="692923120">
                                                              <w:marLeft w:val="0"/>
                                                              <w:marRight w:val="0"/>
                                                              <w:marTop w:val="0"/>
                                                              <w:marBottom w:val="0"/>
                                                              <w:divBdr>
                                                                <w:top w:val="none" w:sz="0" w:space="0" w:color="auto"/>
                                                                <w:left w:val="none" w:sz="0" w:space="0" w:color="auto"/>
                                                                <w:bottom w:val="none" w:sz="0" w:space="0" w:color="auto"/>
                                                                <w:right w:val="none" w:sz="0" w:space="0" w:color="auto"/>
                                                              </w:divBdr>
                                                            </w:div>
                                                          </w:divsChild>
                                                        </w:div>
                                                        <w:div w:id="1574510796">
                                                          <w:marLeft w:val="0"/>
                                                          <w:marRight w:val="0"/>
                                                          <w:marTop w:val="0"/>
                                                          <w:marBottom w:val="150"/>
                                                          <w:divBdr>
                                                            <w:top w:val="none" w:sz="0" w:space="0" w:color="auto"/>
                                                            <w:left w:val="none" w:sz="0" w:space="0" w:color="auto"/>
                                                            <w:bottom w:val="none" w:sz="0" w:space="0" w:color="auto"/>
                                                            <w:right w:val="none" w:sz="0" w:space="0" w:color="auto"/>
                                                          </w:divBdr>
                                                          <w:divsChild>
                                                            <w:div w:id="1206680914">
                                                              <w:marLeft w:val="0"/>
                                                              <w:marRight w:val="-15000"/>
                                                              <w:marTop w:val="0"/>
                                                              <w:marBottom w:val="0"/>
                                                              <w:divBdr>
                                                                <w:top w:val="none" w:sz="0" w:space="0" w:color="auto"/>
                                                                <w:left w:val="none" w:sz="0" w:space="0" w:color="auto"/>
                                                                <w:bottom w:val="none" w:sz="0" w:space="0" w:color="auto"/>
                                                                <w:right w:val="none" w:sz="0" w:space="0" w:color="auto"/>
                                                              </w:divBdr>
                                                            </w:div>
                                                          </w:divsChild>
                                                        </w:div>
                                                        <w:div w:id="1787120654">
                                                          <w:marLeft w:val="0"/>
                                                          <w:marRight w:val="120"/>
                                                          <w:marTop w:val="15"/>
                                                          <w:marBottom w:val="150"/>
                                                          <w:divBdr>
                                                            <w:top w:val="none" w:sz="0" w:space="0" w:color="auto"/>
                                                            <w:left w:val="none" w:sz="0" w:space="0" w:color="auto"/>
                                                            <w:bottom w:val="none" w:sz="0" w:space="0" w:color="auto"/>
                                                            <w:right w:val="none" w:sz="0" w:space="0" w:color="auto"/>
                                                          </w:divBdr>
                                                        </w:div>
                                                      </w:divsChild>
                                                    </w:div>
                                                    <w:div w:id="1505053712">
                                                      <w:marLeft w:val="0"/>
                                                      <w:marRight w:val="0"/>
                                                      <w:marTop w:val="0"/>
                                                      <w:marBottom w:val="0"/>
                                                      <w:divBdr>
                                                        <w:top w:val="none" w:sz="0" w:space="0" w:color="auto"/>
                                                        <w:left w:val="none" w:sz="0" w:space="0" w:color="auto"/>
                                                        <w:bottom w:val="none" w:sz="0" w:space="0" w:color="auto"/>
                                                        <w:right w:val="none" w:sz="0" w:space="0" w:color="auto"/>
                                                      </w:divBdr>
                                                      <w:divsChild>
                                                        <w:div w:id="834760231">
                                                          <w:marLeft w:val="0"/>
                                                          <w:marRight w:val="0"/>
                                                          <w:marTop w:val="0"/>
                                                          <w:marBottom w:val="135"/>
                                                          <w:divBdr>
                                                            <w:top w:val="single" w:sz="6" w:space="0" w:color="D5D7DD"/>
                                                            <w:left w:val="none" w:sz="0" w:space="0" w:color="auto"/>
                                                            <w:bottom w:val="none" w:sz="0" w:space="0" w:color="auto"/>
                                                            <w:right w:val="none" w:sz="0" w:space="0" w:color="auto"/>
                                                          </w:divBdr>
                                                          <w:divsChild>
                                                            <w:div w:id="1673332007">
                                                              <w:marLeft w:val="0"/>
                                                              <w:marRight w:val="0"/>
                                                              <w:marTop w:val="0"/>
                                                              <w:marBottom w:val="0"/>
                                                              <w:divBdr>
                                                                <w:top w:val="none" w:sz="0" w:space="0" w:color="auto"/>
                                                                <w:left w:val="none" w:sz="0" w:space="0" w:color="auto"/>
                                                                <w:bottom w:val="none" w:sz="0" w:space="0" w:color="auto"/>
                                                                <w:right w:val="none" w:sz="0" w:space="0" w:color="auto"/>
                                                              </w:divBdr>
                                                            </w:div>
                                                          </w:divsChild>
                                                        </w:div>
                                                        <w:div w:id="1208300506">
                                                          <w:marLeft w:val="0"/>
                                                          <w:marRight w:val="0"/>
                                                          <w:marTop w:val="0"/>
                                                          <w:marBottom w:val="150"/>
                                                          <w:divBdr>
                                                            <w:top w:val="none" w:sz="0" w:space="0" w:color="auto"/>
                                                            <w:left w:val="none" w:sz="0" w:space="0" w:color="auto"/>
                                                            <w:bottom w:val="none" w:sz="0" w:space="0" w:color="auto"/>
                                                            <w:right w:val="none" w:sz="0" w:space="0" w:color="auto"/>
                                                          </w:divBdr>
                                                          <w:divsChild>
                                                            <w:div w:id="307705171">
                                                              <w:marLeft w:val="0"/>
                                                              <w:marRight w:val="-15000"/>
                                                              <w:marTop w:val="0"/>
                                                              <w:marBottom w:val="0"/>
                                                              <w:divBdr>
                                                                <w:top w:val="none" w:sz="0" w:space="0" w:color="auto"/>
                                                                <w:left w:val="none" w:sz="0" w:space="0" w:color="auto"/>
                                                                <w:bottom w:val="none" w:sz="0" w:space="0" w:color="auto"/>
                                                                <w:right w:val="none" w:sz="0" w:space="0" w:color="auto"/>
                                                              </w:divBdr>
                                                            </w:div>
                                                          </w:divsChild>
                                                        </w:div>
                                                        <w:div w:id="1748184431">
                                                          <w:marLeft w:val="0"/>
                                                          <w:marRight w:val="120"/>
                                                          <w:marTop w:val="1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765212">
                                  <w:marLeft w:val="0"/>
                                  <w:marRight w:val="0"/>
                                  <w:marTop w:val="0"/>
                                  <w:marBottom w:val="0"/>
                                  <w:divBdr>
                                    <w:top w:val="none" w:sz="0" w:space="0" w:color="auto"/>
                                    <w:left w:val="none" w:sz="0" w:space="0" w:color="auto"/>
                                    <w:bottom w:val="none" w:sz="0" w:space="0" w:color="auto"/>
                                    <w:right w:val="none" w:sz="0" w:space="0" w:color="auto"/>
                                  </w:divBdr>
                                  <w:divsChild>
                                    <w:div w:id="3292405">
                                      <w:marLeft w:val="0"/>
                                      <w:marRight w:val="0"/>
                                      <w:marTop w:val="0"/>
                                      <w:marBottom w:val="75"/>
                                      <w:divBdr>
                                        <w:top w:val="none" w:sz="0" w:space="0" w:color="auto"/>
                                        <w:left w:val="none" w:sz="0" w:space="0" w:color="auto"/>
                                        <w:bottom w:val="none" w:sz="0" w:space="0" w:color="auto"/>
                                        <w:right w:val="none" w:sz="0" w:space="0" w:color="auto"/>
                                      </w:divBdr>
                                      <w:divsChild>
                                        <w:div w:id="1472749611">
                                          <w:marLeft w:val="0"/>
                                          <w:marRight w:val="0"/>
                                          <w:marTop w:val="0"/>
                                          <w:marBottom w:val="0"/>
                                          <w:divBdr>
                                            <w:top w:val="none" w:sz="0" w:space="0" w:color="auto"/>
                                            <w:left w:val="none" w:sz="0" w:space="0" w:color="auto"/>
                                            <w:bottom w:val="none" w:sz="0" w:space="0" w:color="auto"/>
                                            <w:right w:val="none" w:sz="0" w:space="0" w:color="auto"/>
                                          </w:divBdr>
                                        </w:div>
                                      </w:divsChild>
                                    </w:div>
                                    <w:div w:id="76175959">
                                      <w:marLeft w:val="0"/>
                                      <w:marRight w:val="0"/>
                                      <w:marTop w:val="0"/>
                                      <w:marBottom w:val="300"/>
                                      <w:divBdr>
                                        <w:top w:val="none" w:sz="0" w:space="0" w:color="auto"/>
                                        <w:left w:val="none" w:sz="0" w:space="0" w:color="auto"/>
                                        <w:bottom w:val="none" w:sz="0" w:space="0" w:color="auto"/>
                                        <w:right w:val="none" w:sz="0" w:space="0" w:color="auto"/>
                                      </w:divBdr>
                                      <w:divsChild>
                                        <w:div w:id="895042498">
                                          <w:marLeft w:val="0"/>
                                          <w:marRight w:val="0"/>
                                          <w:marTop w:val="0"/>
                                          <w:marBottom w:val="0"/>
                                          <w:divBdr>
                                            <w:top w:val="none" w:sz="0" w:space="0" w:color="auto"/>
                                            <w:left w:val="none" w:sz="0" w:space="0" w:color="auto"/>
                                            <w:bottom w:val="none" w:sz="0" w:space="0" w:color="auto"/>
                                            <w:right w:val="none" w:sz="0" w:space="0" w:color="auto"/>
                                          </w:divBdr>
                                          <w:divsChild>
                                            <w:div w:id="467432380">
                                              <w:marLeft w:val="0"/>
                                              <w:marRight w:val="0"/>
                                              <w:marTop w:val="0"/>
                                              <w:marBottom w:val="0"/>
                                              <w:divBdr>
                                                <w:top w:val="single" w:sz="6" w:space="0" w:color="FFFFFF"/>
                                                <w:left w:val="single" w:sz="6" w:space="0" w:color="FFFFFF"/>
                                                <w:bottom w:val="none" w:sz="0" w:space="0" w:color="auto"/>
                                                <w:right w:val="none" w:sz="0" w:space="0" w:color="auto"/>
                                              </w:divBdr>
                                              <w:divsChild>
                                                <w:div w:id="1435858526">
                                                  <w:marLeft w:val="0"/>
                                                  <w:marRight w:val="0"/>
                                                  <w:marTop w:val="0"/>
                                                  <w:marBottom w:val="0"/>
                                                  <w:divBdr>
                                                    <w:top w:val="none" w:sz="0" w:space="0" w:color="auto"/>
                                                    <w:left w:val="none" w:sz="0" w:space="0" w:color="auto"/>
                                                    <w:bottom w:val="none" w:sz="0" w:space="0" w:color="auto"/>
                                                    <w:right w:val="none" w:sz="0" w:space="0" w:color="auto"/>
                                                  </w:divBdr>
                                                </w:div>
                                              </w:divsChild>
                                            </w:div>
                                            <w:div w:id="719329980">
                                              <w:marLeft w:val="0"/>
                                              <w:marRight w:val="0"/>
                                              <w:marTop w:val="0"/>
                                              <w:marBottom w:val="0"/>
                                              <w:divBdr>
                                                <w:top w:val="single" w:sz="6" w:space="0" w:color="FFFFFF"/>
                                                <w:left w:val="single" w:sz="6" w:space="0" w:color="FFFFFF"/>
                                                <w:bottom w:val="none" w:sz="0" w:space="0" w:color="auto"/>
                                                <w:right w:val="none" w:sz="0" w:space="0" w:color="auto"/>
                                              </w:divBdr>
                                              <w:divsChild>
                                                <w:div w:id="1905723210">
                                                  <w:marLeft w:val="0"/>
                                                  <w:marRight w:val="0"/>
                                                  <w:marTop w:val="0"/>
                                                  <w:marBottom w:val="0"/>
                                                  <w:divBdr>
                                                    <w:top w:val="none" w:sz="0" w:space="0" w:color="auto"/>
                                                    <w:left w:val="none" w:sz="0" w:space="0" w:color="auto"/>
                                                    <w:bottom w:val="none" w:sz="0" w:space="0" w:color="auto"/>
                                                    <w:right w:val="none" w:sz="0" w:space="0" w:color="auto"/>
                                                  </w:divBdr>
                                                </w:div>
                                              </w:divsChild>
                                            </w:div>
                                            <w:div w:id="771167876">
                                              <w:marLeft w:val="0"/>
                                              <w:marRight w:val="0"/>
                                              <w:marTop w:val="0"/>
                                              <w:marBottom w:val="0"/>
                                              <w:divBdr>
                                                <w:top w:val="single" w:sz="6" w:space="0" w:color="FFFFFF"/>
                                                <w:left w:val="single" w:sz="6" w:space="0" w:color="FFFFFF"/>
                                                <w:bottom w:val="none" w:sz="0" w:space="0" w:color="auto"/>
                                                <w:right w:val="none" w:sz="0" w:space="0" w:color="auto"/>
                                              </w:divBdr>
                                              <w:divsChild>
                                                <w:div w:id="411047155">
                                                  <w:marLeft w:val="0"/>
                                                  <w:marRight w:val="0"/>
                                                  <w:marTop w:val="0"/>
                                                  <w:marBottom w:val="0"/>
                                                  <w:divBdr>
                                                    <w:top w:val="none" w:sz="0" w:space="0" w:color="auto"/>
                                                    <w:left w:val="none" w:sz="0" w:space="0" w:color="auto"/>
                                                    <w:bottom w:val="none" w:sz="0" w:space="0" w:color="auto"/>
                                                    <w:right w:val="none" w:sz="0" w:space="0" w:color="auto"/>
                                                  </w:divBdr>
                                                </w:div>
                                              </w:divsChild>
                                            </w:div>
                                            <w:div w:id="1902717451">
                                              <w:marLeft w:val="0"/>
                                              <w:marRight w:val="0"/>
                                              <w:marTop w:val="0"/>
                                              <w:marBottom w:val="0"/>
                                              <w:divBdr>
                                                <w:top w:val="single" w:sz="6" w:space="0" w:color="FFFFFF"/>
                                                <w:left w:val="single" w:sz="6" w:space="0" w:color="FFFFFF"/>
                                                <w:bottom w:val="none" w:sz="0" w:space="0" w:color="auto"/>
                                                <w:right w:val="none" w:sz="0" w:space="0" w:color="auto"/>
                                              </w:divBdr>
                                              <w:divsChild>
                                                <w:div w:id="3938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795594">
      <w:bodyDiv w:val="1"/>
      <w:marLeft w:val="0"/>
      <w:marRight w:val="0"/>
      <w:marTop w:val="0"/>
      <w:marBottom w:val="0"/>
      <w:divBdr>
        <w:top w:val="none" w:sz="0" w:space="0" w:color="auto"/>
        <w:left w:val="none" w:sz="0" w:space="0" w:color="auto"/>
        <w:bottom w:val="none" w:sz="0" w:space="0" w:color="auto"/>
        <w:right w:val="none" w:sz="0" w:space="0" w:color="auto"/>
      </w:divBdr>
    </w:div>
    <w:div w:id="1190992191">
      <w:bodyDiv w:val="1"/>
      <w:marLeft w:val="0"/>
      <w:marRight w:val="0"/>
      <w:marTop w:val="0"/>
      <w:marBottom w:val="0"/>
      <w:divBdr>
        <w:top w:val="none" w:sz="0" w:space="0" w:color="auto"/>
        <w:left w:val="none" w:sz="0" w:space="0" w:color="auto"/>
        <w:bottom w:val="none" w:sz="0" w:space="0" w:color="auto"/>
        <w:right w:val="none" w:sz="0" w:space="0" w:color="auto"/>
      </w:divBdr>
    </w:div>
    <w:div w:id="1196117857">
      <w:bodyDiv w:val="1"/>
      <w:marLeft w:val="0"/>
      <w:marRight w:val="0"/>
      <w:marTop w:val="0"/>
      <w:marBottom w:val="0"/>
      <w:divBdr>
        <w:top w:val="none" w:sz="0" w:space="0" w:color="auto"/>
        <w:left w:val="none" w:sz="0" w:space="0" w:color="auto"/>
        <w:bottom w:val="none" w:sz="0" w:space="0" w:color="auto"/>
        <w:right w:val="none" w:sz="0" w:space="0" w:color="auto"/>
      </w:divBdr>
    </w:div>
    <w:div w:id="1211841062">
      <w:bodyDiv w:val="1"/>
      <w:marLeft w:val="0"/>
      <w:marRight w:val="0"/>
      <w:marTop w:val="0"/>
      <w:marBottom w:val="0"/>
      <w:divBdr>
        <w:top w:val="none" w:sz="0" w:space="0" w:color="auto"/>
        <w:left w:val="none" w:sz="0" w:space="0" w:color="auto"/>
        <w:bottom w:val="none" w:sz="0" w:space="0" w:color="auto"/>
        <w:right w:val="none" w:sz="0" w:space="0" w:color="auto"/>
      </w:divBdr>
    </w:div>
    <w:div w:id="1272980286">
      <w:bodyDiv w:val="1"/>
      <w:marLeft w:val="0"/>
      <w:marRight w:val="0"/>
      <w:marTop w:val="0"/>
      <w:marBottom w:val="0"/>
      <w:divBdr>
        <w:top w:val="none" w:sz="0" w:space="0" w:color="auto"/>
        <w:left w:val="none" w:sz="0" w:space="0" w:color="auto"/>
        <w:bottom w:val="none" w:sz="0" w:space="0" w:color="auto"/>
        <w:right w:val="none" w:sz="0" w:space="0" w:color="auto"/>
      </w:divBdr>
    </w:div>
    <w:div w:id="1274820449">
      <w:bodyDiv w:val="1"/>
      <w:marLeft w:val="0"/>
      <w:marRight w:val="0"/>
      <w:marTop w:val="0"/>
      <w:marBottom w:val="0"/>
      <w:divBdr>
        <w:top w:val="none" w:sz="0" w:space="0" w:color="auto"/>
        <w:left w:val="none" w:sz="0" w:space="0" w:color="auto"/>
        <w:bottom w:val="none" w:sz="0" w:space="0" w:color="auto"/>
        <w:right w:val="none" w:sz="0" w:space="0" w:color="auto"/>
      </w:divBdr>
    </w:div>
    <w:div w:id="1331761435">
      <w:bodyDiv w:val="1"/>
      <w:marLeft w:val="0"/>
      <w:marRight w:val="0"/>
      <w:marTop w:val="0"/>
      <w:marBottom w:val="0"/>
      <w:divBdr>
        <w:top w:val="none" w:sz="0" w:space="0" w:color="auto"/>
        <w:left w:val="none" w:sz="0" w:space="0" w:color="auto"/>
        <w:bottom w:val="none" w:sz="0" w:space="0" w:color="auto"/>
        <w:right w:val="none" w:sz="0" w:space="0" w:color="auto"/>
      </w:divBdr>
    </w:div>
    <w:div w:id="1335912655">
      <w:bodyDiv w:val="1"/>
      <w:marLeft w:val="0"/>
      <w:marRight w:val="0"/>
      <w:marTop w:val="0"/>
      <w:marBottom w:val="0"/>
      <w:divBdr>
        <w:top w:val="none" w:sz="0" w:space="0" w:color="auto"/>
        <w:left w:val="none" w:sz="0" w:space="0" w:color="auto"/>
        <w:bottom w:val="none" w:sz="0" w:space="0" w:color="auto"/>
        <w:right w:val="none" w:sz="0" w:space="0" w:color="auto"/>
      </w:divBdr>
    </w:div>
    <w:div w:id="1352755746">
      <w:bodyDiv w:val="1"/>
      <w:marLeft w:val="0"/>
      <w:marRight w:val="0"/>
      <w:marTop w:val="0"/>
      <w:marBottom w:val="0"/>
      <w:divBdr>
        <w:top w:val="none" w:sz="0" w:space="0" w:color="auto"/>
        <w:left w:val="none" w:sz="0" w:space="0" w:color="auto"/>
        <w:bottom w:val="none" w:sz="0" w:space="0" w:color="auto"/>
        <w:right w:val="none" w:sz="0" w:space="0" w:color="auto"/>
      </w:divBdr>
    </w:div>
    <w:div w:id="1369258733">
      <w:bodyDiv w:val="1"/>
      <w:marLeft w:val="0"/>
      <w:marRight w:val="0"/>
      <w:marTop w:val="0"/>
      <w:marBottom w:val="0"/>
      <w:divBdr>
        <w:top w:val="none" w:sz="0" w:space="0" w:color="auto"/>
        <w:left w:val="none" w:sz="0" w:space="0" w:color="auto"/>
        <w:bottom w:val="none" w:sz="0" w:space="0" w:color="auto"/>
        <w:right w:val="none" w:sz="0" w:space="0" w:color="auto"/>
      </w:divBdr>
    </w:div>
    <w:div w:id="1381592690">
      <w:bodyDiv w:val="1"/>
      <w:marLeft w:val="0"/>
      <w:marRight w:val="0"/>
      <w:marTop w:val="0"/>
      <w:marBottom w:val="0"/>
      <w:divBdr>
        <w:top w:val="none" w:sz="0" w:space="0" w:color="auto"/>
        <w:left w:val="none" w:sz="0" w:space="0" w:color="auto"/>
        <w:bottom w:val="none" w:sz="0" w:space="0" w:color="auto"/>
        <w:right w:val="none" w:sz="0" w:space="0" w:color="auto"/>
      </w:divBdr>
    </w:div>
    <w:div w:id="1393698079">
      <w:bodyDiv w:val="1"/>
      <w:marLeft w:val="0"/>
      <w:marRight w:val="0"/>
      <w:marTop w:val="0"/>
      <w:marBottom w:val="0"/>
      <w:divBdr>
        <w:top w:val="none" w:sz="0" w:space="0" w:color="auto"/>
        <w:left w:val="none" w:sz="0" w:space="0" w:color="auto"/>
        <w:bottom w:val="none" w:sz="0" w:space="0" w:color="auto"/>
        <w:right w:val="none" w:sz="0" w:space="0" w:color="auto"/>
      </w:divBdr>
    </w:div>
    <w:div w:id="1394042231">
      <w:bodyDiv w:val="1"/>
      <w:marLeft w:val="0"/>
      <w:marRight w:val="0"/>
      <w:marTop w:val="0"/>
      <w:marBottom w:val="0"/>
      <w:divBdr>
        <w:top w:val="none" w:sz="0" w:space="0" w:color="auto"/>
        <w:left w:val="none" w:sz="0" w:space="0" w:color="auto"/>
        <w:bottom w:val="none" w:sz="0" w:space="0" w:color="auto"/>
        <w:right w:val="none" w:sz="0" w:space="0" w:color="auto"/>
      </w:divBdr>
    </w:div>
    <w:div w:id="1474180025">
      <w:bodyDiv w:val="1"/>
      <w:marLeft w:val="0"/>
      <w:marRight w:val="0"/>
      <w:marTop w:val="0"/>
      <w:marBottom w:val="0"/>
      <w:divBdr>
        <w:top w:val="none" w:sz="0" w:space="0" w:color="auto"/>
        <w:left w:val="none" w:sz="0" w:space="0" w:color="auto"/>
        <w:bottom w:val="none" w:sz="0" w:space="0" w:color="auto"/>
        <w:right w:val="none" w:sz="0" w:space="0" w:color="auto"/>
      </w:divBdr>
    </w:div>
    <w:div w:id="1494223368">
      <w:bodyDiv w:val="1"/>
      <w:marLeft w:val="0"/>
      <w:marRight w:val="0"/>
      <w:marTop w:val="0"/>
      <w:marBottom w:val="0"/>
      <w:divBdr>
        <w:top w:val="none" w:sz="0" w:space="0" w:color="auto"/>
        <w:left w:val="none" w:sz="0" w:space="0" w:color="auto"/>
        <w:bottom w:val="none" w:sz="0" w:space="0" w:color="auto"/>
        <w:right w:val="none" w:sz="0" w:space="0" w:color="auto"/>
      </w:divBdr>
    </w:div>
    <w:div w:id="1549952159">
      <w:bodyDiv w:val="1"/>
      <w:marLeft w:val="0"/>
      <w:marRight w:val="0"/>
      <w:marTop w:val="0"/>
      <w:marBottom w:val="0"/>
      <w:divBdr>
        <w:top w:val="none" w:sz="0" w:space="0" w:color="auto"/>
        <w:left w:val="none" w:sz="0" w:space="0" w:color="auto"/>
        <w:bottom w:val="none" w:sz="0" w:space="0" w:color="auto"/>
        <w:right w:val="none" w:sz="0" w:space="0" w:color="auto"/>
      </w:divBdr>
    </w:div>
    <w:div w:id="1553997963">
      <w:bodyDiv w:val="1"/>
      <w:marLeft w:val="0"/>
      <w:marRight w:val="0"/>
      <w:marTop w:val="0"/>
      <w:marBottom w:val="0"/>
      <w:divBdr>
        <w:top w:val="none" w:sz="0" w:space="0" w:color="auto"/>
        <w:left w:val="none" w:sz="0" w:space="0" w:color="auto"/>
        <w:bottom w:val="none" w:sz="0" w:space="0" w:color="auto"/>
        <w:right w:val="none" w:sz="0" w:space="0" w:color="auto"/>
      </w:divBdr>
    </w:div>
    <w:div w:id="1593390644">
      <w:bodyDiv w:val="1"/>
      <w:marLeft w:val="0"/>
      <w:marRight w:val="0"/>
      <w:marTop w:val="0"/>
      <w:marBottom w:val="0"/>
      <w:divBdr>
        <w:top w:val="none" w:sz="0" w:space="0" w:color="auto"/>
        <w:left w:val="none" w:sz="0" w:space="0" w:color="auto"/>
        <w:bottom w:val="none" w:sz="0" w:space="0" w:color="auto"/>
        <w:right w:val="none" w:sz="0" w:space="0" w:color="auto"/>
      </w:divBdr>
    </w:div>
    <w:div w:id="1678383322">
      <w:bodyDiv w:val="1"/>
      <w:marLeft w:val="0"/>
      <w:marRight w:val="0"/>
      <w:marTop w:val="0"/>
      <w:marBottom w:val="0"/>
      <w:divBdr>
        <w:top w:val="none" w:sz="0" w:space="0" w:color="auto"/>
        <w:left w:val="none" w:sz="0" w:space="0" w:color="auto"/>
        <w:bottom w:val="none" w:sz="0" w:space="0" w:color="auto"/>
        <w:right w:val="none" w:sz="0" w:space="0" w:color="auto"/>
      </w:divBdr>
    </w:div>
    <w:div w:id="1711224150">
      <w:bodyDiv w:val="1"/>
      <w:marLeft w:val="0"/>
      <w:marRight w:val="0"/>
      <w:marTop w:val="0"/>
      <w:marBottom w:val="0"/>
      <w:divBdr>
        <w:top w:val="none" w:sz="0" w:space="0" w:color="auto"/>
        <w:left w:val="none" w:sz="0" w:space="0" w:color="auto"/>
        <w:bottom w:val="none" w:sz="0" w:space="0" w:color="auto"/>
        <w:right w:val="none" w:sz="0" w:space="0" w:color="auto"/>
      </w:divBdr>
    </w:div>
    <w:div w:id="1771582639">
      <w:bodyDiv w:val="1"/>
      <w:marLeft w:val="0"/>
      <w:marRight w:val="0"/>
      <w:marTop w:val="0"/>
      <w:marBottom w:val="0"/>
      <w:divBdr>
        <w:top w:val="none" w:sz="0" w:space="0" w:color="auto"/>
        <w:left w:val="none" w:sz="0" w:space="0" w:color="auto"/>
        <w:bottom w:val="none" w:sz="0" w:space="0" w:color="auto"/>
        <w:right w:val="none" w:sz="0" w:space="0" w:color="auto"/>
      </w:divBdr>
    </w:div>
    <w:div w:id="1834486780">
      <w:bodyDiv w:val="1"/>
      <w:marLeft w:val="0"/>
      <w:marRight w:val="0"/>
      <w:marTop w:val="0"/>
      <w:marBottom w:val="0"/>
      <w:divBdr>
        <w:top w:val="none" w:sz="0" w:space="0" w:color="auto"/>
        <w:left w:val="none" w:sz="0" w:space="0" w:color="auto"/>
        <w:bottom w:val="none" w:sz="0" w:space="0" w:color="auto"/>
        <w:right w:val="none" w:sz="0" w:space="0" w:color="auto"/>
      </w:divBdr>
    </w:div>
    <w:div w:id="1860075287">
      <w:bodyDiv w:val="1"/>
      <w:marLeft w:val="0"/>
      <w:marRight w:val="0"/>
      <w:marTop w:val="0"/>
      <w:marBottom w:val="0"/>
      <w:divBdr>
        <w:top w:val="none" w:sz="0" w:space="0" w:color="auto"/>
        <w:left w:val="none" w:sz="0" w:space="0" w:color="auto"/>
        <w:bottom w:val="none" w:sz="0" w:space="0" w:color="auto"/>
        <w:right w:val="none" w:sz="0" w:space="0" w:color="auto"/>
      </w:divBdr>
    </w:div>
    <w:div w:id="1904637781">
      <w:bodyDiv w:val="1"/>
      <w:marLeft w:val="0"/>
      <w:marRight w:val="0"/>
      <w:marTop w:val="0"/>
      <w:marBottom w:val="0"/>
      <w:divBdr>
        <w:top w:val="none" w:sz="0" w:space="0" w:color="auto"/>
        <w:left w:val="none" w:sz="0" w:space="0" w:color="auto"/>
        <w:bottom w:val="none" w:sz="0" w:space="0" w:color="auto"/>
        <w:right w:val="none" w:sz="0" w:space="0" w:color="auto"/>
      </w:divBdr>
    </w:div>
    <w:div w:id="1984695668">
      <w:bodyDiv w:val="1"/>
      <w:marLeft w:val="0"/>
      <w:marRight w:val="0"/>
      <w:marTop w:val="0"/>
      <w:marBottom w:val="0"/>
      <w:divBdr>
        <w:top w:val="none" w:sz="0" w:space="0" w:color="auto"/>
        <w:left w:val="none" w:sz="0" w:space="0" w:color="auto"/>
        <w:bottom w:val="none" w:sz="0" w:space="0" w:color="auto"/>
        <w:right w:val="none" w:sz="0" w:space="0" w:color="auto"/>
      </w:divBdr>
    </w:div>
    <w:div w:id="2046908517">
      <w:bodyDiv w:val="1"/>
      <w:marLeft w:val="0"/>
      <w:marRight w:val="0"/>
      <w:marTop w:val="0"/>
      <w:marBottom w:val="0"/>
      <w:divBdr>
        <w:top w:val="none" w:sz="0" w:space="0" w:color="auto"/>
        <w:left w:val="none" w:sz="0" w:space="0" w:color="auto"/>
        <w:bottom w:val="none" w:sz="0" w:space="0" w:color="auto"/>
        <w:right w:val="none" w:sz="0" w:space="0" w:color="auto"/>
      </w:divBdr>
    </w:div>
    <w:div w:id="2103330478">
      <w:marLeft w:val="-60"/>
      <w:marRight w:val="0"/>
      <w:marTop w:val="0"/>
      <w:marBottom w:val="0"/>
      <w:divBdr>
        <w:top w:val="none" w:sz="0" w:space="0" w:color="auto"/>
        <w:left w:val="none" w:sz="0" w:space="0" w:color="auto"/>
        <w:bottom w:val="none" w:sz="0" w:space="0" w:color="auto"/>
        <w:right w:val="none" w:sz="0" w:space="0" w:color="auto"/>
      </w:divBdr>
      <w:divsChild>
        <w:div w:id="29307120">
          <w:marLeft w:val="0"/>
          <w:marRight w:val="0"/>
          <w:marTop w:val="0"/>
          <w:marBottom w:val="0"/>
          <w:divBdr>
            <w:top w:val="none" w:sz="0" w:space="0" w:color="auto"/>
            <w:left w:val="none" w:sz="0" w:space="0" w:color="auto"/>
            <w:bottom w:val="none" w:sz="0" w:space="0" w:color="auto"/>
            <w:right w:val="none" w:sz="0" w:space="0" w:color="auto"/>
          </w:divBdr>
        </w:div>
      </w:divsChild>
    </w:div>
    <w:div w:id="2117207874">
      <w:bodyDiv w:val="1"/>
      <w:marLeft w:val="0"/>
      <w:marRight w:val="0"/>
      <w:marTop w:val="0"/>
      <w:marBottom w:val="0"/>
      <w:divBdr>
        <w:top w:val="none" w:sz="0" w:space="0" w:color="auto"/>
        <w:left w:val="none" w:sz="0" w:space="0" w:color="auto"/>
        <w:bottom w:val="none" w:sz="0" w:space="0" w:color="auto"/>
        <w:right w:val="none" w:sz="0" w:space="0" w:color="auto"/>
      </w:divBdr>
    </w:div>
    <w:div w:id="2135169845">
      <w:bodyDiv w:val="1"/>
      <w:marLeft w:val="0"/>
      <w:marRight w:val="0"/>
      <w:marTop w:val="0"/>
      <w:marBottom w:val="0"/>
      <w:divBdr>
        <w:top w:val="none" w:sz="0" w:space="0" w:color="auto"/>
        <w:left w:val="none" w:sz="0" w:space="0" w:color="auto"/>
        <w:bottom w:val="none" w:sz="0" w:space="0" w:color="auto"/>
        <w:right w:val="none" w:sz="0" w:space="0" w:color="auto"/>
      </w:divBdr>
    </w:div>
    <w:div w:id="2135781772">
      <w:bodyDiv w:val="1"/>
      <w:marLeft w:val="0"/>
      <w:marRight w:val="0"/>
      <w:marTop w:val="0"/>
      <w:marBottom w:val="0"/>
      <w:divBdr>
        <w:top w:val="none" w:sz="0" w:space="0" w:color="auto"/>
        <w:left w:val="none" w:sz="0" w:space="0" w:color="auto"/>
        <w:bottom w:val="none" w:sz="0" w:space="0" w:color="auto"/>
        <w:right w:val="none" w:sz="0" w:space="0" w:color="auto"/>
      </w:divBdr>
    </w:div>
    <w:div w:id="214500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80461-104F-4346-9AC5-874456EF4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6473</Words>
  <Characters>36898</Characters>
  <Application>Microsoft Office Word</Application>
  <DocSecurity>0</DocSecurity>
  <Lines>307</Lines>
  <Paragraphs>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cp:lastModifiedBy>DS</cp:lastModifiedBy>
  <cp:revision>2</cp:revision>
  <dcterms:created xsi:type="dcterms:W3CDTF">2023-05-30T15:07:00Z</dcterms:created>
  <dcterms:modified xsi:type="dcterms:W3CDTF">2023-05-30T15:07:00Z</dcterms:modified>
</cp:coreProperties>
</file>