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55C" w:rsidRPr="00F95026" w:rsidRDefault="00AF521D" w:rsidP="00AF521D">
      <w:pPr>
        <w:pStyle w:val="11"/>
        <w:ind w:firstLine="0"/>
        <w:jc w:val="center"/>
        <w:rPr>
          <w:caps/>
        </w:rPr>
      </w:pPr>
      <w:r w:rsidRPr="00F95026">
        <w:rPr>
          <w:caps/>
        </w:rPr>
        <w:t>Содержание</w:t>
      </w:r>
    </w:p>
    <w:sdt>
      <w:sdtPr>
        <w:rPr>
          <w:rFonts w:ascii="Times New Roman" w:eastAsiaTheme="minorHAnsi" w:hAnsi="Times New Roman" w:cs="Times New Roman"/>
          <w:color w:val="auto"/>
          <w:sz w:val="28"/>
          <w:szCs w:val="28"/>
          <w:lang w:eastAsia="en-US"/>
        </w:rPr>
        <w:id w:val="1077022344"/>
        <w:docPartObj>
          <w:docPartGallery w:val="Table of Contents"/>
          <w:docPartUnique/>
        </w:docPartObj>
      </w:sdtPr>
      <w:sdtEndPr>
        <w:rPr>
          <w:rFonts w:asciiTheme="minorHAnsi" w:hAnsiTheme="minorHAnsi" w:cstheme="minorBidi"/>
          <w:b/>
          <w:bCs/>
          <w:sz w:val="22"/>
          <w:szCs w:val="22"/>
        </w:rPr>
      </w:sdtEndPr>
      <w:sdtContent>
        <w:p w:rsidR="00AF521D" w:rsidRPr="00F95026" w:rsidRDefault="00AF521D" w:rsidP="00F95026">
          <w:pPr>
            <w:pStyle w:val="a5"/>
            <w:spacing w:before="0" w:line="360" w:lineRule="auto"/>
            <w:jc w:val="both"/>
            <w:rPr>
              <w:rFonts w:ascii="Times New Roman" w:hAnsi="Times New Roman" w:cs="Times New Roman"/>
              <w:sz w:val="28"/>
              <w:szCs w:val="28"/>
            </w:rPr>
          </w:pPr>
        </w:p>
        <w:p w:rsidR="00FC2F33" w:rsidRPr="00FC2F33" w:rsidRDefault="00034075" w:rsidP="00FC2F3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FC2F33">
            <w:rPr>
              <w:rFonts w:ascii="Times New Roman" w:hAnsi="Times New Roman" w:cs="Times New Roman"/>
              <w:sz w:val="28"/>
              <w:szCs w:val="28"/>
            </w:rPr>
            <w:fldChar w:fldCharType="begin"/>
          </w:r>
          <w:r w:rsidR="00AF521D" w:rsidRPr="00FC2F33">
            <w:rPr>
              <w:rFonts w:ascii="Times New Roman" w:hAnsi="Times New Roman" w:cs="Times New Roman"/>
              <w:sz w:val="28"/>
              <w:szCs w:val="28"/>
            </w:rPr>
            <w:instrText xml:space="preserve"> TOC \o "1-3" \h \z \u </w:instrText>
          </w:r>
          <w:r w:rsidRPr="00FC2F33">
            <w:rPr>
              <w:rFonts w:ascii="Times New Roman" w:hAnsi="Times New Roman" w:cs="Times New Roman"/>
              <w:sz w:val="28"/>
              <w:szCs w:val="28"/>
            </w:rPr>
            <w:fldChar w:fldCharType="separate"/>
          </w:r>
          <w:hyperlink w:anchor="_Toc36054994" w:history="1">
            <w:r w:rsidR="00FC2F33" w:rsidRPr="00FC2F33">
              <w:rPr>
                <w:rStyle w:val="a6"/>
                <w:rFonts w:ascii="Times New Roman" w:hAnsi="Times New Roman" w:cs="Times New Roman"/>
                <w:noProof/>
                <w:sz w:val="28"/>
                <w:szCs w:val="28"/>
              </w:rPr>
              <w:t>ВВЕДЕНИЕ</w:t>
            </w:r>
            <w:r w:rsidR="00FC2F33" w:rsidRPr="00FC2F33">
              <w:rPr>
                <w:rFonts w:ascii="Times New Roman" w:hAnsi="Times New Roman" w:cs="Times New Roman"/>
                <w:noProof/>
                <w:webHidden/>
                <w:sz w:val="28"/>
                <w:szCs w:val="28"/>
              </w:rPr>
              <w:tab/>
            </w:r>
            <w:r w:rsidRPr="00FC2F33">
              <w:rPr>
                <w:rFonts w:ascii="Times New Roman" w:hAnsi="Times New Roman" w:cs="Times New Roman"/>
                <w:noProof/>
                <w:webHidden/>
                <w:sz w:val="28"/>
                <w:szCs w:val="28"/>
              </w:rPr>
              <w:fldChar w:fldCharType="begin"/>
            </w:r>
            <w:r w:rsidR="00FC2F33" w:rsidRPr="00FC2F33">
              <w:rPr>
                <w:rFonts w:ascii="Times New Roman" w:hAnsi="Times New Roman" w:cs="Times New Roman"/>
                <w:noProof/>
                <w:webHidden/>
                <w:sz w:val="28"/>
                <w:szCs w:val="28"/>
              </w:rPr>
              <w:instrText xml:space="preserve"> PAGEREF _Toc36054994 \h </w:instrText>
            </w:r>
            <w:r w:rsidRPr="00FC2F33">
              <w:rPr>
                <w:rFonts w:ascii="Times New Roman" w:hAnsi="Times New Roman" w:cs="Times New Roman"/>
                <w:noProof/>
                <w:webHidden/>
                <w:sz w:val="28"/>
                <w:szCs w:val="28"/>
              </w:rPr>
            </w:r>
            <w:r w:rsidRPr="00FC2F33">
              <w:rPr>
                <w:rFonts w:ascii="Times New Roman" w:hAnsi="Times New Roman" w:cs="Times New Roman"/>
                <w:noProof/>
                <w:webHidden/>
                <w:sz w:val="28"/>
                <w:szCs w:val="28"/>
              </w:rPr>
              <w:fldChar w:fldCharType="separate"/>
            </w:r>
            <w:r w:rsidR="00FC2F33" w:rsidRPr="00FC2F33">
              <w:rPr>
                <w:rFonts w:ascii="Times New Roman" w:hAnsi="Times New Roman" w:cs="Times New Roman"/>
                <w:noProof/>
                <w:webHidden/>
                <w:sz w:val="28"/>
                <w:szCs w:val="28"/>
              </w:rPr>
              <w:t>3</w:t>
            </w:r>
            <w:r w:rsidRPr="00FC2F33">
              <w:rPr>
                <w:rFonts w:ascii="Times New Roman" w:hAnsi="Times New Roman" w:cs="Times New Roman"/>
                <w:noProof/>
                <w:webHidden/>
                <w:sz w:val="28"/>
                <w:szCs w:val="28"/>
              </w:rPr>
              <w:fldChar w:fldCharType="end"/>
            </w:r>
          </w:hyperlink>
        </w:p>
        <w:p w:rsidR="00FC2F33" w:rsidRPr="00FC2F33" w:rsidRDefault="00212282" w:rsidP="00FC2F3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6054995" w:history="1">
            <w:r w:rsidR="00FC2F33" w:rsidRPr="00FC2F33">
              <w:rPr>
                <w:rStyle w:val="a6"/>
                <w:rFonts w:ascii="Times New Roman" w:hAnsi="Times New Roman" w:cs="Times New Roman"/>
                <w:caps/>
                <w:noProof/>
                <w:sz w:val="28"/>
                <w:szCs w:val="28"/>
              </w:rPr>
              <w:t xml:space="preserve">1. </w:t>
            </w:r>
            <w:bookmarkStart w:id="0" w:name="_GoBack"/>
            <w:r w:rsidR="00FC2F33" w:rsidRPr="00FC2F33">
              <w:rPr>
                <w:rStyle w:val="a6"/>
                <w:rFonts w:ascii="Times New Roman" w:hAnsi="Times New Roman" w:cs="Times New Roman"/>
                <w:caps/>
                <w:noProof/>
                <w:sz w:val="28"/>
                <w:szCs w:val="28"/>
              </w:rPr>
              <w:t>Деятельность правоохранительных органов по обеспечению прав и свобод человека и гражданина</w:t>
            </w:r>
            <w:bookmarkEnd w:id="0"/>
            <w:r w:rsidR="00FC2F33" w:rsidRPr="00FC2F33">
              <w:rPr>
                <w:rFonts w:ascii="Times New Roman" w:hAnsi="Times New Roman" w:cs="Times New Roman"/>
                <w:noProof/>
                <w:webHidden/>
                <w:sz w:val="28"/>
                <w:szCs w:val="28"/>
              </w:rPr>
              <w:tab/>
            </w:r>
            <w:r w:rsidR="00034075" w:rsidRPr="00FC2F33">
              <w:rPr>
                <w:rFonts w:ascii="Times New Roman" w:hAnsi="Times New Roman" w:cs="Times New Roman"/>
                <w:noProof/>
                <w:webHidden/>
                <w:sz w:val="28"/>
                <w:szCs w:val="28"/>
              </w:rPr>
              <w:fldChar w:fldCharType="begin"/>
            </w:r>
            <w:r w:rsidR="00FC2F33" w:rsidRPr="00FC2F33">
              <w:rPr>
                <w:rFonts w:ascii="Times New Roman" w:hAnsi="Times New Roman" w:cs="Times New Roman"/>
                <w:noProof/>
                <w:webHidden/>
                <w:sz w:val="28"/>
                <w:szCs w:val="28"/>
              </w:rPr>
              <w:instrText xml:space="preserve"> PAGEREF _Toc36054995 \h </w:instrText>
            </w:r>
            <w:r w:rsidR="00034075" w:rsidRPr="00FC2F33">
              <w:rPr>
                <w:rFonts w:ascii="Times New Roman" w:hAnsi="Times New Roman" w:cs="Times New Roman"/>
                <w:noProof/>
                <w:webHidden/>
                <w:sz w:val="28"/>
                <w:szCs w:val="28"/>
              </w:rPr>
            </w:r>
            <w:r w:rsidR="00034075" w:rsidRPr="00FC2F33">
              <w:rPr>
                <w:rFonts w:ascii="Times New Roman" w:hAnsi="Times New Roman" w:cs="Times New Roman"/>
                <w:noProof/>
                <w:webHidden/>
                <w:sz w:val="28"/>
                <w:szCs w:val="28"/>
              </w:rPr>
              <w:fldChar w:fldCharType="separate"/>
            </w:r>
            <w:r w:rsidR="00FC2F33" w:rsidRPr="00FC2F33">
              <w:rPr>
                <w:rFonts w:ascii="Times New Roman" w:hAnsi="Times New Roman" w:cs="Times New Roman"/>
                <w:noProof/>
                <w:webHidden/>
                <w:sz w:val="28"/>
                <w:szCs w:val="28"/>
              </w:rPr>
              <w:t>5</w:t>
            </w:r>
            <w:r w:rsidR="00034075" w:rsidRPr="00FC2F33">
              <w:rPr>
                <w:rFonts w:ascii="Times New Roman" w:hAnsi="Times New Roman" w:cs="Times New Roman"/>
                <w:noProof/>
                <w:webHidden/>
                <w:sz w:val="28"/>
                <w:szCs w:val="28"/>
              </w:rPr>
              <w:fldChar w:fldCharType="end"/>
            </w:r>
          </w:hyperlink>
        </w:p>
        <w:p w:rsidR="00FC2F33" w:rsidRPr="00FC2F33" w:rsidRDefault="00212282" w:rsidP="00FC2F3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6054996" w:history="1">
            <w:r w:rsidR="00FC2F33" w:rsidRPr="00FC2F33">
              <w:rPr>
                <w:rStyle w:val="a6"/>
                <w:rFonts w:ascii="Times New Roman" w:hAnsi="Times New Roman" w:cs="Times New Roman"/>
                <w:noProof/>
                <w:sz w:val="28"/>
                <w:szCs w:val="28"/>
              </w:rPr>
              <w:t>1.1. Место правоохранительных органов в государственно-правовом механизме обеспечения прав человека и гражданина в Российской Федерации</w:t>
            </w:r>
            <w:r w:rsidR="00FC2F33" w:rsidRPr="00FC2F33">
              <w:rPr>
                <w:rFonts w:ascii="Times New Roman" w:hAnsi="Times New Roman" w:cs="Times New Roman"/>
                <w:noProof/>
                <w:webHidden/>
                <w:sz w:val="28"/>
                <w:szCs w:val="28"/>
              </w:rPr>
              <w:tab/>
            </w:r>
            <w:r w:rsidR="00034075" w:rsidRPr="00FC2F33">
              <w:rPr>
                <w:rFonts w:ascii="Times New Roman" w:hAnsi="Times New Roman" w:cs="Times New Roman"/>
                <w:noProof/>
                <w:webHidden/>
                <w:sz w:val="28"/>
                <w:szCs w:val="28"/>
              </w:rPr>
              <w:fldChar w:fldCharType="begin"/>
            </w:r>
            <w:r w:rsidR="00FC2F33" w:rsidRPr="00FC2F33">
              <w:rPr>
                <w:rFonts w:ascii="Times New Roman" w:hAnsi="Times New Roman" w:cs="Times New Roman"/>
                <w:noProof/>
                <w:webHidden/>
                <w:sz w:val="28"/>
                <w:szCs w:val="28"/>
              </w:rPr>
              <w:instrText xml:space="preserve"> PAGEREF _Toc36054996 \h </w:instrText>
            </w:r>
            <w:r w:rsidR="00034075" w:rsidRPr="00FC2F33">
              <w:rPr>
                <w:rFonts w:ascii="Times New Roman" w:hAnsi="Times New Roman" w:cs="Times New Roman"/>
                <w:noProof/>
                <w:webHidden/>
                <w:sz w:val="28"/>
                <w:szCs w:val="28"/>
              </w:rPr>
            </w:r>
            <w:r w:rsidR="00034075" w:rsidRPr="00FC2F33">
              <w:rPr>
                <w:rFonts w:ascii="Times New Roman" w:hAnsi="Times New Roman" w:cs="Times New Roman"/>
                <w:noProof/>
                <w:webHidden/>
                <w:sz w:val="28"/>
                <w:szCs w:val="28"/>
              </w:rPr>
              <w:fldChar w:fldCharType="separate"/>
            </w:r>
            <w:r w:rsidR="00FC2F33" w:rsidRPr="00FC2F33">
              <w:rPr>
                <w:rFonts w:ascii="Times New Roman" w:hAnsi="Times New Roman" w:cs="Times New Roman"/>
                <w:noProof/>
                <w:webHidden/>
                <w:sz w:val="28"/>
                <w:szCs w:val="28"/>
              </w:rPr>
              <w:t>5</w:t>
            </w:r>
            <w:r w:rsidR="00034075" w:rsidRPr="00FC2F33">
              <w:rPr>
                <w:rFonts w:ascii="Times New Roman" w:hAnsi="Times New Roman" w:cs="Times New Roman"/>
                <w:noProof/>
                <w:webHidden/>
                <w:sz w:val="28"/>
                <w:szCs w:val="28"/>
              </w:rPr>
              <w:fldChar w:fldCharType="end"/>
            </w:r>
          </w:hyperlink>
        </w:p>
        <w:p w:rsidR="00FC2F33" w:rsidRPr="00FC2F33" w:rsidRDefault="00212282" w:rsidP="00FC2F3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6054997" w:history="1">
            <w:r w:rsidR="00FC2F33" w:rsidRPr="00FC2F33">
              <w:rPr>
                <w:rStyle w:val="a6"/>
                <w:rFonts w:ascii="Times New Roman" w:hAnsi="Times New Roman" w:cs="Times New Roman"/>
                <w:noProof/>
                <w:sz w:val="28"/>
                <w:szCs w:val="28"/>
              </w:rPr>
              <w:t>1.2. Охрана общественного порядка, личной и общественной безопасности как основная функция правоохранительных органов</w:t>
            </w:r>
            <w:r w:rsidR="00FC2F33" w:rsidRPr="00FC2F33">
              <w:rPr>
                <w:rFonts w:ascii="Times New Roman" w:hAnsi="Times New Roman" w:cs="Times New Roman"/>
                <w:noProof/>
                <w:webHidden/>
                <w:sz w:val="28"/>
                <w:szCs w:val="28"/>
              </w:rPr>
              <w:tab/>
            </w:r>
            <w:r w:rsidR="00034075" w:rsidRPr="00FC2F33">
              <w:rPr>
                <w:rFonts w:ascii="Times New Roman" w:hAnsi="Times New Roman" w:cs="Times New Roman"/>
                <w:noProof/>
                <w:webHidden/>
                <w:sz w:val="28"/>
                <w:szCs w:val="28"/>
              </w:rPr>
              <w:fldChar w:fldCharType="begin"/>
            </w:r>
            <w:r w:rsidR="00FC2F33" w:rsidRPr="00FC2F33">
              <w:rPr>
                <w:rFonts w:ascii="Times New Roman" w:hAnsi="Times New Roman" w:cs="Times New Roman"/>
                <w:noProof/>
                <w:webHidden/>
                <w:sz w:val="28"/>
                <w:szCs w:val="28"/>
              </w:rPr>
              <w:instrText xml:space="preserve"> PAGEREF _Toc36054997 \h </w:instrText>
            </w:r>
            <w:r w:rsidR="00034075" w:rsidRPr="00FC2F33">
              <w:rPr>
                <w:rFonts w:ascii="Times New Roman" w:hAnsi="Times New Roman" w:cs="Times New Roman"/>
                <w:noProof/>
                <w:webHidden/>
                <w:sz w:val="28"/>
                <w:szCs w:val="28"/>
              </w:rPr>
            </w:r>
            <w:r w:rsidR="00034075" w:rsidRPr="00FC2F33">
              <w:rPr>
                <w:rFonts w:ascii="Times New Roman" w:hAnsi="Times New Roman" w:cs="Times New Roman"/>
                <w:noProof/>
                <w:webHidden/>
                <w:sz w:val="28"/>
                <w:szCs w:val="28"/>
              </w:rPr>
              <w:fldChar w:fldCharType="separate"/>
            </w:r>
            <w:r w:rsidR="00FC2F33" w:rsidRPr="00FC2F33">
              <w:rPr>
                <w:rFonts w:ascii="Times New Roman" w:hAnsi="Times New Roman" w:cs="Times New Roman"/>
                <w:noProof/>
                <w:webHidden/>
                <w:sz w:val="28"/>
                <w:szCs w:val="28"/>
              </w:rPr>
              <w:t>10</w:t>
            </w:r>
            <w:r w:rsidR="00034075" w:rsidRPr="00FC2F33">
              <w:rPr>
                <w:rFonts w:ascii="Times New Roman" w:hAnsi="Times New Roman" w:cs="Times New Roman"/>
                <w:noProof/>
                <w:webHidden/>
                <w:sz w:val="28"/>
                <w:szCs w:val="28"/>
              </w:rPr>
              <w:fldChar w:fldCharType="end"/>
            </w:r>
          </w:hyperlink>
        </w:p>
        <w:p w:rsidR="00FC2F33" w:rsidRPr="00FC2F33" w:rsidRDefault="00212282" w:rsidP="00FC2F3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6054998" w:history="1">
            <w:r w:rsidR="00FC2F33" w:rsidRPr="00FC2F33">
              <w:rPr>
                <w:rStyle w:val="a6"/>
                <w:rFonts w:ascii="Times New Roman" w:hAnsi="Times New Roman" w:cs="Times New Roman"/>
                <w:noProof/>
                <w:sz w:val="28"/>
                <w:szCs w:val="28"/>
              </w:rPr>
              <w:t>2. Соблюдение и обеспечение прав и свобод человека и гражданина в деятельности правоохранительных органов</w:t>
            </w:r>
            <w:r w:rsidR="00FC2F33" w:rsidRPr="00FC2F33">
              <w:rPr>
                <w:rFonts w:ascii="Times New Roman" w:hAnsi="Times New Roman" w:cs="Times New Roman"/>
                <w:noProof/>
                <w:webHidden/>
                <w:sz w:val="28"/>
                <w:szCs w:val="28"/>
              </w:rPr>
              <w:tab/>
            </w:r>
            <w:r w:rsidR="00034075" w:rsidRPr="00FC2F33">
              <w:rPr>
                <w:rFonts w:ascii="Times New Roman" w:hAnsi="Times New Roman" w:cs="Times New Roman"/>
                <w:noProof/>
                <w:webHidden/>
                <w:sz w:val="28"/>
                <w:szCs w:val="28"/>
              </w:rPr>
              <w:fldChar w:fldCharType="begin"/>
            </w:r>
            <w:r w:rsidR="00FC2F33" w:rsidRPr="00FC2F33">
              <w:rPr>
                <w:rFonts w:ascii="Times New Roman" w:hAnsi="Times New Roman" w:cs="Times New Roman"/>
                <w:noProof/>
                <w:webHidden/>
                <w:sz w:val="28"/>
                <w:szCs w:val="28"/>
              </w:rPr>
              <w:instrText xml:space="preserve"> PAGEREF _Toc36054998 \h </w:instrText>
            </w:r>
            <w:r w:rsidR="00034075" w:rsidRPr="00FC2F33">
              <w:rPr>
                <w:rFonts w:ascii="Times New Roman" w:hAnsi="Times New Roman" w:cs="Times New Roman"/>
                <w:noProof/>
                <w:webHidden/>
                <w:sz w:val="28"/>
                <w:szCs w:val="28"/>
              </w:rPr>
            </w:r>
            <w:r w:rsidR="00034075" w:rsidRPr="00FC2F33">
              <w:rPr>
                <w:rFonts w:ascii="Times New Roman" w:hAnsi="Times New Roman" w:cs="Times New Roman"/>
                <w:noProof/>
                <w:webHidden/>
                <w:sz w:val="28"/>
                <w:szCs w:val="28"/>
              </w:rPr>
              <w:fldChar w:fldCharType="separate"/>
            </w:r>
            <w:r w:rsidR="00FC2F33" w:rsidRPr="00FC2F33">
              <w:rPr>
                <w:rFonts w:ascii="Times New Roman" w:hAnsi="Times New Roman" w:cs="Times New Roman"/>
                <w:noProof/>
                <w:webHidden/>
                <w:sz w:val="28"/>
                <w:szCs w:val="28"/>
              </w:rPr>
              <w:t>15</w:t>
            </w:r>
            <w:r w:rsidR="00034075" w:rsidRPr="00FC2F33">
              <w:rPr>
                <w:rFonts w:ascii="Times New Roman" w:hAnsi="Times New Roman" w:cs="Times New Roman"/>
                <w:noProof/>
                <w:webHidden/>
                <w:sz w:val="28"/>
                <w:szCs w:val="28"/>
              </w:rPr>
              <w:fldChar w:fldCharType="end"/>
            </w:r>
          </w:hyperlink>
        </w:p>
        <w:p w:rsidR="00FC2F33" w:rsidRPr="00FC2F33" w:rsidRDefault="00212282" w:rsidP="00FC2F3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6054999" w:history="1">
            <w:r w:rsidR="00FC2F33" w:rsidRPr="00FC2F33">
              <w:rPr>
                <w:rStyle w:val="a6"/>
                <w:rFonts w:ascii="Times New Roman" w:hAnsi="Times New Roman" w:cs="Times New Roman"/>
                <w:caps/>
                <w:noProof/>
                <w:sz w:val="28"/>
                <w:szCs w:val="28"/>
              </w:rPr>
              <w:t xml:space="preserve">2.1. </w:t>
            </w:r>
            <w:r w:rsidR="00FC2F33" w:rsidRPr="00FC2F33">
              <w:rPr>
                <w:rStyle w:val="a6"/>
                <w:rFonts w:ascii="Times New Roman" w:hAnsi="Times New Roman" w:cs="Times New Roman"/>
                <w:noProof/>
                <w:sz w:val="28"/>
                <w:szCs w:val="28"/>
              </w:rPr>
              <w:t>Правовое регулирование государственной защиты свидетелей и потерпевших</w:t>
            </w:r>
            <w:r w:rsidR="00FC2F33" w:rsidRPr="00FC2F33">
              <w:rPr>
                <w:rFonts w:ascii="Times New Roman" w:hAnsi="Times New Roman" w:cs="Times New Roman"/>
                <w:noProof/>
                <w:webHidden/>
                <w:sz w:val="28"/>
                <w:szCs w:val="28"/>
              </w:rPr>
              <w:tab/>
            </w:r>
            <w:r w:rsidR="00034075" w:rsidRPr="00FC2F33">
              <w:rPr>
                <w:rFonts w:ascii="Times New Roman" w:hAnsi="Times New Roman" w:cs="Times New Roman"/>
                <w:noProof/>
                <w:webHidden/>
                <w:sz w:val="28"/>
                <w:szCs w:val="28"/>
              </w:rPr>
              <w:fldChar w:fldCharType="begin"/>
            </w:r>
            <w:r w:rsidR="00FC2F33" w:rsidRPr="00FC2F33">
              <w:rPr>
                <w:rFonts w:ascii="Times New Roman" w:hAnsi="Times New Roman" w:cs="Times New Roman"/>
                <w:noProof/>
                <w:webHidden/>
                <w:sz w:val="28"/>
                <w:szCs w:val="28"/>
              </w:rPr>
              <w:instrText xml:space="preserve"> PAGEREF _Toc36054999 \h </w:instrText>
            </w:r>
            <w:r w:rsidR="00034075" w:rsidRPr="00FC2F33">
              <w:rPr>
                <w:rFonts w:ascii="Times New Roman" w:hAnsi="Times New Roman" w:cs="Times New Roman"/>
                <w:noProof/>
                <w:webHidden/>
                <w:sz w:val="28"/>
                <w:szCs w:val="28"/>
              </w:rPr>
            </w:r>
            <w:r w:rsidR="00034075" w:rsidRPr="00FC2F33">
              <w:rPr>
                <w:rFonts w:ascii="Times New Roman" w:hAnsi="Times New Roman" w:cs="Times New Roman"/>
                <w:noProof/>
                <w:webHidden/>
                <w:sz w:val="28"/>
                <w:szCs w:val="28"/>
              </w:rPr>
              <w:fldChar w:fldCharType="separate"/>
            </w:r>
            <w:r w:rsidR="00FC2F33" w:rsidRPr="00FC2F33">
              <w:rPr>
                <w:rFonts w:ascii="Times New Roman" w:hAnsi="Times New Roman" w:cs="Times New Roman"/>
                <w:noProof/>
                <w:webHidden/>
                <w:sz w:val="28"/>
                <w:szCs w:val="28"/>
              </w:rPr>
              <w:t>15</w:t>
            </w:r>
            <w:r w:rsidR="00034075" w:rsidRPr="00FC2F33">
              <w:rPr>
                <w:rFonts w:ascii="Times New Roman" w:hAnsi="Times New Roman" w:cs="Times New Roman"/>
                <w:noProof/>
                <w:webHidden/>
                <w:sz w:val="28"/>
                <w:szCs w:val="28"/>
              </w:rPr>
              <w:fldChar w:fldCharType="end"/>
            </w:r>
          </w:hyperlink>
        </w:p>
        <w:p w:rsidR="00FC2F33" w:rsidRPr="00FC2F33" w:rsidRDefault="00212282" w:rsidP="00FC2F3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6055000" w:history="1">
            <w:r w:rsidR="00FC2F33" w:rsidRPr="00FC2F33">
              <w:rPr>
                <w:rStyle w:val="a6"/>
                <w:rFonts w:ascii="Times New Roman" w:hAnsi="Times New Roman" w:cs="Times New Roman"/>
                <w:noProof/>
                <w:sz w:val="28"/>
                <w:szCs w:val="28"/>
              </w:rPr>
              <w:t>2.2 Проблемы правового регулирования</w:t>
            </w:r>
            <w:r w:rsidR="00FC2F33" w:rsidRPr="00FC2F33">
              <w:rPr>
                <w:rFonts w:ascii="Times New Roman" w:hAnsi="Times New Roman" w:cs="Times New Roman"/>
                <w:noProof/>
                <w:webHidden/>
                <w:sz w:val="28"/>
                <w:szCs w:val="28"/>
              </w:rPr>
              <w:tab/>
            </w:r>
            <w:r w:rsidR="00034075" w:rsidRPr="00FC2F33">
              <w:rPr>
                <w:rFonts w:ascii="Times New Roman" w:hAnsi="Times New Roman" w:cs="Times New Roman"/>
                <w:noProof/>
                <w:webHidden/>
                <w:sz w:val="28"/>
                <w:szCs w:val="28"/>
              </w:rPr>
              <w:fldChar w:fldCharType="begin"/>
            </w:r>
            <w:r w:rsidR="00FC2F33" w:rsidRPr="00FC2F33">
              <w:rPr>
                <w:rFonts w:ascii="Times New Roman" w:hAnsi="Times New Roman" w:cs="Times New Roman"/>
                <w:noProof/>
                <w:webHidden/>
                <w:sz w:val="28"/>
                <w:szCs w:val="28"/>
              </w:rPr>
              <w:instrText xml:space="preserve"> PAGEREF _Toc36055000 \h </w:instrText>
            </w:r>
            <w:r w:rsidR="00034075" w:rsidRPr="00FC2F33">
              <w:rPr>
                <w:rFonts w:ascii="Times New Roman" w:hAnsi="Times New Roman" w:cs="Times New Roman"/>
                <w:noProof/>
                <w:webHidden/>
                <w:sz w:val="28"/>
                <w:szCs w:val="28"/>
              </w:rPr>
            </w:r>
            <w:r w:rsidR="00034075" w:rsidRPr="00FC2F33">
              <w:rPr>
                <w:rFonts w:ascii="Times New Roman" w:hAnsi="Times New Roman" w:cs="Times New Roman"/>
                <w:noProof/>
                <w:webHidden/>
                <w:sz w:val="28"/>
                <w:szCs w:val="28"/>
              </w:rPr>
              <w:fldChar w:fldCharType="separate"/>
            </w:r>
            <w:r w:rsidR="00FC2F33" w:rsidRPr="00FC2F33">
              <w:rPr>
                <w:rFonts w:ascii="Times New Roman" w:hAnsi="Times New Roman" w:cs="Times New Roman"/>
                <w:noProof/>
                <w:webHidden/>
                <w:sz w:val="28"/>
                <w:szCs w:val="28"/>
              </w:rPr>
              <w:t>19</w:t>
            </w:r>
            <w:r w:rsidR="00034075" w:rsidRPr="00FC2F33">
              <w:rPr>
                <w:rFonts w:ascii="Times New Roman" w:hAnsi="Times New Roman" w:cs="Times New Roman"/>
                <w:noProof/>
                <w:webHidden/>
                <w:sz w:val="28"/>
                <w:szCs w:val="28"/>
              </w:rPr>
              <w:fldChar w:fldCharType="end"/>
            </w:r>
          </w:hyperlink>
        </w:p>
        <w:p w:rsidR="00FC2F33" w:rsidRPr="00FC2F33" w:rsidRDefault="00212282" w:rsidP="00FC2F3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6055001" w:history="1">
            <w:r w:rsidR="00FC2F33" w:rsidRPr="00FC2F33">
              <w:rPr>
                <w:rStyle w:val="a6"/>
                <w:rFonts w:ascii="Times New Roman" w:hAnsi="Times New Roman" w:cs="Times New Roman"/>
                <w:noProof/>
                <w:sz w:val="28"/>
                <w:szCs w:val="28"/>
              </w:rPr>
              <w:t>ЗАКЛЮЧЕНИЕ</w:t>
            </w:r>
            <w:r w:rsidR="00FC2F33" w:rsidRPr="00FC2F33">
              <w:rPr>
                <w:rFonts w:ascii="Times New Roman" w:hAnsi="Times New Roman" w:cs="Times New Roman"/>
                <w:noProof/>
                <w:webHidden/>
                <w:sz w:val="28"/>
                <w:szCs w:val="28"/>
              </w:rPr>
              <w:tab/>
            </w:r>
            <w:r w:rsidR="00034075" w:rsidRPr="00FC2F33">
              <w:rPr>
                <w:rFonts w:ascii="Times New Roman" w:hAnsi="Times New Roman" w:cs="Times New Roman"/>
                <w:noProof/>
                <w:webHidden/>
                <w:sz w:val="28"/>
                <w:szCs w:val="28"/>
              </w:rPr>
              <w:fldChar w:fldCharType="begin"/>
            </w:r>
            <w:r w:rsidR="00FC2F33" w:rsidRPr="00FC2F33">
              <w:rPr>
                <w:rFonts w:ascii="Times New Roman" w:hAnsi="Times New Roman" w:cs="Times New Roman"/>
                <w:noProof/>
                <w:webHidden/>
                <w:sz w:val="28"/>
                <w:szCs w:val="28"/>
              </w:rPr>
              <w:instrText xml:space="preserve"> PAGEREF _Toc36055001 \h </w:instrText>
            </w:r>
            <w:r w:rsidR="00034075" w:rsidRPr="00FC2F33">
              <w:rPr>
                <w:rFonts w:ascii="Times New Roman" w:hAnsi="Times New Roman" w:cs="Times New Roman"/>
                <w:noProof/>
                <w:webHidden/>
                <w:sz w:val="28"/>
                <w:szCs w:val="28"/>
              </w:rPr>
            </w:r>
            <w:r w:rsidR="00034075" w:rsidRPr="00FC2F33">
              <w:rPr>
                <w:rFonts w:ascii="Times New Roman" w:hAnsi="Times New Roman" w:cs="Times New Roman"/>
                <w:noProof/>
                <w:webHidden/>
                <w:sz w:val="28"/>
                <w:szCs w:val="28"/>
              </w:rPr>
              <w:fldChar w:fldCharType="separate"/>
            </w:r>
            <w:r w:rsidR="00FC2F33" w:rsidRPr="00FC2F33">
              <w:rPr>
                <w:rFonts w:ascii="Times New Roman" w:hAnsi="Times New Roman" w:cs="Times New Roman"/>
                <w:noProof/>
                <w:webHidden/>
                <w:sz w:val="28"/>
                <w:szCs w:val="28"/>
              </w:rPr>
              <w:t>26</w:t>
            </w:r>
            <w:r w:rsidR="00034075" w:rsidRPr="00FC2F33">
              <w:rPr>
                <w:rFonts w:ascii="Times New Roman" w:hAnsi="Times New Roman" w:cs="Times New Roman"/>
                <w:noProof/>
                <w:webHidden/>
                <w:sz w:val="28"/>
                <w:szCs w:val="28"/>
              </w:rPr>
              <w:fldChar w:fldCharType="end"/>
            </w:r>
          </w:hyperlink>
        </w:p>
        <w:p w:rsidR="00FC2F33" w:rsidRPr="00FC2F33" w:rsidRDefault="00212282" w:rsidP="00FC2F33">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36055002" w:history="1">
            <w:r w:rsidR="00FC2F33" w:rsidRPr="00FC2F33">
              <w:rPr>
                <w:rStyle w:val="a6"/>
                <w:rFonts w:ascii="Times New Roman" w:hAnsi="Times New Roman" w:cs="Times New Roman"/>
                <w:noProof/>
                <w:sz w:val="28"/>
                <w:szCs w:val="28"/>
              </w:rPr>
              <w:t>СПИСОК ИСПОЛЬЗОВАННЫХ ИСТОЧНИКОВ</w:t>
            </w:r>
            <w:r w:rsidR="00FC2F33" w:rsidRPr="00FC2F33">
              <w:rPr>
                <w:rFonts w:ascii="Times New Roman" w:hAnsi="Times New Roman" w:cs="Times New Roman"/>
                <w:noProof/>
                <w:webHidden/>
                <w:sz w:val="28"/>
                <w:szCs w:val="28"/>
              </w:rPr>
              <w:tab/>
            </w:r>
            <w:r w:rsidR="00034075" w:rsidRPr="00FC2F33">
              <w:rPr>
                <w:rFonts w:ascii="Times New Roman" w:hAnsi="Times New Roman" w:cs="Times New Roman"/>
                <w:noProof/>
                <w:webHidden/>
                <w:sz w:val="28"/>
                <w:szCs w:val="28"/>
              </w:rPr>
              <w:fldChar w:fldCharType="begin"/>
            </w:r>
            <w:r w:rsidR="00FC2F33" w:rsidRPr="00FC2F33">
              <w:rPr>
                <w:rFonts w:ascii="Times New Roman" w:hAnsi="Times New Roman" w:cs="Times New Roman"/>
                <w:noProof/>
                <w:webHidden/>
                <w:sz w:val="28"/>
                <w:szCs w:val="28"/>
              </w:rPr>
              <w:instrText xml:space="preserve"> PAGEREF _Toc36055002 \h </w:instrText>
            </w:r>
            <w:r w:rsidR="00034075" w:rsidRPr="00FC2F33">
              <w:rPr>
                <w:rFonts w:ascii="Times New Roman" w:hAnsi="Times New Roman" w:cs="Times New Roman"/>
                <w:noProof/>
                <w:webHidden/>
                <w:sz w:val="28"/>
                <w:szCs w:val="28"/>
              </w:rPr>
            </w:r>
            <w:r w:rsidR="00034075" w:rsidRPr="00FC2F33">
              <w:rPr>
                <w:rFonts w:ascii="Times New Roman" w:hAnsi="Times New Roman" w:cs="Times New Roman"/>
                <w:noProof/>
                <w:webHidden/>
                <w:sz w:val="28"/>
                <w:szCs w:val="28"/>
              </w:rPr>
              <w:fldChar w:fldCharType="separate"/>
            </w:r>
            <w:r w:rsidR="00FC2F33" w:rsidRPr="00FC2F33">
              <w:rPr>
                <w:rFonts w:ascii="Times New Roman" w:hAnsi="Times New Roman" w:cs="Times New Roman"/>
                <w:noProof/>
                <w:webHidden/>
                <w:sz w:val="28"/>
                <w:szCs w:val="28"/>
              </w:rPr>
              <w:t>29</w:t>
            </w:r>
            <w:r w:rsidR="00034075" w:rsidRPr="00FC2F33">
              <w:rPr>
                <w:rFonts w:ascii="Times New Roman" w:hAnsi="Times New Roman" w:cs="Times New Roman"/>
                <w:noProof/>
                <w:webHidden/>
                <w:sz w:val="28"/>
                <w:szCs w:val="28"/>
              </w:rPr>
              <w:fldChar w:fldCharType="end"/>
            </w:r>
          </w:hyperlink>
        </w:p>
        <w:p w:rsidR="00AF521D" w:rsidRDefault="00034075" w:rsidP="00FC2F33">
          <w:pPr>
            <w:spacing w:after="0" w:line="360" w:lineRule="auto"/>
            <w:jc w:val="both"/>
          </w:pPr>
          <w:r w:rsidRPr="00FC2F33">
            <w:rPr>
              <w:rFonts w:ascii="Times New Roman" w:hAnsi="Times New Roman" w:cs="Times New Roman"/>
              <w:b/>
              <w:bCs/>
              <w:sz w:val="28"/>
              <w:szCs w:val="28"/>
            </w:rPr>
            <w:fldChar w:fldCharType="end"/>
          </w:r>
        </w:p>
      </w:sdtContent>
    </w:sdt>
    <w:p w:rsidR="00AF521D" w:rsidRPr="00040D27" w:rsidRDefault="00AF521D" w:rsidP="00AF521D">
      <w:pPr>
        <w:pStyle w:val="11"/>
        <w:ind w:firstLine="0"/>
      </w:pPr>
    </w:p>
    <w:p w:rsidR="000319F2" w:rsidRPr="00040D27" w:rsidRDefault="000319F2" w:rsidP="00040D27">
      <w:pPr>
        <w:pStyle w:val="11"/>
      </w:pPr>
    </w:p>
    <w:p w:rsidR="000319F2" w:rsidRPr="00040D27" w:rsidRDefault="000319F2" w:rsidP="00040D27">
      <w:pPr>
        <w:pStyle w:val="11"/>
      </w:pPr>
      <w:r w:rsidRPr="00040D27">
        <w:br/>
      </w:r>
    </w:p>
    <w:p w:rsidR="000319F2" w:rsidRPr="00040D27" w:rsidRDefault="000319F2" w:rsidP="00040D27">
      <w:pPr>
        <w:pStyle w:val="11"/>
      </w:pPr>
    </w:p>
    <w:p w:rsidR="000319F2" w:rsidRPr="00040D27" w:rsidRDefault="000319F2" w:rsidP="00040D27">
      <w:pPr>
        <w:pStyle w:val="11"/>
        <w:rPr>
          <w:lang w:eastAsia="ru-RU"/>
        </w:rPr>
      </w:pPr>
    </w:p>
    <w:p w:rsidR="000319F2" w:rsidRPr="00040D27" w:rsidRDefault="000319F2" w:rsidP="00040D27">
      <w:pPr>
        <w:pStyle w:val="11"/>
        <w:rPr>
          <w:lang w:eastAsia="ru-RU"/>
        </w:rPr>
      </w:pPr>
    </w:p>
    <w:p w:rsidR="000319F2" w:rsidRPr="00040D27" w:rsidRDefault="000319F2" w:rsidP="00040D27">
      <w:pPr>
        <w:pStyle w:val="11"/>
        <w:rPr>
          <w:lang w:eastAsia="ru-RU"/>
        </w:rPr>
      </w:pPr>
    </w:p>
    <w:p w:rsidR="00572579" w:rsidRDefault="00572579">
      <w:pPr>
        <w:rPr>
          <w:rFonts w:ascii="Times New Roman" w:hAnsi="Times New Roman" w:cs="Times New Roman"/>
          <w:sz w:val="28"/>
          <w:szCs w:val="28"/>
          <w:lang w:eastAsia="ru-RU"/>
        </w:rPr>
      </w:pPr>
      <w:r>
        <w:rPr>
          <w:lang w:eastAsia="ru-RU"/>
        </w:rPr>
        <w:br w:type="page"/>
      </w:r>
    </w:p>
    <w:p w:rsidR="000319F2" w:rsidRPr="00572579" w:rsidRDefault="000319F2" w:rsidP="00572579">
      <w:pPr>
        <w:pStyle w:val="2"/>
      </w:pPr>
      <w:bookmarkStart w:id="1" w:name="_Toc36054994"/>
      <w:r w:rsidRPr="00572579">
        <w:lastRenderedPageBreak/>
        <w:t>ВВЕДЕНИЕ</w:t>
      </w:r>
      <w:bookmarkEnd w:id="1"/>
    </w:p>
    <w:p w:rsidR="000319F2" w:rsidRPr="00040D27" w:rsidRDefault="000319F2" w:rsidP="00040D27">
      <w:pPr>
        <w:pStyle w:val="11"/>
        <w:rPr>
          <w:lang w:eastAsia="ru-RU"/>
        </w:rPr>
      </w:pPr>
    </w:p>
    <w:p w:rsidR="00572579" w:rsidRDefault="000319F2" w:rsidP="00040D27">
      <w:pPr>
        <w:pStyle w:val="11"/>
        <w:rPr>
          <w:lang w:eastAsia="ru-RU"/>
        </w:rPr>
      </w:pPr>
      <w:r w:rsidRPr="00040D27">
        <w:rPr>
          <w:lang w:eastAsia="ru-RU"/>
        </w:rPr>
        <w:t xml:space="preserve">Актуальность темы исследования обусловлена тем, что проблема обеспечения прав и свобод граждан является одной из главных в сфере внутренних дел. Защита и охрана прав и свобод человека должна определять функциональную принадлежность полиции, способствовать формированию у сотрудников полиции необходимого уровня правовой культуры и правосознания. В этой связи не случайно, что на обозначенный аспект обращается определенное внимание и в научной литературе. Так, В. А. </w:t>
      </w:r>
      <w:proofErr w:type="spellStart"/>
      <w:r w:rsidRPr="00040D27">
        <w:rPr>
          <w:lang w:eastAsia="ru-RU"/>
        </w:rPr>
        <w:t>Галицков</w:t>
      </w:r>
      <w:proofErr w:type="spellEnd"/>
      <w:r w:rsidRPr="00040D27">
        <w:rPr>
          <w:lang w:eastAsia="ru-RU"/>
        </w:rPr>
        <w:t xml:space="preserve">, В. А. </w:t>
      </w:r>
      <w:proofErr w:type="spellStart"/>
      <w:r w:rsidRPr="00040D27">
        <w:rPr>
          <w:lang w:eastAsia="ru-RU"/>
        </w:rPr>
        <w:t>Крысанов</w:t>
      </w:r>
      <w:proofErr w:type="spellEnd"/>
      <w:r w:rsidRPr="00040D27">
        <w:rPr>
          <w:lang w:eastAsia="ru-RU"/>
        </w:rPr>
        <w:t xml:space="preserve">, А. В. Безруков отмечают, что «…формирование и укрепление уважения к правам и свободам человека, стимулирование стремления к активной защите своих и чужих прав и свобод и есть непременное условие </w:t>
      </w:r>
      <w:proofErr w:type="gramStart"/>
      <w:r w:rsidRPr="00040D27">
        <w:rPr>
          <w:lang w:eastAsia="ru-RU"/>
        </w:rPr>
        <w:t>развития правовой культуры сотрудников органов внутренних дел</w:t>
      </w:r>
      <w:proofErr w:type="gramEnd"/>
      <w:r w:rsidRPr="00040D27">
        <w:rPr>
          <w:lang w:eastAsia="ru-RU"/>
        </w:rPr>
        <w:t>»</w:t>
      </w:r>
      <w:r w:rsidR="005863A2">
        <w:rPr>
          <w:lang w:eastAsia="ru-RU"/>
        </w:rPr>
        <w:t>.  Глава 2 Конституции РФ</w:t>
      </w:r>
      <w:r w:rsidRPr="00040D27">
        <w:rPr>
          <w:lang w:eastAsia="ru-RU"/>
        </w:rPr>
        <w:t xml:space="preserve"> раскрывает содержание прав и свобод человека и подтверждает утверждение о том, что в правовом государстве права человека незыблемы. Так, важными являются вопросы, связанные с ограничением прав и свобод человека и закрепление этого </w:t>
      </w:r>
      <w:proofErr w:type="gramStart"/>
      <w:r w:rsidRPr="00040D27">
        <w:rPr>
          <w:lang w:eastAsia="ru-RU"/>
        </w:rPr>
        <w:t>в</w:t>
      </w:r>
      <w:proofErr w:type="gramEnd"/>
      <w:r w:rsidRPr="00040D27">
        <w:rPr>
          <w:lang w:eastAsia="ru-RU"/>
        </w:rPr>
        <w:t xml:space="preserve"> основных нормативных </w:t>
      </w:r>
      <w:proofErr w:type="gramStart"/>
      <w:r w:rsidRPr="00040D27">
        <w:rPr>
          <w:lang w:eastAsia="ru-RU"/>
        </w:rPr>
        <w:t>актах</w:t>
      </w:r>
      <w:proofErr w:type="gramEnd"/>
      <w:r w:rsidRPr="00040D27">
        <w:rPr>
          <w:lang w:eastAsia="ru-RU"/>
        </w:rPr>
        <w:t xml:space="preserve"> Российской Федерации.  </w:t>
      </w:r>
    </w:p>
    <w:p w:rsidR="00572579" w:rsidRDefault="000319F2" w:rsidP="00040D27">
      <w:pPr>
        <w:pStyle w:val="11"/>
        <w:rPr>
          <w:lang w:eastAsia="ru-RU"/>
        </w:rPr>
      </w:pPr>
      <w:r w:rsidRPr="00040D27">
        <w:rPr>
          <w:lang w:eastAsia="ru-RU"/>
        </w:rPr>
        <w:t xml:space="preserve">Если говорить о свободе, то нужно иметь в виду, что это возможность человека распоряжаться своими внутренними ресурсами по своему личному усмотрению. Любая личность не может существовать вне общества и вступает в те или иные общественные отношения, таким образом, реализуя свои социальные свободы.  Свобода всегда предполагает пределы поведения индивида в соответствии с его местом в обществе и необходимостью считаться с правами и свободами других людей. Свобода никогда не бывает абсолютной. Абсолютная свобода означала бы произвол в отношении других людей, возможное нарушение их прав. То есть, свобода каждого члена общества ограничивается уровнем развития и характером общества, в котором он живет.  </w:t>
      </w:r>
    </w:p>
    <w:p w:rsidR="00572579" w:rsidRDefault="000319F2" w:rsidP="00040D27">
      <w:pPr>
        <w:pStyle w:val="11"/>
        <w:rPr>
          <w:lang w:eastAsia="ru-RU"/>
        </w:rPr>
      </w:pPr>
      <w:r w:rsidRPr="00040D27">
        <w:rPr>
          <w:lang w:eastAsia="ru-RU"/>
        </w:rPr>
        <w:lastRenderedPageBreak/>
        <w:t>Правовой статус личности в свою очередь характеризуют основные права и свободы человека, которые закреплены в 2 главе Конституции (права и свободы человека и гражданина). Однако ряд важнейших принципов и норм можно найти еще в главе 1 (основы конституционного строя), а также в Декларации прав и свобод человека и гражданина.  Объект исследования составляют правовые отношения, складывающиеся по вопросам правового статуса человека и гражданина.</w:t>
      </w:r>
    </w:p>
    <w:p w:rsidR="00572579" w:rsidRDefault="000319F2" w:rsidP="00040D27">
      <w:pPr>
        <w:pStyle w:val="11"/>
        <w:rPr>
          <w:lang w:eastAsia="ru-RU"/>
        </w:rPr>
      </w:pPr>
      <w:r w:rsidRPr="00040D27">
        <w:rPr>
          <w:lang w:eastAsia="ru-RU"/>
        </w:rPr>
        <w:t xml:space="preserve">Предмет работы состоит из правовых норм, регламентирующих вопросы защиты прав и свобод человека и гражданина. Цель работы заключается в исследовании основных форм и </w:t>
      </w:r>
      <w:r w:rsidR="00170D7E" w:rsidRPr="00040D27">
        <w:rPr>
          <w:lang w:eastAsia="ru-RU"/>
        </w:rPr>
        <w:t>способов защиты прав и свобод человека,</w:t>
      </w:r>
      <w:r w:rsidRPr="00040D27">
        <w:rPr>
          <w:lang w:eastAsia="ru-RU"/>
        </w:rPr>
        <w:t xml:space="preserve"> и гражданина. </w:t>
      </w:r>
    </w:p>
    <w:p w:rsidR="00572579" w:rsidRDefault="000319F2" w:rsidP="00040D27">
      <w:pPr>
        <w:pStyle w:val="11"/>
        <w:rPr>
          <w:lang w:eastAsia="ru-RU"/>
        </w:rPr>
      </w:pPr>
      <w:r w:rsidRPr="00040D27">
        <w:rPr>
          <w:lang w:eastAsia="ru-RU"/>
        </w:rPr>
        <w:t xml:space="preserve">Для достижения поставленной цели были определены следующие задачи: </w:t>
      </w:r>
    </w:p>
    <w:p w:rsidR="00572579" w:rsidRDefault="00170D7E" w:rsidP="00040D27">
      <w:pPr>
        <w:pStyle w:val="11"/>
        <w:rPr>
          <w:lang w:eastAsia="ru-RU"/>
        </w:rPr>
      </w:pPr>
      <w:r>
        <w:rPr>
          <w:lang w:eastAsia="ru-RU"/>
        </w:rPr>
        <w:t xml:space="preserve">- </w:t>
      </w:r>
      <w:r w:rsidR="000319F2" w:rsidRPr="00040D27">
        <w:rPr>
          <w:lang w:eastAsia="ru-RU"/>
        </w:rPr>
        <w:t>рассмотреть место правоохранительных органов в государственно</w:t>
      </w:r>
      <w:r>
        <w:rPr>
          <w:lang w:eastAsia="ru-RU"/>
        </w:rPr>
        <w:t>-</w:t>
      </w:r>
      <w:r w:rsidR="000319F2" w:rsidRPr="00040D27">
        <w:rPr>
          <w:lang w:eastAsia="ru-RU"/>
        </w:rPr>
        <w:t xml:space="preserve">правовом механизме обеспечения прав человека и гражданина в Российской Федерации, </w:t>
      </w:r>
    </w:p>
    <w:p w:rsidR="00572579" w:rsidRDefault="00170D7E" w:rsidP="00040D27">
      <w:pPr>
        <w:pStyle w:val="11"/>
        <w:rPr>
          <w:lang w:eastAsia="ru-RU"/>
        </w:rPr>
      </w:pPr>
      <w:r>
        <w:rPr>
          <w:lang w:eastAsia="ru-RU"/>
        </w:rPr>
        <w:t xml:space="preserve">- </w:t>
      </w:r>
      <w:r w:rsidR="000319F2" w:rsidRPr="00040D27">
        <w:rPr>
          <w:lang w:eastAsia="ru-RU"/>
        </w:rPr>
        <w:t xml:space="preserve">исследовать вопросы социальной защиты, криминологической безопасности, профилактической защиты от правонарушений и преступных посягательств, </w:t>
      </w:r>
    </w:p>
    <w:p w:rsidR="00572579" w:rsidRDefault="00170D7E" w:rsidP="00040D27">
      <w:pPr>
        <w:pStyle w:val="11"/>
        <w:rPr>
          <w:lang w:eastAsia="ru-RU"/>
        </w:rPr>
      </w:pPr>
      <w:r>
        <w:rPr>
          <w:lang w:eastAsia="ru-RU"/>
        </w:rPr>
        <w:t>-</w:t>
      </w:r>
      <w:r w:rsidR="000319F2" w:rsidRPr="00040D27">
        <w:rPr>
          <w:lang w:eastAsia="ru-RU"/>
        </w:rPr>
        <w:t xml:space="preserve"> изучить вопросы ограничений правового статуса человека и гражданина при осуществлении правоохранительной деятельности, </w:t>
      </w:r>
    </w:p>
    <w:p w:rsidR="00572579" w:rsidRDefault="00170D7E" w:rsidP="00040D27">
      <w:pPr>
        <w:pStyle w:val="11"/>
        <w:rPr>
          <w:lang w:eastAsia="ru-RU"/>
        </w:rPr>
      </w:pPr>
      <w:r>
        <w:rPr>
          <w:lang w:eastAsia="ru-RU"/>
        </w:rPr>
        <w:t xml:space="preserve">- </w:t>
      </w:r>
      <w:r w:rsidR="000319F2" w:rsidRPr="00040D27">
        <w:rPr>
          <w:lang w:eastAsia="ru-RU"/>
        </w:rPr>
        <w:t>выявить проблемы обеспечения принципов законности и справедливости при осуществлении деятельно</w:t>
      </w:r>
      <w:r>
        <w:rPr>
          <w:lang w:eastAsia="ru-RU"/>
        </w:rPr>
        <w:t>сти правоохранительных органов.</w:t>
      </w:r>
    </w:p>
    <w:p w:rsidR="00572579" w:rsidRDefault="000319F2" w:rsidP="00040D27">
      <w:pPr>
        <w:pStyle w:val="11"/>
        <w:rPr>
          <w:lang w:eastAsia="ru-RU"/>
        </w:rPr>
      </w:pPr>
      <w:r w:rsidRPr="00040D27">
        <w:rPr>
          <w:lang w:eastAsia="ru-RU"/>
        </w:rPr>
        <w:t xml:space="preserve">Методологическую основу исследования составили: логический метод, обусловливающий применение индукции, дедукции, анализа и синтеза; технико-юридический метод, предусматривающий толкование норм права и правовое моделирование.  </w:t>
      </w:r>
    </w:p>
    <w:p w:rsidR="00572579" w:rsidRDefault="000319F2" w:rsidP="00040D27">
      <w:pPr>
        <w:pStyle w:val="11"/>
        <w:rPr>
          <w:lang w:eastAsia="ru-RU"/>
        </w:rPr>
      </w:pPr>
      <w:r w:rsidRPr="00040D27">
        <w:rPr>
          <w:lang w:eastAsia="ru-RU"/>
        </w:rPr>
        <w:t xml:space="preserve">Теоретическая и практическая значимость исследования состоит в том, что разработанные положения могут послужить основой при дальнейших </w:t>
      </w:r>
      <w:r w:rsidRPr="00040D27">
        <w:rPr>
          <w:lang w:eastAsia="ru-RU"/>
        </w:rPr>
        <w:lastRenderedPageBreak/>
        <w:t xml:space="preserve">научных исследованиях проблем, касающихся реализации основных форм и способов защиты прав и свобод человека и гражданина. </w:t>
      </w:r>
    </w:p>
    <w:p w:rsidR="000319F2" w:rsidRPr="00F95026" w:rsidRDefault="000319F2" w:rsidP="00572579">
      <w:pPr>
        <w:pStyle w:val="2"/>
        <w:rPr>
          <w:caps/>
        </w:rPr>
      </w:pPr>
      <w:bookmarkStart w:id="2" w:name="_Toc36054995"/>
      <w:r w:rsidRPr="00F95026">
        <w:rPr>
          <w:caps/>
        </w:rPr>
        <w:t>1. Деятельность правоохранительных органов по обеспечению прав и свобод человека и гражданина</w:t>
      </w:r>
      <w:bookmarkEnd w:id="2"/>
    </w:p>
    <w:p w:rsidR="000319F2" w:rsidRPr="00040D27" w:rsidRDefault="000319F2" w:rsidP="00040D27">
      <w:pPr>
        <w:pStyle w:val="11"/>
        <w:rPr>
          <w:lang w:eastAsia="ru-RU"/>
        </w:rPr>
      </w:pPr>
    </w:p>
    <w:p w:rsidR="000319F2" w:rsidRPr="00040D27" w:rsidRDefault="000319F2" w:rsidP="00572579">
      <w:pPr>
        <w:pStyle w:val="2"/>
      </w:pPr>
      <w:bookmarkStart w:id="3" w:name="_Toc36054996"/>
      <w:r w:rsidRPr="00040D27">
        <w:t>1.1. Место правоохранительных органов в государственно-правовом механизме обеспечения прав человека и гражданина в Российской Федерации</w:t>
      </w:r>
      <w:bookmarkEnd w:id="3"/>
    </w:p>
    <w:p w:rsidR="000319F2" w:rsidRPr="00040D27" w:rsidRDefault="000319F2" w:rsidP="00040D27">
      <w:pPr>
        <w:pStyle w:val="11"/>
        <w:rPr>
          <w:lang w:eastAsia="ru-RU"/>
        </w:rPr>
      </w:pPr>
    </w:p>
    <w:p w:rsidR="005F32F4" w:rsidRDefault="005F32F4" w:rsidP="005F32F4">
      <w:pPr>
        <w:pStyle w:val="11"/>
        <w:rPr>
          <w:lang w:eastAsia="ru-RU"/>
        </w:rPr>
      </w:pPr>
      <w:r>
        <w:rPr>
          <w:lang w:eastAsia="ru-RU"/>
        </w:rPr>
        <w:t>Обеспечение прав и свобод граждан осуществляется в значительной степени через осуществление полицейской административной деятельности. Гражданин как субъект административного права в основном видит внешний аспект соответствующей полицейской работы, который, как показывает организация полицейской работы, во многом зависит от качества внутренней составляющей административной деятельности. Несомненно, что качество работы любой управленческой структуры зависит от правильного подбора и расстановки кадров, материально-технического и правового обеспечения рассматриваемого процесса. Эти функции выполняются внутренним организационным аспектом управленческой деятельности, осуществляемой в сфере внутренних дел</w:t>
      </w:r>
      <w:r w:rsidR="00EA56BD">
        <w:rPr>
          <w:rStyle w:val="ad"/>
          <w:lang w:eastAsia="ru-RU"/>
        </w:rPr>
        <w:footnoteReference w:id="1"/>
      </w:r>
      <w:r>
        <w:rPr>
          <w:lang w:eastAsia="ru-RU"/>
        </w:rPr>
        <w:t xml:space="preserve">.  </w:t>
      </w:r>
    </w:p>
    <w:p w:rsidR="005F32F4" w:rsidRDefault="005F32F4" w:rsidP="005F32F4">
      <w:pPr>
        <w:pStyle w:val="11"/>
        <w:rPr>
          <w:lang w:eastAsia="ru-RU"/>
        </w:rPr>
      </w:pPr>
      <w:r>
        <w:rPr>
          <w:lang w:eastAsia="ru-RU"/>
        </w:rPr>
        <w:t xml:space="preserve">Полиция, как субъект административной деятельности, защищает и защищает права и свободы граждан с помощью специальных правовых средств. Обязательная, стимулирующая и организационная составляющие занимают свое место в структуре таких фондов. Этот набор инструментов делает работу полиции максимально универсальной с точки зрения защиты и защиты прав и свобод граждан. В этой связи хотелось бы не согласиться с мнением о том, что деятельность полиции по обеспечению прав и свобод человека и гражданина носит факультативный характер.  </w:t>
      </w:r>
    </w:p>
    <w:p w:rsidR="005F32F4" w:rsidRDefault="005F32F4" w:rsidP="005F32F4">
      <w:pPr>
        <w:pStyle w:val="11"/>
        <w:rPr>
          <w:lang w:eastAsia="ru-RU"/>
        </w:rPr>
      </w:pPr>
      <w:r>
        <w:rPr>
          <w:lang w:eastAsia="ru-RU"/>
        </w:rPr>
        <w:lastRenderedPageBreak/>
        <w:t xml:space="preserve">Согласно Федеральному закону от 7 февраля 2011 года «О полиции», правовая основа деятельности полиции основывается на общепризнанных принципах и нормах международного права, а также международных договорах Российской Федерации (Статья 3). </w:t>
      </w:r>
      <w:proofErr w:type="gramStart"/>
      <w:r>
        <w:rPr>
          <w:lang w:eastAsia="ru-RU"/>
        </w:rPr>
        <w:t xml:space="preserve">В свою очередь, федеральный закон от 30 ноября 2011 г. «О службе в органах внутренних дел Российской Федерации» закрепляет положение о том, что если международным договором, ратифицированным в порядке, установленном законодательством Российской Федерации, установлены иные правила, чем те, которые предусмотрены настоящим Законом, то в этом случае применяются правила международного договора (пункт 3 статьи 3).  </w:t>
      </w:r>
      <w:proofErr w:type="gramEnd"/>
    </w:p>
    <w:p w:rsidR="005F32F4" w:rsidRDefault="005F32F4" w:rsidP="005F32F4">
      <w:pPr>
        <w:pStyle w:val="11"/>
        <w:rPr>
          <w:lang w:eastAsia="ru-RU"/>
        </w:rPr>
      </w:pPr>
      <w:r>
        <w:rPr>
          <w:lang w:eastAsia="ru-RU"/>
        </w:rPr>
        <w:t xml:space="preserve">Эти положения очень важны с точки зрения развития международного гуманитарного права, а также с точки зрения необходимости введения в полицейскую деятельность основополагающих положений, касающихся защиты и защиты прав и свобод граждан. Отметим, что обеспечением прав и свобод граждан в глобальном масштабе занималось международное сообщество после Второй мировой войны. </w:t>
      </w:r>
    </w:p>
    <w:p w:rsidR="005F32F4" w:rsidRDefault="005F32F4" w:rsidP="005F32F4">
      <w:pPr>
        <w:pStyle w:val="11"/>
        <w:rPr>
          <w:lang w:eastAsia="ru-RU"/>
        </w:rPr>
      </w:pPr>
      <w:r>
        <w:rPr>
          <w:lang w:eastAsia="ru-RU"/>
        </w:rPr>
        <w:t xml:space="preserve">Не случайно после ее принятия были приняты: </w:t>
      </w:r>
      <w:proofErr w:type="gramStart"/>
      <w:r>
        <w:rPr>
          <w:lang w:eastAsia="ru-RU"/>
        </w:rPr>
        <w:t xml:space="preserve">Всеобщая декларация прав человека (принята 10 декабря 1948 года Генеральной Ассамблеей ООН), Международный пакт о гражданских и политических правах (принят 16 декабря 1966 года резолюцией 2200 (XXI) на 1496-м пленарном заседании Генеральной Ассамблеи ООН); Международный пакт об экономических, социальных и культурных правах (принят 16 декабря 1966 года резолюцией 2200 (XXI) на 1496-м пленарном заседании Генеральной Ассамблеи ООН) и др.  </w:t>
      </w:r>
      <w:proofErr w:type="gramEnd"/>
    </w:p>
    <w:p w:rsidR="005F32F4" w:rsidRDefault="005F32F4" w:rsidP="005F32F4">
      <w:pPr>
        <w:pStyle w:val="11"/>
        <w:rPr>
          <w:lang w:eastAsia="ru-RU"/>
        </w:rPr>
      </w:pPr>
      <w:r>
        <w:rPr>
          <w:lang w:eastAsia="ru-RU"/>
        </w:rPr>
        <w:t xml:space="preserve"> </w:t>
      </w:r>
      <w:proofErr w:type="gramStart"/>
      <w:r>
        <w:rPr>
          <w:lang w:eastAsia="ru-RU"/>
        </w:rPr>
        <w:t xml:space="preserve">Развитие международного сотрудничества в обеспечении прав и свобод граждан происходило на постсоветском пространстве, в частности, 24 сентября 1993 года была принята Декларация глав государств Содружества Независимых Государств о международных обязательствах в области прав человека и основных свобод. 8 26 мая 1995 года была принята Конвенция </w:t>
      </w:r>
      <w:r>
        <w:rPr>
          <w:lang w:eastAsia="ru-RU"/>
        </w:rPr>
        <w:lastRenderedPageBreak/>
        <w:t xml:space="preserve">Содружества Независимых Государств о правах человека и основных свободах и др.    </w:t>
      </w:r>
      <w:proofErr w:type="gramEnd"/>
    </w:p>
    <w:p w:rsidR="005F32F4" w:rsidRDefault="005F32F4" w:rsidP="005F32F4">
      <w:pPr>
        <w:pStyle w:val="11"/>
        <w:rPr>
          <w:lang w:eastAsia="ru-RU"/>
        </w:rPr>
      </w:pPr>
      <w:r>
        <w:rPr>
          <w:lang w:eastAsia="ru-RU"/>
        </w:rPr>
        <w:t xml:space="preserve">В свою очередь, модельный закон «О полиции (милиции)», принятый в Санкт-Петербурге 7 декабря 2002 года постановлением 20-12 на 20-м пленарном заседании Межпарламентской Ассамблеи государств-участников СНГ, определяет, что полиция - это система государственных исполнительных органов, призванных защищать жизнь и здоровье человека, его права и свободы (статья 1). Исходя из этого, задачей полиции является защита жизни и здоровья, прав, свобод и законных интересов личности от преступных и иных противоправных посягательств (статья 2).   </w:t>
      </w:r>
    </w:p>
    <w:p w:rsidR="005F32F4" w:rsidRDefault="005F32F4" w:rsidP="005F32F4">
      <w:pPr>
        <w:pStyle w:val="11"/>
        <w:rPr>
          <w:lang w:eastAsia="ru-RU"/>
        </w:rPr>
      </w:pPr>
      <w:r>
        <w:rPr>
          <w:lang w:eastAsia="ru-RU"/>
        </w:rPr>
        <w:t>В юридической науке проделана большая работа по изучению правового обеспечения прав и свобод граждан, но новые реалии заставляют переосмыслить существующие теоретические разработки с целью создания новой Концепции правовой защиты и защиты прав и свобод граждан. Именно с этих позиций следует исходить при определении критериев классификации прав и свобод граждан в административно-правовой действительности</w:t>
      </w:r>
      <w:r w:rsidR="00EA56BD">
        <w:rPr>
          <w:rStyle w:val="ad"/>
          <w:lang w:eastAsia="ru-RU"/>
        </w:rPr>
        <w:footnoteReference w:id="2"/>
      </w:r>
      <w:r>
        <w:rPr>
          <w:lang w:eastAsia="ru-RU"/>
        </w:rPr>
        <w:t xml:space="preserve">. </w:t>
      </w:r>
    </w:p>
    <w:p w:rsidR="005F32F4" w:rsidRDefault="005F32F4" w:rsidP="005F32F4">
      <w:pPr>
        <w:pStyle w:val="11"/>
        <w:rPr>
          <w:lang w:eastAsia="ru-RU"/>
        </w:rPr>
      </w:pPr>
      <w:r>
        <w:rPr>
          <w:lang w:eastAsia="ru-RU"/>
        </w:rPr>
        <w:t xml:space="preserve">Можно отметить, что права граждан административно-правового характера органически связаны с деятельностью органов государственной власти и управления. Несмотря на это, ряд исследований был посвящен вопросам соблюдения индивидуальных конституционных прав и свобод граждан. </w:t>
      </w:r>
    </w:p>
    <w:p w:rsidR="005F32F4" w:rsidRDefault="005F32F4" w:rsidP="005F32F4">
      <w:pPr>
        <w:pStyle w:val="11"/>
        <w:rPr>
          <w:lang w:eastAsia="ru-RU"/>
        </w:rPr>
      </w:pPr>
      <w:r>
        <w:rPr>
          <w:lang w:eastAsia="ru-RU"/>
        </w:rPr>
        <w:t xml:space="preserve">В частности, К. Б. Толкачев отмечает, что, исходя из своей компетенции, органы внутренних дел обеспечивают личные права граждан в сфере охраны общественного порядка; права граждан в сфере обеспечения общественной безопасности; права граждан, связанные с осуществлением процессуальной деятельности, а также права граждан в сфере исполнительного производства.   </w:t>
      </w:r>
    </w:p>
    <w:p w:rsidR="005F32F4" w:rsidRDefault="005F32F4" w:rsidP="005F32F4">
      <w:pPr>
        <w:pStyle w:val="11"/>
        <w:rPr>
          <w:lang w:eastAsia="ru-RU"/>
        </w:rPr>
      </w:pPr>
      <w:r>
        <w:rPr>
          <w:lang w:eastAsia="ru-RU"/>
        </w:rPr>
        <w:lastRenderedPageBreak/>
        <w:t xml:space="preserve">Такой подход к вопросу обеспечения прав и свобод граждан не охватывает всей деятельности органов внутренних дел в данной сфере, а обусловлен тем, что действие прав и свобод граждан в сфере внутренних дел не ограничивается охраной общественного порядка и обеспечением общественной безопасности. </w:t>
      </w:r>
    </w:p>
    <w:p w:rsidR="005F32F4" w:rsidRDefault="005F32F4" w:rsidP="005F32F4">
      <w:pPr>
        <w:pStyle w:val="11"/>
        <w:rPr>
          <w:lang w:eastAsia="ru-RU"/>
        </w:rPr>
      </w:pPr>
      <w:r>
        <w:rPr>
          <w:lang w:eastAsia="ru-RU"/>
        </w:rPr>
        <w:t xml:space="preserve">В правовом и демократическом государстве правовые возможности человека и гражданина наполняются весьма значительным политическим и экономическим содержанием, а в условиях глобализации и интеграции ряда государств индивидуальные права и свободы граждан утрачивают свои национальные границы.   </w:t>
      </w:r>
    </w:p>
    <w:p w:rsidR="005F32F4" w:rsidRDefault="005F32F4" w:rsidP="005F32F4">
      <w:pPr>
        <w:pStyle w:val="11"/>
        <w:rPr>
          <w:lang w:eastAsia="ru-RU"/>
        </w:rPr>
      </w:pPr>
      <w:r>
        <w:rPr>
          <w:lang w:eastAsia="ru-RU"/>
        </w:rPr>
        <w:t>В научной литературе также уделяется внимание вопросам обеспечения личных прав граждан в управленческой деятельности органов внутренних дел</w:t>
      </w:r>
      <w:proofErr w:type="gramStart"/>
      <w:r>
        <w:rPr>
          <w:lang w:eastAsia="ru-RU"/>
        </w:rPr>
        <w:t>.</w:t>
      </w:r>
      <w:proofErr w:type="gramEnd"/>
      <w:r>
        <w:rPr>
          <w:lang w:eastAsia="ru-RU"/>
        </w:rPr>
        <w:t xml:space="preserve"> </w:t>
      </w:r>
      <w:proofErr w:type="gramStart"/>
      <w:r>
        <w:rPr>
          <w:lang w:eastAsia="ru-RU"/>
        </w:rPr>
        <w:t>в</w:t>
      </w:r>
      <w:proofErr w:type="gramEnd"/>
      <w:r>
        <w:rPr>
          <w:lang w:eastAsia="ru-RU"/>
        </w:rPr>
        <w:t xml:space="preserve"> частности, Л. М. Рябцев отмечает, что «личные права граждан - это закрепленные и гарантированные законом субъективные права граждан, обеспечивающие их личную свободу, неприкосновенность, личную и семейную жизнь, безопасность. Кроме того, личные права граждан определяют отношение личности к материальным и духовным ценностям, находящимся в правовом пространстве».  </w:t>
      </w:r>
    </w:p>
    <w:p w:rsidR="005F32F4" w:rsidRDefault="005F32F4" w:rsidP="005F32F4">
      <w:pPr>
        <w:pStyle w:val="11"/>
        <w:rPr>
          <w:lang w:eastAsia="ru-RU"/>
        </w:rPr>
      </w:pPr>
      <w:r>
        <w:rPr>
          <w:lang w:eastAsia="ru-RU"/>
        </w:rPr>
        <w:t>В то время Ю. М. Козлов отметил, что « ... права и свободы граждан либо непосредственно реализуются в сфере деятельности субъектов исполнительной власти, либо органически связаны с практической деятельностью этих субъектов власти. Или, будучи производными от конституционных прав, административные права приобретаются гражданами в связи с функционированием государственного управления».</w:t>
      </w:r>
    </w:p>
    <w:p w:rsidR="005F32F4" w:rsidRDefault="005F32F4" w:rsidP="005F32F4">
      <w:pPr>
        <w:pStyle w:val="11"/>
        <w:rPr>
          <w:lang w:eastAsia="ru-RU"/>
        </w:rPr>
      </w:pPr>
      <w:r>
        <w:rPr>
          <w:lang w:eastAsia="ru-RU"/>
        </w:rPr>
        <w:t xml:space="preserve">Аналогичной точки зрения придерживается и Д. Н. </w:t>
      </w:r>
      <w:proofErr w:type="spellStart"/>
      <w:r>
        <w:rPr>
          <w:lang w:eastAsia="ru-RU"/>
        </w:rPr>
        <w:t>Бахрах</w:t>
      </w:r>
      <w:proofErr w:type="spellEnd"/>
      <w:r>
        <w:rPr>
          <w:lang w:eastAsia="ru-RU"/>
        </w:rPr>
        <w:t>, который также писал в свое время, что « ... административно-правовой статус граждан устанавливается, прежде всего, Конституцией России, актами представительной власти. Значительна роль органов исполнительной власти в формировании и, особенно, в механизме реализации прав и обязанностей</w:t>
      </w:r>
      <w:proofErr w:type="gramStart"/>
      <w:r>
        <w:rPr>
          <w:lang w:eastAsia="ru-RU"/>
        </w:rPr>
        <w:t xml:space="preserve">."    </w:t>
      </w:r>
      <w:proofErr w:type="gramEnd"/>
    </w:p>
    <w:p w:rsidR="005F32F4" w:rsidRDefault="005F32F4" w:rsidP="005F32F4">
      <w:pPr>
        <w:pStyle w:val="11"/>
        <w:rPr>
          <w:lang w:eastAsia="ru-RU"/>
        </w:rPr>
      </w:pPr>
      <w:r>
        <w:rPr>
          <w:lang w:eastAsia="ru-RU"/>
        </w:rPr>
        <w:lastRenderedPageBreak/>
        <w:t xml:space="preserve">Ведь без административной деятельности, осуществляемой органами исполнительной власти, невозможно реализовать права и обязанности граждан. Таким образом, органы исполнительной власти: осуществляя свою нормативную деятельность, создают правовой механизм реализации закона; осуществляя организационные мероприятия, создают условия для оказания гражданам государственных услуг; осуществляя правоохранительные мероприятия, формируют гарантии защиты и защиты прав и свобод граждан. </w:t>
      </w:r>
    </w:p>
    <w:p w:rsidR="005F32F4" w:rsidRDefault="005F32F4" w:rsidP="005F32F4">
      <w:pPr>
        <w:pStyle w:val="11"/>
        <w:rPr>
          <w:lang w:eastAsia="ru-RU"/>
        </w:rPr>
      </w:pPr>
      <w:r>
        <w:rPr>
          <w:lang w:eastAsia="ru-RU"/>
        </w:rPr>
        <w:t xml:space="preserve">Административная деятельность органов исполнительной власти в целом и полиции в частности не ограничивается этими областями. Но они красноречиво показывают, что практически невозможно представить эффективный правовой механизм защиты и защиты прав и свобод граждан без регулятивной, организационной и охранительной деятельности органов исполнительной власти.   </w:t>
      </w:r>
    </w:p>
    <w:p w:rsidR="005F32F4" w:rsidRDefault="005F32F4" w:rsidP="005F32F4">
      <w:pPr>
        <w:pStyle w:val="11"/>
        <w:rPr>
          <w:lang w:eastAsia="ru-RU"/>
        </w:rPr>
      </w:pPr>
      <w:r>
        <w:rPr>
          <w:lang w:eastAsia="ru-RU"/>
        </w:rPr>
        <w:t xml:space="preserve">Раскрывая сущность прав и обязанностей граждан в сфере государственного управления, А.П. Коренев отметил, что «...конституционные положения являются источником для административно-правового статуса граждан, который определяется нормами конституционного, административного и иных отраслей прав».  </w:t>
      </w:r>
    </w:p>
    <w:p w:rsidR="005F32F4" w:rsidRDefault="005F32F4" w:rsidP="005F32F4">
      <w:pPr>
        <w:pStyle w:val="11"/>
        <w:rPr>
          <w:lang w:eastAsia="ru-RU"/>
        </w:rPr>
      </w:pPr>
      <w:r>
        <w:rPr>
          <w:lang w:eastAsia="ru-RU"/>
        </w:rPr>
        <w:t xml:space="preserve">Права граждан в сфере административного права подразделяются на абсолютные права, реализация которых зависит только от воли граждан: право на свободу и личную неприкосновенность; право на обжалование; право на участие в управлении государственными делами; право на безопасность; право на защиту чести, достоинства; право на защиту собственности и </w:t>
      </w:r>
      <w:proofErr w:type="spellStart"/>
      <w:r>
        <w:rPr>
          <w:lang w:eastAsia="ru-RU"/>
        </w:rPr>
        <w:t>др</w:t>
      </w:r>
      <w:proofErr w:type="spellEnd"/>
      <w:r w:rsidR="00EA56BD">
        <w:rPr>
          <w:rStyle w:val="ad"/>
          <w:lang w:eastAsia="ru-RU"/>
        </w:rPr>
        <w:footnoteReference w:id="3"/>
      </w:r>
      <w:r>
        <w:rPr>
          <w:lang w:eastAsia="ru-RU"/>
        </w:rPr>
        <w:t xml:space="preserve">.    </w:t>
      </w:r>
    </w:p>
    <w:p w:rsidR="005F32F4" w:rsidRDefault="005F32F4" w:rsidP="005F32F4">
      <w:pPr>
        <w:pStyle w:val="11"/>
        <w:rPr>
          <w:lang w:eastAsia="ru-RU"/>
        </w:rPr>
      </w:pPr>
      <w:r>
        <w:rPr>
          <w:lang w:eastAsia="ru-RU"/>
        </w:rPr>
        <w:t>Противоположностью абсолютных прав являются права родственника. В отличие от первых, их реализация зависит не только от воли или желания граждан, но и от ряда объективных обстоятельств.  Представленный критерий классификации прав и свобод граждан в административно-</w:t>
      </w:r>
      <w:r>
        <w:rPr>
          <w:lang w:eastAsia="ru-RU"/>
        </w:rPr>
        <w:lastRenderedPageBreak/>
        <w:t xml:space="preserve">правовой сфере является традиционным, он очень важен с точки зрения формирования у человека чувства полноценной личности. Тем не менее, несмотря на определенную социальную значимость такого критерия для классификации прав граждан, существуют и другие основания для дифференциации прав и свобод граждан, например, за основу этой классификации берется направление их реализации. </w:t>
      </w:r>
    </w:p>
    <w:p w:rsidR="005F32F4" w:rsidRDefault="005F32F4" w:rsidP="005F32F4">
      <w:pPr>
        <w:pStyle w:val="11"/>
        <w:rPr>
          <w:lang w:eastAsia="ru-RU"/>
        </w:rPr>
      </w:pPr>
      <w:r>
        <w:rPr>
          <w:lang w:eastAsia="ru-RU"/>
        </w:rPr>
        <w:t xml:space="preserve">Исходя из этого, политические права граждан, социальные права граждан, экономические права граждан, личные права граждан и др. выделяются. Многие из выделенных прав граждан имеют </w:t>
      </w:r>
      <w:proofErr w:type="gramStart"/>
      <w:r>
        <w:rPr>
          <w:lang w:eastAsia="ru-RU"/>
        </w:rPr>
        <w:t>прямое</w:t>
      </w:r>
      <w:proofErr w:type="gramEnd"/>
      <w:r>
        <w:rPr>
          <w:lang w:eastAsia="ru-RU"/>
        </w:rPr>
        <w:t xml:space="preserve"> </w:t>
      </w:r>
      <w:proofErr w:type="spellStart"/>
      <w:r>
        <w:rPr>
          <w:lang w:eastAsia="ru-RU"/>
        </w:rPr>
        <w:t>основаниеадминистративно</w:t>
      </w:r>
      <w:proofErr w:type="spellEnd"/>
      <w:r>
        <w:rPr>
          <w:lang w:eastAsia="ru-RU"/>
        </w:rPr>
        <w:t xml:space="preserve">-правовой характер или они могут быть реализованы за счет действия норм административного права, а в некоторых случаях и при непосредственном осуществлении своих функций органами полиции. В качестве примера можно привести положение Конституции Российской Федерации, которое непосредственно обеспечивается нормами административного права. </w:t>
      </w:r>
    </w:p>
    <w:p w:rsidR="005F32F4" w:rsidRDefault="005F32F4" w:rsidP="005F32F4">
      <w:pPr>
        <w:pStyle w:val="11"/>
        <w:rPr>
          <w:lang w:eastAsia="ru-RU"/>
        </w:rPr>
      </w:pPr>
      <w:r>
        <w:rPr>
          <w:lang w:eastAsia="ru-RU"/>
        </w:rPr>
        <w:t xml:space="preserve">Таким образом, каждый, кто легально находится на территории нашей страны, имеет право свободно передвигаться, выбирать место жительства и жительства (статья 27).  </w:t>
      </w:r>
    </w:p>
    <w:p w:rsidR="005F32F4" w:rsidRDefault="005F32F4" w:rsidP="005F32F4">
      <w:pPr>
        <w:pStyle w:val="11"/>
        <w:rPr>
          <w:lang w:eastAsia="ru-RU"/>
        </w:rPr>
      </w:pPr>
      <w:r>
        <w:rPr>
          <w:lang w:eastAsia="ru-RU"/>
        </w:rPr>
        <w:t xml:space="preserve">Административно-правовое регулирование этого права осуществляется законом Российской Федерации от 25 июня 1993 года «О праве граждан Российской Федерации на свободу передвижения, выбор места пребывания и жительства в пределах Российской Федерации». В свою очередь, федеральный закон от 7 февраля 2011 года «О полиции» определяет, что полиция защищает право каждого, кто на законных основаниях находится на территории Российской Федерации, на свободное передвижение. Полиция может ограничивать свободу передвижения граждан только в случаях, предусмотренных законом (статья 16).  </w:t>
      </w:r>
    </w:p>
    <w:p w:rsidR="000319F2" w:rsidRPr="00040D27" w:rsidRDefault="000319F2" w:rsidP="001702DE">
      <w:pPr>
        <w:pStyle w:val="2"/>
      </w:pPr>
      <w:bookmarkStart w:id="4" w:name="_Toc36054997"/>
      <w:r w:rsidRPr="00040D27">
        <w:t>1.2. Охрана общественного порядка, личной и общественной безопасности как основная функция правоохранительных органов</w:t>
      </w:r>
      <w:bookmarkEnd w:id="4"/>
    </w:p>
    <w:p w:rsidR="000319F2" w:rsidRPr="00040D27" w:rsidRDefault="000319F2" w:rsidP="00040D27">
      <w:pPr>
        <w:pStyle w:val="11"/>
        <w:rPr>
          <w:lang w:eastAsia="ru-RU"/>
        </w:rPr>
      </w:pPr>
    </w:p>
    <w:p w:rsidR="00A65438" w:rsidRPr="00A65438" w:rsidRDefault="00A65438" w:rsidP="00A65438">
      <w:pPr>
        <w:pStyle w:val="11"/>
        <w:rPr>
          <w:lang w:eastAsia="ru-RU"/>
        </w:rPr>
      </w:pPr>
      <w:r w:rsidRPr="00A65438">
        <w:rPr>
          <w:lang w:eastAsia="ru-RU"/>
        </w:rPr>
        <w:lastRenderedPageBreak/>
        <w:t xml:space="preserve">В соответствии с Федеральным законом от 7 февраля 2011 года № 3-ФЗ "О Полиции" деятельность сотрудников полиции направлена на защиту жизни, здоровья, прав и свобод граждан Российской Федерации, иностранных граждан и лиц без гражданства, противодействие преступности, охрану общественного порядка, имущества, обеспечение общественной безопасности.  </w:t>
      </w:r>
    </w:p>
    <w:p w:rsidR="00A65438" w:rsidRPr="00A65438" w:rsidRDefault="00A65438" w:rsidP="00A65438">
      <w:pPr>
        <w:pStyle w:val="11"/>
        <w:rPr>
          <w:lang w:eastAsia="ru-RU"/>
        </w:rPr>
      </w:pPr>
      <w:r w:rsidRPr="00A65438">
        <w:rPr>
          <w:lang w:eastAsia="ru-RU"/>
        </w:rPr>
        <w:t xml:space="preserve">Кроме того, этот закон определяет важнейшие направления деятельности полиции, такие как: защита личности, общества и государства от противоправных посягательств; предупреждение и пресечение преступлений и административных правонарушений; обеспечение правопорядка в общественных местах. Президент Российской Федерации Владимир Владимирович Путин обратил на это особое внимание, выступая на расширенном заседании коллегии МВД России 9 марта 2017 года, выделив в числе приоритетных задач обеспечение безопасности граждан и общественного порядка. </w:t>
      </w:r>
    </w:p>
    <w:p w:rsidR="00A65438" w:rsidRPr="00A65438" w:rsidRDefault="00A65438" w:rsidP="00A65438">
      <w:pPr>
        <w:pStyle w:val="11"/>
        <w:rPr>
          <w:lang w:eastAsia="ru-RU"/>
        </w:rPr>
      </w:pPr>
      <w:r w:rsidRPr="00A65438">
        <w:rPr>
          <w:lang w:eastAsia="ru-RU"/>
        </w:rPr>
        <w:t xml:space="preserve">Охрана общественного порядка полицией является одним из видов административной деятельности полиции, которая заключается в практическом обеспечении порядка и безопасности в общественных местах силами патрульных подразделений, участковых уполномоченных полиции, сотрудников специальных подразделений и полицейских учреждений.  </w:t>
      </w:r>
    </w:p>
    <w:p w:rsidR="00A65438" w:rsidRPr="00A65438" w:rsidRDefault="00A65438" w:rsidP="00A65438">
      <w:pPr>
        <w:pStyle w:val="11"/>
        <w:rPr>
          <w:lang w:eastAsia="ru-RU"/>
        </w:rPr>
      </w:pPr>
      <w:r w:rsidRPr="00A65438">
        <w:rPr>
          <w:lang w:eastAsia="ru-RU"/>
        </w:rPr>
        <w:t>Хотелось бы также отметить, что наиболее эффективная охрана общественного порядка появится благодаря четкой организации работы всех подразделений органов внутренних дел, включая различные виды контроля, такие как: анализ и оценка оперативной обстановки; планирование работы, принятие других управленческих решений и доведение их до исполнителей; материально-техническое обеспечение их деятельности</w:t>
      </w:r>
      <w:proofErr w:type="gramStart"/>
      <w:r w:rsidRPr="00A65438">
        <w:rPr>
          <w:lang w:eastAsia="ru-RU"/>
        </w:rPr>
        <w:t xml:space="preserve">.; </w:t>
      </w:r>
      <w:proofErr w:type="gramEnd"/>
      <w:r w:rsidRPr="00A65438">
        <w:rPr>
          <w:lang w:eastAsia="ru-RU"/>
        </w:rPr>
        <w:t xml:space="preserve">взаимодействие подразделений, обеспечивающих общественный порядок и безопасность, а также с другими службами органов внутренних дел и государственными органами, общественными объединениями, участвующими в охране порядка </w:t>
      </w:r>
      <w:r w:rsidRPr="00A65438">
        <w:rPr>
          <w:lang w:eastAsia="ru-RU"/>
        </w:rPr>
        <w:lastRenderedPageBreak/>
        <w:t xml:space="preserve">и безопасности; контроль и проверка исполнения, но, конечно же, оценка эффективности и качества работы.  </w:t>
      </w:r>
    </w:p>
    <w:p w:rsidR="00A65438" w:rsidRPr="00A65438" w:rsidRDefault="00A65438" w:rsidP="00A65438">
      <w:pPr>
        <w:pStyle w:val="11"/>
        <w:rPr>
          <w:lang w:eastAsia="ru-RU"/>
        </w:rPr>
      </w:pPr>
      <w:r>
        <w:rPr>
          <w:lang w:eastAsia="ru-RU"/>
        </w:rPr>
        <w:t>Р</w:t>
      </w:r>
      <w:r w:rsidRPr="00A65438">
        <w:rPr>
          <w:lang w:eastAsia="ru-RU"/>
        </w:rPr>
        <w:t xml:space="preserve">ассмотрим некоторые из этих элементов. Таким образом, основные усилия органов внутренних дел направлены на обеспечение общественного порядка, защиту прав и свобод граждан, собственности, интересов общества и государства. В процессе организации охраны общественного порядка связующим звеном является анализ оперативной обстановки, без которого невозможно в полной мере использовать силы и средства, а также принимать наиболее правильные и эффективные меры по охране общественного порядка и противодействию преступности. </w:t>
      </w:r>
    </w:p>
    <w:p w:rsidR="00A65438" w:rsidRPr="00A65438" w:rsidRDefault="00A65438" w:rsidP="00A65438">
      <w:pPr>
        <w:pStyle w:val="11"/>
        <w:rPr>
          <w:lang w:eastAsia="ru-RU"/>
        </w:rPr>
      </w:pPr>
      <w:r w:rsidRPr="00A65438">
        <w:rPr>
          <w:lang w:eastAsia="ru-RU"/>
        </w:rPr>
        <w:t xml:space="preserve">В Российской Федерации принцип законности является главным принципом деятельности полиции, и широкие полномочия, предоставляемые сотрудникам полиции, делают этот принцип краеугольным камнем. Поэтому процесс организации работы подразделений полиции, занимающихся охраной общественного порядка, должен состоять из двух </w:t>
      </w:r>
      <w:proofErr w:type="spellStart"/>
      <w:r w:rsidRPr="00A65438">
        <w:rPr>
          <w:lang w:eastAsia="ru-RU"/>
        </w:rPr>
        <w:t>подэлементов</w:t>
      </w:r>
      <w:proofErr w:type="spellEnd"/>
      <w:r w:rsidRPr="00A65438">
        <w:rPr>
          <w:lang w:eastAsia="ru-RU"/>
        </w:rPr>
        <w:t xml:space="preserve">: подготовки и принятия решений и организации их непосредственного исполнения.  </w:t>
      </w:r>
    </w:p>
    <w:p w:rsidR="00A65438" w:rsidRPr="00A65438" w:rsidRDefault="00A65438" w:rsidP="00A65438">
      <w:pPr>
        <w:pStyle w:val="11"/>
        <w:rPr>
          <w:lang w:eastAsia="ru-RU"/>
        </w:rPr>
      </w:pPr>
      <w:r w:rsidRPr="00A65438">
        <w:rPr>
          <w:lang w:eastAsia="ru-RU"/>
        </w:rPr>
        <w:t xml:space="preserve">Для обеспечения комплексного подхода к организации охраны общественного порядка и безопасности важно иметь план комплексного использования полицейских сил и средств в охране общественного порядка, который корректируется не реже одного раза в два года по мере необходимости. </w:t>
      </w:r>
    </w:p>
    <w:p w:rsidR="00A65438" w:rsidRPr="00A65438" w:rsidRDefault="00A65438" w:rsidP="00A65438">
      <w:pPr>
        <w:pStyle w:val="11"/>
        <w:rPr>
          <w:lang w:eastAsia="ru-RU"/>
        </w:rPr>
      </w:pPr>
      <w:proofErr w:type="gramStart"/>
      <w:r w:rsidRPr="00A65438">
        <w:rPr>
          <w:lang w:eastAsia="ru-RU"/>
        </w:rPr>
        <w:t xml:space="preserve">В ходе подготовки настоящего плана предусматривалось развертывание постов и маршрутов патрулирования строевыми подразделениями полиции, не входящими в состав соответствующих территориальных органов МВД России на районном уровне, но выполняющими свои основные задачи на территории обслуживания; обустройство транспортных объектов, прилегающих территорий и согласование нарядов органов внутренних дел на транспорте для </w:t>
      </w:r>
      <w:r w:rsidRPr="00A65438">
        <w:rPr>
          <w:lang w:eastAsia="ru-RU"/>
        </w:rPr>
        <w:lastRenderedPageBreak/>
        <w:t xml:space="preserve">организации взаимодействия на сопредельных территориальных органах МВД России территориях. </w:t>
      </w:r>
      <w:proofErr w:type="gramEnd"/>
    </w:p>
    <w:p w:rsidR="00A65438" w:rsidRPr="00A65438" w:rsidRDefault="00A65438" w:rsidP="00A65438">
      <w:pPr>
        <w:pStyle w:val="11"/>
        <w:rPr>
          <w:lang w:eastAsia="ru-RU"/>
        </w:rPr>
      </w:pPr>
      <w:r w:rsidRPr="00A65438">
        <w:rPr>
          <w:lang w:eastAsia="ru-RU"/>
        </w:rPr>
        <w:t xml:space="preserve">Кроме того, указывается также расположение особо важных и режимных объектов на территориях, подведомственных территориальным органам МВД России, а также наличие и расположение административных районов, закрепленных за участковыми уполномоченными полиции. </w:t>
      </w:r>
    </w:p>
    <w:p w:rsidR="00A65438" w:rsidRPr="00A65438" w:rsidRDefault="00A65438" w:rsidP="00A65438">
      <w:pPr>
        <w:pStyle w:val="11"/>
        <w:rPr>
          <w:lang w:eastAsia="ru-RU"/>
        </w:rPr>
      </w:pPr>
      <w:r w:rsidRPr="00A65438">
        <w:rPr>
          <w:lang w:eastAsia="ru-RU"/>
        </w:rPr>
        <w:t xml:space="preserve">Особое место в деятельности полиции занимает обеспечение выполнения запланированных мероприятий по обеспечению правопорядка, что непосредственно связано с обеспечением конкретных мер по охране общественного порядка, обеспечению личной безопасности граждан и общественной безопасности для своевременного предупреждения, пресечения и раскрытия преступлений и административных правонарушений. </w:t>
      </w:r>
    </w:p>
    <w:p w:rsidR="00A65438" w:rsidRPr="00A65438" w:rsidRDefault="00A65438" w:rsidP="00A65438">
      <w:pPr>
        <w:pStyle w:val="11"/>
        <w:rPr>
          <w:lang w:eastAsia="ru-RU"/>
        </w:rPr>
      </w:pPr>
      <w:r w:rsidRPr="00A65438">
        <w:rPr>
          <w:lang w:eastAsia="ru-RU"/>
        </w:rPr>
        <w:t>В целях эффективной реализации принятых решений руководителям территориальных органов МВД России необходимо организовать взаимодействие подразделений полиции с другими правоохранительными органами, общественными организациями и гражданами, а также разработать систему контроля в органах внутренних дел и осуществить мероприятия по ее укреплению</w:t>
      </w:r>
      <w:r w:rsidR="00EA56BD">
        <w:rPr>
          <w:rStyle w:val="ad"/>
          <w:lang w:eastAsia="ru-RU"/>
        </w:rPr>
        <w:footnoteReference w:id="4"/>
      </w:r>
      <w:r w:rsidRPr="00A65438">
        <w:rPr>
          <w:lang w:eastAsia="ru-RU"/>
        </w:rPr>
        <w:t xml:space="preserve">. </w:t>
      </w:r>
    </w:p>
    <w:p w:rsidR="00A65438" w:rsidRPr="00A65438" w:rsidRDefault="00A65438" w:rsidP="00A65438">
      <w:pPr>
        <w:pStyle w:val="11"/>
        <w:rPr>
          <w:lang w:eastAsia="ru-RU"/>
        </w:rPr>
      </w:pPr>
      <w:r w:rsidRPr="00A65438">
        <w:rPr>
          <w:lang w:eastAsia="ru-RU"/>
        </w:rPr>
        <w:t xml:space="preserve">Основной целью организационной деятельности территориальных органов МВД России и подразделений охраны общественного порядка является обеспечение эффективности непосредственной охраны общественного порядка, своевременное предупреждение, пресечение и раскрытие правонарушений, надежная защита прав и свобод граждан, интересов общества и государства. </w:t>
      </w:r>
    </w:p>
    <w:p w:rsidR="00A65438" w:rsidRPr="00A65438" w:rsidRDefault="00A65438" w:rsidP="00A65438">
      <w:pPr>
        <w:pStyle w:val="11"/>
        <w:rPr>
          <w:lang w:eastAsia="ru-RU"/>
        </w:rPr>
      </w:pPr>
      <w:r w:rsidRPr="00A65438">
        <w:rPr>
          <w:lang w:eastAsia="ru-RU"/>
        </w:rPr>
        <w:t xml:space="preserve">В заключение хотелось бы отметить, что, несмотря на разницу в проведении массовых мероприятий, сотрудники полиции в соответствии с действующим законодательством должны соблюдать последовательность </w:t>
      </w:r>
      <w:r w:rsidRPr="00A65438">
        <w:rPr>
          <w:lang w:eastAsia="ru-RU"/>
        </w:rPr>
        <w:lastRenderedPageBreak/>
        <w:t xml:space="preserve">этапов, таких как подготовительный, основной (исполнительный) и заключительный этапы при осуществлении охраны общественного порядка. </w:t>
      </w:r>
    </w:p>
    <w:p w:rsidR="001702DE" w:rsidRDefault="00A65438" w:rsidP="00A65438">
      <w:pPr>
        <w:pStyle w:val="11"/>
        <w:rPr>
          <w:bCs/>
          <w:lang w:eastAsia="ru-RU"/>
        </w:rPr>
      </w:pPr>
      <w:r w:rsidRPr="00A65438">
        <w:rPr>
          <w:lang w:eastAsia="ru-RU"/>
        </w:rPr>
        <w:t>В то же время хотелось бы отметить, что одним из необходимых условий организационного обеспечения является своевременная рекогносцировка местности в районе проведения массовых мероприятий. Это дает возможность правильно определять границы зон оцепления и необходимость использования шлагбаумов и переносных заграждений, а также решать вопросы организации дорожного движения и целесообразности введения временных ограничений на движение транспорта и пешеходов.</w:t>
      </w:r>
      <w:r w:rsidR="001702DE">
        <w:rPr>
          <w:bCs/>
          <w:lang w:eastAsia="ru-RU"/>
        </w:rPr>
        <w:br w:type="page"/>
      </w:r>
    </w:p>
    <w:p w:rsidR="00040D27" w:rsidRPr="00040D27" w:rsidRDefault="00040D27" w:rsidP="001702DE">
      <w:pPr>
        <w:pStyle w:val="2"/>
      </w:pPr>
      <w:bookmarkStart w:id="5" w:name="_Toc36054998"/>
      <w:r w:rsidRPr="00040D27">
        <w:lastRenderedPageBreak/>
        <w:t>2. Соблюдение и обеспечение прав и свобод человека и гражданина в деятельности правоохранительных органов</w:t>
      </w:r>
      <w:bookmarkEnd w:id="5"/>
    </w:p>
    <w:p w:rsidR="00040D27" w:rsidRPr="00040D27" w:rsidRDefault="00040D27" w:rsidP="00040D27">
      <w:pPr>
        <w:pStyle w:val="11"/>
        <w:rPr>
          <w:bCs/>
          <w:lang w:eastAsia="ru-RU"/>
        </w:rPr>
      </w:pPr>
    </w:p>
    <w:p w:rsidR="00040D27" w:rsidRPr="00F95026" w:rsidRDefault="00040D27" w:rsidP="001702DE">
      <w:pPr>
        <w:pStyle w:val="2"/>
        <w:rPr>
          <w:caps/>
        </w:rPr>
      </w:pPr>
      <w:bookmarkStart w:id="6" w:name="_Toc36054999"/>
      <w:r w:rsidRPr="00F95026">
        <w:rPr>
          <w:caps/>
        </w:rPr>
        <w:t xml:space="preserve">2.1. </w:t>
      </w:r>
      <w:r w:rsidR="00FC2F33">
        <w:t>Правовое регулирование государственной защиты свидетелей и потерпевших</w:t>
      </w:r>
      <w:bookmarkEnd w:id="6"/>
    </w:p>
    <w:p w:rsidR="00040D27" w:rsidRPr="00040D27" w:rsidRDefault="00040D27" w:rsidP="00040D27">
      <w:pPr>
        <w:pStyle w:val="11"/>
        <w:rPr>
          <w:bCs/>
          <w:lang w:eastAsia="ru-RU"/>
        </w:rPr>
      </w:pPr>
    </w:p>
    <w:p w:rsidR="00606FD0" w:rsidRPr="00606FD0" w:rsidRDefault="00606FD0" w:rsidP="00606FD0">
      <w:pPr>
        <w:pStyle w:val="11"/>
        <w:rPr>
          <w:bCs/>
          <w:lang w:eastAsia="ru-RU"/>
        </w:rPr>
      </w:pPr>
    </w:p>
    <w:p w:rsidR="00FC2F33" w:rsidRDefault="00FC2F33" w:rsidP="00FC2F33">
      <w:pPr>
        <w:pStyle w:val="11"/>
      </w:pPr>
      <w:r>
        <w:t>Часто возникают такие ситуации, что при расследовании уголовного дела или его рассмотрении в суде возникает острая необходимость обеспечить безопасность потерпевших или свидетелей. Для рассмотрения вопроса о том, существуют ли меры обеспечения безопасности потерпевших и свидетелей, обратимся к определению самих понятий.</w:t>
      </w:r>
    </w:p>
    <w:p w:rsidR="00FC2F33" w:rsidRDefault="00FC2F33" w:rsidP="00FC2F33">
      <w:pPr>
        <w:pStyle w:val="11"/>
      </w:pPr>
      <w:r>
        <w:t>Итак, в ч. 1 ст. 42 УПК РФ 2001 г. говорится: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или деловой репутации. Решение о признании потерпевшим оформляется постановлением дознавателя, следователя, прокурора или суда». В статье 56 УПК РФ содержится определение понятия свидетель: 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за исключением случаев, предусмотренных частью третьей настоящей статьи (в ред. Федерального закона от 17.04.2017 № 73-ФЗ).</w:t>
      </w:r>
    </w:p>
    <w:p w:rsidR="00FC2F33" w:rsidRDefault="00FC2F33" w:rsidP="00FC2F33">
      <w:pPr>
        <w:pStyle w:val="11"/>
      </w:pPr>
      <w:r>
        <w:t xml:space="preserve">Основа принятия в отношении потерпевшего или свидетеля мер безопасности может быть обусловлена наличием информации о том, что возникла реальная угроза жизни, здоровью, имуществу и пр. указанных лиц, и/или их близких родственников. Также принятие мер безопасности в отношении потерпевших и свидетелей зачастую может быть обусловлено </w:t>
      </w:r>
      <w:r>
        <w:lastRenderedPageBreak/>
        <w:t>угрозой применения к нему физического воздействия, шантажа, попытками их подкупа и другими различными обстоятельствами.</w:t>
      </w:r>
    </w:p>
    <w:p w:rsidR="00FC2F33" w:rsidRDefault="00FC2F33" w:rsidP="00FC2F33">
      <w:pPr>
        <w:pStyle w:val="11"/>
      </w:pPr>
      <w:r>
        <w:t>Нельзя предположить, чтобы закон оставил без внимания столь важный момент в уголовном судопроизводстве. Разберем подробнее вопрос об обеспечении безопасности свидетелей и потерпевших.</w:t>
      </w:r>
    </w:p>
    <w:p w:rsidR="00FC2F33" w:rsidRDefault="00FC2F33" w:rsidP="00FC2F33">
      <w:pPr>
        <w:pStyle w:val="11"/>
      </w:pPr>
      <w:r>
        <w:t>Важно, что для обеспечения безопасности потерпевших и свидетелей закон предусматривает целый комплекс мер. Эти меры принимают на стадии самого расследования и рассмотрения в суде уголовного дела, учитывая конкретно возникшую ситуацию.</w:t>
      </w:r>
    </w:p>
    <w:p w:rsidR="00FC2F33" w:rsidRDefault="00FC2F33" w:rsidP="00FC2F33">
      <w:pPr>
        <w:pStyle w:val="11"/>
      </w:pPr>
      <w:r>
        <w:t xml:space="preserve">В целях обеспечения безопасности свидетелей и/или потерпевших следователь имеет право принимать меры о сохранении в тайне сведений о личности данного лица согласно ч. 9 ст. 166 УПК РФ. В этом случае свидетелю или потерпевшему даётся псевдоним, который используют при проведении следственных действий. При этом в протоколе следственного действия или протоколе судебного заседания сведения о личности свидетелях и/или потерпевших не указываются, указываются присвоенные данным лицам псевдонимы. Аналогичные меры могут быть использованы судом во время рассмотрения дела в суде. Принятое решение о том, что личные данные свидетелей и/или потерпевших засекречены, оформляют постановлением, которое выносит следователи или судьи. В этом постановлении указывают причины, по которым было принято решение о том, что сведения о личности будут сохранены в тайне, и псевдонимы участников следственного действия и все </w:t>
      </w:r>
      <w:proofErr w:type="spellStart"/>
      <w:r>
        <w:t>остальныенеобходимые</w:t>
      </w:r>
      <w:proofErr w:type="spellEnd"/>
      <w:r>
        <w:t xml:space="preserve"> сведения. Все сведения о личности засекреченных лиц и постановления следователей или судей помещают в конверт, который запечатывают и хранят при деле, к которому они относятся.</w:t>
      </w:r>
    </w:p>
    <w:p w:rsidR="00FC2F33" w:rsidRDefault="00FC2F33" w:rsidP="00FC2F33">
      <w:pPr>
        <w:pStyle w:val="11"/>
      </w:pPr>
      <w:r>
        <w:t xml:space="preserve">Вышеуказанный конверт может быть вскрыт только судьёй, который рассматривает данное уголовное дело. Вскрыть конверт можно исключительно для того, чтобы установить и/или проверить личности </w:t>
      </w:r>
      <w:r>
        <w:lastRenderedPageBreak/>
        <w:t>свидетелей и/или потерпевших, сведения, которые были сохранены в тайне и были засекречены.</w:t>
      </w:r>
    </w:p>
    <w:p w:rsidR="00FC2F33" w:rsidRDefault="00FC2F33" w:rsidP="00FC2F33">
      <w:pPr>
        <w:pStyle w:val="11"/>
      </w:pPr>
      <w:r>
        <w:t>Важно отметить тот факт, что лиц, чьи данные засекречены, допрашивают в суде в условиях, которые исключают возможность их визуального наблюдения другими лицами, участвующими в судебном процессе. Личности этих лиц проверяет председательствующий судья без каких-либо других участников действующего процесса.</w:t>
      </w:r>
    </w:p>
    <w:p w:rsidR="00FC2F33" w:rsidRDefault="00FC2F33" w:rsidP="00FC2F33">
      <w:pPr>
        <w:pStyle w:val="11"/>
      </w:pPr>
      <w:r>
        <w:t>Если выявляется наличие угрозы совершения насилия, вымогательства и других преступных действий по отношению к свидетелям и/или потерпевшим, или их близким родственникам в период следствия по заявлению указанных лиц, основываясь на судебном решении, допустимо контролировать и записывать телефонные и другие переговоры в соответствии с ч. 2 ст. 186 УПК РФ. Для того чтобы обеспечить безопасность потерпевших и/или свидетелей, предъявление для опознания лица, подозреваемого (обвиняемого) в совершении преступления, осуществляется в условиях, при которых исключаются визуальные наблюдения опознающих согласно ч. 8 ст. 193 УПК РФ.</w:t>
      </w:r>
    </w:p>
    <w:p w:rsidR="00FC2F33" w:rsidRDefault="00FC2F33" w:rsidP="00FC2F33">
      <w:pPr>
        <w:pStyle w:val="11"/>
      </w:pPr>
      <w:r>
        <w:t xml:space="preserve">Кроме того, по постановлению судьи слушания уголовных дел могут проводиться в закрытых судебных процессах, если это необходимо для защиты интересов обеспечения безопасности участников судебного дела, их родственников и/или других близких лиц. Важно, что при проведении закрытых разбирательств посторонние лица в зал самого судебного </w:t>
      </w:r>
      <w:proofErr w:type="gramStart"/>
      <w:r>
        <w:t>заседания</w:t>
      </w:r>
      <w:proofErr w:type="gramEnd"/>
      <w:r>
        <w:t xml:space="preserve"> ни при </w:t>
      </w:r>
      <w:proofErr w:type="gramStart"/>
      <w:r>
        <w:t>каких</w:t>
      </w:r>
      <w:proofErr w:type="gramEnd"/>
      <w:r>
        <w:t xml:space="preserve"> условиях не допускаются.</w:t>
      </w:r>
    </w:p>
    <w:p w:rsidR="00FC2F33" w:rsidRDefault="00FC2F33" w:rsidP="00FC2F33">
      <w:pPr>
        <w:pStyle w:val="11"/>
      </w:pPr>
      <w:proofErr w:type="gramStart"/>
      <w:r>
        <w:t xml:space="preserve">Обратим внимание на то, что помимо мер обеспечения безопасности свидетелей и/или потерпевших, которые предусмотрены Уголовно-процессуальным кодексом Российской Федерации, существует также и система мер государственной защиты потерпевших, свидетелей и иных участников уголовного судопроизводства, которые установлены Федеральным законом «О государственной защите потерпевших, свидетелей и иных частников уголовного судопроизводства от 20.08. 2004 года № 119- </w:t>
      </w:r>
      <w:r>
        <w:lastRenderedPageBreak/>
        <w:t>ФЗ (с последующими изменениями и дополнениями).</w:t>
      </w:r>
      <w:proofErr w:type="gramEnd"/>
      <w:r>
        <w:t xml:space="preserve"> Этим законом также определены все основания применения мер для защиты, порядок применения этих прав, процедура, позволяющая отмену мер безопасности, если основания их применения были устранены.</w:t>
      </w:r>
    </w:p>
    <w:p w:rsidR="00FC2F33" w:rsidRDefault="00FC2F33" w:rsidP="00FC2F33">
      <w:pPr>
        <w:pStyle w:val="11"/>
      </w:pPr>
      <w:r>
        <w:t>Вышеуказанным законом предусмотрены, такие меры защиты, как:</w:t>
      </w:r>
    </w:p>
    <w:p w:rsidR="00FC2F33" w:rsidRDefault="00FC2F33" w:rsidP="00FC2F33">
      <w:pPr>
        <w:pStyle w:val="11"/>
      </w:pPr>
      <w:r>
        <w:t>- личная охрана;</w:t>
      </w:r>
    </w:p>
    <w:p w:rsidR="00FC2F33" w:rsidRDefault="00FC2F33" w:rsidP="00FC2F33">
      <w:pPr>
        <w:pStyle w:val="11"/>
      </w:pPr>
      <w:r>
        <w:t>- охрана жилища и имущества;</w:t>
      </w:r>
    </w:p>
    <w:p w:rsidR="00FC2F33" w:rsidRDefault="00FC2F33" w:rsidP="00FC2F33">
      <w:pPr>
        <w:pStyle w:val="11"/>
      </w:pPr>
      <w:r>
        <w:t>- обеспечение конфиденциальности сведений о защищаемом лице;</w:t>
      </w:r>
    </w:p>
    <w:p w:rsidR="00FC2F33" w:rsidRDefault="00FC2F33" w:rsidP="00FC2F33">
      <w:pPr>
        <w:pStyle w:val="11"/>
      </w:pPr>
      <w:r>
        <w:t>- временное помещение в безопасное место;</w:t>
      </w:r>
    </w:p>
    <w:p w:rsidR="00FC2F33" w:rsidRDefault="00FC2F33" w:rsidP="00FC2F33">
      <w:pPr>
        <w:pStyle w:val="11"/>
      </w:pPr>
      <w:r>
        <w:t>- замена документов;</w:t>
      </w:r>
    </w:p>
    <w:p w:rsidR="00FC2F33" w:rsidRDefault="00FC2F33" w:rsidP="00FC2F33">
      <w:pPr>
        <w:pStyle w:val="11"/>
      </w:pPr>
      <w:r>
        <w:t>- переселение в другое место жительства и другие.</w:t>
      </w:r>
    </w:p>
    <w:p w:rsidR="00FC2F33" w:rsidRDefault="00FC2F33" w:rsidP="00FC2F33">
      <w:pPr>
        <w:pStyle w:val="11"/>
      </w:pPr>
      <w:r>
        <w:t>Государственные меры защиты свидетелей и/или потерпевших принимаются только при наличии реальной угрозы убийства защищаемых лиц, насилия над ними, уничтожения или повреждения их имущества, в связи с участием в уголовном судопроизводстве. Меры по обеспечению безопасности свидетелей и/или потерпевших и иных участников уголовного процесса могут быть применены по письменному заявлению защищаемых лиц и с их согласия, по решению судьи, начальника органа дознания, руководителя следственного органа или следователя.</w:t>
      </w:r>
    </w:p>
    <w:p w:rsidR="00FC2F33" w:rsidRDefault="00FC2F33" w:rsidP="00FC2F33">
      <w:pPr>
        <w:pStyle w:val="11"/>
      </w:pPr>
      <w:r>
        <w:t>Можно сделать вывод, что обеспечение безопасности свидетелей и/или потерпевших и/или иных участников уголовного процесса является важной задачей в судопроизводстве.</w:t>
      </w:r>
    </w:p>
    <w:p w:rsidR="00FC2F33" w:rsidRDefault="00FC2F33" w:rsidP="00FC2F33">
      <w:pPr>
        <w:pStyle w:val="11"/>
      </w:pPr>
      <w:r>
        <w:t xml:space="preserve">Добросовестное выполнение участниками уголовного судопроизводства </w:t>
      </w:r>
      <w:proofErr w:type="gramStart"/>
      <w:r>
        <w:t>-с</w:t>
      </w:r>
      <w:proofErr w:type="gramEnd"/>
      <w:r>
        <w:t>видетелями и потерпевшими, предоставляющими основную базу доказательств, а также иными лицами - обязанности дать правдивые показания возможно только в условиях их неприкосновенности и гарантий государственной защиты. Поэтому вопросы безопасности всех участников уголовного дела являются актуальными в судопроизводстве. Они, как мы видим, напрямую связаны с формированием доказатель</w:t>
      </w:r>
      <w:proofErr w:type="gramStart"/>
      <w:r>
        <w:t>ств пр</w:t>
      </w:r>
      <w:proofErr w:type="gramEnd"/>
      <w:r>
        <w:t>и надлежащей методике расследования конкретных уголовных дел.</w:t>
      </w:r>
    </w:p>
    <w:p w:rsidR="00FC2F33" w:rsidRDefault="00FC2F33" w:rsidP="00FC2F33">
      <w:pPr>
        <w:pStyle w:val="11"/>
      </w:pPr>
      <w:r>
        <w:lastRenderedPageBreak/>
        <w:t xml:space="preserve">Ежегодно в ходе расследования уголовных дел согласно статистическим данным более 10 </w:t>
      </w:r>
      <w:proofErr w:type="gramStart"/>
      <w:r>
        <w:t>млн</w:t>
      </w:r>
      <w:proofErr w:type="gramEnd"/>
      <w:r>
        <w:t xml:space="preserve"> человек выступают в качестве потерпевших и свидетелей. Следует отметить, что в настоящее время государство всерьез озабочено проблемой обеспечения безопасности участников уголовного судопроизводства. Принят Закон «О государственной защите потерпевших, свидетелей и иных участников уголовного судопроизводства» от 20.08.2004 г., Указом Президента РФ № 1316 от 06.09.2008 г. в органах МВД РФ создана специальная служба по обеспечению безопасности участников уголовного судопроизводства, утверждена Программа обеспечения безопасности потерпевших, свидетелей и иных участников уголовного судопроизводства на 2019-2023 гг., на </w:t>
      </w:r>
      <w:proofErr w:type="gramStart"/>
      <w:r>
        <w:t>реализацию</w:t>
      </w:r>
      <w:proofErr w:type="gramEnd"/>
      <w:r>
        <w:t xml:space="preserve"> которой из федерального бюджета в течение пяти лет будет выделено 1059256,1 рубля. В рамках указанных мер проводится работа по обеспечению свидетелей и потерпевших конспиративными квартирами, их переселение и принятие других мер государственной защиты. Сегодня под защитой государства находятся более 700 свидетелей, а всего положениями названного Закона воспользовались более 3000 человек.</w:t>
      </w:r>
    </w:p>
    <w:p w:rsidR="00F95026" w:rsidRPr="00606FD0" w:rsidRDefault="00F95026" w:rsidP="00FC2F33">
      <w:pPr>
        <w:pStyle w:val="2"/>
      </w:pPr>
      <w:bookmarkStart w:id="7" w:name="_Toc36055000"/>
      <w:r>
        <w:t>2.2 Проблемы правового регулирования</w:t>
      </w:r>
      <w:bookmarkEnd w:id="7"/>
    </w:p>
    <w:p w:rsidR="00606FD0" w:rsidRPr="00606FD0" w:rsidRDefault="00606FD0" w:rsidP="00606FD0">
      <w:pPr>
        <w:pStyle w:val="11"/>
        <w:rPr>
          <w:bCs/>
          <w:lang w:eastAsia="ru-RU"/>
        </w:rPr>
      </w:pPr>
      <w:r w:rsidRPr="00606FD0">
        <w:rPr>
          <w:bCs/>
          <w:lang w:eastAsia="ru-RU"/>
        </w:rPr>
        <w:t>Рассматривая проблемы правового регулирования защиты конституционных прав и свобод органами внутренних дел Российской Федерации, следует отметить, что такой значимый правовой акт, как Конституция Российской Федерации 1993 года, фактически признает приоритет прав и свобод человека и гражданина в современном обществе. Конституция исходит из того, что защита прав и свобод является важной обязанностью государства.</w:t>
      </w:r>
    </w:p>
    <w:p w:rsidR="00606FD0" w:rsidRPr="00606FD0" w:rsidRDefault="00606FD0" w:rsidP="00606FD0">
      <w:pPr>
        <w:pStyle w:val="11"/>
        <w:rPr>
          <w:bCs/>
          <w:lang w:eastAsia="ru-RU"/>
        </w:rPr>
      </w:pPr>
      <w:r w:rsidRPr="00606FD0">
        <w:rPr>
          <w:bCs/>
          <w:lang w:eastAsia="ru-RU"/>
        </w:rPr>
        <w:t xml:space="preserve">Данное положение Конституции, как видно, имеет особое значение на современном этапе развития общества и законодательства, что связано не только с возрастанием роли демократии, но и с усилением </w:t>
      </w:r>
      <w:proofErr w:type="gramStart"/>
      <w:r w:rsidRPr="00606FD0">
        <w:rPr>
          <w:bCs/>
          <w:lang w:eastAsia="ru-RU"/>
        </w:rPr>
        <w:t>криминогенной обстановки</w:t>
      </w:r>
      <w:proofErr w:type="gramEnd"/>
      <w:r w:rsidRPr="00606FD0">
        <w:rPr>
          <w:bCs/>
          <w:lang w:eastAsia="ru-RU"/>
        </w:rPr>
        <w:t xml:space="preserve">, характеризующейся повышением общественной опасности, </w:t>
      </w:r>
      <w:r w:rsidRPr="00606FD0">
        <w:rPr>
          <w:bCs/>
          <w:lang w:eastAsia="ru-RU"/>
        </w:rPr>
        <w:lastRenderedPageBreak/>
        <w:t>ростом преступных посягательств на жизнь, здоровье и законные интересы граждан в стране.</w:t>
      </w:r>
    </w:p>
    <w:p w:rsidR="00606FD0" w:rsidRPr="00606FD0" w:rsidRDefault="00606FD0" w:rsidP="00606FD0">
      <w:pPr>
        <w:pStyle w:val="11"/>
        <w:rPr>
          <w:bCs/>
          <w:lang w:eastAsia="ru-RU"/>
        </w:rPr>
      </w:pPr>
      <w:proofErr w:type="gramStart"/>
      <w:r w:rsidRPr="00606FD0">
        <w:rPr>
          <w:bCs/>
          <w:lang w:eastAsia="ru-RU"/>
        </w:rPr>
        <w:t>Основная проблема правового регулирования вопросов защиты таких прав и свобод органами внутренних дел Российской Федерации заключается в том, что отсутствует детальное регулирование вопросов защиты прав и свобод человека и гражданина, ссылки на нормы Конституции и законодательства Российской Федерации в целом не дают полной картины, не гарантируют отсутствия нарушений, которые происходят повсеместно.</w:t>
      </w:r>
      <w:proofErr w:type="gramEnd"/>
    </w:p>
    <w:p w:rsidR="00606FD0" w:rsidRPr="00606FD0" w:rsidRDefault="00606FD0" w:rsidP="00606FD0">
      <w:pPr>
        <w:pStyle w:val="11"/>
        <w:rPr>
          <w:bCs/>
          <w:lang w:eastAsia="ru-RU"/>
        </w:rPr>
      </w:pPr>
      <w:r w:rsidRPr="00606FD0">
        <w:rPr>
          <w:bCs/>
          <w:lang w:eastAsia="ru-RU"/>
        </w:rPr>
        <w:t>Аргументация вышеуказанных фактов основана на том, что обеспечение и защита прав и свобод личности осуществляются различными субъектами. Действительно, правоохранительные органы, в частности органы внутренних дел, играют значительную роль в этом вопросе. Между тем следует подчеркнуть, что при выполнении правоохранительной работы сотрудники милиции нередко сталкиваются на практике с весьма специфическим отношением населения к своей деятельности, они также сталкиваются с нежеланием сотрудничать, а сами сотрудники нарушают требования закона.</w:t>
      </w:r>
    </w:p>
    <w:p w:rsidR="00606FD0" w:rsidRPr="00606FD0" w:rsidRDefault="00606FD0" w:rsidP="00606FD0">
      <w:pPr>
        <w:pStyle w:val="11"/>
        <w:rPr>
          <w:bCs/>
          <w:lang w:eastAsia="ru-RU"/>
        </w:rPr>
      </w:pPr>
      <w:r w:rsidRPr="00606FD0">
        <w:rPr>
          <w:bCs/>
          <w:lang w:eastAsia="ru-RU"/>
        </w:rPr>
        <w:t>Следует учитывать, что в России существует тесная взаимосвязь между гражданским обществом и правовым государством, между гражданами и правоохранительными системами.</w:t>
      </w:r>
    </w:p>
    <w:p w:rsidR="00606FD0" w:rsidRPr="00606FD0" w:rsidRDefault="00606FD0" w:rsidP="00606FD0">
      <w:pPr>
        <w:pStyle w:val="11"/>
        <w:rPr>
          <w:bCs/>
          <w:lang w:eastAsia="ru-RU"/>
        </w:rPr>
      </w:pPr>
      <w:r w:rsidRPr="00606FD0">
        <w:rPr>
          <w:bCs/>
          <w:lang w:eastAsia="ru-RU"/>
        </w:rPr>
        <w:t>Таким образом, важнейшим критерием демократичности и гуманизма Конституции является мера закрепленной в ней свободы личности и уровень гарантий прав человека и гражданина. Для России идея свободы, прав человека и гражданина стала неотъемлемой частью конституционной концепции.</w:t>
      </w:r>
    </w:p>
    <w:p w:rsidR="00606FD0" w:rsidRPr="00606FD0" w:rsidRDefault="00606FD0" w:rsidP="00606FD0">
      <w:pPr>
        <w:pStyle w:val="11"/>
        <w:rPr>
          <w:bCs/>
          <w:lang w:eastAsia="ru-RU"/>
        </w:rPr>
      </w:pPr>
      <w:r w:rsidRPr="00606FD0">
        <w:rPr>
          <w:bCs/>
          <w:lang w:eastAsia="ru-RU"/>
        </w:rPr>
        <w:t xml:space="preserve">Когда мы говорим об обеспечении государством прав и свобод человека и гражданина, мы можем говорить о создании условий для государства и его органов и обеспечении возможностей для их реализации. Если основные гарантированные права и свободы человека и гражданина не выполняются, если они подвергаются преследованиям, то они ищут защиты и </w:t>
      </w:r>
      <w:r w:rsidRPr="00606FD0">
        <w:rPr>
          <w:bCs/>
          <w:lang w:eastAsia="ru-RU"/>
        </w:rPr>
        <w:lastRenderedPageBreak/>
        <w:t>поддержки и стремятся обеспечить свое существование. Если человек не находит его в стране постоянного проживания или проживания, он ищет защиты на территории другой страны, в том числе используя возможности, предоставляемые правом убежища.</w:t>
      </w:r>
    </w:p>
    <w:p w:rsidR="00DA669E" w:rsidRDefault="00DA669E" w:rsidP="00DA669E">
      <w:pPr>
        <w:pStyle w:val="11"/>
        <w:rPr>
          <w:lang w:eastAsia="ru-RU"/>
        </w:rPr>
      </w:pPr>
      <w:r>
        <w:rPr>
          <w:lang w:eastAsia="ru-RU"/>
        </w:rPr>
        <w:t xml:space="preserve">Способы защиты своих прав и свобод могут быть реализованы гражданами самостоятельно в случае посягательства на их права и свободы в той или иной сфере их жизнедеятельности. В ряде случаев эти методы реализуются гражданами в сфере общественного порядка, и поэтому мы будем рассматривать права граждан в сфере общественного порядка. Такой подход связан также с тем, что полиция является основным субъектом защиты и защиты прав и свобод граждан в данной сфере человеческой деятельности. Давайте согласимся с К. С. Бельским, который правильно отметил, что «... жизнь почти каждого взрослого гражданина, если смотреть на нее с панорамного обзора, обычно проходит в трех измерениях: 1) в семье; 2) на работе; 3) на улице (в общественном месте)».  </w:t>
      </w:r>
    </w:p>
    <w:p w:rsidR="00DA669E" w:rsidRDefault="00DA669E" w:rsidP="00DA669E">
      <w:pPr>
        <w:pStyle w:val="11"/>
        <w:rPr>
          <w:lang w:eastAsia="ru-RU"/>
        </w:rPr>
      </w:pPr>
      <w:r>
        <w:rPr>
          <w:lang w:eastAsia="ru-RU"/>
        </w:rPr>
        <w:t xml:space="preserve">Исходя из этого, права и свободы граждан в сфере охраны общественного порядка являются очень важными для граждан. Как отмечала в свое время Н.И. </w:t>
      </w:r>
      <w:proofErr w:type="spellStart"/>
      <w:r>
        <w:rPr>
          <w:lang w:eastAsia="ru-RU"/>
        </w:rPr>
        <w:t>Раздымалина</w:t>
      </w:r>
      <w:proofErr w:type="spellEnd"/>
      <w:r>
        <w:rPr>
          <w:lang w:eastAsia="ru-RU"/>
        </w:rPr>
        <w:t xml:space="preserve">, «... в сфере охраны общественного порядка реализуется значительная часть прав и свобод, которые, будучи закрепленными в нормах права, представляют собой признанную и гарантированную государством возможность граждан реализовать свои потребности, удовлетворить свои интересы, пользоваться различными социальными благами». Несмотря на важность этих </w:t>
      </w:r>
      <w:proofErr w:type="gramStart"/>
      <w:r>
        <w:rPr>
          <w:lang w:eastAsia="ru-RU"/>
        </w:rPr>
        <w:t>прав</w:t>
      </w:r>
      <w:proofErr w:type="gramEnd"/>
      <w:r>
        <w:rPr>
          <w:lang w:eastAsia="ru-RU"/>
        </w:rPr>
        <w:t xml:space="preserve"> и свобод, научная литература, по-видимому, не уделяет большого внимания их изучению. Однако от защиты и защиты этих прав и свобод зависит качество жизни людей, а также их способность реализовывать различные социальные инициативы. В этой связи рассмотрим специфику реализации прав и свобод граждан в сфере охраны общественного порядка. </w:t>
      </w:r>
    </w:p>
    <w:p w:rsidR="00DA669E" w:rsidRDefault="00DA669E" w:rsidP="00DA669E">
      <w:pPr>
        <w:pStyle w:val="11"/>
        <w:rPr>
          <w:lang w:eastAsia="ru-RU"/>
        </w:rPr>
      </w:pPr>
      <w:r>
        <w:rPr>
          <w:lang w:eastAsia="ru-RU"/>
        </w:rPr>
        <w:t xml:space="preserve">Так, Н. И. </w:t>
      </w:r>
      <w:proofErr w:type="spellStart"/>
      <w:r>
        <w:rPr>
          <w:lang w:eastAsia="ru-RU"/>
        </w:rPr>
        <w:t>Буденко</w:t>
      </w:r>
      <w:proofErr w:type="spellEnd"/>
      <w:r>
        <w:rPr>
          <w:lang w:eastAsia="ru-RU"/>
        </w:rPr>
        <w:t xml:space="preserve"> разделил эти права на: «а) права граждан в самой сфере общественного порядка; б) их права на активное поддержание </w:t>
      </w:r>
      <w:r>
        <w:rPr>
          <w:lang w:eastAsia="ru-RU"/>
        </w:rPr>
        <w:lastRenderedPageBreak/>
        <w:t xml:space="preserve">общественного порядка; в) права на участие в управлении этой сферой общественных отношений».  </w:t>
      </w:r>
    </w:p>
    <w:p w:rsidR="00DA669E" w:rsidRDefault="00DA669E" w:rsidP="00DA669E">
      <w:pPr>
        <w:pStyle w:val="11"/>
        <w:rPr>
          <w:lang w:eastAsia="ru-RU"/>
        </w:rPr>
      </w:pPr>
      <w:r>
        <w:rPr>
          <w:lang w:eastAsia="ru-RU"/>
        </w:rPr>
        <w:t xml:space="preserve">Иванова И.А., раскрывая содержание административно-правовой защиты субъективных прав граждан в сфере охраны общественного порядка, делит их на ряд групп. В частности, «общие субъективные права на обеспечение личной и общественной безопасности-права, установленные Конституцией; конкретные субъективные права на обеспечение личной и общественной безопасности-права, установленные административным законодательством, касающимся охраны общественного порядка». </w:t>
      </w:r>
    </w:p>
    <w:p w:rsidR="00DA669E" w:rsidRDefault="00DA669E" w:rsidP="00DA669E">
      <w:pPr>
        <w:pStyle w:val="11"/>
        <w:rPr>
          <w:lang w:eastAsia="ru-RU"/>
        </w:rPr>
      </w:pPr>
      <w:r>
        <w:rPr>
          <w:lang w:eastAsia="ru-RU"/>
        </w:rPr>
        <w:t xml:space="preserve">Автор также выделяет «особые административно-процессуальные права по обеспечению личной и общественной безопасности-права участников производства по делам об административных правонарушениях, связанных с нарушением общественного порядка».                                                             </w:t>
      </w:r>
    </w:p>
    <w:p w:rsidR="00DA669E" w:rsidRDefault="00DA669E" w:rsidP="00DA669E">
      <w:pPr>
        <w:pStyle w:val="11"/>
        <w:rPr>
          <w:lang w:eastAsia="ru-RU"/>
        </w:rPr>
      </w:pPr>
      <w:proofErr w:type="gramStart"/>
      <w:r>
        <w:rPr>
          <w:lang w:eastAsia="ru-RU"/>
        </w:rPr>
        <w:t>Эти классификации прав граждан в сфере охраны общественного порядка имеют реальную теоретическую и практическую основу, однако нам представляется, что эти права могут быть классифицированы в зависимости от их функциональной основы: права, относящиеся к отношениям, связанным с охраной общественного порядка; права на свободу, безопасность и личную неприкосновенность во время пребывания в общественных местах</w:t>
      </w:r>
      <w:r>
        <w:rPr>
          <w:rStyle w:val="ad"/>
          <w:lang w:eastAsia="ru-RU"/>
        </w:rPr>
        <w:footnoteReference w:id="5"/>
      </w:r>
      <w:r>
        <w:rPr>
          <w:lang w:eastAsia="ru-RU"/>
        </w:rPr>
        <w:t xml:space="preserve">. </w:t>
      </w:r>
      <w:proofErr w:type="gramEnd"/>
    </w:p>
    <w:p w:rsidR="00DA669E" w:rsidRDefault="00DA669E" w:rsidP="00DA669E">
      <w:pPr>
        <w:pStyle w:val="11"/>
        <w:rPr>
          <w:lang w:eastAsia="ru-RU"/>
        </w:rPr>
      </w:pPr>
      <w:r>
        <w:rPr>
          <w:lang w:eastAsia="ru-RU"/>
        </w:rPr>
        <w:t xml:space="preserve">По способу защиты права можно разделить на: права, защищаемые административно-правовыми средствами, и права, защищаемые иными правовыми и организационными средствами. В зависимости от сложившейся ситуации в общественных местах права могут быть дифференцированы на общие и специальные права. Объем и содержание прав, свобод и обязанностей граждан, реализуемых в административно-правовой сфере, определяет содержание и совокупность функций органов государственной власти и управления. </w:t>
      </w:r>
    </w:p>
    <w:p w:rsidR="00DA669E" w:rsidRDefault="00DA669E" w:rsidP="00DA669E">
      <w:pPr>
        <w:pStyle w:val="11"/>
        <w:rPr>
          <w:lang w:eastAsia="ru-RU"/>
        </w:rPr>
      </w:pPr>
      <w:r>
        <w:rPr>
          <w:lang w:eastAsia="ru-RU"/>
        </w:rPr>
        <w:lastRenderedPageBreak/>
        <w:t xml:space="preserve">Исходя из этого, мы определим, какие функции полиция выполняет в сфере защиты и защиты прав и свобод граждан.  Вопрос о функциях - это вопрос об основных видах деятельности государства, а также его государственных органах и управлении. Следует отметить, что функции государственной власти и управления логически связаны с функциями государства. </w:t>
      </w:r>
    </w:p>
    <w:p w:rsidR="00DA669E" w:rsidRDefault="00DA669E" w:rsidP="00DA669E">
      <w:pPr>
        <w:pStyle w:val="11"/>
        <w:rPr>
          <w:lang w:eastAsia="ru-RU"/>
        </w:rPr>
      </w:pPr>
      <w:r>
        <w:rPr>
          <w:lang w:eastAsia="ru-RU"/>
        </w:rPr>
        <w:t xml:space="preserve">Как отмечает В. И. </w:t>
      </w:r>
      <w:proofErr w:type="spellStart"/>
      <w:r>
        <w:rPr>
          <w:lang w:eastAsia="ru-RU"/>
        </w:rPr>
        <w:t>Гойман-Червонюк</w:t>
      </w:r>
      <w:proofErr w:type="spellEnd"/>
      <w:r>
        <w:rPr>
          <w:lang w:eastAsia="ru-RU"/>
        </w:rPr>
        <w:t xml:space="preserve">, «... функции государства - это основные направления деятельности государства, раскрывающие его социальную сущность и назначение в обществе». Такой подход к определению функций государства носит традиционный характер, он позволяет выделять различные государственные функции в зависимости от сферы их реализации. По этому поводу М. В. </w:t>
      </w:r>
      <w:proofErr w:type="spellStart"/>
      <w:r>
        <w:rPr>
          <w:lang w:eastAsia="ru-RU"/>
        </w:rPr>
        <w:t>Жигуленков</w:t>
      </w:r>
      <w:proofErr w:type="spellEnd"/>
      <w:r>
        <w:rPr>
          <w:lang w:eastAsia="ru-RU"/>
        </w:rPr>
        <w:t xml:space="preserve"> пишет, что «... любая деятельность государства может быть названа функцией государства, то есть функции государства в этом случае могут быть выделены в соответствии с любым критерием». </w:t>
      </w:r>
    </w:p>
    <w:p w:rsidR="00DA669E" w:rsidRDefault="00DA669E" w:rsidP="00DA669E">
      <w:pPr>
        <w:pStyle w:val="11"/>
        <w:rPr>
          <w:lang w:eastAsia="ru-RU"/>
        </w:rPr>
      </w:pPr>
      <w:r>
        <w:rPr>
          <w:lang w:eastAsia="ru-RU"/>
        </w:rPr>
        <w:t xml:space="preserve">Среди функций полиции ключевой является правоохранительная функция, иногда эту функцию называют правоохранительной функцией государства. Правоохранительная функция создает основу для реализации других функций государства. </w:t>
      </w:r>
      <w:proofErr w:type="gramStart"/>
      <w:r>
        <w:rPr>
          <w:lang w:eastAsia="ru-RU"/>
        </w:rPr>
        <w:t xml:space="preserve">В этой связи М. В. </w:t>
      </w:r>
      <w:proofErr w:type="spellStart"/>
      <w:r>
        <w:rPr>
          <w:lang w:eastAsia="ru-RU"/>
        </w:rPr>
        <w:t>Жигуленков</w:t>
      </w:r>
      <w:proofErr w:type="spellEnd"/>
      <w:r>
        <w:rPr>
          <w:lang w:eastAsia="ru-RU"/>
        </w:rPr>
        <w:t xml:space="preserve">, уже цитировавшийся ранее, правильно, на наш взгляд, утверждает, что «... правоохранительная деятельность государства рассматривается как форма реализации иных функций государства». </w:t>
      </w:r>
      <w:proofErr w:type="gramEnd"/>
    </w:p>
    <w:p w:rsidR="00DA669E" w:rsidRDefault="00DA669E" w:rsidP="00DA669E">
      <w:pPr>
        <w:pStyle w:val="11"/>
        <w:rPr>
          <w:lang w:eastAsia="ru-RU"/>
        </w:rPr>
      </w:pPr>
      <w:r>
        <w:rPr>
          <w:lang w:eastAsia="ru-RU"/>
        </w:rPr>
        <w:t xml:space="preserve">Закон объективно формирует основу для развития правоохранительной функции государства. Невозможно говорить о правоохранительной функции государства без защитной составляющей права. Более того, необходимо признать, что без правоохранительной функции государства невозможно говорить о формировании средств защиты и защиты прав и свобод граждан. Без него невозможно выполнение регулятивных функций, которые также важны в механизме защиты и защиты прав и свобод граждан. </w:t>
      </w:r>
    </w:p>
    <w:p w:rsidR="00DA669E" w:rsidRDefault="00DA669E" w:rsidP="00DA669E">
      <w:pPr>
        <w:pStyle w:val="11"/>
        <w:rPr>
          <w:lang w:eastAsia="ru-RU"/>
        </w:rPr>
      </w:pPr>
      <w:r>
        <w:rPr>
          <w:lang w:eastAsia="ru-RU"/>
        </w:rPr>
        <w:lastRenderedPageBreak/>
        <w:t xml:space="preserve">По этому вопросу В. А. Гусак отметил, что «... защитная функция - это направление правового воздействия, обусловленное социальной целью права, направленное на защиту общественных отношений, и поэтому невозможно выполнение регулятивной функции без защитной функции». </w:t>
      </w:r>
    </w:p>
    <w:p w:rsidR="00DA669E" w:rsidRDefault="00DA669E" w:rsidP="00DA669E">
      <w:pPr>
        <w:pStyle w:val="11"/>
        <w:rPr>
          <w:lang w:eastAsia="ru-RU"/>
        </w:rPr>
      </w:pPr>
      <w:r>
        <w:rPr>
          <w:lang w:eastAsia="ru-RU"/>
        </w:rPr>
        <w:t xml:space="preserve">Взаимосвязь охранительной и регулятивной функций позволяет говорить о создании гибкого правового режима в отношении защиты и защиты прав и свобод граждан. Такой подход позволяет сочетать административные и правовые средства различной функциональной природы.   Следует отметить, что функции полиции по защите и защите прав и свобод граждан являются составной частью государственной системы обеспечения прав и свобод человека и гражданина. </w:t>
      </w:r>
    </w:p>
    <w:p w:rsidR="00DA669E" w:rsidRDefault="00DA669E" w:rsidP="00DA669E">
      <w:pPr>
        <w:pStyle w:val="11"/>
        <w:rPr>
          <w:lang w:eastAsia="ru-RU"/>
        </w:rPr>
      </w:pPr>
      <w:r>
        <w:rPr>
          <w:lang w:eastAsia="ru-RU"/>
        </w:rPr>
        <w:t xml:space="preserve">Поэтому функции полиции в этом направлении нельзя рассматривать самостоятельно, в отрыве от государственной правовой системы защиты и защиты прав и свобод человека.   </w:t>
      </w:r>
    </w:p>
    <w:p w:rsidR="00DA669E" w:rsidRDefault="00DA669E" w:rsidP="00DA669E">
      <w:pPr>
        <w:pStyle w:val="11"/>
        <w:rPr>
          <w:lang w:eastAsia="ru-RU"/>
        </w:rPr>
      </w:pPr>
      <w:r>
        <w:rPr>
          <w:lang w:eastAsia="ru-RU"/>
        </w:rPr>
        <w:t xml:space="preserve">Функции полиции тесно связаны с функциями МВД России. В этой связи А. Ф. </w:t>
      </w:r>
      <w:proofErr w:type="spellStart"/>
      <w:r>
        <w:rPr>
          <w:lang w:eastAsia="ru-RU"/>
        </w:rPr>
        <w:t>Майдыков</w:t>
      </w:r>
      <w:proofErr w:type="spellEnd"/>
      <w:r>
        <w:rPr>
          <w:lang w:eastAsia="ru-RU"/>
        </w:rPr>
        <w:t xml:space="preserve"> правильно отметил, что «... при определении функций органа управления нельзя рассматривать его в отрыве от функций конкретной социальной системы, а также качественных и количественных аспектов самих функций».  </w:t>
      </w:r>
    </w:p>
    <w:p w:rsidR="00DA669E" w:rsidRPr="00040D27" w:rsidRDefault="00DA669E" w:rsidP="00DA669E">
      <w:pPr>
        <w:pStyle w:val="11"/>
        <w:rPr>
          <w:lang w:eastAsia="ru-RU"/>
        </w:rPr>
      </w:pPr>
      <w:r>
        <w:rPr>
          <w:lang w:eastAsia="ru-RU"/>
        </w:rPr>
        <w:t>Исходя из этого, можно выделить иерархическую классификацию функций полиции по защите и защите прав и свобод граждан. Можно говорить о функциях полиции в зависимости от направления осуществления ее административной деятельности. Исходя из этого, можно выделить внутренние и внешние функции полиции.  В заключение отметим, что функции обеспечения прав и свобод граждан достаточно разнообразны, они наполняют гуманитарную составляющую всех сфер деятельности полиции, что, по сути, определяет смысл и содержание ее деятельности.</w:t>
      </w:r>
    </w:p>
    <w:p w:rsidR="00606FD0" w:rsidRPr="00606FD0" w:rsidRDefault="00606FD0" w:rsidP="00606FD0">
      <w:pPr>
        <w:pStyle w:val="11"/>
        <w:rPr>
          <w:bCs/>
          <w:lang w:eastAsia="ru-RU"/>
        </w:rPr>
      </w:pPr>
      <w:r w:rsidRPr="00606FD0">
        <w:rPr>
          <w:bCs/>
          <w:lang w:eastAsia="ru-RU"/>
        </w:rPr>
        <w:t xml:space="preserve">Поскольку Конституция Российской Федерации является ядром российского права, то конституционные нормы, закрепляющие права на жизнь, здоровье и физическую свободу, являются ядром института личной </w:t>
      </w:r>
      <w:r w:rsidRPr="00606FD0">
        <w:rPr>
          <w:bCs/>
          <w:lang w:eastAsia="ru-RU"/>
        </w:rPr>
        <w:lastRenderedPageBreak/>
        <w:t xml:space="preserve">безопасности граждан. Их функциональное </w:t>
      </w:r>
      <w:proofErr w:type="gramStart"/>
      <w:r w:rsidRPr="00606FD0">
        <w:rPr>
          <w:bCs/>
          <w:lang w:eastAsia="ru-RU"/>
        </w:rPr>
        <w:t>назначение-гарантировать</w:t>
      </w:r>
      <w:proofErr w:type="gramEnd"/>
      <w:r w:rsidRPr="00606FD0">
        <w:rPr>
          <w:bCs/>
          <w:lang w:eastAsia="ru-RU"/>
        </w:rPr>
        <w:t xml:space="preserve"> выполнение отраслевых стандартов Института личной безопасности граждан.</w:t>
      </w:r>
    </w:p>
    <w:p w:rsidR="00606FD0" w:rsidRPr="00606FD0" w:rsidRDefault="00606FD0" w:rsidP="00606FD0">
      <w:pPr>
        <w:pStyle w:val="11"/>
        <w:rPr>
          <w:bCs/>
          <w:lang w:eastAsia="ru-RU"/>
        </w:rPr>
      </w:pPr>
      <w:r>
        <w:rPr>
          <w:bCs/>
          <w:lang w:eastAsia="ru-RU"/>
        </w:rPr>
        <w:t xml:space="preserve">Статья 2 Федерального </w:t>
      </w:r>
      <w:proofErr w:type="spellStart"/>
      <w:r>
        <w:rPr>
          <w:bCs/>
          <w:lang w:eastAsia="ru-RU"/>
        </w:rPr>
        <w:t>закона</w:t>
      </w:r>
      <w:proofErr w:type="gramStart"/>
      <w:r>
        <w:rPr>
          <w:bCs/>
          <w:lang w:eastAsia="ru-RU"/>
        </w:rPr>
        <w:t>«О</w:t>
      </w:r>
      <w:proofErr w:type="spellEnd"/>
      <w:proofErr w:type="gramEnd"/>
      <w:r>
        <w:rPr>
          <w:bCs/>
          <w:lang w:eastAsia="ru-RU"/>
        </w:rPr>
        <w:t xml:space="preserve"> п</w:t>
      </w:r>
      <w:r w:rsidRPr="00606FD0">
        <w:rPr>
          <w:bCs/>
          <w:lang w:eastAsia="ru-RU"/>
        </w:rPr>
        <w:t>олиции</w:t>
      </w:r>
      <w:r>
        <w:rPr>
          <w:bCs/>
          <w:lang w:eastAsia="ru-RU"/>
        </w:rPr>
        <w:t>»</w:t>
      </w:r>
      <w:r w:rsidRPr="00606FD0">
        <w:rPr>
          <w:bCs/>
          <w:lang w:eastAsia="ru-RU"/>
        </w:rPr>
        <w:t xml:space="preserve"> деятельность полиции непосредственно направлена на защиту от всех видов незаконных и противоправных посягательств. Следует обратить внимание на то, что отсутствие отдельного акцента на защите прав и свобод граждан страны является недостатком данной статьи. Более того, можно констатировать, что такие аспекты, как назначение полиции и направления деятельности в соответствии с действующим законодательством, не полностью совпадают. Для устранения указанных недостатков важно внести уточнение в статью </w:t>
      </w:r>
      <w:proofErr w:type="gramStart"/>
      <w:r>
        <w:rPr>
          <w:bCs/>
          <w:lang w:eastAsia="ru-RU"/>
        </w:rPr>
        <w:t>–«</w:t>
      </w:r>
      <w:proofErr w:type="gramEnd"/>
      <w:r w:rsidRPr="00606FD0">
        <w:rPr>
          <w:bCs/>
          <w:lang w:eastAsia="ru-RU"/>
        </w:rPr>
        <w:t>защита конституционных прав и свобод граждан в пределах их полномочий</w:t>
      </w:r>
      <w:r>
        <w:rPr>
          <w:bCs/>
          <w:lang w:eastAsia="ru-RU"/>
        </w:rPr>
        <w:t>»</w:t>
      </w:r>
      <w:r w:rsidR="00EA56BD">
        <w:rPr>
          <w:rStyle w:val="ad"/>
          <w:bCs/>
          <w:lang w:eastAsia="ru-RU"/>
        </w:rPr>
        <w:footnoteReference w:id="6"/>
      </w:r>
      <w:r w:rsidRPr="00606FD0">
        <w:rPr>
          <w:bCs/>
          <w:lang w:eastAsia="ru-RU"/>
        </w:rPr>
        <w:t>.</w:t>
      </w:r>
    </w:p>
    <w:p w:rsidR="00606FD0" w:rsidRPr="00606FD0" w:rsidRDefault="00606FD0" w:rsidP="00606FD0">
      <w:pPr>
        <w:pStyle w:val="11"/>
        <w:rPr>
          <w:bCs/>
          <w:lang w:eastAsia="ru-RU"/>
        </w:rPr>
      </w:pPr>
      <w:r w:rsidRPr="00606FD0">
        <w:rPr>
          <w:bCs/>
          <w:lang w:eastAsia="ru-RU"/>
        </w:rPr>
        <w:t>Можно также утверждать, что обеспечение и защита прав и свобод личности в настоящее время является приоритетной и актуальной задачей не только внутри государства, но и, безусловно, на международном уровне, соответственно, этот вопрос может и должен рассматриваться более широко. Разнообразные проблемы, такие как, например, социальные конфликты или экологические катастрофы, создают ощутимую угрозу жизни человека, нарушают его неотъемлемые права, включая, конечно, право на жизнь и личную неприкосновенность</w:t>
      </w:r>
      <w:proofErr w:type="gramStart"/>
      <w:r w:rsidRPr="00606FD0">
        <w:rPr>
          <w:bCs/>
          <w:lang w:eastAsia="ru-RU"/>
        </w:rPr>
        <w:t>.</w:t>
      </w:r>
      <w:proofErr w:type="gramEnd"/>
      <w:r w:rsidRPr="00606FD0">
        <w:rPr>
          <w:bCs/>
          <w:lang w:eastAsia="ru-RU"/>
        </w:rPr>
        <w:t xml:space="preserve"> </w:t>
      </w:r>
      <w:proofErr w:type="gramStart"/>
      <w:r w:rsidRPr="00606FD0">
        <w:rPr>
          <w:bCs/>
          <w:lang w:eastAsia="ru-RU"/>
        </w:rPr>
        <w:t>в</w:t>
      </w:r>
      <w:proofErr w:type="gramEnd"/>
      <w:r w:rsidRPr="00606FD0">
        <w:rPr>
          <w:bCs/>
          <w:lang w:eastAsia="ru-RU"/>
        </w:rPr>
        <w:t xml:space="preserve"> связи с этим постоянный и активный поиск новых форм и методов защиты прав и свобод личности, целенаправленное совершенствование ранее созданных и успешно функционирующих форм является одним из важнейших вопросов.</w:t>
      </w:r>
    </w:p>
    <w:p w:rsidR="005863A2" w:rsidRPr="00040D27" w:rsidRDefault="00606FD0" w:rsidP="00606FD0">
      <w:pPr>
        <w:pStyle w:val="11"/>
        <w:rPr>
          <w:bCs/>
          <w:lang w:eastAsia="ru-RU"/>
        </w:rPr>
      </w:pPr>
      <w:r w:rsidRPr="00606FD0">
        <w:rPr>
          <w:bCs/>
          <w:lang w:eastAsia="ru-RU"/>
        </w:rPr>
        <w:t>Таким образом, можно сделать вывод, что Конституция Российской Федерации 1993 года формирует прочную правовую основу для обеспечения конституционной безопасности личности, общества и государства.</w:t>
      </w:r>
    </w:p>
    <w:p w:rsidR="000319F2" w:rsidRPr="00040D27" w:rsidRDefault="000319F2" w:rsidP="00040D27">
      <w:pPr>
        <w:pStyle w:val="11"/>
        <w:rPr>
          <w:bCs/>
          <w:lang w:eastAsia="ru-RU"/>
        </w:rPr>
      </w:pPr>
    </w:p>
    <w:p w:rsidR="001702DE" w:rsidRDefault="001702DE">
      <w:pPr>
        <w:rPr>
          <w:rFonts w:ascii="Times New Roman" w:hAnsi="Times New Roman" w:cs="Times New Roman"/>
          <w:bCs/>
          <w:sz w:val="28"/>
          <w:szCs w:val="28"/>
          <w:lang w:eastAsia="ru-RU"/>
        </w:rPr>
      </w:pPr>
      <w:r>
        <w:rPr>
          <w:bCs/>
          <w:lang w:eastAsia="ru-RU"/>
        </w:rPr>
        <w:br w:type="page"/>
      </w:r>
    </w:p>
    <w:p w:rsidR="001702DE" w:rsidRDefault="00F95026" w:rsidP="00AF521D">
      <w:pPr>
        <w:pStyle w:val="2"/>
      </w:pPr>
      <w:bookmarkStart w:id="8" w:name="_Toc36055001"/>
      <w:r>
        <w:lastRenderedPageBreak/>
        <w:t>ЗАКЛЮЧЕНИЕ</w:t>
      </w:r>
      <w:bookmarkEnd w:id="8"/>
    </w:p>
    <w:p w:rsidR="00D24A7F" w:rsidRDefault="00D24A7F" w:rsidP="00D24A7F">
      <w:pPr>
        <w:pStyle w:val="11"/>
        <w:rPr>
          <w:bCs/>
          <w:lang w:eastAsia="ru-RU"/>
        </w:rPr>
      </w:pPr>
    </w:p>
    <w:p w:rsidR="00EA56BD" w:rsidRDefault="00D24A7F" w:rsidP="00D24A7F">
      <w:pPr>
        <w:pStyle w:val="11"/>
        <w:rPr>
          <w:bCs/>
          <w:lang w:eastAsia="ru-RU"/>
        </w:rPr>
      </w:pPr>
      <w:r w:rsidRPr="00D24A7F">
        <w:rPr>
          <w:bCs/>
          <w:lang w:eastAsia="ru-RU"/>
        </w:rPr>
        <w:t>Демократическое государство всегда стремится к созданию лучших условий по осуществлению прав и свобод человека. Однако</w:t>
      </w:r>
      <w:proofErr w:type="gramStart"/>
      <w:r w:rsidRPr="00D24A7F">
        <w:rPr>
          <w:bCs/>
          <w:lang w:eastAsia="ru-RU"/>
        </w:rPr>
        <w:t>,</w:t>
      </w:r>
      <w:proofErr w:type="gramEnd"/>
      <w:r w:rsidRPr="00D24A7F">
        <w:rPr>
          <w:bCs/>
          <w:lang w:eastAsia="ru-RU"/>
        </w:rPr>
        <w:t xml:space="preserve"> чтобы реализовать эти права и свободы государство должны преодолевать социальные проблемы, должны стремиться к осуществлению прав, граждане же, в свою очередь, должны нести ответственность за совершенные поступки.  </w:t>
      </w:r>
    </w:p>
    <w:p w:rsidR="00D24A7F" w:rsidRDefault="00D24A7F" w:rsidP="00D24A7F">
      <w:pPr>
        <w:pStyle w:val="11"/>
        <w:rPr>
          <w:bCs/>
          <w:lang w:eastAsia="ru-RU"/>
        </w:rPr>
      </w:pPr>
      <w:r w:rsidRPr="00D24A7F">
        <w:rPr>
          <w:bCs/>
          <w:lang w:eastAsia="ru-RU"/>
        </w:rPr>
        <w:t xml:space="preserve">Таким образом, мы можем сделать вывод о том, насколько важно не только знать свои права и обязанности, но и уметь их защищать. Ведь в наше время нередки случаи, когда человек не может доказать правомерность своих действий. Все это зависит от уровня правовой культуры.  </w:t>
      </w:r>
    </w:p>
    <w:p w:rsidR="00D24A7F" w:rsidRDefault="00D24A7F" w:rsidP="00D24A7F">
      <w:pPr>
        <w:pStyle w:val="11"/>
        <w:rPr>
          <w:bCs/>
          <w:lang w:eastAsia="ru-RU"/>
        </w:rPr>
      </w:pPr>
      <w:r w:rsidRPr="00D24A7F">
        <w:rPr>
          <w:bCs/>
          <w:lang w:eastAsia="ru-RU"/>
        </w:rPr>
        <w:t xml:space="preserve">Резюмируя выше изложенное, мы можем сказать, что на данном этапе в Российской Федерации достаточно низкий уровень правовой культуры, который обусловлен незнанием гражданами своих прав и свобод, потому как, люди не проявляют никаких действий, чтобы защитить свои права. Это, в свою очередь, порождает правовой нигилизм и безразличное отношение людей к закону в целом. </w:t>
      </w:r>
    </w:p>
    <w:p w:rsidR="00EA56BD" w:rsidRDefault="00D24A7F" w:rsidP="00D24A7F">
      <w:pPr>
        <w:pStyle w:val="11"/>
        <w:rPr>
          <w:bCs/>
          <w:lang w:eastAsia="ru-RU"/>
        </w:rPr>
      </w:pPr>
      <w:r w:rsidRPr="00D24A7F">
        <w:rPr>
          <w:bCs/>
          <w:lang w:eastAsia="ru-RU"/>
        </w:rPr>
        <w:t xml:space="preserve">Свободная и результативная реализация человеком прав и свобод является одним из основных признаков гражданского общества и правового государства. Однако сегодня конституционные права и свободы человека нарушаются достаточно часто, что является одной из основных проблем по построению демократического государства и развитию гражданского общества.  </w:t>
      </w:r>
    </w:p>
    <w:p w:rsidR="00D24A7F" w:rsidRPr="00D24A7F" w:rsidRDefault="00D24A7F" w:rsidP="00D24A7F">
      <w:pPr>
        <w:pStyle w:val="11"/>
        <w:rPr>
          <w:bCs/>
          <w:lang w:eastAsia="ru-RU"/>
        </w:rPr>
      </w:pPr>
      <w:r w:rsidRPr="00D24A7F">
        <w:rPr>
          <w:bCs/>
          <w:lang w:eastAsia="ru-RU"/>
        </w:rPr>
        <w:t xml:space="preserve">В нашем государстве действует обширное законодательство в сфере защиты прав и свобод человека и гражданина, но с реализацией законов в жизнь существуют серьезные проблемы. Это, в частности, касается всех сфер жизни человека.  </w:t>
      </w:r>
    </w:p>
    <w:p w:rsidR="00EA56BD" w:rsidRDefault="00D24A7F" w:rsidP="00D24A7F">
      <w:pPr>
        <w:pStyle w:val="11"/>
        <w:rPr>
          <w:bCs/>
          <w:lang w:eastAsia="ru-RU"/>
        </w:rPr>
      </w:pPr>
      <w:r w:rsidRPr="00D24A7F">
        <w:rPr>
          <w:bCs/>
          <w:lang w:eastAsia="ru-RU"/>
        </w:rPr>
        <w:t xml:space="preserve">Эффективность правозащитных институтов в России остается на очень низком уровне. </w:t>
      </w:r>
    </w:p>
    <w:p w:rsidR="00EA56BD" w:rsidRDefault="00D24A7F" w:rsidP="00D24A7F">
      <w:pPr>
        <w:pStyle w:val="11"/>
        <w:rPr>
          <w:bCs/>
          <w:lang w:eastAsia="ru-RU"/>
        </w:rPr>
      </w:pPr>
      <w:r w:rsidRPr="00D24A7F">
        <w:rPr>
          <w:bCs/>
          <w:lang w:eastAsia="ru-RU"/>
        </w:rPr>
        <w:lastRenderedPageBreak/>
        <w:t>Добиться восстановления нарушенных прав человека им удается не более</w:t>
      </w:r>
      <w:proofErr w:type="gramStart"/>
      <w:r w:rsidRPr="00D24A7F">
        <w:rPr>
          <w:bCs/>
          <w:lang w:eastAsia="ru-RU"/>
        </w:rPr>
        <w:t>,</w:t>
      </w:r>
      <w:proofErr w:type="gramEnd"/>
      <w:r w:rsidRPr="00D24A7F">
        <w:rPr>
          <w:bCs/>
          <w:lang w:eastAsia="ru-RU"/>
        </w:rPr>
        <w:t xml:space="preserve"> чем в 10% случаев.  Неотъемлемость прав и свобод определяется тем, насколько законодатель придерживается принципа «закон обратной силы не имеет». </w:t>
      </w:r>
    </w:p>
    <w:p w:rsidR="00EA56BD" w:rsidRDefault="00D24A7F" w:rsidP="00D24A7F">
      <w:pPr>
        <w:pStyle w:val="11"/>
        <w:rPr>
          <w:bCs/>
          <w:lang w:eastAsia="ru-RU"/>
        </w:rPr>
      </w:pPr>
      <w:r w:rsidRPr="00D24A7F">
        <w:rPr>
          <w:bCs/>
          <w:lang w:eastAsia="ru-RU"/>
        </w:rPr>
        <w:t xml:space="preserve">Конституция РФ гарантирует реализацию этого принципа следующим образом: законы, устанавливающие или отягчающие ответственность, а также умаляющие или отменяющие права и свободы, не принимаются и впредь издаваться не будут. </w:t>
      </w:r>
    </w:p>
    <w:p w:rsidR="00D24A7F" w:rsidRDefault="00D24A7F" w:rsidP="00D24A7F">
      <w:pPr>
        <w:pStyle w:val="11"/>
        <w:rPr>
          <w:bCs/>
          <w:lang w:eastAsia="ru-RU"/>
        </w:rPr>
      </w:pPr>
      <w:r w:rsidRPr="00D24A7F">
        <w:rPr>
          <w:bCs/>
          <w:lang w:eastAsia="ru-RU"/>
        </w:rPr>
        <w:t>Однако Конституция допускает возможность ограничения личных прав и свобод. Следует отметить, что принцип соразмерности, пропорциональности ограничения прав и свобод является одним из главных.</w:t>
      </w:r>
    </w:p>
    <w:p w:rsidR="00EA56BD" w:rsidRDefault="00D24A7F" w:rsidP="00D24A7F">
      <w:pPr>
        <w:pStyle w:val="11"/>
        <w:rPr>
          <w:bCs/>
          <w:lang w:eastAsia="ru-RU"/>
        </w:rPr>
      </w:pPr>
      <w:r w:rsidRPr="00D24A7F">
        <w:rPr>
          <w:bCs/>
          <w:lang w:eastAsia="ru-RU"/>
        </w:rPr>
        <w:t xml:space="preserve"> Мы считаем важным обстоятельством что, если основные права и свободы закреплены в Конституции государства, то и возможность их ограничения также должна быть задана Конституцией.  </w:t>
      </w:r>
    </w:p>
    <w:p w:rsidR="00D24A7F" w:rsidRDefault="00D24A7F" w:rsidP="00D24A7F">
      <w:pPr>
        <w:pStyle w:val="11"/>
        <w:rPr>
          <w:bCs/>
          <w:lang w:eastAsia="ru-RU"/>
        </w:rPr>
      </w:pPr>
      <w:r w:rsidRPr="00D24A7F">
        <w:rPr>
          <w:bCs/>
          <w:lang w:eastAsia="ru-RU"/>
        </w:rPr>
        <w:t xml:space="preserve">Однако, формулировка в ч. 3 ст. 55 о возможности ограничения прав в той мере, «в какой это необходимо» может повлечь за собой слишком широкое толкование данной нормы. </w:t>
      </w:r>
    </w:p>
    <w:p w:rsidR="00D24A7F" w:rsidRDefault="00D24A7F" w:rsidP="00D24A7F">
      <w:pPr>
        <w:pStyle w:val="11"/>
        <w:rPr>
          <w:bCs/>
          <w:lang w:eastAsia="ru-RU"/>
        </w:rPr>
      </w:pPr>
      <w:r w:rsidRPr="00D24A7F">
        <w:rPr>
          <w:bCs/>
          <w:lang w:eastAsia="ru-RU"/>
        </w:rPr>
        <w:t xml:space="preserve">Под принципом соразмерности следует понимать:  </w:t>
      </w:r>
    </w:p>
    <w:p w:rsidR="00D24A7F" w:rsidRDefault="00D24A7F" w:rsidP="00D24A7F">
      <w:pPr>
        <w:pStyle w:val="11"/>
        <w:rPr>
          <w:bCs/>
          <w:lang w:eastAsia="ru-RU"/>
        </w:rPr>
      </w:pPr>
      <w:r w:rsidRPr="00D24A7F">
        <w:rPr>
          <w:bCs/>
          <w:lang w:eastAsia="ru-RU"/>
        </w:rPr>
        <w:t xml:space="preserve">1. адекватность объема ограничения прав и свобод человека в чрезвычайной ситуации; </w:t>
      </w:r>
    </w:p>
    <w:p w:rsidR="00D24A7F" w:rsidRDefault="00D24A7F" w:rsidP="00D24A7F">
      <w:pPr>
        <w:pStyle w:val="11"/>
        <w:rPr>
          <w:bCs/>
          <w:lang w:eastAsia="ru-RU"/>
        </w:rPr>
      </w:pPr>
      <w:r w:rsidRPr="00D24A7F">
        <w:rPr>
          <w:bCs/>
          <w:lang w:eastAsia="ru-RU"/>
        </w:rPr>
        <w:t xml:space="preserve"> 2. применение ограничений прав и свобод человека только в том случае, когда все остальные способы государственного принуждения исчерпаны;  </w:t>
      </w:r>
    </w:p>
    <w:p w:rsidR="00D24A7F" w:rsidRPr="00D24A7F" w:rsidRDefault="00D24A7F" w:rsidP="00D24A7F">
      <w:pPr>
        <w:pStyle w:val="11"/>
        <w:rPr>
          <w:bCs/>
          <w:lang w:eastAsia="ru-RU"/>
        </w:rPr>
      </w:pPr>
      <w:r w:rsidRPr="00D24A7F">
        <w:rPr>
          <w:bCs/>
          <w:lang w:eastAsia="ru-RU"/>
        </w:rPr>
        <w:t xml:space="preserve">3. данное ограничение использовано в качестве цели чрезвычайных мер при ликвидации конкретной экстремальной ситуации.  Важно понимать, что федеральный закон может ограничить права и свободы только в определенной мере.  </w:t>
      </w:r>
    </w:p>
    <w:p w:rsidR="00EA56BD" w:rsidRDefault="00D24A7F" w:rsidP="00D24A7F">
      <w:pPr>
        <w:pStyle w:val="11"/>
        <w:rPr>
          <w:bCs/>
          <w:lang w:eastAsia="ru-RU"/>
        </w:rPr>
      </w:pPr>
      <w:r w:rsidRPr="00D24A7F">
        <w:rPr>
          <w:bCs/>
          <w:lang w:eastAsia="ru-RU"/>
        </w:rPr>
        <w:t xml:space="preserve">Принцип соразмерности был конкретизирован Конституционным Судом Российской Федерации, который отмечает, что данный принцип </w:t>
      </w:r>
      <w:r w:rsidRPr="00D24A7F">
        <w:rPr>
          <w:bCs/>
          <w:lang w:eastAsia="ru-RU"/>
        </w:rPr>
        <w:lastRenderedPageBreak/>
        <w:t xml:space="preserve">означает, что публичные интересы могут оправдать правовые ограничения прав и свобод, если они адекватны социально оправданным целям. </w:t>
      </w:r>
    </w:p>
    <w:p w:rsidR="00D24A7F" w:rsidRPr="00D24A7F" w:rsidRDefault="00D24A7F" w:rsidP="00D24A7F">
      <w:pPr>
        <w:pStyle w:val="11"/>
        <w:rPr>
          <w:bCs/>
          <w:lang w:eastAsia="ru-RU"/>
        </w:rPr>
      </w:pPr>
      <w:r w:rsidRPr="00D24A7F">
        <w:rPr>
          <w:bCs/>
          <w:lang w:eastAsia="ru-RU"/>
        </w:rPr>
        <w:t xml:space="preserve">При этом государство должно использовать только необходимые, строго обусловленные целью, меры. Такие ограничения должны учитывать баланс между интересами человека, общества и государства. </w:t>
      </w:r>
    </w:p>
    <w:p w:rsidR="001702DE" w:rsidRPr="00D24A7F" w:rsidRDefault="001702DE" w:rsidP="00D24A7F">
      <w:pPr>
        <w:pStyle w:val="11"/>
        <w:rPr>
          <w:bCs/>
          <w:lang w:eastAsia="ru-RU"/>
        </w:rPr>
      </w:pPr>
    </w:p>
    <w:p w:rsidR="00EA56BD" w:rsidRDefault="00EA56BD">
      <w:pPr>
        <w:rPr>
          <w:rFonts w:ascii="Times New Roman" w:eastAsia="Times New Roman" w:hAnsi="Times New Roman" w:cs="Times New Roman"/>
          <w:b/>
          <w:bCs/>
          <w:kern w:val="36"/>
          <w:sz w:val="28"/>
          <w:szCs w:val="28"/>
          <w:lang w:eastAsia="ru-RU"/>
        </w:rPr>
      </w:pPr>
      <w:r>
        <w:br w:type="page"/>
      </w:r>
    </w:p>
    <w:p w:rsidR="000319F2" w:rsidRPr="00040D27" w:rsidRDefault="00F95026" w:rsidP="00AF521D">
      <w:pPr>
        <w:pStyle w:val="2"/>
      </w:pPr>
      <w:bookmarkStart w:id="9" w:name="_Toc36055002"/>
      <w:r>
        <w:lastRenderedPageBreak/>
        <w:t>СПИСОК ИСПОЛЬЗОВАННЫХ ИСТОЧНИКОВ</w:t>
      </w:r>
      <w:bookmarkEnd w:id="9"/>
    </w:p>
    <w:p w:rsidR="00AF521D" w:rsidRDefault="00EA56BD" w:rsidP="00EA56BD">
      <w:pPr>
        <w:pStyle w:val="11"/>
        <w:ind w:firstLine="0"/>
        <w:jc w:val="center"/>
        <w:rPr>
          <w:lang w:eastAsia="ru-RU"/>
        </w:rPr>
      </w:pPr>
      <w:r>
        <w:rPr>
          <w:lang w:eastAsia="ru-RU"/>
        </w:rPr>
        <w:t>1.Нормативные правовые акты</w:t>
      </w:r>
    </w:p>
    <w:p w:rsidR="000319F2" w:rsidRPr="00040D27" w:rsidRDefault="000319F2" w:rsidP="00EA56BD">
      <w:pPr>
        <w:pStyle w:val="3"/>
      </w:pPr>
      <w:r w:rsidRPr="00040D27">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04.08.2014. - №31. – Ст. 4398.</w:t>
      </w:r>
    </w:p>
    <w:p w:rsidR="000319F2" w:rsidRPr="00040D27" w:rsidRDefault="000319F2" w:rsidP="00EA56BD">
      <w:pPr>
        <w:pStyle w:val="3"/>
      </w:pPr>
      <w:r w:rsidRPr="00040D27">
        <w:t>Федеральный закон от 07.02.2011 №3-ФЗ (ред. от 03.08.2018) «О полиции» // Собрание законодательства РФ. – 14.02.2011. - №7. – Ст. 900.</w:t>
      </w:r>
    </w:p>
    <w:p w:rsidR="00EA56BD" w:rsidRDefault="00EA56BD" w:rsidP="00EA56BD">
      <w:pPr>
        <w:pStyle w:val="11"/>
        <w:ind w:firstLine="0"/>
        <w:jc w:val="center"/>
        <w:rPr>
          <w:lang w:eastAsia="ru-RU"/>
        </w:rPr>
      </w:pPr>
      <w:r>
        <w:rPr>
          <w:lang w:eastAsia="ru-RU"/>
        </w:rPr>
        <w:t>2.Научная и учебная литература</w:t>
      </w:r>
    </w:p>
    <w:p w:rsidR="000319F2" w:rsidRPr="00040D27" w:rsidRDefault="000319F2" w:rsidP="00EA56BD">
      <w:pPr>
        <w:pStyle w:val="3"/>
      </w:pPr>
      <w:r w:rsidRPr="00040D27">
        <w:t>Баринов, Д. А. Обеспечение прав человека в деятельности органов внутренних дел / Д. А. Баринов. – Хабаровск: Дальневосточный юридический институт МВД РФ, 2014. – 264 с.</w:t>
      </w:r>
    </w:p>
    <w:p w:rsidR="000319F2" w:rsidRDefault="000319F2" w:rsidP="00EA56BD">
      <w:pPr>
        <w:pStyle w:val="3"/>
      </w:pPr>
      <w:proofErr w:type="spellStart"/>
      <w:r w:rsidRPr="00040D27">
        <w:t>Емельянчик</w:t>
      </w:r>
      <w:proofErr w:type="spellEnd"/>
      <w:r w:rsidRPr="00040D27">
        <w:t xml:space="preserve">, О. А. Конституционные принципы службы в органах внутренних дел / О. А. </w:t>
      </w:r>
      <w:proofErr w:type="spellStart"/>
      <w:r w:rsidRPr="00040D27">
        <w:t>Емельянчик</w:t>
      </w:r>
      <w:proofErr w:type="spellEnd"/>
      <w:r w:rsidRPr="00040D27">
        <w:t xml:space="preserve">. – Иркутск: Иркутский государственный университет, 2015. – 97 с. </w:t>
      </w:r>
    </w:p>
    <w:p w:rsidR="00EA56BD" w:rsidRDefault="00EA56BD" w:rsidP="00EA56BD">
      <w:pPr>
        <w:pStyle w:val="3"/>
      </w:pPr>
      <w:proofErr w:type="spellStart"/>
      <w:r>
        <w:t>Бутылин</w:t>
      </w:r>
      <w:proofErr w:type="spellEnd"/>
      <w:r>
        <w:t xml:space="preserve"> В.И. Основы государственно-правового механизма охраны конституционных прав и свобод граждан. – М., 2015. С. 104. 40. </w:t>
      </w:r>
    </w:p>
    <w:p w:rsidR="00EA56BD" w:rsidRDefault="00EA56BD" w:rsidP="00EA56BD">
      <w:pPr>
        <w:pStyle w:val="3"/>
      </w:pPr>
      <w:r>
        <w:t xml:space="preserve">Василенко Г.Н. О содержании процесса применения сотрудниками полиции специальных мер административно-правового пресечения / Материалы IV Всероссийской научно-практической конференции «Административно-правовое регулирование правоохранительной деятельности: теория и практика». Краснодар, 2015. С. 76-80. </w:t>
      </w:r>
    </w:p>
    <w:p w:rsidR="00EA56BD" w:rsidRDefault="00EA56BD" w:rsidP="00EA56BD">
      <w:pPr>
        <w:pStyle w:val="3"/>
      </w:pPr>
      <w:proofErr w:type="spellStart"/>
      <w:r>
        <w:t>Витрук</w:t>
      </w:r>
      <w:proofErr w:type="spellEnd"/>
      <w:r>
        <w:t xml:space="preserve"> Н. В. Общая теория правового положения личности Российская акад. правосудия. М.: Норма, 2008. 447 с. // СПС «</w:t>
      </w:r>
      <w:proofErr w:type="spellStart"/>
      <w:r>
        <w:t>КонсультантПлюс</w:t>
      </w:r>
      <w:proofErr w:type="spellEnd"/>
      <w:r>
        <w:t xml:space="preserve">», 2018. </w:t>
      </w:r>
    </w:p>
    <w:p w:rsidR="00EA56BD" w:rsidRDefault="00EA56BD" w:rsidP="00EA56BD">
      <w:pPr>
        <w:pStyle w:val="3"/>
      </w:pPr>
      <w:proofErr w:type="spellStart"/>
      <w:r>
        <w:t>Войде</w:t>
      </w:r>
      <w:proofErr w:type="spellEnd"/>
      <w:r>
        <w:t xml:space="preserve"> Е.Г. Способы реализации прав человека: </w:t>
      </w:r>
      <w:proofErr w:type="spellStart"/>
      <w:r>
        <w:t>автореф</w:t>
      </w:r>
      <w:proofErr w:type="spellEnd"/>
      <w:r>
        <w:t xml:space="preserve">. </w:t>
      </w:r>
      <w:proofErr w:type="spellStart"/>
      <w:r>
        <w:t>дис</w:t>
      </w:r>
      <w:proofErr w:type="spellEnd"/>
      <w:r>
        <w:t xml:space="preserve">. … канд. </w:t>
      </w:r>
      <w:proofErr w:type="spellStart"/>
      <w:r>
        <w:t>юрид</w:t>
      </w:r>
      <w:proofErr w:type="spellEnd"/>
      <w:r>
        <w:t xml:space="preserve"> наук. – М., 2015. С. 12. </w:t>
      </w:r>
    </w:p>
    <w:p w:rsidR="00EA56BD" w:rsidRDefault="00EA56BD" w:rsidP="00EA56BD">
      <w:pPr>
        <w:pStyle w:val="3"/>
      </w:pPr>
      <w:r>
        <w:t xml:space="preserve">Волкова К.Н. К вопросу о правовом статусе личности // Конституционализм: симбиоз науки и практики: материалы Международного круглого стола, посвященного памяти и 80-летию со дня рождения </w:t>
      </w:r>
      <w:r>
        <w:lastRenderedPageBreak/>
        <w:t xml:space="preserve">заслуженного деятеля науки Российской Федерации, заслуженного юриста России, доктора юридических наук, профессора Н.В. </w:t>
      </w:r>
      <w:proofErr w:type="spellStart"/>
      <w:r>
        <w:t>Витрука</w:t>
      </w:r>
      <w:proofErr w:type="spellEnd"/>
      <w:r>
        <w:t xml:space="preserve"> . Ответственный редактор </w:t>
      </w:r>
      <w:proofErr w:type="spellStart"/>
      <w:r>
        <w:t>Мархгейм</w:t>
      </w:r>
      <w:proofErr w:type="spellEnd"/>
      <w:r>
        <w:t xml:space="preserve"> М.В.. </w:t>
      </w:r>
      <w:proofErr w:type="spellStart"/>
      <w:r>
        <w:t>г</w:t>
      </w:r>
      <w:proofErr w:type="gramStart"/>
      <w:r>
        <w:t>.Б</w:t>
      </w:r>
      <w:proofErr w:type="gramEnd"/>
      <w:r>
        <w:t>елгород</w:t>
      </w:r>
      <w:proofErr w:type="spellEnd"/>
      <w:r>
        <w:t xml:space="preserve">, 2017. С. 182-184. </w:t>
      </w:r>
    </w:p>
    <w:p w:rsidR="00EA56BD" w:rsidRDefault="00EA56BD" w:rsidP="00EA56BD">
      <w:pPr>
        <w:pStyle w:val="3"/>
      </w:pPr>
      <w:proofErr w:type="spellStart"/>
      <w:r>
        <w:t>Галицков</w:t>
      </w:r>
      <w:proofErr w:type="spellEnd"/>
      <w:r>
        <w:t xml:space="preserve"> В.А., В. А. </w:t>
      </w:r>
      <w:proofErr w:type="spellStart"/>
      <w:r>
        <w:t>Крысанов</w:t>
      </w:r>
      <w:proofErr w:type="spellEnd"/>
      <w:r>
        <w:t xml:space="preserve"> В.А., Безруков А.В. Обеспечение прав человека в деятельности органов внутренних дел. – Екатеринбург,  2013. С. 4. </w:t>
      </w:r>
    </w:p>
    <w:p w:rsidR="00EA56BD" w:rsidRDefault="00EA56BD" w:rsidP="00EA56BD">
      <w:pPr>
        <w:pStyle w:val="3"/>
      </w:pPr>
      <w:proofErr w:type="spellStart"/>
      <w:r>
        <w:t>Гойман-Червонюк</w:t>
      </w:r>
      <w:proofErr w:type="spellEnd"/>
      <w:r>
        <w:t xml:space="preserve"> В.И. Очерк теории государства и права. – М., 1996. С. 42. // СПС «</w:t>
      </w:r>
      <w:proofErr w:type="spellStart"/>
      <w:r>
        <w:t>КонсультантПлюс</w:t>
      </w:r>
      <w:proofErr w:type="spellEnd"/>
      <w:r>
        <w:t xml:space="preserve">», 2018. </w:t>
      </w:r>
    </w:p>
    <w:p w:rsidR="00EA56BD" w:rsidRDefault="00EA56BD" w:rsidP="00EA56BD">
      <w:pPr>
        <w:pStyle w:val="3"/>
      </w:pPr>
      <w:r>
        <w:t xml:space="preserve">Гусак В.А.  К вопросу о классификации функций советской милиции в военный период (1941-1945 гг.) // История государства и права. 2013. № 24. С. 2. </w:t>
      </w:r>
    </w:p>
    <w:p w:rsidR="00EA56BD" w:rsidRDefault="00EA56BD" w:rsidP="00EA56BD">
      <w:pPr>
        <w:pStyle w:val="3"/>
      </w:pPr>
      <w:proofErr w:type="spellStart"/>
      <w:r>
        <w:t>Жигуленков</w:t>
      </w:r>
      <w:proofErr w:type="spellEnd"/>
      <w:r>
        <w:t xml:space="preserve"> М.В. Проблемы определения места правоохранительной функции в теории функций государства // Государство и право. 2017. № 3. С. 97. </w:t>
      </w:r>
    </w:p>
    <w:p w:rsidR="00EA56BD" w:rsidRDefault="00EA56BD" w:rsidP="00EA56BD">
      <w:pPr>
        <w:pStyle w:val="3"/>
      </w:pPr>
      <w:r>
        <w:t xml:space="preserve">Институты конституционного права / отв. ред. Л.В. </w:t>
      </w:r>
      <w:proofErr w:type="spellStart"/>
      <w:r>
        <w:t>Андриченко</w:t>
      </w:r>
      <w:proofErr w:type="spellEnd"/>
      <w:r>
        <w:t xml:space="preserve">, А.Е. Постников. М., 2013. С. 66. </w:t>
      </w:r>
    </w:p>
    <w:p w:rsidR="00EA56BD" w:rsidRDefault="00EA56BD" w:rsidP="00EA56BD">
      <w:pPr>
        <w:pStyle w:val="3"/>
      </w:pPr>
      <w:r>
        <w:t>Исаков В. Б. Принципы, пределы, основания ограничения прав и свобод человека по российскому законодательству и международному праву // Государство и право. 2014. № 7. С. 23.</w:t>
      </w:r>
    </w:p>
    <w:p w:rsidR="00EA56BD" w:rsidRDefault="00EA56BD" w:rsidP="00EA56BD">
      <w:pPr>
        <w:pStyle w:val="3"/>
      </w:pPr>
      <w:proofErr w:type="spellStart"/>
      <w:r>
        <w:t>Казимирская</w:t>
      </w:r>
      <w:proofErr w:type="spellEnd"/>
      <w:r>
        <w:t xml:space="preserve"> Ю.В. Конституционно-правовые принципы как гарантия законности ограничения личных прав и свобод человека и гражданина// Вестник Бурятского государственного университета. 2013. № 2. С.211-215. </w:t>
      </w:r>
    </w:p>
    <w:p w:rsidR="00EA56BD" w:rsidRDefault="00EA56BD" w:rsidP="00EA56BD">
      <w:pPr>
        <w:pStyle w:val="3"/>
      </w:pPr>
      <w:r>
        <w:t xml:space="preserve">Касаткина Е.М. Правовой статус личности в России и его конституционно-правовые особенности // Современные тенденции развития юриспруденции, экономики и управления: сборник материалов межрегиональной научно-практической конференции с международным участием. 2017. С. 136-139. </w:t>
      </w:r>
    </w:p>
    <w:p w:rsidR="00EA56BD" w:rsidRDefault="00EA56BD" w:rsidP="00EA56BD">
      <w:pPr>
        <w:pStyle w:val="3"/>
      </w:pPr>
      <w:r>
        <w:t>Козлов Ю.М. Административное право. – М., 2001. С. 61. // СПС «</w:t>
      </w:r>
      <w:proofErr w:type="spellStart"/>
      <w:r>
        <w:t>КонсультантПлюс</w:t>
      </w:r>
      <w:proofErr w:type="spellEnd"/>
      <w:r>
        <w:t xml:space="preserve">», 2018. </w:t>
      </w:r>
    </w:p>
    <w:p w:rsidR="00EA56BD" w:rsidRPr="00040D27" w:rsidRDefault="00EA56BD" w:rsidP="00EA56BD">
      <w:pPr>
        <w:pStyle w:val="3"/>
      </w:pPr>
      <w:r>
        <w:lastRenderedPageBreak/>
        <w:t>Кондрашов Б.П., Соловей Ю.П., Черников В.В. Государственное управление в области внутренних дел: Учебное пособие.  М., 1997.  С. 3. // СПС «</w:t>
      </w:r>
      <w:proofErr w:type="spellStart"/>
      <w:r>
        <w:t>КонсультантПлюс</w:t>
      </w:r>
      <w:proofErr w:type="spellEnd"/>
      <w:r>
        <w:t>», 2018.</w:t>
      </w:r>
    </w:p>
    <w:p w:rsidR="000319F2" w:rsidRPr="00040D27" w:rsidRDefault="000319F2" w:rsidP="00EA56BD">
      <w:pPr>
        <w:pStyle w:val="3"/>
        <w:numPr>
          <w:ilvl w:val="0"/>
          <w:numId w:val="0"/>
        </w:numPr>
      </w:pPr>
    </w:p>
    <w:sectPr w:rsidR="000319F2" w:rsidRPr="00040D27" w:rsidSect="00AF521D">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82" w:rsidRDefault="00212282" w:rsidP="00AF521D">
      <w:pPr>
        <w:spacing w:after="0" w:line="240" w:lineRule="auto"/>
      </w:pPr>
      <w:r>
        <w:separator/>
      </w:r>
    </w:p>
  </w:endnote>
  <w:endnote w:type="continuationSeparator" w:id="0">
    <w:p w:rsidR="00212282" w:rsidRDefault="00212282" w:rsidP="00AF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578481"/>
      <w:docPartObj>
        <w:docPartGallery w:val="Page Numbers (Bottom of Page)"/>
        <w:docPartUnique/>
      </w:docPartObj>
    </w:sdtPr>
    <w:sdtEndPr/>
    <w:sdtContent>
      <w:p w:rsidR="00AF521D" w:rsidRDefault="00034075">
        <w:pPr>
          <w:pStyle w:val="a9"/>
          <w:jc w:val="center"/>
        </w:pPr>
        <w:r>
          <w:fldChar w:fldCharType="begin"/>
        </w:r>
        <w:r w:rsidR="00AF521D">
          <w:instrText>PAGE   \* MERGEFORMAT</w:instrText>
        </w:r>
        <w:r>
          <w:fldChar w:fldCharType="separate"/>
        </w:r>
        <w:r w:rsidR="00A46923">
          <w:rPr>
            <w:noProof/>
          </w:rPr>
          <w:t>2</w:t>
        </w:r>
        <w:r>
          <w:fldChar w:fldCharType="end"/>
        </w:r>
      </w:p>
    </w:sdtContent>
  </w:sdt>
  <w:p w:rsidR="00AF521D" w:rsidRDefault="00AF521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82" w:rsidRDefault="00212282" w:rsidP="00AF521D">
      <w:pPr>
        <w:spacing w:after="0" w:line="240" w:lineRule="auto"/>
      </w:pPr>
      <w:r>
        <w:separator/>
      </w:r>
    </w:p>
  </w:footnote>
  <w:footnote w:type="continuationSeparator" w:id="0">
    <w:p w:rsidR="00212282" w:rsidRDefault="00212282" w:rsidP="00AF521D">
      <w:pPr>
        <w:spacing w:after="0" w:line="240" w:lineRule="auto"/>
      </w:pPr>
      <w:r>
        <w:continuationSeparator/>
      </w:r>
    </w:p>
  </w:footnote>
  <w:footnote w:id="1">
    <w:p w:rsidR="00EA56BD" w:rsidRDefault="00EA56BD" w:rsidP="00EA56BD">
      <w:pPr>
        <w:pStyle w:val="11"/>
        <w:spacing w:line="240" w:lineRule="auto"/>
      </w:pPr>
      <w:r>
        <w:rPr>
          <w:rStyle w:val="ad"/>
        </w:rPr>
        <w:footnoteRef/>
      </w:r>
      <w:proofErr w:type="spellStart"/>
      <w:r w:rsidRPr="00500252">
        <w:rPr>
          <w:sz w:val="20"/>
          <w:szCs w:val="20"/>
          <w:lang w:eastAsia="ru-RU"/>
        </w:rPr>
        <w:t>Галицков</w:t>
      </w:r>
      <w:proofErr w:type="spellEnd"/>
      <w:r w:rsidRPr="00500252">
        <w:rPr>
          <w:sz w:val="20"/>
          <w:szCs w:val="20"/>
          <w:lang w:eastAsia="ru-RU"/>
        </w:rPr>
        <w:t xml:space="preserve"> В.А., В. А. </w:t>
      </w:r>
      <w:proofErr w:type="spellStart"/>
      <w:r w:rsidRPr="00500252">
        <w:rPr>
          <w:sz w:val="20"/>
          <w:szCs w:val="20"/>
          <w:lang w:eastAsia="ru-RU"/>
        </w:rPr>
        <w:t>Крысанов</w:t>
      </w:r>
      <w:proofErr w:type="spellEnd"/>
      <w:r w:rsidRPr="00500252">
        <w:rPr>
          <w:sz w:val="20"/>
          <w:szCs w:val="20"/>
          <w:lang w:eastAsia="ru-RU"/>
        </w:rPr>
        <w:t xml:space="preserve"> В.А., Безруков А.В. Обеспечение прав человека в деятельности органов внутренних дел. – Екатеринбург,  2013. С. 4. </w:t>
      </w:r>
    </w:p>
  </w:footnote>
  <w:footnote w:id="2">
    <w:p w:rsidR="00EA56BD" w:rsidRPr="00500252" w:rsidRDefault="00EA56BD" w:rsidP="00EA56BD">
      <w:pPr>
        <w:pStyle w:val="11"/>
        <w:spacing w:line="240" w:lineRule="auto"/>
        <w:rPr>
          <w:sz w:val="20"/>
          <w:szCs w:val="20"/>
          <w:lang w:eastAsia="ru-RU"/>
        </w:rPr>
      </w:pPr>
      <w:r>
        <w:rPr>
          <w:rStyle w:val="ad"/>
        </w:rPr>
        <w:footnoteRef/>
      </w:r>
      <w:proofErr w:type="spellStart"/>
      <w:r w:rsidRPr="00500252">
        <w:rPr>
          <w:sz w:val="20"/>
          <w:szCs w:val="20"/>
          <w:lang w:eastAsia="ru-RU"/>
        </w:rPr>
        <w:t>Жигуленков</w:t>
      </w:r>
      <w:proofErr w:type="spellEnd"/>
      <w:r w:rsidRPr="00500252">
        <w:rPr>
          <w:sz w:val="20"/>
          <w:szCs w:val="20"/>
          <w:lang w:eastAsia="ru-RU"/>
        </w:rPr>
        <w:t xml:space="preserve"> М.В. Проблемы определения места правоохранительной функции в теории функций государства // Государство и право. 2017. № 3. С. 97. </w:t>
      </w:r>
    </w:p>
    <w:p w:rsidR="00EA56BD" w:rsidRDefault="00EA56BD">
      <w:pPr>
        <w:pStyle w:val="ab"/>
      </w:pPr>
    </w:p>
  </w:footnote>
  <w:footnote w:id="3">
    <w:p w:rsidR="00EA56BD" w:rsidRPr="00500252" w:rsidRDefault="00EA56BD" w:rsidP="00EA56BD">
      <w:pPr>
        <w:pStyle w:val="11"/>
        <w:spacing w:line="240" w:lineRule="auto"/>
        <w:rPr>
          <w:sz w:val="20"/>
          <w:szCs w:val="20"/>
          <w:lang w:eastAsia="ru-RU"/>
        </w:rPr>
      </w:pPr>
      <w:r>
        <w:rPr>
          <w:rStyle w:val="ad"/>
        </w:rPr>
        <w:footnoteRef/>
      </w:r>
      <w:proofErr w:type="spellStart"/>
      <w:r w:rsidRPr="00500252">
        <w:rPr>
          <w:sz w:val="20"/>
          <w:szCs w:val="20"/>
          <w:lang w:eastAsia="ru-RU"/>
        </w:rPr>
        <w:t>Жигуленков</w:t>
      </w:r>
      <w:proofErr w:type="spellEnd"/>
      <w:r w:rsidRPr="00500252">
        <w:rPr>
          <w:sz w:val="20"/>
          <w:szCs w:val="20"/>
          <w:lang w:eastAsia="ru-RU"/>
        </w:rPr>
        <w:t xml:space="preserve"> М.В. Проблемы определения места правоохранительной функции в теории функций государства // Государство и право. 2017. № 3. С. 97. </w:t>
      </w:r>
    </w:p>
    <w:p w:rsidR="00EA56BD" w:rsidRDefault="00EA56BD">
      <w:pPr>
        <w:pStyle w:val="ab"/>
      </w:pPr>
    </w:p>
  </w:footnote>
  <w:footnote w:id="4">
    <w:p w:rsidR="00EA56BD" w:rsidRPr="00500252" w:rsidRDefault="00EA56BD" w:rsidP="00EA56BD">
      <w:pPr>
        <w:pStyle w:val="11"/>
        <w:spacing w:line="240" w:lineRule="auto"/>
        <w:rPr>
          <w:sz w:val="20"/>
          <w:szCs w:val="20"/>
          <w:lang w:eastAsia="ru-RU"/>
        </w:rPr>
      </w:pPr>
      <w:r>
        <w:rPr>
          <w:rStyle w:val="ad"/>
        </w:rPr>
        <w:footnoteRef/>
      </w:r>
      <w:r w:rsidRPr="00500252">
        <w:rPr>
          <w:sz w:val="20"/>
          <w:szCs w:val="20"/>
          <w:lang w:eastAsia="ru-RU"/>
        </w:rPr>
        <w:t>Баринов, Д. А. Обеспечение прав человека в деятельности органов внутренних дел / Д. А. Баринов. – Хабаровск: Дальневосточный юридический институт МВД РФ, 2014. – 264 с.</w:t>
      </w:r>
    </w:p>
    <w:p w:rsidR="00EA56BD" w:rsidRDefault="00EA56BD">
      <w:pPr>
        <w:pStyle w:val="ab"/>
      </w:pPr>
    </w:p>
  </w:footnote>
  <w:footnote w:id="5">
    <w:p w:rsidR="00DA669E" w:rsidRPr="00500252" w:rsidRDefault="00DA669E" w:rsidP="00DA669E">
      <w:pPr>
        <w:pStyle w:val="11"/>
        <w:spacing w:line="240" w:lineRule="auto"/>
        <w:rPr>
          <w:sz w:val="20"/>
          <w:szCs w:val="20"/>
          <w:lang w:eastAsia="ru-RU"/>
        </w:rPr>
      </w:pPr>
      <w:r>
        <w:rPr>
          <w:rStyle w:val="ad"/>
        </w:rPr>
        <w:footnoteRef/>
      </w:r>
      <w:proofErr w:type="spellStart"/>
      <w:r w:rsidRPr="00500252">
        <w:rPr>
          <w:sz w:val="20"/>
          <w:szCs w:val="20"/>
          <w:lang w:eastAsia="ru-RU"/>
        </w:rPr>
        <w:t>Бутылин</w:t>
      </w:r>
      <w:proofErr w:type="spellEnd"/>
      <w:r w:rsidRPr="00500252">
        <w:rPr>
          <w:sz w:val="20"/>
          <w:szCs w:val="20"/>
          <w:lang w:eastAsia="ru-RU"/>
        </w:rPr>
        <w:t xml:space="preserve"> В.И. Основы государственно-правового механизма охраны конституционных прав и свобод граждан. – М., 2015. С. 104. 40. </w:t>
      </w:r>
    </w:p>
    <w:p w:rsidR="00DA669E" w:rsidRDefault="00DA669E" w:rsidP="00DA669E">
      <w:pPr>
        <w:pStyle w:val="ab"/>
      </w:pPr>
    </w:p>
  </w:footnote>
  <w:footnote w:id="6">
    <w:p w:rsidR="00EA56BD" w:rsidRPr="00500252" w:rsidRDefault="00EA56BD" w:rsidP="00EA56BD">
      <w:pPr>
        <w:pStyle w:val="11"/>
        <w:spacing w:line="240" w:lineRule="auto"/>
        <w:rPr>
          <w:sz w:val="20"/>
          <w:szCs w:val="20"/>
          <w:lang w:eastAsia="ru-RU"/>
        </w:rPr>
      </w:pPr>
      <w:r>
        <w:rPr>
          <w:rStyle w:val="ad"/>
        </w:rPr>
        <w:footnoteRef/>
      </w:r>
      <w:r w:rsidRPr="00500252">
        <w:rPr>
          <w:sz w:val="20"/>
          <w:szCs w:val="20"/>
          <w:lang w:eastAsia="ru-RU"/>
        </w:rPr>
        <w:t>Баринов, Д. А. Обеспечение прав человека в деятельности органов внутренних дел / Д. А. Баринов. – Хабаровск: Дальневосточный юридический институт МВД РФ, 2014. – 264 с.</w:t>
      </w:r>
    </w:p>
    <w:p w:rsidR="00EA56BD" w:rsidRDefault="00EA56BD">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B2985"/>
    <w:multiLevelType w:val="multilevel"/>
    <w:tmpl w:val="3500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616BAB"/>
    <w:multiLevelType w:val="hybridMultilevel"/>
    <w:tmpl w:val="ACF26E14"/>
    <w:lvl w:ilvl="0" w:tplc="603C668E">
      <w:start w:val="1"/>
      <w:numFmt w:val="decimal"/>
      <w:pStyle w:val="3"/>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9F2"/>
    <w:rsid w:val="000319F2"/>
    <w:rsid w:val="00034075"/>
    <w:rsid w:val="00040D27"/>
    <w:rsid w:val="001702DE"/>
    <w:rsid w:val="00170D7E"/>
    <w:rsid w:val="001A155C"/>
    <w:rsid w:val="00212282"/>
    <w:rsid w:val="004408F5"/>
    <w:rsid w:val="00443B14"/>
    <w:rsid w:val="00572579"/>
    <w:rsid w:val="005863A2"/>
    <w:rsid w:val="005F32F4"/>
    <w:rsid w:val="00606FD0"/>
    <w:rsid w:val="00646A41"/>
    <w:rsid w:val="009C3709"/>
    <w:rsid w:val="00A46923"/>
    <w:rsid w:val="00A65438"/>
    <w:rsid w:val="00AF521D"/>
    <w:rsid w:val="00B4337D"/>
    <w:rsid w:val="00BB64FE"/>
    <w:rsid w:val="00C54643"/>
    <w:rsid w:val="00D11280"/>
    <w:rsid w:val="00D24A7F"/>
    <w:rsid w:val="00DA669E"/>
    <w:rsid w:val="00E06E13"/>
    <w:rsid w:val="00EA56BD"/>
    <w:rsid w:val="00F95026"/>
    <w:rsid w:val="00FC2F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075"/>
  </w:style>
  <w:style w:type="paragraph" w:styleId="1">
    <w:name w:val="heading 1"/>
    <w:basedOn w:val="a"/>
    <w:link w:val="10"/>
    <w:uiPriority w:val="9"/>
    <w:qFormat/>
    <w:rsid w:val="000319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0319F2"/>
    <w:pPr>
      <w:spacing w:after="0" w:line="360" w:lineRule="auto"/>
      <w:ind w:firstLine="709"/>
      <w:jc w:val="both"/>
    </w:pPr>
    <w:rPr>
      <w:rFonts w:ascii="Times New Roman" w:hAnsi="Times New Roman" w:cs="Times New Roman"/>
      <w:sz w:val="28"/>
      <w:szCs w:val="28"/>
    </w:rPr>
  </w:style>
  <w:style w:type="paragraph" w:styleId="a3">
    <w:name w:val="Normal (Web)"/>
    <w:basedOn w:val="a"/>
    <w:uiPriority w:val="99"/>
    <w:semiHidden/>
    <w:unhideWhenUsed/>
    <w:rsid w:val="0003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тиль1 Знак"/>
    <w:basedOn w:val="a0"/>
    <w:link w:val="11"/>
    <w:rsid w:val="000319F2"/>
    <w:rPr>
      <w:rFonts w:ascii="Times New Roman" w:hAnsi="Times New Roman" w:cs="Times New Roman"/>
      <w:sz w:val="28"/>
      <w:szCs w:val="28"/>
    </w:rPr>
  </w:style>
  <w:style w:type="character" w:styleId="a4">
    <w:name w:val="Strong"/>
    <w:basedOn w:val="a0"/>
    <w:uiPriority w:val="22"/>
    <w:qFormat/>
    <w:rsid w:val="000319F2"/>
    <w:rPr>
      <w:b/>
      <w:bCs/>
    </w:rPr>
  </w:style>
  <w:style w:type="character" w:customStyle="1" w:styleId="10">
    <w:name w:val="Заголовок 1 Знак"/>
    <w:basedOn w:val="a0"/>
    <w:link w:val="1"/>
    <w:uiPriority w:val="9"/>
    <w:rsid w:val="000319F2"/>
    <w:rPr>
      <w:rFonts w:ascii="Times New Roman" w:eastAsia="Times New Roman" w:hAnsi="Times New Roman" w:cs="Times New Roman"/>
      <w:b/>
      <w:bCs/>
      <w:kern w:val="36"/>
      <w:sz w:val="48"/>
      <w:szCs w:val="48"/>
      <w:lang w:eastAsia="ru-RU"/>
    </w:rPr>
  </w:style>
  <w:style w:type="paragraph" w:customStyle="1" w:styleId="2">
    <w:name w:val="Стиль2"/>
    <w:basedOn w:val="1"/>
    <w:link w:val="20"/>
    <w:qFormat/>
    <w:rsid w:val="00572579"/>
    <w:pPr>
      <w:spacing w:before="0" w:beforeAutospacing="0" w:after="0" w:afterAutospacing="0" w:line="360" w:lineRule="auto"/>
      <w:jc w:val="center"/>
    </w:pPr>
    <w:rPr>
      <w:sz w:val="28"/>
      <w:szCs w:val="28"/>
    </w:rPr>
  </w:style>
  <w:style w:type="paragraph" w:styleId="a5">
    <w:name w:val="TOC Heading"/>
    <w:basedOn w:val="1"/>
    <w:next w:val="a"/>
    <w:uiPriority w:val="39"/>
    <w:unhideWhenUsed/>
    <w:qFormat/>
    <w:rsid w:val="00AF521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Стиль2 Знак"/>
    <w:basedOn w:val="10"/>
    <w:link w:val="2"/>
    <w:rsid w:val="00572579"/>
    <w:rPr>
      <w:rFonts w:ascii="Times New Roman" w:eastAsia="Times New Roman" w:hAnsi="Times New Roman" w:cs="Times New Roman"/>
      <w:b/>
      <w:bCs/>
      <w:kern w:val="36"/>
      <w:sz w:val="28"/>
      <w:szCs w:val="28"/>
      <w:lang w:eastAsia="ru-RU"/>
    </w:rPr>
  </w:style>
  <w:style w:type="paragraph" w:styleId="13">
    <w:name w:val="toc 1"/>
    <w:basedOn w:val="a"/>
    <w:next w:val="a"/>
    <w:autoRedefine/>
    <w:uiPriority w:val="39"/>
    <w:unhideWhenUsed/>
    <w:rsid w:val="00AF521D"/>
    <w:pPr>
      <w:spacing w:after="100"/>
    </w:pPr>
  </w:style>
  <w:style w:type="character" w:styleId="a6">
    <w:name w:val="Hyperlink"/>
    <w:basedOn w:val="a0"/>
    <w:uiPriority w:val="99"/>
    <w:unhideWhenUsed/>
    <w:rsid w:val="00AF521D"/>
    <w:rPr>
      <w:color w:val="0563C1" w:themeColor="hyperlink"/>
      <w:u w:val="single"/>
    </w:rPr>
  </w:style>
  <w:style w:type="paragraph" w:styleId="a7">
    <w:name w:val="header"/>
    <w:basedOn w:val="a"/>
    <w:link w:val="a8"/>
    <w:uiPriority w:val="99"/>
    <w:unhideWhenUsed/>
    <w:rsid w:val="00AF52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21D"/>
  </w:style>
  <w:style w:type="paragraph" w:styleId="a9">
    <w:name w:val="footer"/>
    <w:basedOn w:val="a"/>
    <w:link w:val="aa"/>
    <w:uiPriority w:val="99"/>
    <w:unhideWhenUsed/>
    <w:rsid w:val="00AF52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21D"/>
  </w:style>
  <w:style w:type="paragraph" w:customStyle="1" w:styleId="3">
    <w:name w:val="Стиль3"/>
    <w:basedOn w:val="11"/>
    <w:link w:val="30"/>
    <w:qFormat/>
    <w:rsid w:val="00EA56BD"/>
    <w:pPr>
      <w:numPr>
        <w:numId w:val="2"/>
      </w:numPr>
      <w:ind w:left="0" w:firstLine="0"/>
    </w:pPr>
    <w:rPr>
      <w:lang w:eastAsia="ru-RU"/>
    </w:rPr>
  </w:style>
  <w:style w:type="paragraph" w:styleId="ab">
    <w:name w:val="footnote text"/>
    <w:basedOn w:val="a"/>
    <w:link w:val="ac"/>
    <w:uiPriority w:val="99"/>
    <w:semiHidden/>
    <w:unhideWhenUsed/>
    <w:rsid w:val="00EA56BD"/>
    <w:pPr>
      <w:spacing w:after="0" w:line="240" w:lineRule="auto"/>
    </w:pPr>
    <w:rPr>
      <w:sz w:val="20"/>
      <w:szCs w:val="20"/>
    </w:rPr>
  </w:style>
  <w:style w:type="character" w:customStyle="1" w:styleId="30">
    <w:name w:val="Стиль3 Знак"/>
    <w:basedOn w:val="12"/>
    <w:link w:val="3"/>
    <w:rsid w:val="00EA56BD"/>
    <w:rPr>
      <w:rFonts w:ascii="Times New Roman" w:hAnsi="Times New Roman" w:cs="Times New Roman"/>
      <w:sz w:val="28"/>
      <w:szCs w:val="28"/>
      <w:lang w:eastAsia="ru-RU"/>
    </w:rPr>
  </w:style>
  <w:style w:type="character" w:customStyle="1" w:styleId="ac">
    <w:name w:val="Текст сноски Знак"/>
    <w:basedOn w:val="a0"/>
    <w:link w:val="ab"/>
    <w:uiPriority w:val="99"/>
    <w:semiHidden/>
    <w:rsid w:val="00EA56BD"/>
    <w:rPr>
      <w:sz w:val="20"/>
      <w:szCs w:val="20"/>
    </w:rPr>
  </w:style>
  <w:style w:type="character" w:styleId="ad">
    <w:name w:val="footnote reference"/>
    <w:basedOn w:val="a0"/>
    <w:uiPriority w:val="99"/>
    <w:semiHidden/>
    <w:unhideWhenUsed/>
    <w:rsid w:val="00EA56BD"/>
    <w:rPr>
      <w:vertAlign w:val="superscript"/>
    </w:rPr>
  </w:style>
  <w:style w:type="paragraph" w:styleId="ae">
    <w:name w:val="Balloon Text"/>
    <w:basedOn w:val="a"/>
    <w:link w:val="af"/>
    <w:uiPriority w:val="99"/>
    <w:semiHidden/>
    <w:unhideWhenUsed/>
    <w:rsid w:val="00C546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075"/>
  </w:style>
  <w:style w:type="paragraph" w:styleId="1">
    <w:name w:val="heading 1"/>
    <w:basedOn w:val="a"/>
    <w:link w:val="10"/>
    <w:uiPriority w:val="9"/>
    <w:qFormat/>
    <w:rsid w:val="000319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0319F2"/>
    <w:pPr>
      <w:spacing w:after="0" w:line="360" w:lineRule="auto"/>
      <w:ind w:firstLine="709"/>
      <w:jc w:val="both"/>
    </w:pPr>
    <w:rPr>
      <w:rFonts w:ascii="Times New Roman" w:hAnsi="Times New Roman" w:cs="Times New Roman"/>
      <w:sz w:val="28"/>
      <w:szCs w:val="28"/>
    </w:rPr>
  </w:style>
  <w:style w:type="paragraph" w:styleId="a3">
    <w:name w:val="Normal (Web)"/>
    <w:basedOn w:val="a"/>
    <w:uiPriority w:val="99"/>
    <w:semiHidden/>
    <w:unhideWhenUsed/>
    <w:rsid w:val="0003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тиль1 Знак"/>
    <w:basedOn w:val="a0"/>
    <w:link w:val="11"/>
    <w:rsid w:val="000319F2"/>
    <w:rPr>
      <w:rFonts w:ascii="Times New Roman" w:hAnsi="Times New Roman" w:cs="Times New Roman"/>
      <w:sz w:val="28"/>
      <w:szCs w:val="28"/>
    </w:rPr>
  </w:style>
  <w:style w:type="character" w:styleId="a4">
    <w:name w:val="Strong"/>
    <w:basedOn w:val="a0"/>
    <w:uiPriority w:val="22"/>
    <w:qFormat/>
    <w:rsid w:val="000319F2"/>
    <w:rPr>
      <w:b/>
      <w:bCs/>
    </w:rPr>
  </w:style>
  <w:style w:type="character" w:customStyle="1" w:styleId="10">
    <w:name w:val="Заголовок 1 Знак"/>
    <w:basedOn w:val="a0"/>
    <w:link w:val="1"/>
    <w:uiPriority w:val="9"/>
    <w:rsid w:val="000319F2"/>
    <w:rPr>
      <w:rFonts w:ascii="Times New Roman" w:eastAsia="Times New Roman" w:hAnsi="Times New Roman" w:cs="Times New Roman"/>
      <w:b/>
      <w:bCs/>
      <w:kern w:val="36"/>
      <w:sz w:val="48"/>
      <w:szCs w:val="48"/>
      <w:lang w:eastAsia="ru-RU"/>
    </w:rPr>
  </w:style>
  <w:style w:type="paragraph" w:customStyle="1" w:styleId="2">
    <w:name w:val="Стиль2"/>
    <w:basedOn w:val="1"/>
    <w:link w:val="20"/>
    <w:qFormat/>
    <w:rsid w:val="00572579"/>
    <w:pPr>
      <w:spacing w:before="0" w:beforeAutospacing="0" w:after="0" w:afterAutospacing="0" w:line="360" w:lineRule="auto"/>
      <w:jc w:val="center"/>
    </w:pPr>
    <w:rPr>
      <w:sz w:val="28"/>
      <w:szCs w:val="28"/>
    </w:rPr>
  </w:style>
  <w:style w:type="paragraph" w:styleId="a5">
    <w:name w:val="TOC Heading"/>
    <w:basedOn w:val="1"/>
    <w:next w:val="a"/>
    <w:uiPriority w:val="39"/>
    <w:unhideWhenUsed/>
    <w:qFormat/>
    <w:rsid w:val="00AF521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Стиль2 Знак"/>
    <w:basedOn w:val="10"/>
    <w:link w:val="2"/>
    <w:rsid w:val="00572579"/>
    <w:rPr>
      <w:rFonts w:ascii="Times New Roman" w:eastAsia="Times New Roman" w:hAnsi="Times New Roman" w:cs="Times New Roman"/>
      <w:b/>
      <w:bCs/>
      <w:kern w:val="36"/>
      <w:sz w:val="28"/>
      <w:szCs w:val="28"/>
      <w:lang w:eastAsia="ru-RU"/>
    </w:rPr>
  </w:style>
  <w:style w:type="paragraph" w:styleId="13">
    <w:name w:val="toc 1"/>
    <w:basedOn w:val="a"/>
    <w:next w:val="a"/>
    <w:autoRedefine/>
    <w:uiPriority w:val="39"/>
    <w:unhideWhenUsed/>
    <w:rsid w:val="00AF521D"/>
    <w:pPr>
      <w:spacing w:after="100"/>
    </w:pPr>
  </w:style>
  <w:style w:type="character" w:styleId="a6">
    <w:name w:val="Hyperlink"/>
    <w:basedOn w:val="a0"/>
    <w:uiPriority w:val="99"/>
    <w:unhideWhenUsed/>
    <w:rsid w:val="00AF521D"/>
    <w:rPr>
      <w:color w:val="0563C1" w:themeColor="hyperlink"/>
      <w:u w:val="single"/>
    </w:rPr>
  </w:style>
  <w:style w:type="paragraph" w:styleId="a7">
    <w:name w:val="header"/>
    <w:basedOn w:val="a"/>
    <w:link w:val="a8"/>
    <w:uiPriority w:val="99"/>
    <w:unhideWhenUsed/>
    <w:rsid w:val="00AF52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21D"/>
  </w:style>
  <w:style w:type="paragraph" w:styleId="a9">
    <w:name w:val="footer"/>
    <w:basedOn w:val="a"/>
    <w:link w:val="aa"/>
    <w:uiPriority w:val="99"/>
    <w:unhideWhenUsed/>
    <w:rsid w:val="00AF52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21D"/>
  </w:style>
  <w:style w:type="paragraph" w:customStyle="1" w:styleId="3">
    <w:name w:val="Стиль3"/>
    <w:basedOn w:val="11"/>
    <w:link w:val="30"/>
    <w:qFormat/>
    <w:rsid w:val="00EA56BD"/>
    <w:pPr>
      <w:numPr>
        <w:numId w:val="2"/>
      </w:numPr>
      <w:ind w:left="0" w:firstLine="0"/>
    </w:pPr>
    <w:rPr>
      <w:lang w:eastAsia="ru-RU"/>
    </w:rPr>
  </w:style>
  <w:style w:type="paragraph" w:styleId="ab">
    <w:name w:val="footnote text"/>
    <w:basedOn w:val="a"/>
    <w:link w:val="ac"/>
    <w:uiPriority w:val="99"/>
    <w:semiHidden/>
    <w:unhideWhenUsed/>
    <w:rsid w:val="00EA56BD"/>
    <w:pPr>
      <w:spacing w:after="0" w:line="240" w:lineRule="auto"/>
    </w:pPr>
    <w:rPr>
      <w:sz w:val="20"/>
      <w:szCs w:val="20"/>
    </w:rPr>
  </w:style>
  <w:style w:type="character" w:customStyle="1" w:styleId="30">
    <w:name w:val="Стиль3 Знак"/>
    <w:basedOn w:val="12"/>
    <w:link w:val="3"/>
    <w:rsid w:val="00EA56BD"/>
    <w:rPr>
      <w:rFonts w:ascii="Times New Roman" w:hAnsi="Times New Roman" w:cs="Times New Roman"/>
      <w:sz w:val="28"/>
      <w:szCs w:val="28"/>
      <w:lang w:eastAsia="ru-RU"/>
    </w:rPr>
  </w:style>
  <w:style w:type="character" w:customStyle="1" w:styleId="ac">
    <w:name w:val="Текст сноски Знак"/>
    <w:basedOn w:val="a0"/>
    <w:link w:val="ab"/>
    <w:uiPriority w:val="99"/>
    <w:semiHidden/>
    <w:rsid w:val="00EA56BD"/>
    <w:rPr>
      <w:sz w:val="20"/>
      <w:szCs w:val="20"/>
    </w:rPr>
  </w:style>
  <w:style w:type="character" w:styleId="ad">
    <w:name w:val="footnote reference"/>
    <w:basedOn w:val="a0"/>
    <w:uiPriority w:val="99"/>
    <w:semiHidden/>
    <w:unhideWhenUsed/>
    <w:rsid w:val="00EA56BD"/>
    <w:rPr>
      <w:vertAlign w:val="superscript"/>
    </w:rPr>
  </w:style>
  <w:style w:type="paragraph" w:styleId="ae">
    <w:name w:val="Balloon Text"/>
    <w:basedOn w:val="a"/>
    <w:link w:val="af"/>
    <w:uiPriority w:val="99"/>
    <w:semiHidden/>
    <w:unhideWhenUsed/>
    <w:rsid w:val="00C546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15116">
      <w:bodyDiv w:val="1"/>
      <w:marLeft w:val="0"/>
      <w:marRight w:val="0"/>
      <w:marTop w:val="0"/>
      <w:marBottom w:val="0"/>
      <w:divBdr>
        <w:top w:val="none" w:sz="0" w:space="0" w:color="auto"/>
        <w:left w:val="none" w:sz="0" w:space="0" w:color="auto"/>
        <w:bottom w:val="none" w:sz="0" w:space="0" w:color="auto"/>
        <w:right w:val="none" w:sz="0" w:space="0" w:color="auto"/>
      </w:divBdr>
    </w:div>
    <w:div w:id="1361319481">
      <w:bodyDiv w:val="1"/>
      <w:marLeft w:val="0"/>
      <w:marRight w:val="0"/>
      <w:marTop w:val="0"/>
      <w:marBottom w:val="0"/>
      <w:divBdr>
        <w:top w:val="none" w:sz="0" w:space="0" w:color="auto"/>
        <w:left w:val="none" w:sz="0" w:space="0" w:color="auto"/>
        <w:bottom w:val="none" w:sz="0" w:space="0" w:color="auto"/>
        <w:right w:val="none" w:sz="0" w:space="0" w:color="auto"/>
      </w:divBdr>
    </w:div>
    <w:div w:id="160793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FEF7-98F0-47D1-8FDC-D4DA74DB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7121</Words>
  <Characters>40595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nikita.kuchinskiy1@gmail.com</dc:creator>
  <cp:lastModifiedBy>Dmitry V Stolpovskih</cp:lastModifiedBy>
  <cp:revision>2</cp:revision>
  <dcterms:created xsi:type="dcterms:W3CDTF">2020-04-13T06:07:00Z</dcterms:created>
  <dcterms:modified xsi:type="dcterms:W3CDTF">2020-04-13T06:07:00Z</dcterms:modified>
</cp:coreProperties>
</file>