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B2" w:rsidRDefault="004C30B2" w:rsidP="004C30B2">
      <w:pPr>
        <w:pBdr>
          <w:bottom w:val="single" w:sz="12" w:space="1" w:color="auto"/>
        </w:pBdr>
        <w:spacing w:line="320" w:lineRule="exact"/>
        <w:ind w:firstLine="0"/>
        <w:jc w:val="center"/>
        <w:rPr>
          <w:sz w:val="32"/>
          <w:szCs w:val="32"/>
          <w:lang w:eastAsia="ru-RU"/>
        </w:rPr>
      </w:pPr>
      <w:bookmarkStart w:id="0" w:name="_GoBack"/>
      <w:bookmarkEnd w:id="0"/>
      <w:r>
        <w:rPr>
          <w:sz w:val="32"/>
          <w:szCs w:val="32"/>
          <w:lang w:eastAsia="ru-RU"/>
        </w:rPr>
        <w:t>ФЕДЕРАЛЬНОЕ ГОСУДАРСТВЕННОЕ АВТОНОМНОЕ</w:t>
      </w:r>
    </w:p>
    <w:p w:rsidR="004C30B2" w:rsidRDefault="004C30B2" w:rsidP="004C30B2">
      <w:pPr>
        <w:pBdr>
          <w:bottom w:val="single" w:sz="12" w:space="1" w:color="auto"/>
        </w:pBdr>
        <w:spacing w:line="320" w:lineRule="exact"/>
        <w:ind w:firstLine="0"/>
        <w:jc w:val="center"/>
        <w:rPr>
          <w:sz w:val="32"/>
          <w:szCs w:val="32"/>
          <w:lang w:eastAsia="ru-RU"/>
        </w:rPr>
      </w:pPr>
      <w:r>
        <w:rPr>
          <w:sz w:val="32"/>
          <w:szCs w:val="32"/>
          <w:lang w:eastAsia="ru-RU"/>
        </w:rPr>
        <w:t>ОБРАЗОВАТЕЛЬНОЕ УЧРЕЖДЕНИЕ</w:t>
      </w:r>
    </w:p>
    <w:p w:rsidR="004C30B2" w:rsidRDefault="004C30B2" w:rsidP="004C30B2">
      <w:pPr>
        <w:pBdr>
          <w:bottom w:val="single" w:sz="12" w:space="1" w:color="auto"/>
        </w:pBdr>
        <w:spacing w:line="320" w:lineRule="exact"/>
        <w:ind w:firstLine="0"/>
        <w:jc w:val="center"/>
        <w:rPr>
          <w:sz w:val="32"/>
          <w:szCs w:val="32"/>
          <w:lang w:eastAsia="ru-RU"/>
        </w:rPr>
      </w:pPr>
      <w:r>
        <w:rPr>
          <w:sz w:val="32"/>
          <w:szCs w:val="32"/>
          <w:lang w:eastAsia="ru-RU"/>
        </w:rPr>
        <w:t>ВЫСШЕГО ОБРАЗОВАНИЯ</w:t>
      </w:r>
    </w:p>
    <w:p w:rsidR="004C30B2" w:rsidRPr="007E38AD" w:rsidRDefault="004C30B2" w:rsidP="004C30B2">
      <w:pPr>
        <w:pBdr>
          <w:bottom w:val="single" w:sz="12" w:space="1" w:color="auto"/>
        </w:pBdr>
        <w:spacing w:line="320" w:lineRule="exact"/>
        <w:ind w:firstLine="0"/>
        <w:jc w:val="center"/>
        <w:rPr>
          <w:sz w:val="32"/>
          <w:szCs w:val="32"/>
          <w:lang w:eastAsia="ru-RU"/>
        </w:rPr>
      </w:pPr>
      <w:r w:rsidRPr="007E38AD">
        <w:rPr>
          <w:sz w:val="32"/>
          <w:szCs w:val="32"/>
          <w:lang w:eastAsia="ru-RU"/>
        </w:rPr>
        <w:t xml:space="preserve">МОСКОВСКИЙ ГОСУДАРСТВЕННЫЙ ИНСТИТУТ </w:t>
      </w:r>
      <w:r w:rsidRPr="007E38AD">
        <w:rPr>
          <w:sz w:val="32"/>
          <w:szCs w:val="32"/>
          <w:lang w:eastAsia="ru-RU"/>
        </w:rPr>
        <w:br/>
        <w:t xml:space="preserve">МЕЖДУНАРОДНЫХ ОТНОШЕНИЙ (УНИВЕРСИТЕТ) </w:t>
      </w:r>
      <w:r w:rsidRPr="007E38AD">
        <w:rPr>
          <w:sz w:val="32"/>
          <w:szCs w:val="32"/>
          <w:lang w:eastAsia="ru-RU"/>
        </w:rPr>
        <w:br/>
        <w:t xml:space="preserve">МИНИСТЕРСТВА ИНОСТРАННЫХ ДЕЛ </w:t>
      </w:r>
      <w:r w:rsidRPr="007E38AD">
        <w:rPr>
          <w:sz w:val="32"/>
          <w:szCs w:val="32"/>
          <w:lang w:eastAsia="ru-RU"/>
        </w:rPr>
        <w:br/>
        <w:t>РОССИЙСКОЙ ФЕДЕРАЦИИ</w:t>
      </w:r>
    </w:p>
    <w:p w:rsidR="00052DE4" w:rsidRPr="009C26BE" w:rsidRDefault="00052DE4" w:rsidP="00052DE4">
      <w:pPr>
        <w:spacing w:after="160" w:line="259" w:lineRule="auto"/>
        <w:ind w:right="-1" w:firstLine="0"/>
        <w:jc w:val="center"/>
        <w:rPr>
          <w:rFonts w:cs="Times New Roman"/>
          <w:szCs w:val="28"/>
        </w:rPr>
      </w:pPr>
    </w:p>
    <w:p w:rsidR="000C5C6A" w:rsidRPr="009C26BE" w:rsidRDefault="000C5C6A" w:rsidP="00052DE4">
      <w:pPr>
        <w:spacing w:after="160" w:line="259" w:lineRule="auto"/>
        <w:ind w:right="-1" w:firstLine="0"/>
        <w:jc w:val="center"/>
        <w:rPr>
          <w:rFonts w:cs="Times New Roman"/>
          <w:szCs w:val="28"/>
        </w:rPr>
      </w:pPr>
    </w:p>
    <w:p w:rsidR="008D5132" w:rsidRPr="009C26BE" w:rsidRDefault="008D5132" w:rsidP="00052DE4">
      <w:pPr>
        <w:spacing w:after="160" w:line="259" w:lineRule="auto"/>
        <w:ind w:right="-1" w:firstLine="0"/>
        <w:jc w:val="center"/>
        <w:rPr>
          <w:rFonts w:cs="Times New Roman"/>
          <w:szCs w:val="28"/>
        </w:rPr>
      </w:pPr>
    </w:p>
    <w:p w:rsidR="000C5C6A" w:rsidRPr="009C26BE" w:rsidRDefault="000C5C6A" w:rsidP="00052DE4">
      <w:pPr>
        <w:spacing w:after="160" w:line="259" w:lineRule="auto"/>
        <w:ind w:right="-1" w:firstLine="0"/>
        <w:jc w:val="center"/>
        <w:rPr>
          <w:rFonts w:cs="Times New Roman"/>
          <w:szCs w:val="28"/>
        </w:rPr>
      </w:pPr>
    </w:p>
    <w:p w:rsidR="000C5C6A" w:rsidRPr="009C26BE" w:rsidRDefault="000C5C6A" w:rsidP="000C5C6A">
      <w:pPr>
        <w:spacing w:after="160" w:line="259" w:lineRule="auto"/>
        <w:ind w:firstLine="0"/>
        <w:jc w:val="right"/>
        <w:rPr>
          <w:rFonts w:cs="Times New Roman"/>
          <w:szCs w:val="28"/>
        </w:rPr>
      </w:pPr>
      <w:r w:rsidRPr="009C26BE">
        <w:rPr>
          <w:rFonts w:cs="Times New Roman"/>
          <w:szCs w:val="28"/>
        </w:rPr>
        <w:t>Кафедра конституционного права</w:t>
      </w:r>
    </w:p>
    <w:p w:rsidR="000C5C6A" w:rsidRPr="009C26BE" w:rsidRDefault="000C5C6A" w:rsidP="000C5C6A">
      <w:pPr>
        <w:spacing w:after="160" w:line="259" w:lineRule="auto"/>
        <w:ind w:firstLine="0"/>
        <w:jc w:val="right"/>
        <w:rPr>
          <w:rFonts w:cs="Times New Roman"/>
          <w:szCs w:val="28"/>
        </w:rPr>
      </w:pPr>
    </w:p>
    <w:p w:rsidR="000C5C6A" w:rsidRPr="009C26BE" w:rsidRDefault="000C5C6A" w:rsidP="000C5C6A">
      <w:pPr>
        <w:spacing w:after="160" w:line="259" w:lineRule="auto"/>
        <w:ind w:firstLine="0"/>
        <w:jc w:val="right"/>
        <w:rPr>
          <w:rFonts w:cs="Times New Roman"/>
          <w:szCs w:val="28"/>
        </w:rPr>
      </w:pPr>
    </w:p>
    <w:p w:rsidR="000C5C6A" w:rsidRPr="009C26BE" w:rsidRDefault="000C5C6A" w:rsidP="000C5C6A">
      <w:pPr>
        <w:spacing w:after="160" w:line="259" w:lineRule="auto"/>
        <w:ind w:firstLine="0"/>
        <w:jc w:val="center"/>
        <w:rPr>
          <w:rFonts w:cs="Times New Roman"/>
          <w:szCs w:val="28"/>
        </w:rPr>
      </w:pPr>
      <w:r w:rsidRPr="009C26BE">
        <w:rPr>
          <w:rFonts w:cs="Times New Roman"/>
          <w:b/>
          <w:szCs w:val="28"/>
        </w:rPr>
        <w:t>КУРСОВАЯ РАБОТА</w:t>
      </w:r>
      <w:r w:rsidRPr="009C26BE">
        <w:rPr>
          <w:rFonts w:cs="Times New Roman"/>
          <w:b/>
          <w:szCs w:val="28"/>
        </w:rPr>
        <w:br/>
      </w:r>
      <w:r w:rsidRPr="009C26BE">
        <w:rPr>
          <w:rFonts w:cs="Times New Roman"/>
          <w:szCs w:val="28"/>
        </w:rPr>
        <w:t>по курсу</w:t>
      </w:r>
      <w:r w:rsidRPr="009C26BE">
        <w:rPr>
          <w:rFonts w:cs="Times New Roman"/>
          <w:szCs w:val="28"/>
        </w:rPr>
        <w:br/>
        <w:t>«ТЕОРИЯ ГОСУДАРСТВА И ПРАВА»</w:t>
      </w:r>
    </w:p>
    <w:p w:rsidR="000C5C6A" w:rsidRPr="009C26BE" w:rsidRDefault="000C5C6A" w:rsidP="000C5C6A">
      <w:pPr>
        <w:spacing w:after="160" w:line="259" w:lineRule="auto"/>
        <w:ind w:firstLine="0"/>
        <w:jc w:val="center"/>
        <w:rPr>
          <w:rFonts w:cs="Times New Roman"/>
          <w:b/>
          <w:szCs w:val="28"/>
        </w:rPr>
      </w:pPr>
      <w:r w:rsidRPr="009C26BE">
        <w:rPr>
          <w:rFonts w:cs="Times New Roman"/>
          <w:szCs w:val="28"/>
        </w:rPr>
        <w:t>на тему:</w:t>
      </w:r>
      <w:r w:rsidRPr="009C26BE">
        <w:rPr>
          <w:rFonts w:cs="Times New Roman"/>
          <w:szCs w:val="28"/>
        </w:rPr>
        <w:br/>
      </w:r>
      <w:r w:rsidRPr="009C26BE">
        <w:rPr>
          <w:rFonts w:cs="Times New Roman"/>
          <w:b/>
          <w:szCs w:val="28"/>
        </w:rPr>
        <w:t>«ФОРМЫ (ИСТОЧНИКИ) ПРАВА»</w:t>
      </w:r>
    </w:p>
    <w:p w:rsidR="000C5C6A" w:rsidRPr="009C26BE" w:rsidRDefault="000C5C6A" w:rsidP="000C5C6A">
      <w:pPr>
        <w:spacing w:after="160" w:line="259" w:lineRule="auto"/>
        <w:ind w:firstLine="0"/>
        <w:jc w:val="left"/>
        <w:rPr>
          <w:rFonts w:cs="Times New Roman"/>
          <w:szCs w:val="28"/>
        </w:rPr>
      </w:pPr>
    </w:p>
    <w:p w:rsidR="004C2644" w:rsidRPr="009C26BE" w:rsidRDefault="004C2644" w:rsidP="000C5C6A">
      <w:pPr>
        <w:spacing w:after="160" w:line="259" w:lineRule="auto"/>
        <w:ind w:firstLine="0"/>
        <w:jc w:val="left"/>
        <w:rPr>
          <w:rFonts w:cs="Times New Roman"/>
          <w:szCs w:val="28"/>
        </w:rPr>
      </w:pPr>
    </w:p>
    <w:p w:rsidR="004C2644" w:rsidRPr="009C26BE" w:rsidRDefault="004C2644" w:rsidP="000C5C6A">
      <w:pPr>
        <w:spacing w:after="160" w:line="259" w:lineRule="auto"/>
        <w:ind w:firstLine="0"/>
        <w:jc w:val="left"/>
        <w:rPr>
          <w:rFonts w:cs="Times New Roman"/>
          <w:szCs w:val="28"/>
        </w:rPr>
      </w:pPr>
    </w:p>
    <w:p w:rsidR="000C5C6A" w:rsidRPr="009C26BE" w:rsidRDefault="000C5C6A" w:rsidP="000C5C6A">
      <w:pPr>
        <w:spacing w:after="160" w:line="259" w:lineRule="auto"/>
        <w:ind w:firstLine="0"/>
        <w:jc w:val="left"/>
        <w:rPr>
          <w:rFonts w:cs="Times New Roman"/>
          <w:szCs w:val="28"/>
        </w:rPr>
      </w:pPr>
    </w:p>
    <w:p w:rsidR="000C5C6A" w:rsidRPr="009C26BE" w:rsidRDefault="000C5C6A" w:rsidP="000C5C6A">
      <w:pPr>
        <w:spacing w:after="160" w:line="259" w:lineRule="auto"/>
        <w:ind w:left="4820" w:firstLine="0"/>
        <w:jc w:val="left"/>
        <w:rPr>
          <w:rFonts w:cs="Times New Roman"/>
          <w:szCs w:val="28"/>
        </w:rPr>
      </w:pPr>
      <w:r w:rsidRPr="009C26BE">
        <w:rPr>
          <w:rFonts w:cs="Times New Roman"/>
          <w:szCs w:val="28"/>
        </w:rPr>
        <w:t>Работу выполнила:</w:t>
      </w:r>
      <w:r w:rsidRPr="009C26BE">
        <w:rPr>
          <w:rFonts w:cs="Times New Roman"/>
          <w:szCs w:val="28"/>
        </w:rPr>
        <w:br/>
        <w:t>студентка 1 курса МП факультета</w:t>
      </w:r>
      <w:r w:rsidRPr="009C26BE">
        <w:rPr>
          <w:rFonts w:cs="Times New Roman"/>
          <w:szCs w:val="28"/>
        </w:rPr>
        <w:br/>
        <w:t>3 ак.группы</w:t>
      </w:r>
      <w:r w:rsidRPr="009C26BE">
        <w:rPr>
          <w:rFonts w:cs="Times New Roman"/>
          <w:szCs w:val="28"/>
        </w:rPr>
        <w:br/>
      </w:r>
      <w:r w:rsidR="005E485D" w:rsidRPr="009C26BE">
        <w:rPr>
          <w:rFonts w:cs="Times New Roman"/>
          <w:szCs w:val="28"/>
        </w:rPr>
        <w:t>ВОЛКОВА А.А.</w:t>
      </w:r>
    </w:p>
    <w:p w:rsidR="000C5C6A" w:rsidRPr="009C26BE" w:rsidRDefault="000C5C6A" w:rsidP="000C5C6A">
      <w:pPr>
        <w:spacing w:after="160" w:line="259" w:lineRule="auto"/>
        <w:ind w:left="4820" w:firstLine="0"/>
        <w:jc w:val="left"/>
        <w:rPr>
          <w:rFonts w:cs="Times New Roman"/>
          <w:szCs w:val="28"/>
        </w:rPr>
      </w:pPr>
      <w:r w:rsidRPr="009C26BE">
        <w:rPr>
          <w:rFonts w:cs="Times New Roman"/>
          <w:szCs w:val="28"/>
        </w:rPr>
        <w:t>Научный руководитель:</w:t>
      </w:r>
      <w:r w:rsidRPr="009C26BE">
        <w:rPr>
          <w:rFonts w:cs="Times New Roman"/>
          <w:szCs w:val="28"/>
        </w:rPr>
        <w:br/>
        <w:t>к.ю.н., доцент КУЗНЕЦОВА Т.О.</w:t>
      </w:r>
    </w:p>
    <w:p w:rsidR="000C5C6A" w:rsidRPr="009C26BE" w:rsidRDefault="000C5C6A" w:rsidP="000C5C6A">
      <w:pPr>
        <w:spacing w:after="160" w:line="259" w:lineRule="auto"/>
        <w:ind w:firstLine="0"/>
        <w:jc w:val="left"/>
        <w:rPr>
          <w:rFonts w:cs="Times New Roman"/>
          <w:szCs w:val="28"/>
        </w:rPr>
      </w:pPr>
    </w:p>
    <w:p w:rsidR="007D47A1" w:rsidRPr="009C26BE" w:rsidRDefault="007D47A1" w:rsidP="000C5C6A">
      <w:pPr>
        <w:spacing w:after="160" w:line="259" w:lineRule="auto"/>
        <w:ind w:firstLine="0"/>
        <w:jc w:val="left"/>
        <w:rPr>
          <w:rFonts w:cs="Times New Roman"/>
          <w:szCs w:val="28"/>
        </w:rPr>
      </w:pPr>
    </w:p>
    <w:p w:rsidR="000C5C6A" w:rsidRPr="009C26BE" w:rsidRDefault="000C5C6A" w:rsidP="000C5C6A">
      <w:pPr>
        <w:spacing w:after="160" w:line="259" w:lineRule="auto"/>
        <w:ind w:firstLine="0"/>
        <w:jc w:val="left"/>
        <w:rPr>
          <w:rFonts w:cs="Times New Roman"/>
          <w:szCs w:val="28"/>
        </w:rPr>
      </w:pPr>
    </w:p>
    <w:p w:rsidR="000C5C6A" w:rsidRPr="009C26BE" w:rsidRDefault="004C30B2" w:rsidP="000C5C6A">
      <w:pPr>
        <w:spacing w:after="160" w:line="259" w:lineRule="auto"/>
        <w:ind w:firstLine="0"/>
        <w:jc w:val="center"/>
        <w:rPr>
          <w:rFonts w:cs="Times New Roman"/>
          <w:szCs w:val="28"/>
        </w:rPr>
      </w:pPr>
      <w:r>
        <w:rPr>
          <w:rFonts w:cs="Times New Roman"/>
          <w:szCs w:val="28"/>
        </w:rPr>
        <w:t>Москва, 201</w:t>
      </w:r>
      <w:r>
        <w:rPr>
          <w:rFonts w:cs="Times New Roman"/>
          <w:szCs w:val="28"/>
          <w:lang w:val="en-US"/>
        </w:rPr>
        <w:t>7</w:t>
      </w:r>
      <w:r w:rsidR="005E485D" w:rsidRPr="009C26BE">
        <w:rPr>
          <w:rFonts w:cs="Times New Roman"/>
          <w:szCs w:val="28"/>
        </w:rPr>
        <w:t xml:space="preserve"> г.</w:t>
      </w:r>
    </w:p>
    <w:p w:rsidR="000C5C6A" w:rsidRPr="009C26BE" w:rsidRDefault="000C5C6A" w:rsidP="000C5C6A">
      <w:pPr>
        <w:spacing w:after="160" w:line="259" w:lineRule="auto"/>
        <w:ind w:firstLine="0"/>
        <w:jc w:val="left"/>
        <w:rPr>
          <w:rFonts w:cs="Times New Roman"/>
          <w:szCs w:val="28"/>
        </w:rPr>
        <w:sectPr w:rsidR="000C5C6A" w:rsidRPr="009C26BE" w:rsidSect="001E3153">
          <w:footerReference w:type="default" r:id="rId9"/>
          <w:pgSz w:w="11906" w:h="16838"/>
          <w:pgMar w:top="1134" w:right="850" w:bottom="1134" w:left="1701" w:header="709" w:footer="501" w:gutter="0"/>
          <w:cols w:space="708"/>
          <w:titlePg/>
          <w:docGrid w:linePitch="381"/>
        </w:sectPr>
      </w:pPr>
    </w:p>
    <w:sdt>
      <w:sdtPr>
        <w:rPr>
          <w:rFonts w:cs="Times New Roman"/>
        </w:rPr>
        <w:id w:val="-2036876010"/>
        <w:docPartObj>
          <w:docPartGallery w:val="Table of Contents"/>
          <w:docPartUnique/>
        </w:docPartObj>
      </w:sdtPr>
      <w:sdtEndPr>
        <w:rPr>
          <w:b/>
          <w:bCs/>
          <w:sz w:val="20"/>
        </w:rPr>
      </w:sdtEndPr>
      <w:sdtContent>
        <w:p w:rsidR="00752379" w:rsidRPr="009C26BE" w:rsidRDefault="00D201C3" w:rsidP="00501E9C">
          <w:pPr>
            <w:ind w:firstLine="0"/>
            <w:jc w:val="left"/>
            <w:rPr>
              <w:rFonts w:cs="Times New Roman"/>
              <w:b/>
              <w:sz w:val="32"/>
              <w:szCs w:val="32"/>
            </w:rPr>
          </w:pPr>
          <w:r w:rsidRPr="009C26BE">
            <w:rPr>
              <w:rFonts w:cs="Times New Roman"/>
              <w:b/>
              <w:sz w:val="32"/>
              <w:szCs w:val="32"/>
            </w:rPr>
            <w:t>СОДЕРЖАНИЕ</w:t>
          </w:r>
        </w:p>
        <w:p w:rsidR="00B35983" w:rsidRPr="009C26BE" w:rsidRDefault="00186CDC">
          <w:pPr>
            <w:pStyle w:val="12"/>
            <w:rPr>
              <w:rFonts w:eastAsiaTheme="minorEastAsia" w:cs="Times New Roman"/>
              <w:noProof/>
              <w:sz w:val="22"/>
              <w:lang w:eastAsia="ru-RU"/>
            </w:rPr>
          </w:pPr>
          <w:r w:rsidRPr="009C26BE">
            <w:rPr>
              <w:rFonts w:cs="Times New Roman"/>
              <w:sz w:val="20"/>
            </w:rPr>
            <w:fldChar w:fldCharType="begin"/>
          </w:r>
          <w:r w:rsidR="00752379" w:rsidRPr="009C26BE">
            <w:rPr>
              <w:rFonts w:cs="Times New Roman"/>
              <w:sz w:val="20"/>
            </w:rPr>
            <w:instrText xml:space="preserve"> TOC \o "1-3" \h \z \u </w:instrText>
          </w:r>
          <w:r w:rsidRPr="009C26BE">
            <w:rPr>
              <w:rFonts w:cs="Times New Roman"/>
              <w:sz w:val="20"/>
            </w:rPr>
            <w:fldChar w:fldCharType="separate"/>
          </w:r>
          <w:hyperlink w:anchor="_Toc384259635" w:history="1">
            <w:r w:rsidR="00B35983" w:rsidRPr="009C26BE">
              <w:rPr>
                <w:rStyle w:val="a7"/>
                <w:rFonts w:cs="Times New Roman"/>
                <w:noProof/>
              </w:rPr>
              <w:t>ВВЕДЕНИЕ</w:t>
            </w:r>
            <w:r w:rsidR="00B35983" w:rsidRPr="009C26BE">
              <w:rPr>
                <w:rFonts w:cs="Times New Roman"/>
                <w:noProof/>
                <w:webHidden/>
              </w:rPr>
              <w:tab/>
            </w:r>
            <w:r w:rsidRPr="009C26BE">
              <w:rPr>
                <w:rFonts w:cs="Times New Roman"/>
                <w:noProof/>
                <w:webHidden/>
              </w:rPr>
              <w:fldChar w:fldCharType="begin"/>
            </w:r>
            <w:r w:rsidR="00B35983" w:rsidRPr="009C26BE">
              <w:rPr>
                <w:rFonts w:cs="Times New Roman"/>
                <w:noProof/>
                <w:webHidden/>
              </w:rPr>
              <w:instrText xml:space="preserve"> PAGEREF _Toc384259635 \h </w:instrText>
            </w:r>
            <w:r w:rsidRPr="009C26BE">
              <w:rPr>
                <w:rFonts w:cs="Times New Roman"/>
                <w:noProof/>
                <w:webHidden/>
              </w:rPr>
            </w:r>
            <w:r w:rsidRPr="009C26BE">
              <w:rPr>
                <w:rFonts w:cs="Times New Roman"/>
                <w:noProof/>
                <w:webHidden/>
              </w:rPr>
              <w:fldChar w:fldCharType="separate"/>
            </w:r>
            <w:r w:rsidR="00D16393">
              <w:rPr>
                <w:rFonts w:cs="Times New Roman"/>
                <w:noProof/>
                <w:webHidden/>
              </w:rPr>
              <w:t>3</w:t>
            </w:r>
            <w:r w:rsidRPr="009C26BE">
              <w:rPr>
                <w:rFonts w:cs="Times New Roman"/>
                <w:noProof/>
                <w:webHidden/>
              </w:rPr>
              <w:fldChar w:fldCharType="end"/>
            </w:r>
          </w:hyperlink>
        </w:p>
        <w:p w:rsidR="00B35983" w:rsidRPr="009C26BE" w:rsidRDefault="00305859">
          <w:pPr>
            <w:pStyle w:val="12"/>
            <w:rPr>
              <w:rFonts w:eastAsiaTheme="minorEastAsia" w:cs="Times New Roman"/>
              <w:noProof/>
              <w:sz w:val="22"/>
              <w:lang w:eastAsia="ru-RU"/>
            </w:rPr>
          </w:pPr>
          <w:hyperlink w:anchor="_Toc384259636" w:history="1">
            <w:r w:rsidR="00B35983" w:rsidRPr="009C26BE">
              <w:rPr>
                <w:rStyle w:val="a7"/>
                <w:rFonts w:cs="Times New Roman"/>
                <w:noProof/>
              </w:rPr>
              <w:t xml:space="preserve">Глава </w:t>
            </w:r>
            <w:r w:rsidR="00B35983" w:rsidRPr="009C26BE">
              <w:rPr>
                <w:rStyle w:val="a7"/>
                <w:rFonts w:cs="Times New Roman"/>
                <w:noProof/>
                <w:lang w:val="en-US"/>
              </w:rPr>
              <w:t>I</w:t>
            </w:r>
            <w:r w:rsidR="00B35983" w:rsidRPr="009C26BE">
              <w:rPr>
                <w:rStyle w:val="a7"/>
                <w:rFonts w:cs="Times New Roman"/>
                <w:noProof/>
              </w:rPr>
              <w:t xml:space="preserve"> ПОНЯТИЕ ИСТОЧНИКА И ФОРМЫ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_Toc384259636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5</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37" w:history="1">
            <w:r w:rsidR="00B35983" w:rsidRPr="009C26BE">
              <w:rPr>
                <w:rStyle w:val="a7"/>
                <w:rFonts w:cs="Times New Roman"/>
                <w:noProof/>
              </w:rPr>
              <w:t>§ 1. Различные подходы к пониманию источника права. Соотношение понятий источника и формы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_Toc384259637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5</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38" w:history="1">
            <w:r w:rsidR="00B35983" w:rsidRPr="009C26BE">
              <w:rPr>
                <w:rStyle w:val="a7"/>
                <w:rFonts w:cs="Times New Roman"/>
                <w:noProof/>
              </w:rPr>
              <w:t>§ 2. Виды источников (форм)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_Toc384259638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9</w:t>
            </w:r>
            <w:r w:rsidR="00186CDC" w:rsidRPr="009C26BE">
              <w:rPr>
                <w:rFonts w:cs="Times New Roman"/>
                <w:noProof/>
                <w:webHidden/>
              </w:rPr>
              <w:fldChar w:fldCharType="end"/>
            </w:r>
          </w:hyperlink>
        </w:p>
        <w:p w:rsidR="00B35983" w:rsidRPr="009C26BE" w:rsidRDefault="00305859">
          <w:pPr>
            <w:pStyle w:val="12"/>
            <w:rPr>
              <w:rFonts w:eastAsiaTheme="minorEastAsia" w:cs="Times New Roman"/>
              <w:noProof/>
              <w:sz w:val="22"/>
              <w:lang w:eastAsia="ru-RU"/>
            </w:rPr>
          </w:pPr>
          <w:hyperlink w:anchor="_Toc384259639" w:history="1">
            <w:r w:rsidR="00B35983" w:rsidRPr="009C26BE">
              <w:rPr>
                <w:rStyle w:val="a7"/>
                <w:rFonts w:cs="Times New Roman"/>
                <w:noProof/>
              </w:rPr>
              <w:t xml:space="preserve">Глава </w:t>
            </w:r>
            <w:r w:rsidR="00B35983" w:rsidRPr="009C26BE">
              <w:rPr>
                <w:rStyle w:val="a7"/>
                <w:rFonts w:cs="Times New Roman"/>
                <w:noProof/>
                <w:lang w:val="en-US"/>
              </w:rPr>
              <w:t>II</w:t>
            </w:r>
            <w:r w:rsidR="00B35983" w:rsidRPr="009C26BE">
              <w:rPr>
                <w:rStyle w:val="a7"/>
                <w:rFonts w:cs="Times New Roman"/>
                <w:noProof/>
              </w:rPr>
              <w:t xml:space="preserve"> ОСОБЕННОСТИ ОСНОВНЫХ ИСТОЧНИКОВ ПРАВА В РАМКАХ РАЗЛИЧНЫХ ПРАВОВЫХ СИСТЕМ</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_Toc384259639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14</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0" w:history="1">
            <w:r w:rsidR="00B35983" w:rsidRPr="009C26BE">
              <w:rPr>
                <w:rStyle w:val="a7"/>
                <w:rFonts w:cs="Times New Roman"/>
                <w:noProof/>
              </w:rPr>
              <w:t>§ 1. Источники англосаксонского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_Toc384259640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14</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1" w:history="1">
            <w:r w:rsidR="00B35983" w:rsidRPr="009C26BE">
              <w:rPr>
                <w:rStyle w:val="a7"/>
                <w:rFonts w:cs="Times New Roman"/>
                <w:noProof/>
              </w:rPr>
              <w:t>§ 2. Источники романо-германского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_Toc384259641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17</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2" w:history="1">
            <w:r w:rsidR="00B35983" w:rsidRPr="009C26BE">
              <w:rPr>
                <w:rStyle w:val="a7"/>
                <w:rFonts w:cs="Times New Roman"/>
                <w:noProof/>
              </w:rPr>
              <w:t>§ 3. Источники семьи религиозного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_Toc384259642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20</w:t>
            </w:r>
            <w:r w:rsidR="00186CDC" w:rsidRPr="009C26BE">
              <w:rPr>
                <w:rFonts w:cs="Times New Roman"/>
                <w:noProof/>
                <w:webHidden/>
              </w:rPr>
              <w:fldChar w:fldCharType="end"/>
            </w:r>
          </w:hyperlink>
        </w:p>
        <w:p w:rsidR="00B35983" w:rsidRPr="009C26BE" w:rsidRDefault="00305859">
          <w:pPr>
            <w:pStyle w:val="12"/>
            <w:rPr>
              <w:rFonts w:eastAsiaTheme="minorEastAsia" w:cs="Times New Roman"/>
              <w:noProof/>
              <w:sz w:val="22"/>
              <w:lang w:eastAsia="ru-RU"/>
            </w:rPr>
          </w:pPr>
          <w:hyperlink w:anchor="_Toc384259643" w:history="1">
            <w:r w:rsidR="00B35983" w:rsidRPr="009C26BE">
              <w:rPr>
                <w:rStyle w:val="a7"/>
                <w:rFonts w:cs="Times New Roman"/>
                <w:noProof/>
              </w:rPr>
              <w:t>Глава III НОРМАТИВНЫЙ АКТ КАК ОСНОВНОЙ ИСТОЧНИК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_Toc384259643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23</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4" w:history="1">
            <w:r w:rsidR="00B35983" w:rsidRPr="009C26BE">
              <w:rPr>
                <w:rStyle w:val="a7"/>
                <w:rFonts w:cs="Times New Roman"/>
                <w:noProof/>
              </w:rPr>
              <w:t>§ 1. Нормативный акт как основной источник права, его признаки и виды</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_Toc384259644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23</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5" w:history="1">
            <w:r w:rsidR="00B35983" w:rsidRPr="009C26BE">
              <w:rPr>
                <w:rStyle w:val="a7"/>
                <w:rFonts w:cs="Times New Roman"/>
                <w:noProof/>
              </w:rPr>
              <w:t>§ 2. Закон как основной источник позитивного права</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_Toc384259645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25</w:t>
            </w:r>
            <w:r w:rsidR="00186CDC" w:rsidRPr="009C26BE">
              <w:rPr>
                <w:rFonts w:cs="Times New Roman"/>
                <w:noProof/>
                <w:webHidden/>
              </w:rPr>
              <w:fldChar w:fldCharType="end"/>
            </w:r>
          </w:hyperlink>
        </w:p>
        <w:p w:rsidR="00B35983" w:rsidRPr="009C26BE" w:rsidRDefault="00305859">
          <w:pPr>
            <w:pStyle w:val="21"/>
            <w:rPr>
              <w:rFonts w:eastAsiaTheme="minorEastAsia" w:cs="Times New Roman"/>
              <w:noProof/>
              <w:sz w:val="22"/>
              <w:lang w:eastAsia="ru-RU"/>
            </w:rPr>
          </w:pPr>
          <w:hyperlink w:anchor="_Toc384259646" w:history="1">
            <w:r w:rsidR="00B35983" w:rsidRPr="009C26BE">
              <w:rPr>
                <w:rStyle w:val="a7"/>
                <w:rFonts w:cs="Times New Roman"/>
                <w:noProof/>
              </w:rPr>
              <w:t>§ 3. Действие нормативных актов во времени, в пространстве и по кругу лиц</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_Toc384259646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28</w:t>
            </w:r>
            <w:r w:rsidR="00186CDC" w:rsidRPr="009C26BE">
              <w:rPr>
                <w:rFonts w:cs="Times New Roman"/>
                <w:noProof/>
                <w:webHidden/>
              </w:rPr>
              <w:fldChar w:fldCharType="end"/>
            </w:r>
          </w:hyperlink>
        </w:p>
        <w:p w:rsidR="00B35983" w:rsidRPr="009C26BE" w:rsidRDefault="00305859">
          <w:pPr>
            <w:pStyle w:val="12"/>
            <w:rPr>
              <w:rFonts w:eastAsiaTheme="minorEastAsia" w:cs="Times New Roman"/>
              <w:noProof/>
              <w:sz w:val="22"/>
              <w:lang w:eastAsia="ru-RU"/>
            </w:rPr>
          </w:pPr>
          <w:hyperlink w:anchor="_Toc384259647" w:history="1">
            <w:r w:rsidR="00B35983" w:rsidRPr="009C26BE">
              <w:rPr>
                <w:rStyle w:val="a7"/>
                <w:rFonts w:cs="Times New Roman"/>
                <w:noProof/>
              </w:rPr>
              <w:t>ЗАКЛЮЧЕНИЕ</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_Toc384259647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30</w:t>
            </w:r>
            <w:r w:rsidR="00186CDC" w:rsidRPr="009C26BE">
              <w:rPr>
                <w:rFonts w:cs="Times New Roman"/>
                <w:noProof/>
                <w:webHidden/>
              </w:rPr>
              <w:fldChar w:fldCharType="end"/>
            </w:r>
          </w:hyperlink>
        </w:p>
        <w:p w:rsidR="00B35983" w:rsidRPr="009C26BE" w:rsidRDefault="00305859">
          <w:pPr>
            <w:pStyle w:val="12"/>
            <w:rPr>
              <w:rFonts w:eastAsiaTheme="minorEastAsia" w:cs="Times New Roman"/>
              <w:noProof/>
              <w:sz w:val="22"/>
              <w:lang w:eastAsia="ru-RU"/>
            </w:rPr>
          </w:pPr>
          <w:hyperlink w:anchor="_Toc384259648" w:history="1">
            <w:r w:rsidR="00B35983" w:rsidRPr="009C26BE">
              <w:rPr>
                <w:rStyle w:val="a7"/>
                <w:rFonts w:cs="Times New Roman"/>
                <w:noProof/>
              </w:rPr>
              <w:t>СПИСОК ИСПОЛЬЗОВАННОЙ ЛИТЕРАТУРЫ</w:t>
            </w:r>
            <w:r w:rsidR="00B35983" w:rsidRPr="009C26BE">
              <w:rPr>
                <w:rFonts w:cs="Times New Roman"/>
                <w:noProof/>
                <w:webHidden/>
              </w:rPr>
              <w:tab/>
            </w:r>
            <w:r w:rsidR="00186CDC" w:rsidRPr="009C26BE">
              <w:rPr>
                <w:rFonts w:cs="Times New Roman"/>
                <w:noProof/>
                <w:webHidden/>
              </w:rPr>
              <w:fldChar w:fldCharType="begin"/>
            </w:r>
            <w:r w:rsidR="00B35983" w:rsidRPr="009C26BE">
              <w:rPr>
                <w:rFonts w:cs="Times New Roman"/>
                <w:noProof/>
                <w:webHidden/>
              </w:rPr>
              <w:instrText xml:space="preserve"> PAGEREF _Toc384259648 \h </w:instrText>
            </w:r>
            <w:r w:rsidR="00186CDC" w:rsidRPr="009C26BE">
              <w:rPr>
                <w:rFonts w:cs="Times New Roman"/>
                <w:noProof/>
                <w:webHidden/>
              </w:rPr>
            </w:r>
            <w:r w:rsidR="00186CDC" w:rsidRPr="009C26BE">
              <w:rPr>
                <w:rFonts w:cs="Times New Roman"/>
                <w:noProof/>
                <w:webHidden/>
              </w:rPr>
              <w:fldChar w:fldCharType="separate"/>
            </w:r>
            <w:r w:rsidR="00D16393">
              <w:rPr>
                <w:rFonts w:cs="Times New Roman"/>
                <w:noProof/>
                <w:webHidden/>
              </w:rPr>
              <w:t>32</w:t>
            </w:r>
            <w:r w:rsidR="00186CDC" w:rsidRPr="009C26BE">
              <w:rPr>
                <w:rFonts w:cs="Times New Roman"/>
                <w:noProof/>
                <w:webHidden/>
              </w:rPr>
              <w:fldChar w:fldCharType="end"/>
            </w:r>
          </w:hyperlink>
        </w:p>
        <w:p w:rsidR="00752379" w:rsidRPr="009C26BE" w:rsidRDefault="00186CDC" w:rsidP="00501E9C">
          <w:pPr>
            <w:tabs>
              <w:tab w:val="left" w:pos="426"/>
            </w:tabs>
            <w:ind w:left="142" w:right="566" w:firstLine="0"/>
            <w:jc w:val="left"/>
            <w:rPr>
              <w:rFonts w:cs="Times New Roman"/>
              <w:b/>
              <w:bCs/>
              <w:sz w:val="20"/>
            </w:rPr>
          </w:pPr>
          <w:r w:rsidRPr="009C26BE">
            <w:rPr>
              <w:rFonts w:cs="Times New Roman"/>
              <w:b/>
              <w:bCs/>
              <w:sz w:val="20"/>
            </w:rPr>
            <w:fldChar w:fldCharType="end"/>
          </w:r>
        </w:p>
      </w:sdtContent>
    </w:sdt>
    <w:p w:rsidR="00F760F7" w:rsidRPr="009C26BE" w:rsidRDefault="00F760F7" w:rsidP="00501E9C">
      <w:pPr>
        <w:spacing w:after="160" w:line="259" w:lineRule="auto"/>
        <w:ind w:firstLine="0"/>
        <w:jc w:val="left"/>
        <w:rPr>
          <w:rFonts w:cs="Times New Roman"/>
        </w:rPr>
      </w:pPr>
    </w:p>
    <w:p w:rsidR="00F760F7" w:rsidRPr="009C26BE" w:rsidRDefault="00F760F7">
      <w:pPr>
        <w:spacing w:after="160" w:line="259" w:lineRule="auto"/>
        <w:ind w:firstLine="0"/>
        <w:jc w:val="left"/>
        <w:rPr>
          <w:rFonts w:cs="Times New Roman"/>
        </w:rPr>
        <w:sectPr w:rsidR="00F760F7" w:rsidRPr="009C26BE" w:rsidSect="00654D83">
          <w:pgSz w:w="11906" w:h="16838"/>
          <w:pgMar w:top="1134" w:right="1416" w:bottom="1134" w:left="1418" w:header="709" w:footer="454" w:gutter="0"/>
          <w:cols w:space="708"/>
          <w:docGrid w:linePitch="360"/>
        </w:sectPr>
      </w:pPr>
    </w:p>
    <w:p w:rsidR="006C3884" w:rsidRPr="009C26BE" w:rsidRDefault="008F0684" w:rsidP="00E62D82">
      <w:pPr>
        <w:pStyle w:val="1"/>
        <w:rPr>
          <w:rFonts w:cs="Times New Roman"/>
        </w:rPr>
      </w:pPr>
      <w:bookmarkStart w:id="1" w:name="_Toc384259635"/>
      <w:r w:rsidRPr="009C26BE">
        <w:rPr>
          <w:rFonts w:cs="Times New Roman"/>
        </w:rPr>
        <w:lastRenderedPageBreak/>
        <w:t>ВВЕДЕНИЕ</w:t>
      </w:r>
      <w:bookmarkEnd w:id="1"/>
    </w:p>
    <w:p w:rsidR="00E357AD" w:rsidRPr="009C26BE" w:rsidRDefault="00BB00C1" w:rsidP="00E62D82">
      <w:pPr>
        <w:rPr>
          <w:rFonts w:cs="Times New Roman"/>
        </w:rPr>
      </w:pPr>
      <w:r w:rsidRPr="009C26BE">
        <w:rPr>
          <w:rFonts w:cs="Times New Roman"/>
        </w:rPr>
        <w:t xml:space="preserve">Источники права являются одной из важнейших категорий юридической науки. С этого явления следует начинать изучение как права в целом, так и отдельных </w:t>
      </w:r>
      <w:r w:rsidR="003F0435" w:rsidRPr="009C26BE">
        <w:rPr>
          <w:rFonts w:cs="Times New Roman"/>
        </w:rPr>
        <w:t>его отраслей</w:t>
      </w:r>
      <w:r w:rsidRPr="009C26BE">
        <w:rPr>
          <w:rFonts w:cs="Times New Roman"/>
        </w:rPr>
        <w:t>.</w:t>
      </w:r>
      <w:r w:rsidR="00FA2733" w:rsidRPr="009C26BE">
        <w:rPr>
          <w:rFonts w:cs="Times New Roman"/>
        </w:rPr>
        <w:t xml:space="preserve"> </w:t>
      </w:r>
      <w:r w:rsidRPr="009C26BE">
        <w:rPr>
          <w:rFonts w:cs="Times New Roman"/>
        </w:rPr>
        <w:t>Рассматриваемая в данной работе тема относится к вопросам общей теории государства и права</w:t>
      </w:r>
      <w:r w:rsidR="00FA2733" w:rsidRPr="009C26BE">
        <w:rPr>
          <w:rFonts w:cs="Times New Roman"/>
        </w:rPr>
        <w:t>. А</w:t>
      </w:r>
      <w:r w:rsidRPr="009C26BE">
        <w:rPr>
          <w:rFonts w:cs="Times New Roman"/>
        </w:rPr>
        <w:t>ктуальность и значимость</w:t>
      </w:r>
      <w:r w:rsidR="00FA2733" w:rsidRPr="009C26BE">
        <w:rPr>
          <w:rFonts w:cs="Times New Roman"/>
        </w:rPr>
        <w:t xml:space="preserve"> этой темы</w:t>
      </w:r>
      <w:r w:rsidRPr="009C26BE">
        <w:rPr>
          <w:rFonts w:cs="Times New Roman"/>
        </w:rPr>
        <w:t xml:space="preserve"> для юридической науки </w:t>
      </w:r>
      <w:r w:rsidR="00FA2733" w:rsidRPr="009C26BE">
        <w:rPr>
          <w:rFonts w:cs="Times New Roman"/>
        </w:rPr>
        <w:t>трудно переоценить, так как</w:t>
      </w:r>
      <w:r w:rsidRPr="009C26BE">
        <w:rPr>
          <w:rFonts w:cs="Times New Roman"/>
        </w:rPr>
        <w:t xml:space="preserve"> источники права формируют основу</w:t>
      </w:r>
      <w:r w:rsidR="003F0435" w:rsidRPr="009C26BE">
        <w:rPr>
          <w:rFonts w:cs="Times New Roman"/>
        </w:rPr>
        <w:t xml:space="preserve"> для</w:t>
      </w:r>
      <w:r w:rsidRPr="009C26BE">
        <w:rPr>
          <w:rFonts w:cs="Times New Roman"/>
        </w:rPr>
        <w:t xml:space="preserve"> понимания всей правовой науки. </w:t>
      </w:r>
      <w:r w:rsidR="00E357AD" w:rsidRPr="009C26BE">
        <w:rPr>
          <w:rFonts w:cs="Times New Roman"/>
        </w:rPr>
        <w:t>Ввиду</w:t>
      </w:r>
      <w:r w:rsidRPr="009C26BE">
        <w:rPr>
          <w:rFonts w:cs="Times New Roman"/>
        </w:rPr>
        <w:t xml:space="preserve"> многогранности </w:t>
      </w:r>
      <w:r w:rsidR="00FA2733" w:rsidRPr="009C26BE">
        <w:rPr>
          <w:rFonts w:cs="Times New Roman"/>
        </w:rPr>
        <w:t>поняти</w:t>
      </w:r>
      <w:r w:rsidR="00E357AD" w:rsidRPr="009C26BE">
        <w:rPr>
          <w:rFonts w:cs="Times New Roman"/>
        </w:rPr>
        <w:t>й форм</w:t>
      </w:r>
      <w:r w:rsidR="00FA2733" w:rsidRPr="009C26BE">
        <w:rPr>
          <w:rFonts w:cs="Times New Roman"/>
        </w:rPr>
        <w:t xml:space="preserve"> </w:t>
      </w:r>
      <w:r w:rsidR="00E357AD" w:rsidRPr="009C26BE">
        <w:rPr>
          <w:rFonts w:cs="Times New Roman"/>
        </w:rPr>
        <w:t xml:space="preserve">и источников </w:t>
      </w:r>
      <w:r w:rsidR="00FA2733" w:rsidRPr="009C26BE">
        <w:rPr>
          <w:rFonts w:cs="Times New Roman"/>
        </w:rPr>
        <w:t>права как базов</w:t>
      </w:r>
      <w:r w:rsidR="00E357AD" w:rsidRPr="009C26BE">
        <w:rPr>
          <w:rFonts w:cs="Times New Roman"/>
        </w:rPr>
        <w:t>ых</w:t>
      </w:r>
      <w:r w:rsidR="00FA2733" w:rsidRPr="009C26BE">
        <w:rPr>
          <w:rFonts w:cs="Times New Roman"/>
        </w:rPr>
        <w:t xml:space="preserve"> юридическ</w:t>
      </w:r>
      <w:r w:rsidR="00E357AD" w:rsidRPr="009C26BE">
        <w:rPr>
          <w:rFonts w:cs="Times New Roman"/>
        </w:rPr>
        <w:t>их</w:t>
      </w:r>
      <w:r w:rsidR="00FA2733" w:rsidRPr="009C26BE">
        <w:rPr>
          <w:rFonts w:cs="Times New Roman"/>
        </w:rPr>
        <w:t xml:space="preserve"> категори</w:t>
      </w:r>
      <w:r w:rsidR="00E357AD" w:rsidRPr="009C26BE">
        <w:rPr>
          <w:rFonts w:cs="Times New Roman"/>
        </w:rPr>
        <w:t>й</w:t>
      </w:r>
      <w:r w:rsidR="00FA2733" w:rsidRPr="009C26BE">
        <w:rPr>
          <w:rFonts w:cs="Times New Roman"/>
        </w:rPr>
        <w:t xml:space="preserve"> </w:t>
      </w:r>
      <w:r w:rsidR="009D39B5" w:rsidRPr="009C26BE">
        <w:rPr>
          <w:rFonts w:cs="Times New Roman"/>
        </w:rPr>
        <w:t xml:space="preserve">в рамках этой темы </w:t>
      </w:r>
      <w:r w:rsidR="00FA2733" w:rsidRPr="009C26BE">
        <w:rPr>
          <w:rFonts w:cs="Times New Roman"/>
        </w:rPr>
        <w:t xml:space="preserve">определяется происхождение </w:t>
      </w:r>
      <w:r w:rsidR="00E357AD" w:rsidRPr="009C26BE">
        <w:rPr>
          <w:rFonts w:cs="Times New Roman"/>
        </w:rPr>
        <w:t xml:space="preserve">самого </w:t>
      </w:r>
      <w:r w:rsidR="00FA2733" w:rsidRPr="009C26BE">
        <w:rPr>
          <w:rFonts w:cs="Times New Roman"/>
        </w:rPr>
        <w:t xml:space="preserve">права, его исходное назначение и </w:t>
      </w:r>
      <w:r w:rsidRPr="009C26BE">
        <w:rPr>
          <w:rFonts w:cs="Times New Roman"/>
        </w:rPr>
        <w:t>внешнее выражение.</w:t>
      </w:r>
      <w:r w:rsidR="00FA2733" w:rsidRPr="009C26BE">
        <w:rPr>
          <w:rFonts w:cs="Times New Roman"/>
        </w:rPr>
        <w:t xml:space="preserve"> </w:t>
      </w:r>
      <w:r w:rsidR="00E357AD" w:rsidRPr="009C26BE">
        <w:rPr>
          <w:rFonts w:cs="Times New Roman"/>
        </w:rPr>
        <w:t xml:space="preserve">Изучение источников права позволяет лучше понять саму сущность права, механизмы его функционирования, а также его место в общественной жизни в целом. </w:t>
      </w:r>
      <w:r w:rsidR="00F21BEE" w:rsidRPr="009C26BE">
        <w:rPr>
          <w:rFonts w:cs="Times New Roman"/>
        </w:rPr>
        <w:t xml:space="preserve">Помимо этого, изучение </w:t>
      </w:r>
      <w:r w:rsidR="009D39B5" w:rsidRPr="009C26BE">
        <w:rPr>
          <w:rFonts w:cs="Times New Roman"/>
        </w:rPr>
        <w:t>эволюции</w:t>
      </w:r>
      <w:r w:rsidR="00F21BEE" w:rsidRPr="009C26BE">
        <w:rPr>
          <w:rFonts w:cs="Times New Roman"/>
        </w:rPr>
        <w:t xml:space="preserve"> форм права способствует более глубокому пониманию развития таких важных институтов, как государство, гражданское общество и права человека.</w:t>
      </w:r>
    </w:p>
    <w:p w:rsidR="00BB00C1" w:rsidRPr="009C26BE" w:rsidRDefault="00FA2733" w:rsidP="00E62D82">
      <w:pPr>
        <w:rPr>
          <w:rFonts w:cs="Times New Roman"/>
        </w:rPr>
      </w:pPr>
      <w:r w:rsidRPr="009C26BE">
        <w:rPr>
          <w:rFonts w:cs="Times New Roman"/>
        </w:rPr>
        <w:t>Любое государство заинтересовано в определенности системы источников права, поскольку это обеспечивает силу государственной власти, его волю, позволяет реализовать его важнейшие функции. Правовое же государство способствует определенности форм права не только в целях реализации государственных функций, но и в целях реализации своих базовых принципов: верховенство закона, принцип разделения властей, защиты прав и свобод человека и т.д.</w:t>
      </w:r>
    </w:p>
    <w:p w:rsidR="00BB00C1" w:rsidRPr="009C26BE" w:rsidRDefault="00FD6DFA" w:rsidP="00E62D82">
      <w:pPr>
        <w:rPr>
          <w:rFonts w:cs="Times New Roman"/>
        </w:rPr>
      </w:pPr>
      <w:r w:rsidRPr="009C26BE">
        <w:rPr>
          <w:rFonts w:cs="Times New Roman"/>
        </w:rPr>
        <w:t xml:space="preserve">Тема данной работы «Формы (источники) права» включает в себя два понятия, каждое из которых многозначно. </w:t>
      </w:r>
      <w:r w:rsidR="00BB00C1" w:rsidRPr="009C26BE">
        <w:rPr>
          <w:rFonts w:cs="Times New Roman"/>
        </w:rPr>
        <w:t xml:space="preserve">На протяжении существования юридической науки подходы к их пониманию различались и менялись в зависимости от </w:t>
      </w:r>
      <w:r w:rsidRPr="009C26BE">
        <w:rPr>
          <w:rFonts w:cs="Times New Roman"/>
        </w:rPr>
        <w:t>позиции</w:t>
      </w:r>
      <w:r w:rsidR="00BB00C1" w:rsidRPr="009C26BE">
        <w:rPr>
          <w:rFonts w:cs="Times New Roman"/>
        </w:rPr>
        <w:t xml:space="preserve"> исследователя </w:t>
      </w:r>
      <w:r w:rsidRPr="009C26BE">
        <w:rPr>
          <w:rFonts w:cs="Times New Roman"/>
        </w:rPr>
        <w:t xml:space="preserve">по отношению </w:t>
      </w:r>
      <w:r w:rsidR="00BB00C1" w:rsidRPr="009C26BE">
        <w:rPr>
          <w:rFonts w:cs="Times New Roman"/>
        </w:rPr>
        <w:t>к пониманию сущности всего права.</w:t>
      </w:r>
      <w:r w:rsidRPr="009C26BE">
        <w:rPr>
          <w:rFonts w:cs="Times New Roman"/>
        </w:rPr>
        <w:t xml:space="preserve"> </w:t>
      </w:r>
      <w:r w:rsidR="00C7107B" w:rsidRPr="009C26BE">
        <w:rPr>
          <w:rFonts w:cs="Times New Roman"/>
        </w:rPr>
        <w:t>Под источниками права понимают и общественные условия возникновения права, и причины его возникновения, и исторические документы, однако в данной работе подробно рассматриваются именно способы выражения правовых норм</w:t>
      </w:r>
    </w:p>
    <w:p w:rsidR="00BB00C1" w:rsidRPr="009C26BE" w:rsidRDefault="00BB00C1" w:rsidP="00E62D82">
      <w:pPr>
        <w:rPr>
          <w:rFonts w:cs="Times New Roman"/>
        </w:rPr>
      </w:pPr>
      <w:r w:rsidRPr="009C26BE">
        <w:rPr>
          <w:rFonts w:cs="Times New Roman"/>
        </w:rPr>
        <w:t>Целью данной работы является систематизация информации об источниках права.</w:t>
      </w:r>
      <w:r w:rsidR="00472C55" w:rsidRPr="009C26BE">
        <w:rPr>
          <w:rFonts w:cs="Times New Roman"/>
        </w:rPr>
        <w:t xml:space="preserve"> </w:t>
      </w:r>
      <w:r w:rsidR="001507A5" w:rsidRPr="009C26BE">
        <w:rPr>
          <w:rFonts w:cs="Times New Roman"/>
        </w:rPr>
        <w:t>Для достижения данной цели поставлены следующие задачи:</w:t>
      </w:r>
      <w:r w:rsidRPr="009C26BE">
        <w:rPr>
          <w:rFonts w:cs="Times New Roman"/>
        </w:rPr>
        <w:t xml:space="preserve"> </w:t>
      </w:r>
      <w:r w:rsidR="001507A5" w:rsidRPr="009C26BE">
        <w:rPr>
          <w:rFonts w:cs="Times New Roman"/>
        </w:rPr>
        <w:t xml:space="preserve">раскрыть содержание понятий источника и формы права, </w:t>
      </w:r>
      <w:r w:rsidRPr="009C26BE">
        <w:rPr>
          <w:rFonts w:cs="Times New Roman"/>
        </w:rPr>
        <w:t>рассмотреть специфические черты</w:t>
      </w:r>
      <w:r w:rsidR="003F0435" w:rsidRPr="009C26BE">
        <w:rPr>
          <w:rFonts w:cs="Times New Roman"/>
        </w:rPr>
        <w:t xml:space="preserve"> отдельных форм права</w:t>
      </w:r>
      <w:r w:rsidRPr="009C26BE">
        <w:rPr>
          <w:rFonts w:cs="Times New Roman"/>
        </w:rPr>
        <w:t xml:space="preserve">, выявить </w:t>
      </w:r>
      <w:r w:rsidR="003F0435" w:rsidRPr="009C26BE">
        <w:rPr>
          <w:rFonts w:cs="Times New Roman"/>
        </w:rPr>
        <w:t>особенности систем источников</w:t>
      </w:r>
      <w:r w:rsidR="00FD6DFA" w:rsidRPr="009C26BE">
        <w:rPr>
          <w:rFonts w:cs="Times New Roman"/>
        </w:rPr>
        <w:t xml:space="preserve"> права различных правовых семей</w:t>
      </w:r>
      <w:r w:rsidRPr="009C26BE">
        <w:rPr>
          <w:rFonts w:cs="Times New Roman"/>
        </w:rPr>
        <w:t>.</w:t>
      </w:r>
    </w:p>
    <w:p w:rsidR="001507A5" w:rsidRPr="009C26BE" w:rsidRDefault="001507A5" w:rsidP="00E62D82">
      <w:pPr>
        <w:rPr>
          <w:rFonts w:cs="Times New Roman"/>
        </w:rPr>
      </w:pPr>
      <w:r w:rsidRPr="009C26BE">
        <w:rPr>
          <w:rFonts w:cs="Times New Roman"/>
        </w:rPr>
        <w:t>В процессе изучения данной темы используются такие методы исследования, как анализ литературы, сравнительно-правовой, специально-юридический, классификация и другие.</w:t>
      </w:r>
    </w:p>
    <w:p w:rsidR="00F21BEE" w:rsidRPr="009C26BE" w:rsidRDefault="00BB00C1" w:rsidP="00E62D82">
      <w:pPr>
        <w:rPr>
          <w:rFonts w:cs="Times New Roman"/>
        </w:rPr>
      </w:pPr>
      <w:r w:rsidRPr="009C26BE">
        <w:rPr>
          <w:rFonts w:cs="Times New Roman"/>
        </w:rPr>
        <w:t xml:space="preserve">Значение данной темы </w:t>
      </w:r>
      <w:r w:rsidR="00FA2733" w:rsidRPr="009C26BE">
        <w:rPr>
          <w:rFonts w:cs="Times New Roman"/>
        </w:rPr>
        <w:t>весьма</w:t>
      </w:r>
      <w:r w:rsidRPr="009C26BE">
        <w:rPr>
          <w:rFonts w:cs="Times New Roman"/>
        </w:rPr>
        <w:t xml:space="preserve"> велико,</w:t>
      </w:r>
      <w:r w:rsidR="00FD6DFA" w:rsidRPr="009C26BE">
        <w:rPr>
          <w:rFonts w:cs="Times New Roman"/>
        </w:rPr>
        <w:t xml:space="preserve"> особенно в контексте сравнительного правоведения.</w:t>
      </w:r>
      <w:r w:rsidR="004C15FB" w:rsidRPr="009C26BE">
        <w:rPr>
          <w:rFonts w:cs="Times New Roman"/>
        </w:rPr>
        <w:t xml:space="preserve"> В советское в</w:t>
      </w:r>
      <w:r w:rsidR="00FA2733" w:rsidRPr="009C26BE">
        <w:rPr>
          <w:rFonts w:cs="Times New Roman"/>
        </w:rPr>
        <w:t xml:space="preserve">ремя вопрос об источниках права, как правило, </w:t>
      </w:r>
      <w:r w:rsidR="004C15FB" w:rsidRPr="009C26BE">
        <w:rPr>
          <w:rFonts w:cs="Times New Roman"/>
        </w:rPr>
        <w:t xml:space="preserve">рассматривался с </w:t>
      </w:r>
      <w:r w:rsidR="00FA2733" w:rsidRPr="009C26BE">
        <w:rPr>
          <w:rFonts w:cs="Times New Roman"/>
        </w:rPr>
        <w:t xml:space="preserve">идеологических </w:t>
      </w:r>
      <w:r w:rsidR="004C15FB" w:rsidRPr="009C26BE">
        <w:rPr>
          <w:rFonts w:cs="Times New Roman"/>
        </w:rPr>
        <w:t>позиций. В итоге мы располагаем лишь незначительным количеством работ, большая часть которых относится к источникам отдельных отраслей права.</w:t>
      </w:r>
      <w:r w:rsidR="00FA2733" w:rsidRPr="009C26BE">
        <w:rPr>
          <w:rFonts w:cs="Times New Roman"/>
        </w:rPr>
        <w:t xml:space="preserve"> Отчасти поэтому данная проблематика имеет определенные перспективы для дальнейших научных исследований. Одним из заслуживающих внимания трудов является работа </w:t>
      </w:r>
      <w:r w:rsidRPr="009C26BE">
        <w:rPr>
          <w:rFonts w:cs="Times New Roman"/>
        </w:rPr>
        <w:t>М.Н. Марченко «Источники (формы) права», в которо</w:t>
      </w:r>
      <w:r w:rsidR="00FA2733" w:rsidRPr="009C26BE">
        <w:rPr>
          <w:rFonts w:cs="Times New Roman"/>
        </w:rPr>
        <w:t>й</w:t>
      </w:r>
      <w:r w:rsidRPr="009C26BE">
        <w:rPr>
          <w:rFonts w:cs="Times New Roman"/>
        </w:rPr>
        <w:t xml:space="preserve"> рассматриваются как теоретические, так и некоторые практические вопросы, касающиеся источников права различных правовых систем мира. </w:t>
      </w:r>
      <w:r w:rsidR="00F21BEE" w:rsidRPr="009C26BE">
        <w:rPr>
          <w:rFonts w:cs="Times New Roman"/>
        </w:rPr>
        <w:t xml:space="preserve">Кроме </w:t>
      </w:r>
      <w:r w:rsidR="00E357AD" w:rsidRPr="009C26BE">
        <w:rPr>
          <w:rFonts w:cs="Times New Roman"/>
        </w:rPr>
        <w:t>э</w:t>
      </w:r>
      <w:r w:rsidR="00F21BEE" w:rsidRPr="009C26BE">
        <w:rPr>
          <w:rFonts w:cs="Times New Roman"/>
        </w:rPr>
        <w:t>того, в</w:t>
      </w:r>
      <w:r w:rsidRPr="009C26BE">
        <w:rPr>
          <w:rFonts w:cs="Times New Roman"/>
        </w:rPr>
        <w:t xml:space="preserve"> последнее время </w:t>
      </w:r>
      <w:r w:rsidR="00F21BEE" w:rsidRPr="009C26BE">
        <w:rPr>
          <w:rFonts w:cs="Times New Roman"/>
        </w:rPr>
        <w:t xml:space="preserve">все </w:t>
      </w:r>
      <w:r w:rsidRPr="009C26BE">
        <w:rPr>
          <w:rFonts w:cs="Times New Roman"/>
        </w:rPr>
        <w:t>больш</w:t>
      </w:r>
      <w:r w:rsidR="00E357AD" w:rsidRPr="009C26BE">
        <w:rPr>
          <w:rFonts w:cs="Times New Roman"/>
        </w:rPr>
        <w:t>ий</w:t>
      </w:r>
      <w:r w:rsidR="00F21BEE" w:rsidRPr="009C26BE">
        <w:rPr>
          <w:rFonts w:cs="Times New Roman"/>
        </w:rPr>
        <w:t xml:space="preserve"> научный интерес </w:t>
      </w:r>
      <w:r w:rsidR="00E357AD" w:rsidRPr="009C26BE">
        <w:rPr>
          <w:rFonts w:cs="Times New Roman"/>
        </w:rPr>
        <w:t xml:space="preserve">вызывают вопросы, связанные с </w:t>
      </w:r>
      <w:r w:rsidRPr="009C26BE">
        <w:rPr>
          <w:rFonts w:cs="Times New Roman"/>
        </w:rPr>
        <w:t>нетрадиционны</w:t>
      </w:r>
      <w:r w:rsidR="00E357AD" w:rsidRPr="009C26BE">
        <w:rPr>
          <w:rFonts w:cs="Times New Roman"/>
        </w:rPr>
        <w:t>ми</w:t>
      </w:r>
      <w:r w:rsidRPr="009C26BE">
        <w:rPr>
          <w:rFonts w:cs="Times New Roman"/>
        </w:rPr>
        <w:t xml:space="preserve"> источник</w:t>
      </w:r>
      <w:r w:rsidR="00E357AD" w:rsidRPr="009C26BE">
        <w:rPr>
          <w:rFonts w:cs="Times New Roman"/>
        </w:rPr>
        <w:t>ами</w:t>
      </w:r>
      <w:r w:rsidRPr="009C26BE">
        <w:rPr>
          <w:rFonts w:cs="Times New Roman"/>
        </w:rPr>
        <w:t xml:space="preserve"> права</w:t>
      </w:r>
      <w:r w:rsidR="00F21BEE" w:rsidRPr="009C26BE">
        <w:rPr>
          <w:rFonts w:cs="Times New Roman"/>
        </w:rPr>
        <w:t xml:space="preserve">. Особый интерес представляют исследования, касающиеся «интернационализации» форм права, их места и роли не только в </w:t>
      </w:r>
      <w:r w:rsidR="00E357AD" w:rsidRPr="009C26BE">
        <w:rPr>
          <w:rFonts w:cs="Times New Roman"/>
        </w:rPr>
        <w:t>«</w:t>
      </w:r>
      <w:r w:rsidR="00F21BEE" w:rsidRPr="009C26BE">
        <w:rPr>
          <w:rFonts w:cs="Times New Roman"/>
        </w:rPr>
        <w:t>родной</w:t>
      </w:r>
      <w:r w:rsidR="00E357AD" w:rsidRPr="009C26BE">
        <w:rPr>
          <w:rFonts w:cs="Times New Roman"/>
        </w:rPr>
        <w:t>»</w:t>
      </w:r>
      <w:r w:rsidR="00F21BEE" w:rsidRPr="009C26BE">
        <w:rPr>
          <w:rFonts w:cs="Times New Roman"/>
        </w:rPr>
        <w:t xml:space="preserve">, но и в </w:t>
      </w:r>
      <w:r w:rsidR="00E357AD" w:rsidRPr="009C26BE">
        <w:rPr>
          <w:rFonts w:cs="Times New Roman"/>
        </w:rPr>
        <w:t>«</w:t>
      </w:r>
      <w:r w:rsidR="00F21BEE" w:rsidRPr="009C26BE">
        <w:rPr>
          <w:rFonts w:cs="Times New Roman"/>
        </w:rPr>
        <w:t>чужих</w:t>
      </w:r>
      <w:r w:rsidR="00E357AD" w:rsidRPr="009C26BE">
        <w:rPr>
          <w:rFonts w:cs="Times New Roman"/>
        </w:rPr>
        <w:t>»</w:t>
      </w:r>
      <w:r w:rsidR="00F21BEE" w:rsidRPr="009C26BE">
        <w:rPr>
          <w:rFonts w:cs="Times New Roman"/>
        </w:rPr>
        <w:t xml:space="preserve"> правовых системах.</w:t>
      </w:r>
    </w:p>
    <w:p w:rsidR="002F4BC0" w:rsidRPr="009C26BE" w:rsidRDefault="00E357AD" w:rsidP="009D39B5">
      <w:pPr>
        <w:rPr>
          <w:rFonts w:cs="Times New Roman"/>
        </w:rPr>
      </w:pPr>
      <w:r w:rsidRPr="009C26BE">
        <w:rPr>
          <w:rFonts w:cs="Times New Roman"/>
        </w:rPr>
        <w:t>В этой связи внимание в работе уделено не только общим теоретическим понятиям, но и характеристикам источников права в различных правовых системах нашего времени.</w:t>
      </w:r>
      <w:r w:rsidR="002F4BC0" w:rsidRPr="009C26BE">
        <w:rPr>
          <w:rFonts w:cs="Times New Roman"/>
        </w:rPr>
        <w:br w:type="page"/>
      </w:r>
    </w:p>
    <w:p w:rsidR="006C3884" w:rsidRPr="009C26BE" w:rsidRDefault="006C3884" w:rsidP="00E62D82">
      <w:pPr>
        <w:pStyle w:val="1"/>
        <w:rPr>
          <w:rFonts w:cs="Times New Roman"/>
        </w:rPr>
      </w:pPr>
      <w:bookmarkStart w:id="2" w:name="_Toc384259636"/>
      <w:r w:rsidRPr="009C26BE">
        <w:rPr>
          <w:rFonts w:cs="Times New Roman"/>
        </w:rPr>
        <w:t xml:space="preserve">Глава </w:t>
      </w:r>
      <w:r w:rsidRPr="009C26BE">
        <w:rPr>
          <w:rFonts w:cs="Times New Roman"/>
          <w:lang w:val="en-US"/>
        </w:rPr>
        <w:t>I</w:t>
      </w:r>
      <w:r w:rsidRPr="009C26BE">
        <w:rPr>
          <w:rFonts w:cs="Times New Roman"/>
        </w:rPr>
        <w:t xml:space="preserve"> ПОНЯТИЕ ИСТОЧНИКА И ФОРМЫ ПРАВА</w:t>
      </w:r>
      <w:bookmarkEnd w:id="2"/>
    </w:p>
    <w:p w:rsidR="006C3884" w:rsidRPr="009C26BE" w:rsidRDefault="00084A5E" w:rsidP="00E62D82">
      <w:pPr>
        <w:pStyle w:val="2"/>
        <w:rPr>
          <w:rFonts w:cs="Times New Roman"/>
        </w:rPr>
      </w:pPr>
      <w:bookmarkStart w:id="3" w:name="_Toc384259637"/>
      <w:r w:rsidRPr="009C26BE">
        <w:rPr>
          <w:rFonts w:cs="Times New Roman"/>
        </w:rPr>
        <w:t>§</w:t>
      </w:r>
      <w:r w:rsidR="00501E9C" w:rsidRPr="009C26BE">
        <w:rPr>
          <w:rFonts w:cs="Times New Roman"/>
        </w:rPr>
        <w:t xml:space="preserve"> </w:t>
      </w:r>
      <w:r w:rsidRPr="009C26BE">
        <w:rPr>
          <w:rFonts w:cs="Times New Roman"/>
        </w:rPr>
        <w:t>1</w:t>
      </w:r>
      <w:r w:rsidR="00501E9C" w:rsidRPr="009C26BE">
        <w:rPr>
          <w:rFonts w:cs="Times New Roman"/>
        </w:rPr>
        <w:t>.</w:t>
      </w:r>
      <w:r w:rsidRPr="009C26BE">
        <w:rPr>
          <w:rFonts w:cs="Times New Roman"/>
        </w:rPr>
        <w:t xml:space="preserve"> </w:t>
      </w:r>
      <w:r w:rsidR="006C3884" w:rsidRPr="009C26BE">
        <w:rPr>
          <w:rFonts w:cs="Times New Roman"/>
        </w:rPr>
        <w:t>Различные подходы к пониманию источника права. Соотношение поняти</w:t>
      </w:r>
      <w:r w:rsidR="004F5704" w:rsidRPr="009C26BE">
        <w:rPr>
          <w:rFonts w:cs="Times New Roman"/>
        </w:rPr>
        <w:t>й</w:t>
      </w:r>
      <w:r w:rsidR="006C3884" w:rsidRPr="009C26BE">
        <w:rPr>
          <w:rFonts w:cs="Times New Roman"/>
        </w:rPr>
        <w:t xml:space="preserve"> источника и формы права</w:t>
      </w:r>
      <w:bookmarkEnd w:id="3"/>
    </w:p>
    <w:p w:rsidR="006D6BDE" w:rsidRPr="009C26BE" w:rsidRDefault="004F5704" w:rsidP="00E62D82">
      <w:pPr>
        <w:rPr>
          <w:rFonts w:cs="Times New Roman"/>
        </w:rPr>
      </w:pPr>
      <w:r w:rsidRPr="009C26BE">
        <w:rPr>
          <w:rFonts w:eastAsia="Arial Unicode MS" w:cs="Times New Roman"/>
          <w:szCs w:val="28"/>
        </w:rPr>
        <w:t>П</w:t>
      </w:r>
      <w:r w:rsidR="006D6BDE" w:rsidRPr="009C26BE">
        <w:rPr>
          <w:rFonts w:eastAsia="Arial Unicode MS" w:cs="Times New Roman"/>
          <w:szCs w:val="28"/>
        </w:rPr>
        <w:t xml:space="preserve">редставители разных подходов к пониманию права подразумевают различные явления под этими </w:t>
      </w:r>
      <w:r w:rsidR="0013488A" w:rsidRPr="009C26BE">
        <w:rPr>
          <w:rFonts w:eastAsia="Arial Unicode MS" w:cs="Times New Roman"/>
          <w:szCs w:val="28"/>
        </w:rPr>
        <w:t>правовыми материями</w:t>
      </w:r>
      <w:r w:rsidR="006D6BDE" w:rsidRPr="009C26BE">
        <w:rPr>
          <w:rFonts w:eastAsia="Arial Unicode MS" w:cs="Times New Roman"/>
        </w:rPr>
        <w:t>.</w:t>
      </w:r>
      <w:r w:rsidR="007B2449" w:rsidRPr="009C26BE">
        <w:rPr>
          <w:rFonts w:eastAsia="Arial Unicode MS" w:cs="Times New Roman"/>
        </w:rPr>
        <w:t xml:space="preserve"> </w:t>
      </w:r>
      <w:r w:rsidR="006D6BDE" w:rsidRPr="009C26BE">
        <w:rPr>
          <w:rFonts w:eastAsia="Arial Unicode MS" w:cs="Times New Roman"/>
          <w:szCs w:val="28"/>
        </w:rPr>
        <w:t>Источник права и форма права – два схожих</w:t>
      </w:r>
      <w:r w:rsidR="006D6BDE" w:rsidRPr="009C26BE">
        <w:rPr>
          <w:rFonts w:eastAsia="Arial Unicode MS" w:cs="Times New Roman"/>
        </w:rPr>
        <w:t xml:space="preserve">, </w:t>
      </w:r>
      <w:r w:rsidR="006D6BDE" w:rsidRPr="009C26BE">
        <w:rPr>
          <w:rFonts w:eastAsia="Arial Unicode MS" w:cs="Times New Roman"/>
          <w:szCs w:val="28"/>
        </w:rPr>
        <w:t>но отнюдь не равнозначных понятия</w:t>
      </w:r>
      <w:r w:rsidR="006D6BDE" w:rsidRPr="009C26BE">
        <w:rPr>
          <w:rFonts w:eastAsia="Arial Unicode MS" w:cs="Times New Roman"/>
        </w:rPr>
        <w:t xml:space="preserve">. </w:t>
      </w:r>
      <w:r w:rsidR="006D6BDE" w:rsidRPr="009C26BE">
        <w:rPr>
          <w:rFonts w:eastAsia="Arial Unicode MS" w:cs="Times New Roman"/>
          <w:szCs w:val="28"/>
        </w:rPr>
        <w:t xml:space="preserve">Для лучшего понимания сущности этого явления следует сначала определить смысл </w:t>
      </w:r>
      <w:r w:rsidRPr="009C26BE">
        <w:rPr>
          <w:rFonts w:eastAsia="Arial Unicode MS" w:cs="Times New Roman"/>
          <w:szCs w:val="28"/>
        </w:rPr>
        <w:t>«</w:t>
      </w:r>
      <w:r w:rsidR="006D6BDE" w:rsidRPr="009C26BE">
        <w:rPr>
          <w:rFonts w:eastAsia="Arial Unicode MS" w:cs="Times New Roman"/>
          <w:szCs w:val="28"/>
        </w:rPr>
        <w:t>источника права</w:t>
      </w:r>
      <w:r w:rsidRPr="009C26BE">
        <w:rPr>
          <w:rFonts w:eastAsia="Arial Unicode MS" w:cs="Times New Roman"/>
          <w:szCs w:val="28"/>
        </w:rPr>
        <w:t>»</w:t>
      </w:r>
      <w:r w:rsidR="006D6BDE" w:rsidRPr="009C26BE">
        <w:rPr>
          <w:rFonts w:eastAsia="Arial Unicode MS" w:cs="Times New Roman"/>
        </w:rPr>
        <w:t xml:space="preserve">, </w:t>
      </w:r>
      <w:r w:rsidR="006D6BDE" w:rsidRPr="009C26BE">
        <w:rPr>
          <w:rFonts w:eastAsia="Arial Unicode MS" w:cs="Times New Roman"/>
          <w:szCs w:val="28"/>
        </w:rPr>
        <w:t xml:space="preserve">а затем </w:t>
      </w:r>
      <w:r w:rsidRPr="009C26BE">
        <w:rPr>
          <w:rFonts w:eastAsia="Arial Unicode MS" w:cs="Times New Roman"/>
          <w:szCs w:val="28"/>
        </w:rPr>
        <w:t>«</w:t>
      </w:r>
      <w:r w:rsidR="006D6BDE" w:rsidRPr="009C26BE">
        <w:rPr>
          <w:rFonts w:eastAsia="Arial Unicode MS" w:cs="Times New Roman"/>
          <w:szCs w:val="28"/>
        </w:rPr>
        <w:t>формы права</w:t>
      </w:r>
      <w:r w:rsidRPr="009C26BE">
        <w:rPr>
          <w:rFonts w:eastAsia="Arial Unicode MS" w:cs="Times New Roman"/>
          <w:szCs w:val="28"/>
        </w:rPr>
        <w:t>»</w:t>
      </w:r>
      <w:r w:rsidR="006D6BDE" w:rsidRPr="009C26BE">
        <w:rPr>
          <w:rFonts w:eastAsia="Arial Unicode MS" w:cs="Times New Roman"/>
        </w:rPr>
        <w:t xml:space="preserve">, </w:t>
      </w:r>
      <w:r w:rsidR="006D6BDE" w:rsidRPr="009C26BE">
        <w:rPr>
          <w:rFonts w:eastAsia="Arial Unicode MS" w:cs="Times New Roman"/>
          <w:szCs w:val="28"/>
        </w:rPr>
        <w:t>после чего соотнести их значения</w:t>
      </w:r>
      <w:r w:rsidR="006D6BDE" w:rsidRPr="009C26BE">
        <w:rPr>
          <w:rFonts w:eastAsia="Arial Unicode MS" w:cs="Times New Roman"/>
        </w:rPr>
        <w:t>.</w:t>
      </w:r>
    </w:p>
    <w:p w:rsidR="006D6BDE" w:rsidRPr="009C26BE" w:rsidRDefault="006D6BDE" w:rsidP="00E62D82">
      <w:pPr>
        <w:rPr>
          <w:rFonts w:cs="Times New Roman"/>
        </w:rPr>
      </w:pPr>
      <w:r w:rsidRPr="009C26BE">
        <w:rPr>
          <w:rFonts w:cs="Times New Roman"/>
        </w:rPr>
        <w:t xml:space="preserve">Автором понятия «источник права» считается римский юрист Тит Ливий, который назвал Законы </w:t>
      </w:r>
      <w:r w:rsidRPr="009C26BE">
        <w:rPr>
          <w:rFonts w:cs="Times New Roman"/>
          <w:lang w:val="en-US"/>
        </w:rPr>
        <w:t>XII</w:t>
      </w:r>
      <w:r w:rsidRPr="009C26BE">
        <w:rPr>
          <w:rFonts w:cs="Times New Roman"/>
        </w:rPr>
        <w:t xml:space="preserve"> таблиц источником вс</w:t>
      </w:r>
      <w:r w:rsidR="00E913BD" w:rsidRPr="009C26BE">
        <w:rPr>
          <w:rFonts w:cs="Times New Roman"/>
        </w:rPr>
        <w:t>его публичного и частного права</w:t>
      </w:r>
      <w:r w:rsidRPr="009C26BE">
        <w:rPr>
          <w:rFonts w:cs="Times New Roman"/>
        </w:rPr>
        <w:t xml:space="preserve"> (fons omnis publici privatique juris).</w:t>
      </w:r>
      <w:r w:rsidR="004F5704" w:rsidRPr="009C26BE">
        <w:rPr>
          <w:rFonts w:cs="Times New Roman"/>
        </w:rPr>
        <w:t xml:space="preserve"> </w:t>
      </w:r>
      <w:r w:rsidRPr="009C26BE">
        <w:rPr>
          <w:rFonts w:cs="Times New Roman"/>
        </w:rPr>
        <w:t xml:space="preserve">С тех пор </w:t>
      </w:r>
      <w:r w:rsidR="004F5704" w:rsidRPr="009C26BE">
        <w:rPr>
          <w:rFonts w:cs="Times New Roman"/>
        </w:rPr>
        <w:t xml:space="preserve">подавляющая часть исследователей признавала </w:t>
      </w:r>
      <w:r w:rsidRPr="009C26BE">
        <w:rPr>
          <w:rFonts w:cs="Times New Roman"/>
        </w:rPr>
        <w:t xml:space="preserve">общее понимание источника права, близкое к этимологическому </w:t>
      </w:r>
      <w:r w:rsidR="004F5704" w:rsidRPr="009C26BE">
        <w:rPr>
          <w:rFonts w:cs="Times New Roman"/>
        </w:rPr>
        <w:t xml:space="preserve">значению слова </w:t>
      </w:r>
      <w:r w:rsidR="007A63EA" w:rsidRPr="009C26BE">
        <w:rPr>
          <w:rFonts w:cs="Times New Roman"/>
        </w:rPr>
        <w:t>«</w:t>
      </w:r>
      <w:r w:rsidRPr="009C26BE">
        <w:rPr>
          <w:rFonts w:cs="Times New Roman"/>
        </w:rPr>
        <w:t>источник</w:t>
      </w:r>
      <w:r w:rsidR="007A63EA" w:rsidRPr="009C26BE">
        <w:rPr>
          <w:rFonts w:cs="Times New Roman"/>
        </w:rPr>
        <w:t>»</w:t>
      </w:r>
      <w:r w:rsidRPr="009C26BE">
        <w:rPr>
          <w:rFonts w:cs="Times New Roman"/>
        </w:rPr>
        <w:t>, а именно: некая исходная точка формирования</w:t>
      </w:r>
      <w:r w:rsidR="004F5704" w:rsidRPr="009C26BE">
        <w:rPr>
          <w:rFonts w:cs="Times New Roman"/>
        </w:rPr>
        <w:t xml:space="preserve"> и развития</w:t>
      </w:r>
      <w:r w:rsidRPr="009C26BE">
        <w:rPr>
          <w:rFonts w:cs="Times New Roman"/>
        </w:rPr>
        <w:t xml:space="preserve"> </w:t>
      </w:r>
      <w:r w:rsidR="004F5704" w:rsidRPr="009C26BE">
        <w:rPr>
          <w:rFonts w:cs="Times New Roman"/>
        </w:rPr>
        <w:t>явления,</w:t>
      </w:r>
      <w:r w:rsidRPr="009C26BE">
        <w:rPr>
          <w:rFonts w:cs="Times New Roman"/>
        </w:rPr>
        <w:t xml:space="preserve"> то, из чего черпается право.</w:t>
      </w:r>
      <w:r w:rsidR="007B2449" w:rsidRPr="009C26BE">
        <w:rPr>
          <w:rFonts w:cs="Times New Roman"/>
        </w:rPr>
        <w:t xml:space="preserve"> </w:t>
      </w:r>
      <w:r w:rsidRPr="009C26BE">
        <w:rPr>
          <w:rFonts w:eastAsia="Arial Unicode MS" w:cs="Times New Roman"/>
          <w:szCs w:val="28"/>
        </w:rPr>
        <w:t xml:space="preserve">И все же многозначность данного понятия </w:t>
      </w:r>
      <w:r w:rsidR="004F5704" w:rsidRPr="009C26BE">
        <w:rPr>
          <w:rFonts w:eastAsia="Arial Unicode MS" w:cs="Times New Roman"/>
          <w:szCs w:val="28"/>
        </w:rPr>
        <w:t>существует</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 xml:space="preserve">Так </w:t>
      </w:r>
      <w:r w:rsidR="00271E9E" w:rsidRPr="009C26BE">
        <w:rPr>
          <w:rFonts w:eastAsia="Arial Unicode MS" w:cs="Times New Roman"/>
          <w:szCs w:val="28"/>
        </w:rPr>
        <w:t>Г.Ф.</w:t>
      </w:r>
      <w:r w:rsidR="004F5704" w:rsidRPr="009C26BE">
        <w:rPr>
          <w:rFonts w:eastAsia="Arial Unicode MS" w:cs="Times New Roman"/>
          <w:szCs w:val="28"/>
        </w:rPr>
        <w:t xml:space="preserve"> </w:t>
      </w:r>
      <w:r w:rsidRPr="009C26BE">
        <w:rPr>
          <w:rFonts w:eastAsia="Arial Unicode MS" w:cs="Times New Roman"/>
          <w:szCs w:val="28"/>
        </w:rPr>
        <w:t>Шершеневич писал</w:t>
      </w:r>
      <w:r w:rsidRPr="009C26BE">
        <w:rPr>
          <w:rFonts w:eastAsia="Arial Unicode MS" w:cs="Times New Roman"/>
        </w:rPr>
        <w:t xml:space="preserve">, </w:t>
      </w:r>
      <w:r w:rsidRPr="009C26BE">
        <w:rPr>
          <w:rFonts w:eastAsia="Arial Unicode MS" w:cs="Times New Roman"/>
          <w:szCs w:val="28"/>
        </w:rPr>
        <w:t>что под именем источника права понимаются также силы</w:t>
      </w:r>
      <w:r w:rsidRPr="009C26BE">
        <w:rPr>
          <w:rFonts w:eastAsia="Arial Unicode MS" w:cs="Times New Roman"/>
        </w:rPr>
        <w:t xml:space="preserve">, </w:t>
      </w:r>
      <w:r w:rsidRPr="009C26BE">
        <w:rPr>
          <w:rFonts w:eastAsia="Arial Unicode MS" w:cs="Times New Roman"/>
          <w:szCs w:val="28"/>
        </w:rPr>
        <w:t xml:space="preserve">творящие право </w:t>
      </w:r>
      <w:r w:rsidRPr="009C26BE">
        <w:rPr>
          <w:rFonts w:eastAsia="Arial Unicode MS" w:cs="Times New Roman"/>
        </w:rPr>
        <w:t>(</w:t>
      </w:r>
      <w:r w:rsidRPr="009C26BE">
        <w:rPr>
          <w:rFonts w:eastAsia="Arial Unicode MS" w:cs="Times New Roman"/>
          <w:szCs w:val="28"/>
        </w:rPr>
        <w:t>например</w:t>
      </w:r>
      <w:r w:rsidRPr="009C26BE">
        <w:rPr>
          <w:rFonts w:eastAsia="Arial Unicode MS" w:cs="Times New Roman"/>
        </w:rPr>
        <w:t xml:space="preserve">, </w:t>
      </w:r>
      <w:r w:rsidRPr="009C26BE">
        <w:rPr>
          <w:rFonts w:eastAsia="Arial Unicode MS" w:cs="Times New Roman"/>
          <w:szCs w:val="28"/>
        </w:rPr>
        <w:t>государственн</w:t>
      </w:r>
      <w:r w:rsidR="004F5704" w:rsidRPr="009C26BE">
        <w:rPr>
          <w:rFonts w:eastAsia="Arial Unicode MS" w:cs="Times New Roman"/>
          <w:szCs w:val="28"/>
        </w:rPr>
        <w:t>ая</w:t>
      </w:r>
      <w:r w:rsidRPr="009C26BE">
        <w:rPr>
          <w:rFonts w:eastAsia="Arial Unicode MS" w:cs="Times New Roman"/>
          <w:szCs w:val="28"/>
        </w:rPr>
        <w:t xml:space="preserve"> власть или вол</w:t>
      </w:r>
      <w:r w:rsidR="004F5704" w:rsidRPr="009C26BE">
        <w:rPr>
          <w:rFonts w:eastAsia="Arial Unicode MS" w:cs="Times New Roman"/>
          <w:szCs w:val="28"/>
        </w:rPr>
        <w:t>я</w:t>
      </w:r>
      <w:r w:rsidRPr="009C26BE">
        <w:rPr>
          <w:rFonts w:eastAsia="Arial Unicode MS" w:cs="Times New Roman"/>
          <w:szCs w:val="28"/>
        </w:rPr>
        <w:t xml:space="preserve"> Бога</w:t>
      </w:r>
      <w:r w:rsidRPr="009C26BE">
        <w:rPr>
          <w:rFonts w:eastAsia="Arial Unicode MS" w:cs="Times New Roman"/>
        </w:rPr>
        <w:t>)</w:t>
      </w:r>
      <w:r w:rsidR="004F5704" w:rsidRPr="009C26BE">
        <w:rPr>
          <w:rFonts w:eastAsia="Arial Unicode MS" w:cs="Times New Roman"/>
        </w:rPr>
        <w:t>;</w:t>
      </w:r>
      <w:r w:rsidRPr="009C26BE">
        <w:rPr>
          <w:rFonts w:eastAsia="Arial Unicode MS" w:cs="Times New Roman"/>
        </w:rPr>
        <w:t xml:space="preserve"> </w:t>
      </w:r>
      <w:r w:rsidRPr="009C26BE">
        <w:rPr>
          <w:rFonts w:eastAsia="Arial Unicode MS" w:cs="Times New Roman"/>
          <w:szCs w:val="28"/>
        </w:rPr>
        <w:t>материалы</w:t>
      </w:r>
      <w:r w:rsidRPr="009C26BE">
        <w:rPr>
          <w:rFonts w:eastAsia="Arial Unicode MS" w:cs="Times New Roman"/>
        </w:rPr>
        <w:t xml:space="preserve">, </w:t>
      </w:r>
      <w:r w:rsidRPr="009C26BE">
        <w:rPr>
          <w:rFonts w:eastAsia="Arial Unicode MS" w:cs="Times New Roman"/>
          <w:szCs w:val="28"/>
        </w:rPr>
        <w:t xml:space="preserve">положенные в основу того или иного законодательства </w:t>
      </w:r>
      <w:r w:rsidRPr="009C26BE">
        <w:rPr>
          <w:rFonts w:eastAsia="Arial Unicode MS" w:cs="Times New Roman"/>
        </w:rPr>
        <w:t>(</w:t>
      </w:r>
      <w:r w:rsidRPr="009C26BE">
        <w:rPr>
          <w:rFonts w:eastAsia="Arial Unicode MS" w:cs="Times New Roman"/>
          <w:szCs w:val="28"/>
        </w:rPr>
        <w:t>например</w:t>
      </w:r>
      <w:r w:rsidRPr="009C26BE">
        <w:rPr>
          <w:rFonts w:eastAsia="Arial Unicode MS" w:cs="Times New Roman"/>
        </w:rPr>
        <w:t xml:space="preserve">, </w:t>
      </w:r>
      <w:r w:rsidRPr="009C26BE">
        <w:rPr>
          <w:rFonts w:eastAsia="Arial Unicode MS" w:cs="Times New Roman"/>
          <w:szCs w:val="28"/>
        </w:rPr>
        <w:t>когда говорят</w:t>
      </w:r>
      <w:r w:rsidRPr="009C26BE">
        <w:rPr>
          <w:rFonts w:eastAsia="Arial Unicode MS" w:cs="Times New Roman"/>
        </w:rPr>
        <w:t xml:space="preserve">, </w:t>
      </w:r>
      <w:r w:rsidRPr="009C26BE">
        <w:rPr>
          <w:rFonts w:eastAsia="Arial Unicode MS" w:cs="Times New Roman"/>
          <w:szCs w:val="28"/>
        </w:rPr>
        <w:t>что римское право послужило источником для германского гражданского кодекса</w:t>
      </w:r>
      <w:r w:rsidRPr="009C26BE">
        <w:rPr>
          <w:rFonts w:eastAsia="Arial Unicode MS" w:cs="Times New Roman"/>
        </w:rPr>
        <w:t>)</w:t>
      </w:r>
      <w:r w:rsidR="004F5704" w:rsidRPr="009C26BE">
        <w:rPr>
          <w:rFonts w:eastAsia="Arial Unicode MS" w:cs="Times New Roman"/>
        </w:rPr>
        <w:t>;</w:t>
      </w:r>
      <w:r w:rsidRPr="009C26BE">
        <w:rPr>
          <w:rFonts w:eastAsia="Arial Unicode MS" w:cs="Times New Roman"/>
        </w:rPr>
        <w:t xml:space="preserve"> </w:t>
      </w:r>
      <w:r w:rsidRPr="009C26BE">
        <w:rPr>
          <w:rFonts w:eastAsia="Arial Unicode MS" w:cs="Times New Roman"/>
          <w:szCs w:val="28"/>
        </w:rPr>
        <w:t>исторические памятники</w:t>
      </w:r>
      <w:r w:rsidRPr="009C26BE">
        <w:rPr>
          <w:rFonts w:eastAsia="Arial Unicode MS" w:cs="Times New Roman"/>
        </w:rPr>
        <w:t xml:space="preserve">, </w:t>
      </w:r>
      <w:r w:rsidRPr="009C26BE">
        <w:rPr>
          <w:rFonts w:eastAsia="Arial Unicode MS" w:cs="Times New Roman"/>
          <w:szCs w:val="28"/>
        </w:rPr>
        <w:t>которые когда</w:t>
      </w:r>
      <w:r w:rsidRPr="009C26BE">
        <w:rPr>
          <w:rFonts w:eastAsia="Arial Unicode MS" w:cs="Times New Roman"/>
        </w:rPr>
        <w:t>-</w:t>
      </w:r>
      <w:r w:rsidRPr="009C26BE">
        <w:rPr>
          <w:rFonts w:eastAsia="Arial Unicode MS" w:cs="Times New Roman"/>
          <w:szCs w:val="28"/>
        </w:rPr>
        <w:t>то имели значение действующего права</w:t>
      </w:r>
      <w:r w:rsidR="004F5704" w:rsidRPr="009C26BE">
        <w:rPr>
          <w:rFonts w:eastAsia="Arial Unicode MS" w:cs="Times New Roman"/>
          <w:szCs w:val="28"/>
        </w:rPr>
        <w:t>,</w:t>
      </w:r>
      <w:r w:rsidRPr="009C26BE">
        <w:rPr>
          <w:rFonts w:eastAsia="Arial Unicode MS" w:cs="Times New Roman"/>
          <w:szCs w:val="28"/>
        </w:rPr>
        <w:t xml:space="preserve"> и средства познания права </w:t>
      </w:r>
      <w:r w:rsidRPr="009C26BE">
        <w:rPr>
          <w:rFonts w:eastAsia="Arial Unicode MS" w:cs="Times New Roman"/>
        </w:rPr>
        <w:t>(</w:t>
      </w:r>
      <w:r w:rsidRPr="009C26BE">
        <w:rPr>
          <w:rFonts w:eastAsia="Arial Unicode MS" w:cs="Times New Roman"/>
          <w:szCs w:val="28"/>
        </w:rPr>
        <w:t>например</w:t>
      </w:r>
      <w:r w:rsidRPr="009C26BE">
        <w:rPr>
          <w:rFonts w:eastAsia="Arial Unicode MS" w:cs="Times New Roman"/>
        </w:rPr>
        <w:t xml:space="preserve">, </w:t>
      </w:r>
      <w:r w:rsidRPr="009C26BE">
        <w:rPr>
          <w:rFonts w:eastAsia="Arial Unicode MS" w:cs="Times New Roman"/>
          <w:szCs w:val="28"/>
        </w:rPr>
        <w:t>когда говорят</w:t>
      </w:r>
      <w:r w:rsidRPr="009C26BE">
        <w:rPr>
          <w:rFonts w:eastAsia="Arial Unicode MS" w:cs="Times New Roman"/>
        </w:rPr>
        <w:t xml:space="preserve">, </w:t>
      </w:r>
      <w:r w:rsidRPr="009C26BE">
        <w:rPr>
          <w:rFonts w:eastAsia="Arial Unicode MS" w:cs="Times New Roman"/>
          <w:szCs w:val="28"/>
        </w:rPr>
        <w:t>что право можно узнать из закона</w:t>
      </w:r>
      <w:r w:rsidRPr="009C26BE">
        <w:rPr>
          <w:rFonts w:eastAsia="Arial Unicode MS" w:cs="Times New Roman"/>
        </w:rPr>
        <w:t>).</w:t>
      </w:r>
      <w:r w:rsidRPr="009C26BE">
        <w:rPr>
          <w:rFonts w:eastAsia="Times New Roman" w:cs="Times New Roman"/>
          <w:vertAlign w:val="superscript"/>
        </w:rPr>
        <w:footnoteReference w:id="1"/>
      </w:r>
    </w:p>
    <w:p w:rsidR="006D6BDE" w:rsidRPr="009C26BE" w:rsidRDefault="006D6BDE" w:rsidP="00E62D82">
      <w:pPr>
        <w:rPr>
          <w:rFonts w:cs="Times New Roman"/>
        </w:rPr>
      </w:pPr>
      <w:r w:rsidRPr="009C26BE">
        <w:rPr>
          <w:rFonts w:eastAsia="Arial Unicode MS" w:cs="Times New Roman"/>
          <w:szCs w:val="28"/>
        </w:rPr>
        <w:t>Другой точки зрения придерживается В</w:t>
      </w:r>
      <w:r w:rsidRPr="009C26BE">
        <w:rPr>
          <w:rFonts w:eastAsia="Arial Unicode MS" w:cs="Times New Roman"/>
        </w:rPr>
        <w:t>.</w:t>
      </w:r>
      <w:r w:rsidRPr="009C26BE">
        <w:rPr>
          <w:rFonts w:eastAsia="Arial Unicode MS" w:cs="Times New Roman"/>
          <w:szCs w:val="28"/>
        </w:rPr>
        <w:t>С</w:t>
      </w:r>
      <w:r w:rsidRPr="009C26BE">
        <w:rPr>
          <w:rFonts w:eastAsia="Arial Unicode MS" w:cs="Times New Roman"/>
        </w:rPr>
        <w:t>.</w:t>
      </w:r>
      <w:r w:rsidR="004F5704" w:rsidRPr="009C26BE">
        <w:rPr>
          <w:rFonts w:eastAsia="Arial Unicode MS" w:cs="Times New Roman"/>
        </w:rPr>
        <w:t xml:space="preserve"> </w:t>
      </w:r>
      <w:r w:rsidR="00271E9E" w:rsidRPr="009C26BE">
        <w:rPr>
          <w:rFonts w:eastAsia="Arial Unicode MS" w:cs="Times New Roman"/>
        </w:rPr>
        <w:t xml:space="preserve">Нерсесянц. </w:t>
      </w:r>
      <w:r w:rsidRPr="009C26BE">
        <w:rPr>
          <w:rFonts w:eastAsia="Arial Unicode MS" w:cs="Times New Roman"/>
          <w:szCs w:val="28"/>
        </w:rPr>
        <w:t>По его мнению следует различать материальные и формальные источники права</w:t>
      </w:r>
      <w:r w:rsidRPr="009C26BE">
        <w:rPr>
          <w:rFonts w:eastAsia="Arial Unicode MS" w:cs="Times New Roman"/>
        </w:rPr>
        <w:t xml:space="preserve">. </w:t>
      </w:r>
      <w:r w:rsidRPr="009C26BE">
        <w:rPr>
          <w:rFonts w:eastAsia="Arial Unicode MS" w:cs="Times New Roman"/>
          <w:szCs w:val="28"/>
        </w:rPr>
        <w:t>Под «материальным источником права» при этом имеются в виду причины образования права</w:t>
      </w:r>
      <w:r w:rsidRPr="009C26BE">
        <w:rPr>
          <w:rFonts w:eastAsia="Arial Unicode MS" w:cs="Times New Roman"/>
        </w:rPr>
        <w:t xml:space="preserve">, </w:t>
      </w:r>
      <w:r w:rsidRPr="009C26BE">
        <w:rPr>
          <w:rFonts w:eastAsia="Arial Unicode MS" w:cs="Times New Roman"/>
          <w:szCs w:val="28"/>
        </w:rPr>
        <w:t>т</w:t>
      </w:r>
      <w:r w:rsidRPr="009C26BE">
        <w:rPr>
          <w:rFonts w:eastAsia="Arial Unicode MS" w:cs="Times New Roman"/>
        </w:rPr>
        <w:t>.</w:t>
      </w:r>
      <w:r w:rsidRPr="009C26BE">
        <w:rPr>
          <w:rFonts w:eastAsia="Arial Unicode MS" w:cs="Times New Roman"/>
          <w:szCs w:val="28"/>
        </w:rPr>
        <w:t>е</w:t>
      </w:r>
      <w:r w:rsidRPr="009C26BE">
        <w:rPr>
          <w:rFonts w:eastAsia="Arial Unicode MS" w:cs="Times New Roman"/>
        </w:rPr>
        <w:t xml:space="preserve">. </w:t>
      </w:r>
      <w:r w:rsidRPr="009C26BE">
        <w:rPr>
          <w:rFonts w:eastAsia="Arial Unicode MS" w:cs="Times New Roman"/>
          <w:szCs w:val="28"/>
        </w:rPr>
        <w:t>все то</w:t>
      </w:r>
      <w:r w:rsidRPr="009C26BE">
        <w:rPr>
          <w:rFonts w:eastAsia="Arial Unicode MS" w:cs="Times New Roman"/>
        </w:rPr>
        <w:t xml:space="preserve">, </w:t>
      </w:r>
      <w:r w:rsidRPr="009C26BE">
        <w:rPr>
          <w:rFonts w:eastAsia="Arial Unicode MS" w:cs="Times New Roman"/>
          <w:szCs w:val="28"/>
        </w:rPr>
        <w:t>что</w:t>
      </w:r>
      <w:r w:rsidRPr="009C26BE">
        <w:rPr>
          <w:rFonts w:eastAsia="Arial Unicode MS" w:cs="Times New Roman"/>
        </w:rPr>
        <w:t xml:space="preserve"> </w:t>
      </w:r>
      <w:r w:rsidRPr="009C26BE">
        <w:rPr>
          <w:rFonts w:eastAsia="Arial Unicode MS" w:cs="Times New Roman"/>
          <w:szCs w:val="28"/>
        </w:rPr>
        <w:t xml:space="preserve">порождает </w:t>
      </w:r>
      <w:r w:rsidRPr="009C26BE">
        <w:rPr>
          <w:rFonts w:eastAsia="Arial Unicode MS" w:cs="Times New Roman"/>
        </w:rPr>
        <w:t>(</w:t>
      </w:r>
      <w:r w:rsidRPr="009C26BE">
        <w:rPr>
          <w:rFonts w:eastAsia="Arial Unicode MS" w:cs="Times New Roman"/>
          <w:szCs w:val="28"/>
        </w:rPr>
        <w:t>формирует</w:t>
      </w:r>
      <w:r w:rsidRPr="009C26BE">
        <w:rPr>
          <w:rFonts w:eastAsia="Arial Unicode MS" w:cs="Times New Roman"/>
        </w:rPr>
        <w:t xml:space="preserve">) </w:t>
      </w:r>
      <w:r w:rsidRPr="009C26BE">
        <w:rPr>
          <w:rFonts w:eastAsia="Arial Unicode MS" w:cs="Times New Roman"/>
          <w:szCs w:val="28"/>
        </w:rPr>
        <w:t>позитивное право</w:t>
      </w:r>
      <w:r w:rsidRPr="009C26BE">
        <w:rPr>
          <w:rFonts w:eastAsia="Arial Unicode MS" w:cs="Times New Roman"/>
        </w:rPr>
        <w:t xml:space="preserve">. </w:t>
      </w:r>
      <w:r w:rsidRPr="009C26BE">
        <w:rPr>
          <w:rFonts w:eastAsia="Arial Unicode MS" w:cs="Times New Roman"/>
          <w:szCs w:val="28"/>
        </w:rPr>
        <w:t>Это могут быть какие</w:t>
      </w:r>
      <w:r w:rsidRPr="009C26BE">
        <w:rPr>
          <w:rFonts w:eastAsia="Arial Unicode MS" w:cs="Times New Roman"/>
        </w:rPr>
        <w:t>-</w:t>
      </w:r>
      <w:r w:rsidRPr="009C26BE">
        <w:rPr>
          <w:rFonts w:eastAsia="Arial Unicode MS" w:cs="Times New Roman"/>
          <w:szCs w:val="28"/>
        </w:rPr>
        <w:t>либо материальные или духовные факторы</w:t>
      </w:r>
      <w:r w:rsidRPr="009C26BE">
        <w:rPr>
          <w:rFonts w:eastAsia="Arial Unicode MS" w:cs="Times New Roman"/>
        </w:rPr>
        <w:t xml:space="preserve">, </w:t>
      </w:r>
      <w:r w:rsidRPr="009C26BE">
        <w:rPr>
          <w:rFonts w:eastAsia="Arial Unicode MS" w:cs="Times New Roman"/>
          <w:szCs w:val="28"/>
        </w:rPr>
        <w:t>общественные отношения</w:t>
      </w:r>
      <w:r w:rsidRPr="009C26BE">
        <w:rPr>
          <w:rFonts w:eastAsia="Arial Unicode MS" w:cs="Times New Roman"/>
        </w:rPr>
        <w:t xml:space="preserve">, </w:t>
      </w:r>
      <w:r w:rsidRPr="009C26BE">
        <w:rPr>
          <w:rFonts w:eastAsia="Arial Unicode MS" w:cs="Times New Roman"/>
          <w:szCs w:val="28"/>
        </w:rPr>
        <w:t>воля законодателя</w:t>
      </w:r>
      <w:r w:rsidRPr="009C26BE">
        <w:rPr>
          <w:rFonts w:eastAsia="Arial Unicode MS" w:cs="Times New Roman"/>
        </w:rPr>
        <w:t xml:space="preserve">. </w:t>
      </w:r>
      <w:r w:rsidRPr="009C26BE">
        <w:rPr>
          <w:rFonts w:eastAsia="Arial Unicode MS" w:cs="Times New Roman"/>
          <w:szCs w:val="28"/>
        </w:rPr>
        <w:t xml:space="preserve">Под «формальным источником права» имеется в виду форма внешнего выражения положений </w:t>
      </w:r>
      <w:r w:rsidRPr="009C26BE">
        <w:rPr>
          <w:rFonts w:eastAsia="Arial Unicode MS" w:cs="Times New Roman"/>
        </w:rPr>
        <w:t>(</w:t>
      </w:r>
      <w:r w:rsidRPr="009C26BE">
        <w:rPr>
          <w:rFonts w:eastAsia="Arial Unicode MS" w:cs="Times New Roman"/>
          <w:szCs w:val="28"/>
        </w:rPr>
        <w:t>содержания</w:t>
      </w:r>
      <w:r w:rsidRPr="009C26BE">
        <w:rPr>
          <w:rFonts w:eastAsia="Arial Unicode MS" w:cs="Times New Roman"/>
        </w:rPr>
        <w:t xml:space="preserve">) </w:t>
      </w:r>
      <w:r w:rsidRPr="009C26BE">
        <w:rPr>
          <w:rFonts w:eastAsia="Arial Unicode MS" w:cs="Times New Roman"/>
          <w:szCs w:val="28"/>
        </w:rPr>
        <w:t>действующего права</w:t>
      </w:r>
      <w:r w:rsidRPr="009C26BE">
        <w:rPr>
          <w:rFonts w:eastAsia="Arial Unicode MS" w:cs="Times New Roman"/>
        </w:rPr>
        <w:t>.</w:t>
      </w:r>
      <w:r w:rsidRPr="009C26BE">
        <w:rPr>
          <w:rFonts w:eastAsia="Times New Roman" w:cs="Times New Roman"/>
          <w:vertAlign w:val="superscript"/>
        </w:rPr>
        <w:footnoteReference w:id="2"/>
      </w:r>
    </w:p>
    <w:p w:rsidR="006D6BDE" w:rsidRPr="009C26BE" w:rsidRDefault="006D6BDE" w:rsidP="00E62D82">
      <w:pPr>
        <w:rPr>
          <w:rFonts w:cs="Times New Roman"/>
        </w:rPr>
      </w:pPr>
      <w:r w:rsidRPr="009C26BE">
        <w:rPr>
          <w:rFonts w:eastAsia="Arial Unicode MS" w:cs="Times New Roman"/>
          <w:szCs w:val="28"/>
        </w:rPr>
        <w:t>В настоящее время одн</w:t>
      </w:r>
      <w:r w:rsidR="004F5704" w:rsidRPr="009C26BE">
        <w:rPr>
          <w:rFonts w:eastAsia="Arial Unicode MS" w:cs="Times New Roman"/>
          <w:szCs w:val="28"/>
        </w:rPr>
        <w:t>им</w:t>
      </w:r>
      <w:r w:rsidRPr="009C26BE">
        <w:rPr>
          <w:rFonts w:eastAsia="Arial Unicode MS" w:cs="Times New Roman"/>
          <w:szCs w:val="28"/>
        </w:rPr>
        <w:t xml:space="preserve"> из наиболее распространенных является понимание источника права в четырех значениях</w:t>
      </w:r>
      <w:r w:rsidRPr="009C26BE">
        <w:rPr>
          <w:rFonts w:eastAsia="Arial Unicode MS" w:cs="Times New Roman"/>
        </w:rPr>
        <w:t>.</w:t>
      </w:r>
      <w:r w:rsidR="004F5704" w:rsidRPr="009C26BE">
        <w:rPr>
          <w:rFonts w:eastAsia="Arial Unicode MS" w:cs="Times New Roman"/>
        </w:rPr>
        <w:t xml:space="preserve"> </w:t>
      </w:r>
      <w:r w:rsidRPr="009C26BE">
        <w:rPr>
          <w:rFonts w:eastAsia="Arial Unicode MS" w:cs="Times New Roman"/>
          <w:szCs w:val="28"/>
        </w:rPr>
        <w:t>Во</w:t>
      </w:r>
      <w:r w:rsidRPr="009C26BE">
        <w:rPr>
          <w:rFonts w:eastAsia="Arial Unicode MS" w:cs="Times New Roman"/>
        </w:rPr>
        <w:t>-</w:t>
      </w:r>
      <w:r w:rsidRPr="009C26BE">
        <w:rPr>
          <w:rFonts w:eastAsia="Arial Unicode MS" w:cs="Times New Roman"/>
          <w:szCs w:val="28"/>
        </w:rPr>
        <w:t>первых</w:t>
      </w:r>
      <w:r w:rsidRPr="009C26BE">
        <w:rPr>
          <w:rFonts w:eastAsia="Arial Unicode MS" w:cs="Times New Roman"/>
        </w:rPr>
        <w:t xml:space="preserve">, </w:t>
      </w:r>
      <w:r w:rsidRPr="009C26BE">
        <w:rPr>
          <w:rFonts w:eastAsia="Arial Unicode MS" w:cs="Times New Roman"/>
          <w:szCs w:val="28"/>
        </w:rPr>
        <w:t>источник в</w:t>
      </w:r>
      <w:r w:rsidR="00271E9E" w:rsidRPr="009C26BE">
        <w:rPr>
          <w:rFonts w:eastAsia="Arial Unicode MS" w:cs="Times New Roman"/>
          <w:szCs w:val="28"/>
        </w:rPr>
        <w:t xml:space="preserve"> материальном </w:t>
      </w:r>
      <w:r w:rsidRPr="009C26BE">
        <w:rPr>
          <w:rFonts w:eastAsia="Arial Unicode MS" w:cs="Times New Roman"/>
          <w:szCs w:val="28"/>
        </w:rPr>
        <w:t>смысле слова понимается как общественные отношения</w:t>
      </w:r>
      <w:r w:rsidRPr="009C26BE">
        <w:rPr>
          <w:rFonts w:eastAsia="Arial Unicode MS" w:cs="Times New Roman"/>
        </w:rPr>
        <w:t xml:space="preserve">, </w:t>
      </w:r>
      <w:r w:rsidRPr="009C26BE">
        <w:rPr>
          <w:rFonts w:eastAsia="Arial Unicode MS" w:cs="Times New Roman"/>
          <w:szCs w:val="28"/>
        </w:rPr>
        <w:t>сила</w:t>
      </w:r>
      <w:r w:rsidRPr="009C26BE">
        <w:rPr>
          <w:rFonts w:eastAsia="Arial Unicode MS" w:cs="Times New Roman"/>
        </w:rPr>
        <w:t xml:space="preserve">, </w:t>
      </w:r>
      <w:r w:rsidRPr="009C26BE">
        <w:rPr>
          <w:rFonts w:eastAsia="Arial Unicode MS" w:cs="Times New Roman"/>
          <w:szCs w:val="28"/>
        </w:rPr>
        <w:t>создающая право</w:t>
      </w:r>
      <w:r w:rsidRPr="009C26BE">
        <w:rPr>
          <w:rFonts w:eastAsia="Arial Unicode MS" w:cs="Times New Roman"/>
        </w:rPr>
        <w:t xml:space="preserve">. </w:t>
      </w:r>
      <w:r w:rsidRPr="009C26BE">
        <w:rPr>
          <w:rFonts w:eastAsia="Arial Unicode MS" w:cs="Times New Roman"/>
          <w:szCs w:val="28"/>
        </w:rPr>
        <w:t>Это также и исходные начала</w:t>
      </w:r>
      <w:r w:rsidRPr="009C26BE">
        <w:rPr>
          <w:rFonts w:eastAsia="Arial Unicode MS" w:cs="Times New Roman"/>
        </w:rPr>
        <w:t xml:space="preserve">, </w:t>
      </w:r>
      <w:r w:rsidRPr="009C26BE">
        <w:rPr>
          <w:rFonts w:eastAsia="Arial Unicode MS" w:cs="Times New Roman"/>
          <w:szCs w:val="28"/>
        </w:rPr>
        <w:t xml:space="preserve">то есть условия данной конкретной исторической эпохи </w:t>
      </w:r>
      <w:r w:rsidRPr="009C26BE">
        <w:rPr>
          <w:rFonts w:eastAsia="Arial Unicode MS" w:cs="Times New Roman"/>
        </w:rPr>
        <w:t>(</w:t>
      </w:r>
      <w:r w:rsidRPr="009C26BE">
        <w:rPr>
          <w:rFonts w:eastAsia="Arial Unicode MS" w:cs="Times New Roman"/>
          <w:szCs w:val="28"/>
        </w:rPr>
        <w:t>материальные условия жизни общества</w:t>
      </w:r>
      <w:r w:rsidRPr="009C26BE">
        <w:rPr>
          <w:rFonts w:eastAsia="Arial Unicode MS" w:cs="Times New Roman"/>
        </w:rPr>
        <w:t xml:space="preserve">, </w:t>
      </w:r>
      <w:r w:rsidRPr="009C26BE">
        <w:rPr>
          <w:rFonts w:eastAsia="Arial Unicode MS" w:cs="Times New Roman"/>
          <w:szCs w:val="28"/>
        </w:rPr>
        <w:t>экономический строй и т</w:t>
      </w:r>
      <w:r w:rsidRPr="009C26BE">
        <w:rPr>
          <w:rFonts w:eastAsia="Arial Unicode MS" w:cs="Times New Roman"/>
        </w:rPr>
        <w:t>.</w:t>
      </w:r>
      <w:r w:rsidRPr="009C26BE">
        <w:rPr>
          <w:rFonts w:eastAsia="Arial Unicode MS" w:cs="Times New Roman"/>
          <w:szCs w:val="28"/>
        </w:rPr>
        <w:t>п</w:t>
      </w:r>
      <w:r w:rsidRPr="009C26BE">
        <w:rPr>
          <w:rFonts w:eastAsia="Arial Unicode MS" w:cs="Times New Roman"/>
        </w:rPr>
        <w:t xml:space="preserve">.). </w:t>
      </w:r>
      <w:r w:rsidRPr="009C26BE">
        <w:rPr>
          <w:rFonts w:eastAsia="Arial Unicode MS" w:cs="Times New Roman"/>
          <w:szCs w:val="28"/>
        </w:rPr>
        <w:t>Именно развитие общественных отношений</w:t>
      </w:r>
      <w:r w:rsidRPr="009C26BE">
        <w:rPr>
          <w:rFonts w:eastAsia="Arial Unicode MS" w:cs="Times New Roman"/>
        </w:rPr>
        <w:t xml:space="preserve">, </w:t>
      </w:r>
      <w:r w:rsidRPr="009C26BE">
        <w:rPr>
          <w:rFonts w:eastAsia="Arial Unicode MS" w:cs="Times New Roman"/>
          <w:szCs w:val="28"/>
        </w:rPr>
        <w:t>особенности экономических и политических условий порождают потребность в правовом регулировании и издании норм права</w:t>
      </w:r>
      <w:r w:rsidRPr="009C26BE">
        <w:rPr>
          <w:rFonts w:eastAsia="Arial Unicode MS" w:cs="Times New Roman"/>
        </w:rPr>
        <w:t>.</w:t>
      </w:r>
      <w:r w:rsidR="004F5704" w:rsidRPr="009C26BE">
        <w:rPr>
          <w:rFonts w:eastAsia="Arial Unicode MS" w:cs="Times New Roman"/>
        </w:rPr>
        <w:t xml:space="preserve"> </w:t>
      </w:r>
      <w:r w:rsidRPr="009C26BE">
        <w:rPr>
          <w:rFonts w:eastAsia="Arial Unicode MS" w:cs="Times New Roman"/>
          <w:szCs w:val="28"/>
        </w:rPr>
        <w:t>Во</w:t>
      </w:r>
      <w:r w:rsidRPr="009C26BE">
        <w:rPr>
          <w:rFonts w:eastAsia="Arial Unicode MS" w:cs="Times New Roman"/>
        </w:rPr>
        <w:t>-</w:t>
      </w:r>
      <w:r w:rsidRPr="009C26BE">
        <w:rPr>
          <w:rFonts w:eastAsia="Arial Unicode MS" w:cs="Times New Roman"/>
          <w:szCs w:val="28"/>
        </w:rPr>
        <w:t>вторых</w:t>
      </w:r>
      <w:r w:rsidRPr="009C26BE">
        <w:rPr>
          <w:rFonts w:eastAsia="Arial Unicode MS" w:cs="Times New Roman"/>
        </w:rPr>
        <w:t xml:space="preserve">, </w:t>
      </w:r>
      <w:r w:rsidRPr="009C26BE">
        <w:rPr>
          <w:rFonts w:eastAsia="Arial Unicode MS" w:cs="Times New Roman"/>
          <w:szCs w:val="28"/>
        </w:rPr>
        <w:t>выделяют источник права в</w:t>
      </w:r>
      <w:r w:rsidR="00271E9E" w:rsidRPr="009C26BE">
        <w:rPr>
          <w:rFonts w:eastAsia="Arial Unicode MS" w:cs="Times New Roman"/>
          <w:szCs w:val="28"/>
        </w:rPr>
        <w:t xml:space="preserve"> идеальном (идеологическом) смысле</w:t>
      </w:r>
      <w:r w:rsidRPr="009C26BE">
        <w:rPr>
          <w:rFonts w:eastAsia="Arial Unicode MS" w:cs="Times New Roman"/>
          <w:szCs w:val="28"/>
        </w:rPr>
        <w:t xml:space="preserve"> слова</w:t>
      </w:r>
      <w:r w:rsidRPr="009C26BE">
        <w:rPr>
          <w:rFonts w:eastAsia="Arial Unicode MS" w:cs="Times New Roman"/>
        </w:rPr>
        <w:t xml:space="preserve">. </w:t>
      </w:r>
      <w:r w:rsidRPr="009C26BE">
        <w:rPr>
          <w:rFonts w:eastAsia="Arial Unicode MS" w:cs="Times New Roman"/>
          <w:szCs w:val="28"/>
        </w:rPr>
        <w:t>В этом случае данный термин означает правосознание</w:t>
      </w:r>
      <w:r w:rsidRPr="009C26BE">
        <w:rPr>
          <w:rFonts w:eastAsia="Arial Unicode MS" w:cs="Times New Roman"/>
        </w:rPr>
        <w:t xml:space="preserve">, </w:t>
      </w:r>
      <w:r w:rsidRPr="009C26BE">
        <w:rPr>
          <w:rFonts w:eastAsia="Arial Unicode MS" w:cs="Times New Roman"/>
          <w:szCs w:val="28"/>
        </w:rPr>
        <w:t>которое выступает в качестве существенного фактора правообразования – имеются в виду юридические концепции</w:t>
      </w:r>
      <w:r w:rsidRPr="009C26BE">
        <w:rPr>
          <w:rFonts w:eastAsia="Arial Unicode MS" w:cs="Times New Roman"/>
        </w:rPr>
        <w:t xml:space="preserve">, </w:t>
      </w:r>
      <w:r w:rsidRPr="009C26BE">
        <w:rPr>
          <w:rFonts w:eastAsia="Arial Unicode MS" w:cs="Times New Roman"/>
          <w:szCs w:val="28"/>
        </w:rPr>
        <w:t>идеи</w:t>
      </w:r>
      <w:r w:rsidRPr="009C26BE">
        <w:rPr>
          <w:rFonts w:eastAsia="Arial Unicode MS" w:cs="Times New Roman"/>
        </w:rPr>
        <w:t xml:space="preserve">, </w:t>
      </w:r>
      <w:r w:rsidRPr="009C26BE">
        <w:rPr>
          <w:rFonts w:eastAsia="Arial Unicode MS" w:cs="Times New Roman"/>
          <w:szCs w:val="28"/>
        </w:rPr>
        <w:t>желаемое право</w:t>
      </w:r>
      <w:r w:rsidRPr="009C26BE">
        <w:rPr>
          <w:rFonts w:eastAsia="Arial Unicode MS" w:cs="Times New Roman"/>
        </w:rPr>
        <w:t>.</w:t>
      </w:r>
      <w:r w:rsidR="004F5704" w:rsidRPr="009C26BE">
        <w:rPr>
          <w:rFonts w:eastAsia="Arial Unicode MS" w:cs="Times New Roman"/>
        </w:rPr>
        <w:t xml:space="preserve"> </w:t>
      </w:r>
      <w:r w:rsidRPr="009C26BE">
        <w:rPr>
          <w:rFonts w:eastAsia="Arial Unicode MS" w:cs="Times New Roman"/>
          <w:szCs w:val="28"/>
        </w:rPr>
        <w:t>В</w:t>
      </w:r>
      <w:r w:rsidRPr="009C26BE">
        <w:rPr>
          <w:rFonts w:eastAsia="Arial Unicode MS" w:cs="Times New Roman"/>
        </w:rPr>
        <w:t>-</w:t>
      </w:r>
      <w:r w:rsidRPr="009C26BE">
        <w:rPr>
          <w:rFonts w:eastAsia="Arial Unicode MS" w:cs="Times New Roman"/>
          <w:szCs w:val="28"/>
        </w:rPr>
        <w:t>третьих</w:t>
      </w:r>
      <w:r w:rsidRPr="009C26BE">
        <w:rPr>
          <w:rFonts w:eastAsia="Arial Unicode MS" w:cs="Times New Roman"/>
        </w:rPr>
        <w:t xml:space="preserve">, </w:t>
      </w:r>
      <w:r w:rsidRPr="009C26BE">
        <w:rPr>
          <w:rFonts w:eastAsia="Arial Unicode MS" w:cs="Times New Roman"/>
          <w:szCs w:val="28"/>
        </w:rPr>
        <w:t>выделяют источник права</w:t>
      </w:r>
      <w:r w:rsidR="00271E9E" w:rsidRPr="009C26BE">
        <w:rPr>
          <w:rFonts w:eastAsia="Arial Unicode MS" w:cs="Times New Roman"/>
          <w:szCs w:val="28"/>
        </w:rPr>
        <w:t xml:space="preserve"> в историческом плане </w:t>
      </w:r>
      <w:r w:rsidRPr="009C26BE">
        <w:rPr>
          <w:rFonts w:eastAsia="Arial Unicode MS" w:cs="Times New Roman"/>
          <w:szCs w:val="28"/>
        </w:rPr>
        <w:t>– памятники права</w:t>
      </w:r>
      <w:r w:rsidR="0013488A" w:rsidRPr="009C26BE">
        <w:rPr>
          <w:rFonts w:eastAsia="Arial Unicode MS" w:cs="Times New Roman"/>
        </w:rPr>
        <w:t>; источники права, вышедшие из употребления;</w:t>
      </w:r>
      <w:r w:rsidRPr="009C26BE">
        <w:rPr>
          <w:rFonts w:eastAsia="Arial Unicode MS" w:cs="Times New Roman"/>
        </w:rPr>
        <w:t xml:space="preserve"> </w:t>
      </w:r>
      <w:r w:rsidRPr="009C26BE">
        <w:rPr>
          <w:rFonts w:eastAsia="Arial Unicode MS" w:cs="Times New Roman"/>
          <w:szCs w:val="28"/>
        </w:rPr>
        <w:t>то</w:t>
      </w:r>
      <w:r w:rsidRPr="009C26BE">
        <w:rPr>
          <w:rFonts w:eastAsia="Arial Unicode MS" w:cs="Times New Roman"/>
        </w:rPr>
        <w:t xml:space="preserve">, </w:t>
      </w:r>
      <w:r w:rsidRPr="009C26BE">
        <w:rPr>
          <w:rFonts w:eastAsia="Arial Unicode MS" w:cs="Times New Roman"/>
          <w:szCs w:val="28"/>
        </w:rPr>
        <w:t>откуда появились нормы права</w:t>
      </w:r>
      <w:r w:rsidRPr="009C26BE">
        <w:rPr>
          <w:rFonts w:eastAsia="Arial Unicode MS" w:cs="Times New Roman"/>
        </w:rPr>
        <w:t xml:space="preserve">, </w:t>
      </w:r>
      <w:r w:rsidRPr="009C26BE">
        <w:rPr>
          <w:rFonts w:eastAsia="Arial Unicode MS" w:cs="Times New Roman"/>
          <w:szCs w:val="28"/>
        </w:rPr>
        <w:t>как и где они закрепились</w:t>
      </w:r>
      <w:r w:rsidRPr="009C26BE">
        <w:rPr>
          <w:rFonts w:eastAsia="Arial Unicode MS" w:cs="Times New Roman"/>
        </w:rPr>
        <w:t>.</w:t>
      </w:r>
      <w:r w:rsidRPr="009C26BE">
        <w:rPr>
          <w:rFonts w:cs="Times New Roman"/>
        </w:rPr>
        <w:t xml:space="preserve"> </w:t>
      </w:r>
      <w:r w:rsidR="00271E9E" w:rsidRPr="009C26BE">
        <w:rPr>
          <w:rFonts w:cs="Times New Roman"/>
        </w:rPr>
        <w:t>Сюда относят вклад внутреннего и иностранного права в создание какой-либо правовой системы.</w:t>
      </w:r>
      <w:r w:rsidR="00271E9E" w:rsidRPr="009C26BE">
        <w:rPr>
          <w:rFonts w:cs="Times New Roman"/>
          <w:vertAlign w:val="superscript"/>
        </w:rPr>
        <w:footnoteReference w:id="3"/>
      </w:r>
      <w:r w:rsidR="00271E9E" w:rsidRPr="009C26BE">
        <w:rPr>
          <w:rFonts w:cs="Times New Roman"/>
        </w:rPr>
        <w:t xml:space="preserve"> </w:t>
      </w:r>
      <w:r w:rsidRPr="009C26BE">
        <w:rPr>
          <w:rFonts w:eastAsia="Arial Unicode MS" w:cs="Times New Roman"/>
          <w:szCs w:val="28"/>
        </w:rPr>
        <w:t>В</w:t>
      </w:r>
      <w:r w:rsidRPr="009C26BE">
        <w:rPr>
          <w:rFonts w:eastAsia="Arial Unicode MS" w:cs="Times New Roman"/>
        </w:rPr>
        <w:t>-</w:t>
      </w:r>
      <w:r w:rsidRPr="009C26BE">
        <w:rPr>
          <w:rFonts w:eastAsia="Arial Unicode MS" w:cs="Times New Roman"/>
          <w:szCs w:val="28"/>
        </w:rPr>
        <w:t>четвертых</w:t>
      </w:r>
      <w:r w:rsidRPr="009C26BE">
        <w:rPr>
          <w:rFonts w:eastAsia="Arial Unicode MS" w:cs="Times New Roman"/>
        </w:rPr>
        <w:t xml:space="preserve">, </w:t>
      </w:r>
      <w:r w:rsidRPr="009C26BE">
        <w:rPr>
          <w:rFonts w:eastAsia="Arial Unicode MS" w:cs="Times New Roman"/>
          <w:szCs w:val="28"/>
        </w:rPr>
        <w:t>рассматривают</w:t>
      </w:r>
      <w:r w:rsidR="00271E9E" w:rsidRPr="009C26BE">
        <w:rPr>
          <w:rFonts w:eastAsia="Arial Unicode MS" w:cs="Times New Roman"/>
          <w:szCs w:val="28"/>
        </w:rPr>
        <w:t xml:space="preserve"> источник права в формально-юридическом </w:t>
      </w:r>
      <w:r w:rsidR="004F5704" w:rsidRPr="009C26BE">
        <w:rPr>
          <w:rFonts w:eastAsia="Arial Unicode MS" w:cs="Times New Roman"/>
          <w:szCs w:val="28"/>
        </w:rPr>
        <w:t xml:space="preserve">значении </w:t>
      </w:r>
      <w:r w:rsidRPr="009C26BE">
        <w:rPr>
          <w:rFonts w:eastAsia="Arial Unicode MS" w:cs="Times New Roman"/>
          <w:szCs w:val="28"/>
        </w:rPr>
        <w:t>– внешняя форма существования и выражения правовых норм</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Наряду с понятием источников права часто можно встретить словосочетание «формы права»</w:t>
      </w:r>
      <w:r w:rsidRPr="009C26BE">
        <w:rPr>
          <w:rFonts w:eastAsia="Arial Unicode MS" w:cs="Times New Roman"/>
        </w:rPr>
        <w:t xml:space="preserve">. </w:t>
      </w:r>
      <w:r w:rsidRPr="009C26BE">
        <w:rPr>
          <w:rFonts w:eastAsia="Arial Unicode MS" w:cs="Times New Roman"/>
          <w:szCs w:val="28"/>
        </w:rPr>
        <w:t>Этот оборот был введен в ответ на многозначность понятия источника права</w:t>
      </w:r>
      <w:r w:rsidRPr="009C26BE">
        <w:rPr>
          <w:rFonts w:eastAsia="Arial Unicode MS" w:cs="Times New Roman"/>
        </w:rPr>
        <w:t xml:space="preserve">, </w:t>
      </w:r>
      <w:r w:rsidRPr="009C26BE">
        <w:rPr>
          <w:rFonts w:eastAsia="Arial Unicode MS" w:cs="Times New Roman"/>
          <w:szCs w:val="28"/>
        </w:rPr>
        <w:t xml:space="preserve">чтобы исключить возможность </w:t>
      </w:r>
      <w:r w:rsidR="00FC645E" w:rsidRPr="009C26BE">
        <w:rPr>
          <w:rFonts w:eastAsia="Arial Unicode MS" w:cs="Times New Roman"/>
          <w:szCs w:val="28"/>
        </w:rPr>
        <w:t>неоднозначной</w:t>
      </w:r>
      <w:r w:rsidRPr="009C26BE">
        <w:rPr>
          <w:rFonts w:eastAsia="Arial Unicode MS" w:cs="Times New Roman"/>
          <w:szCs w:val="28"/>
        </w:rPr>
        <w:t xml:space="preserve"> трактовки</w:t>
      </w:r>
      <w:r w:rsidRPr="009C26BE">
        <w:rPr>
          <w:rFonts w:eastAsia="Arial Unicode MS" w:cs="Times New Roman"/>
        </w:rPr>
        <w:t>.</w:t>
      </w:r>
      <w:r w:rsidR="00B365C1" w:rsidRPr="009C26BE">
        <w:rPr>
          <w:rFonts w:eastAsia="Arial Unicode MS" w:cs="Times New Roman"/>
        </w:rPr>
        <w:t xml:space="preserve"> </w:t>
      </w:r>
      <w:r w:rsidR="004F5704" w:rsidRPr="009C26BE">
        <w:rPr>
          <w:rFonts w:eastAsia="Arial Unicode MS" w:cs="Times New Roman"/>
          <w:szCs w:val="28"/>
        </w:rPr>
        <w:t>Признавая за</w:t>
      </w:r>
      <w:r w:rsidRPr="009C26BE">
        <w:rPr>
          <w:rFonts w:eastAsia="Arial Unicode MS" w:cs="Times New Roman"/>
          <w:szCs w:val="28"/>
        </w:rPr>
        <w:t xml:space="preserve"> формой права способ организации и выражения государственной воли</w:t>
      </w:r>
      <w:r w:rsidRPr="009C26BE">
        <w:rPr>
          <w:rFonts w:eastAsia="Arial Unicode MS" w:cs="Times New Roman"/>
        </w:rPr>
        <w:t xml:space="preserve">, </w:t>
      </w:r>
      <w:r w:rsidRPr="009C26BE">
        <w:rPr>
          <w:rFonts w:eastAsia="Arial Unicode MS" w:cs="Times New Roman"/>
          <w:szCs w:val="28"/>
        </w:rPr>
        <w:t>представители разных школ права</w:t>
      </w:r>
      <w:r w:rsidRPr="009C26BE">
        <w:rPr>
          <w:rFonts w:eastAsia="Arial Unicode MS" w:cs="Times New Roman"/>
        </w:rPr>
        <w:t xml:space="preserve">, </w:t>
      </w:r>
      <w:r w:rsidRPr="009C26BE">
        <w:rPr>
          <w:rFonts w:eastAsia="Arial Unicode MS" w:cs="Times New Roman"/>
          <w:szCs w:val="28"/>
        </w:rPr>
        <w:t>однако</w:t>
      </w:r>
      <w:r w:rsidRPr="009C26BE">
        <w:rPr>
          <w:rFonts w:eastAsia="Arial Unicode MS" w:cs="Times New Roman"/>
        </w:rPr>
        <w:t xml:space="preserve">, </w:t>
      </w:r>
      <w:r w:rsidRPr="009C26BE">
        <w:rPr>
          <w:rFonts w:eastAsia="Arial Unicode MS" w:cs="Times New Roman"/>
          <w:szCs w:val="28"/>
        </w:rPr>
        <w:t>поддерживают разные подходы к пониманию данного понятия</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Сторонники психологической школы права различали такие формы права как объективное и интуитивное право – то есть разделяли и противопоставляли формализованное</w:t>
      </w:r>
      <w:r w:rsidRPr="009C26BE">
        <w:rPr>
          <w:rFonts w:eastAsia="Arial Unicode MS" w:cs="Times New Roman"/>
        </w:rPr>
        <w:t xml:space="preserve">, </w:t>
      </w:r>
      <w:r w:rsidRPr="009C26BE">
        <w:rPr>
          <w:rFonts w:eastAsia="Arial Unicode MS" w:cs="Times New Roman"/>
          <w:szCs w:val="28"/>
        </w:rPr>
        <w:t>объективное право и право</w:t>
      </w:r>
      <w:r w:rsidRPr="009C26BE">
        <w:rPr>
          <w:rFonts w:eastAsia="Arial Unicode MS" w:cs="Times New Roman"/>
        </w:rPr>
        <w:t xml:space="preserve">, </w:t>
      </w:r>
      <w:r w:rsidRPr="009C26BE">
        <w:rPr>
          <w:rFonts w:eastAsia="Arial Unicode MS" w:cs="Times New Roman"/>
          <w:szCs w:val="28"/>
        </w:rPr>
        <w:t xml:space="preserve">проявляющееся в чувственной и эмоциональной сфере </w:t>
      </w:r>
      <w:r w:rsidR="004F5704" w:rsidRPr="009C26BE">
        <w:rPr>
          <w:rFonts w:eastAsia="Arial Unicode MS" w:cs="Times New Roman"/>
          <w:szCs w:val="28"/>
        </w:rPr>
        <w:t>человека</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Во время дискуссий о соотношении позитивного и естественного права тоже выдвигались разные точки зрения</w:t>
      </w:r>
      <w:r w:rsidRPr="009C26BE">
        <w:rPr>
          <w:rFonts w:eastAsia="Arial Unicode MS" w:cs="Times New Roman"/>
        </w:rPr>
        <w:t xml:space="preserve">. </w:t>
      </w:r>
      <w:r w:rsidRPr="009C26BE">
        <w:rPr>
          <w:rFonts w:eastAsia="Arial Unicode MS" w:cs="Times New Roman"/>
          <w:szCs w:val="28"/>
        </w:rPr>
        <w:t>В частности против формы позитивного права – определенных актов государственных органов – формой естественного права считались общественное сознание и нравственные начала</w:t>
      </w:r>
      <w:r w:rsidRPr="009C26BE">
        <w:rPr>
          <w:rFonts w:eastAsia="Arial Unicode MS" w:cs="Times New Roman"/>
        </w:rPr>
        <w:t xml:space="preserve">. </w:t>
      </w:r>
      <w:r w:rsidRPr="009C26BE">
        <w:rPr>
          <w:rFonts w:eastAsia="Arial Unicode MS" w:cs="Times New Roman"/>
          <w:szCs w:val="28"/>
        </w:rPr>
        <w:t xml:space="preserve">И лишь в </w:t>
      </w:r>
      <w:r w:rsidRPr="009C26BE">
        <w:rPr>
          <w:rFonts w:eastAsia="Arial Unicode MS" w:cs="Times New Roman"/>
          <w:lang w:val="en-US"/>
        </w:rPr>
        <w:t>XX</w:t>
      </w:r>
      <w:r w:rsidRPr="009C26BE">
        <w:rPr>
          <w:rFonts w:eastAsia="Arial Unicode MS" w:cs="Times New Roman"/>
          <w:szCs w:val="28"/>
        </w:rPr>
        <w:t xml:space="preserve"> веке в концепции о правах и свободах человека</w:t>
      </w:r>
      <w:r w:rsidRPr="009C26BE">
        <w:rPr>
          <w:rFonts w:eastAsia="Arial Unicode MS" w:cs="Times New Roman"/>
        </w:rPr>
        <w:t xml:space="preserve">, </w:t>
      </w:r>
      <w:r w:rsidRPr="009C26BE">
        <w:rPr>
          <w:rFonts w:eastAsia="Arial Unicode MS" w:cs="Times New Roman"/>
          <w:szCs w:val="28"/>
        </w:rPr>
        <w:t>когда эти права и свободы приобрели юридически закрепленную форму в актах или иных источниках</w:t>
      </w:r>
      <w:r w:rsidRPr="009C26BE">
        <w:rPr>
          <w:rFonts w:eastAsia="Arial Unicode MS" w:cs="Times New Roman"/>
        </w:rPr>
        <w:t xml:space="preserve">, </w:t>
      </w:r>
      <w:r w:rsidRPr="009C26BE">
        <w:rPr>
          <w:rFonts w:eastAsia="Arial Unicode MS" w:cs="Times New Roman"/>
          <w:szCs w:val="28"/>
        </w:rPr>
        <w:t>существенная разница между подходами к пониманию формы права снижается</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Еще одно широкое понимание формы права проявляется в выделении внешней и внутренней формы права</w:t>
      </w:r>
      <w:r w:rsidRPr="009C26BE">
        <w:rPr>
          <w:rFonts w:eastAsia="Arial Unicode MS" w:cs="Times New Roman"/>
        </w:rPr>
        <w:t xml:space="preserve">. </w:t>
      </w:r>
      <w:r w:rsidRPr="009C26BE">
        <w:rPr>
          <w:rFonts w:eastAsia="Arial Unicode MS" w:cs="Times New Roman"/>
          <w:szCs w:val="28"/>
        </w:rPr>
        <w:t>Под внешней формой понимается организация норм в виде источника или документа</w:t>
      </w:r>
      <w:r w:rsidRPr="009C26BE">
        <w:rPr>
          <w:rFonts w:eastAsia="Arial Unicode MS" w:cs="Times New Roman"/>
        </w:rPr>
        <w:t xml:space="preserve">, </w:t>
      </w:r>
      <w:r w:rsidRPr="009C26BE">
        <w:rPr>
          <w:rFonts w:eastAsia="Arial Unicode MS" w:cs="Times New Roman"/>
          <w:szCs w:val="28"/>
        </w:rPr>
        <w:t>а внутренняя форма права характеризует его содержание</w:t>
      </w:r>
      <w:r w:rsidRPr="009C26BE">
        <w:rPr>
          <w:rFonts w:eastAsia="Arial Unicode MS" w:cs="Times New Roman"/>
        </w:rPr>
        <w:t xml:space="preserve">, </w:t>
      </w:r>
      <w:r w:rsidRPr="009C26BE">
        <w:rPr>
          <w:rFonts w:eastAsia="Arial Unicode MS" w:cs="Times New Roman"/>
          <w:szCs w:val="28"/>
        </w:rPr>
        <w:t>структуру составляющих норм</w:t>
      </w:r>
      <w:r w:rsidRPr="009C26BE">
        <w:rPr>
          <w:rFonts w:eastAsia="Arial Unicode MS" w:cs="Times New Roman"/>
        </w:rPr>
        <w:t>.</w:t>
      </w:r>
    </w:p>
    <w:p w:rsidR="004F5704" w:rsidRPr="009C26BE" w:rsidRDefault="004F5704" w:rsidP="00E62D82">
      <w:pPr>
        <w:rPr>
          <w:rFonts w:eastAsia="Arial Unicode MS" w:cs="Times New Roman"/>
          <w:szCs w:val="28"/>
        </w:rPr>
      </w:pPr>
      <w:r w:rsidRPr="009C26BE">
        <w:rPr>
          <w:rFonts w:eastAsia="Arial Unicode MS" w:cs="Times New Roman"/>
          <w:szCs w:val="28"/>
        </w:rPr>
        <w:t>Наиболее распространенным и общим следует считать понимание права как «объективированное надлежащим образом правовое установление, которое длительно и единообразно воплощается в юридической практике, поведении субъектов права, гарантировано к исполнению силой авторитета и (или) государственного принуждения, признано субъектами права в качестве регулятора общественных отношений»</w:t>
      </w:r>
      <w:r w:rsidRPr="009C26BE">
        <w:rPr>
          <w:rStyle w:val="a5"/>
          <w:rFonts w:eastAsia="Arial Unicode MS" w:cs="Times New Roman"/>
          <w:szCs w:val="28"/>
        </w:rPr>
        <w:footnoteReference w:id="4"/>
      </w:r>
    </w:p>
    <w:p w:rsidR="006D6BDE" w:rsidRPr="009C26BE" w:rsidRDefault="006D6BDE" w:rsidP="00E62D82">
      <w:pPr>
        <w:rPr>
          <w:rFonts w:cs="Times New Roman"/>
        </w:rPr>
      </w:pPr>
      <w:r w:rsidRPr="009C26BE">
        <w:rPr>
          <w:rFonts w:eastAsia="Arial Unicode MS" w:cs="Times New Roman"/>
          <w:szCs w:val="28"/>
        </w:rPr>
        <w:t xml:space="preserve">Именно в форме права непосредственно проявляется принцип формальной определенности </w:t>
      </w:r>
      <w:r w:rsidRPr="009C26BE">
        <w:rPr>
          <w:rFonts w:eastAsia="Arial Unicode MS" w:cs="Times New Roman"/>
        </w:rPr>
        <w:t>(</w:t>
      </w:r>
      <w:r w:rsidRPr="009C26BE">
        <w:rPr>
          <w:rFonts w:eastAsia="Arial Unicode MS" w:cs="Times New Roman"/>
          <w:szCs w:val="28"/>
        </w:rPr>
        <w:t>формальное выражение</w:t>
      </w:r>
      <w:r w:rsidRPr="009C26BE">
        <w:rPr>
          <w:rFonts w:eastAsia="Arial Unicode MS" w:cs="Times New Roman"/>
        </w:rPr>
        <w:t xml:space="preserve">, </w:t>
      </w:r>
      <w:r w:rsidRPr="009C26BE">
        <w:rPr>
          <w:rFonts w:eastAsia="Arial Unicode MS" w:cs="Times New Roman"/>
          <w:szCs w:val="28"/>
        </w:rPr>
        <w:t>закрепление различных правил поведения</w:t>
      </w:r>
      <w:r w:rsidRPr="009C26BE">
        <w:rPr>
          <w:rFonts w:eastAsia="Arial Unicode MS" w:cs="Times New Roman"/>
        </w:rPr>
        <w:t xml:space="preserve">), </w:t>
      </w:r>
      <w:r w:rsidRPr="009C26BE">
        <w:rPr>
          <w:rFonts w:eastAsia="Arial Unicode MS" w:cs="Times New Roman"/>
          <w:szCs w:val="28"/>
        </w:rPr>
        <w:t>что позволяет нам воспринимать право в реальном обличье</w:t>
      </w:r>
      <w:r w:rsidRPr="009C26BE">
        <w:rPr>
          <w:rFonts w:eastAsia="Arial Unicode MS" w:cs="Times New Roman"/>
        </w:rPr>
        <w:t xml:space="preserve">, </w:t>
      </w:r>
      <w:r w:rsidRPr="009C26BE">
        <w:rPr>
          <w:rFonts w:eastAsia="Arial Unicode MS" w:cs="Times New Roman"/>
          <w:szCs w:val="28"/>
        </w:rPr>
        <w:t>изучать</w:t>
      </w:r>
      <w:r w:rsidRPr="009C26BE">
        <w:rPr>
          <w:rFonts w:eastAsia="Arial Unicode MS" w:cs="Times New Roman"/>
        </w:rPr>
        <w:t xml:space="preserve">, </w:t>
      </w:r>
      <w:r w:rsidRPr="009C26BE">
        <w:rPr>
          <w:rFonts w:eastAsia="Arial Unicode MS" w:cs="Times New Roman"/>
          <w:szCs w:val="28"/>
        </w:rPr>
        <w:t>применять и использовать его</w:t>
      </w:r>
      <w:r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Выходит</w:t>
      </w:r>
      <w:r w:rsidRPr="009C26BE">
        <w:rPr>
          <w:rFonts w:eastAsia="Arial Unicode MS" w:cs="Times New Roman"/>
        </w:rPr>
        <w:t>,</w:t>
      </w:r>
      <w:r w:rsidRPr="009C26BE">
        <w:rPr>
          <w:rFonts w:eastAsia="Arial Unicode MS" w:cs="Times New Roman"/>
          <w:szCs w:val="28"/>
        </w:rPr>
        <w:t xml:space="preserve"> в современной юридической науке нет единого подхода ни к пониманию источника права</w:t>
      </w:r>
      <w:r w:rsidRPr="009C26BE">
        <w:rPr>
          <w:rFonts w:eastAsia="Arial Unicode MS" w:cs="Times New Roman"/>
        </w:rPr>
        <w:t xml:space="preserve">, </w:t>
      </w:r>
      <w:r w:rsidRPr="009C26BE">
        <w:rPr>
          <w:rFonts w:eastAsia="Arial Unicode MS" w:cs="Times New Roman"/>
          <w:szCs w:val="28"/>
        </w:rPr>
        <w:t>ни к пониманию формы права</w:t>
      </w:r>
      <w:r w:rsidRPr="009C26BE">
        <w:rPr>
          <w:rFonts w:eastAsia="Arial Unicode MS" w:cs="Times New Roman"/>
        </w:rPr>
        <w:t xml:space="preserve">. </w:t>
      </w:r>
      <w:r w:rsidRPr="009C26BE">
        <w:rPr>
          <w:rFonts w:eastAsia="Arial Unicode MS" w:cs="Times New Roman"/>
          <w:szCs w:val="28"/>
        </w:rPr>
        <w:t xml:space="preserve">В связи с этим ряд ученых считает уместным отождествлять понятие формы права </w:t>
      </w:r>
      <w:r w:rsidRPr="009C26BE">
        <w:rPr>
          <w:rFonts w:eastAsia="Arial Unicode MS" w:cs="Times New Roman"/>
        </w:rPr>
        <w:t>(</w:t>
      </w:r>
      <w:r w:rsidRPr="009C26BE">
        <w:rPr>
          <w:rFonts w:eastAsia="Arial Unicode MS" w:cs="Times New Roman"/>
          <w:szCs w:val="28"/>
        </w:rPr>
        <w:t>внешнего ее проявления</w:t>
      </w:r>
      <w:r w:rsidRPr="009C26BE">
        <w:rPr>
          <w:rFonts w:eastAsia="Arial Unicode MS" w:cs="Times New Roman"/>
        </w:rPr>
        <w:t xml:space="preserve">) </w:t>
      </w:r>
      <w:r w:rsidRPr="009C26BE">
        <w:rPr>
          <w:rFonts w:eastAsia="Arial Unicode MS" w:cs="Times New Roman"/>
          <w:szCs w:val="28"/>
        </w:rPr>
        <w:t>и источника права в формально</w:t>
      </w:r>
      <w:r w:rsidRPr="009C26BE">
        <w:rPr>
          <w:rFonts w:eastAsia="Arial Unicode MS" w:cs="Times New Roman"/>
        </w:rPr>
        <w:t>-</w:t>
      </w:r>
      <w:r w:rsidRPr="009C26BE">
        <w:rPr>
          <w:rFonts w:eastAsia="Arial Unicode MS" w:cs="Times New Roman"/>
          <w:szCs w:val="28"/>
        </w:rPr>
        <w:t>юридическом смысле</w:t>
      </w:r>
      <w:r w:rsidRPr="009C26BE">
        <w:rPr>
          <w:rFonts w:eastAsia="Arial Unicode MS" w:cs="Times New Roman"/>
        </w:rPr>
        <w:t xml:space="preserve">, </w:t>
      </w:r>
      <w:r w:rsidRPr="009C26BE">
        <w:rPr>
          <w:rFonts w:eastAsia="Arial Unicode MS" w:cs="Times New Roman"/>
          <w:szCs w:val="28"/>
        </w:rPr>
        <w:t>когда имеется в виду формальное выражение норм права</w:t>
      </w:r>
      <w:r w:rsidR="004F5704" w:rsidRPr="009C26BE">
        <w:rPr>
          <w:rFonts w:eastAsia="Arial Unicode MS" w:cs="Times New Roman"/>
          <w:szCs w:val="28"/>
        </w:rPr>
        <w:t>, придающее им «нормативный</w:t>
      </w:r>
      <w:r w:rsidR="004F5704" w:rsidRPr="009C26BE">
        <w:rPr>
          <w:rFonts w:eastAsia="Arial Unicode MS" w:cs="Times New Roman"/>
        </w:rPr>
        <w:t xml:space="preserve">, </w:t>
      </w:r>
      <w:r w:rsidR="004F5704" w:rsidRPr="009C26BE">
        <w:rPr>
          <w:rFonts w:eastAsia="Arial Unicode MS" w:cs="Times New Roman"/>
          <w:szCs w:val="28"/>
        </w:rPr>
        <w:t>общеобязательный статус и определяющая степень их юридической силы»</w:t>
      </w:r>
      <w:r w:rsidR="004F5704" w:rsidRPr="009C26BE">
        <w:rPr>
          <w:rFonts w:eastAsia="Times New Roman" w:cs="Times New Roman"/>
          <w:vertAlign w:val="superscript"/>
        </w:rPr>
        <w:footnoteReference w:id="5"/>
      </w:r>
      <w:r w:rsidRPr="009C26BE">
        <w:rPr>
          <w:rFonts w:eastAsia="Arial Unicode MS" w:cs="Times New Roman"/>
          <w:szCs w:val="28"/>
        </w:rPr>
        <w:t xml:space="preserve"> – наиболее частое употребление и понимание данных терминов</w:t>
      </w:r>
      <w:r w:rsidRPr="009C26BE">
        <w:rPr>
          <w:rFonts w:eastAsia="Arial Unicode MS" w:cs="Times New Roman"/>
        </w:rPr>
        <w:t xml:space="preserve">. </w:t>
      </w:r>
      <w:r w:rsidRPr="009C26BE">
        <w:rPr>
          <w:rFonts w:eastAsia="Arial Unicode MS" w:cs="Times New Roman"/>
          <w:szCs w:val="28"/>
        </w:rPr>
        <w:t>Поэтому для большей ясности данные понятия употребляют вместе</w:t>
      </w:r>
      <w:r w:rsidRPr="009C26BE">
        <w:rPr>
          <w:rFonts w:eastAsia="Arial Unicode MS" w:cs="Times New Roman"/>
        </w:rPr>
        <w:t xml:space="preserve">, </w:t>
      </w:r>
      <w:r w:rsidRPr="009C26BE">
        <w:rPr>
          <w:rFonts w:eastAsia="Arial Unicode MS" w:cs="Times New Roman"/>
          <w:szCs w:val="28"/>
        </w:rPr>
        <w:t>одно из слов заключается в скобки</w:t>
      </w:r>
      <w:r w:rsidRPr="009C26BE">
        <w:rPr>
          <w:rFonts w:eastAsia="Arial Unicode MS" w:cs="Times New Roman"/>
        </w:rPr>
        <w:t xml:space="preserve">, </w:t>
      </w:r>
      <w:r w:rsidRPr="009C26BE">
        <w:rPr>
          <w:rFonts w:eastAsia="Arial Unicode MS" w:cs="Times New Roman"/>
          <w:szCs w:val="28"/>
        </w:rPr>
        <w:t>как</w:t>
      </w:r>
      <w:r w:rsidRPr="009C26BE">
        <w:rPr>
          <w:rFonts w:eastAsia="Arial Unicode MS" w:cs="Times New Roman"/>
        </w:rPr>
        <w:t xml:space="preserve">, </w:t>
      </w:r>
      <w:r w:rsidRPr="009C26BE">
        <w:rPr>
          <w:rFonts w:eastAsia="Arial Unicode MS" w:cs="Times New Roman"/>
          <w:szCs w:val="28"/>
        </w:rPr>
        <w:t>собственно</w:t>
      </w:r>
      <w:r w:rsidRPr="009C26BE">
        <w:rPr>
          <w:rFonts w:eastAsia="Arial Unicode MS" w:cs="Times New Roman"/>
        </w:rPr>
        <w:t xml:space="preserve">, </w:t>
      </w:r>
      <w:r w:rsidRPr="009C26BE">
        <w:rPr>
          <w:rFonts w:eastAsia="Arial Unicode MS" w:cs="Times New Roman"/>
          <w:szCs w:val="28"/>
        </w:rPr>
        <w:t>и сформулирована тема этой работы</w:t>
      </w:r>
      <w:r w:rsidRPr="009C26BE">
        <w:rPr>
          <w:rFonts w:eastAsia="Arial Unicode MS" w:cs="Times New Roman"/>
        </w:rPr>
        <w:t>.</w:t>
      </w:r>
    </w:p>
    <w:p w:rsidR="006D6BDE" w:rsidRPr="009C26BE" w:rsidRDefault="004F5704" w:rsidP="00E62D82">
      <w:pPr>
        <w:rPr>
          <w:rFonts w:cs="Times New Roman"/>
        </w:rPr>
      </w:pPr>
      <w:r w:rsidRPr="009C26BE">
        <w:rPr>
          <w:rFonts w:eastAsia="Arial Unicode MS" w:cs="Times New Roman"/>
          <w:szCs w:val="28"/>
        </w:rPr>
        <w:t xml:space="preserve">Далее в работе </w:t>
      </w:r>
      <w:r w:rsidR="0015191C" w:rsidRPr="009C26BE">
        <w:rPr>
          <w:rFonts w:eastAsia="Arial Unicode MS" w:cs="Times New Roman"/>
          <w:szCs w:val="28"/>
        </w:rPr>
        <w:t xml:space="preserve">понятия формы и источника права будут использоваться идентично, только в этом значении, как </w:t>
      </w:r>
      <w:r w:rsidR="006D6BDE" w:rsidRPr="009C26BE">
        <w:rPr>
          <w:rFonts w:eastAsia="Arial Unicode MS" w:cs="Times New Roman"/>
          <w:szCs w:val="28"/>
        </w:rPr>
        <w:t>«правила</w:t>
      </w:r>
      <w:r w:rsidR="006D6BDE" w:rsidRPr="009C26BE">
        <w:rPr>
          <w:rFonts w:eastAsia="Arial Unicode MS" w:cs="Times New Roman"/>
        </w:rPr>
        <w:t xml:space="preserve">, </w:t>
      </w:r>
      <w:r w:rsidR="006D6BDE" w:rsidRPr="009C26BE">
        <w:rPr>
          <w:rFonts w:eastAsia="Arial Unicode MS" w:cs="Times New Roman"/>
          <w:szCs w:val="28"/>
        </w:rPr>
        <w:t>созданные обществом и одобренные государством посредством придания им некоторой внешней оболочки</w:t>
      </w:r>
      <w:r w:rsidR="006D6BDE" w:rsidRPr="009C26BE">
        <w:rPr>
          <w:rFonts w:eastAsia="Arial Unicode MS" w:cs="Times New Roman"/>
        </w:rPr>
        <w:t xml:space="preserve">, </w:t>
      </w:r>
      <w:r w:rsidR="006D6BDE" w:rsidRPr="009C26BE">
        <w:rPr>
          <w:rFonts w:eastAsia="Arial Unicode MS" w:cs="Times New Roman"/>
          <w:szCs w:val="28"/>
        </w:rPr>
        <w:t>защищаемые государственным принуждением»</w:t>
      </w:r>
      <w:r w:rsidR="006D6BDE" w:rsidRPr="009C26BE">
        <w:rPr>
          <w:rFonts w:eastAsia="Times New Roman" w:cs="Times New Roman"/>
          <w:vertAlign w:val="superscript"/>
        </w:rPr>
        <w:footnoteReference w:id="6"/>
      </w:r>
      <w:r w:rsidR="006D6BDE" w:rsidRPr="009C26BE">
        <w:rPr>
          <w:rFonts w:eastAsia="Arial Unicode MS" w:cs="Times New Roman"/>
        </w:rPr>
        <w:t>.</w:t>
      </w:r>
    </w:p>
    <w:p w:rsidR="006D6BDE" w:rsidRPr="009C26BE" w:rsidRDefault="006D6BDE" w:rsidP="00E62D82">
      <w:pPr>
        <w:rPr>
          <w:rFonts w:cs="Times New Roman"/>
        </w:rPr>
      </w:pPr>
      <w:r w:rsidRPr="009C26BE">
        <w:rPr>
          <w:rFonts w:eastAsia="Arial Unicode MS" w:cs="Times New Roman"/>
          <w:szCs w:val="28"/>
        </w:rPr>
        <w:t>После определения сущности данной юридической категории</w:t>
      </w:r>
      <w:r w:rsidRPr="009C26BE">
        <w:rPr>
          <w:rFonts w:eastAsia="Arial Unicode MS" w:cs="Times New Roman"/>
        </w:rPr>
        <w:t xml:space="preserve">, </w:t>
      </w:r>
      <w:r w:rsidRPr="009C26BE">
        <w:rPr>
          <w:rFonts w:eastAsia="Arial Unicode MS" w:cs="Times New Roman"/>
          <w:szCs w:val="28"/>
        </w:rPr>
        <w:t>можно переходить к его детальному рассмотрению и характеристике</w:t>
      </w:r>
      <w:r w:rsidRPr="009C26BE">
        <w:rPr>
          <w:rFonts w:eastAsia="Arial Unicode MS" w:cs="Times New Roman"/>
        </w:rPr>
        <w:t>.</w:t>
      </w:r>
      <w:r w:rsidR="0015191C" w:rsidRPr="009C26BE">
        <w:rPr>
          <w:rFonts w:eastAsia="Arial Unicode MS" w:cs="Times New Roman"/>
        </w:rPr>
        <w:t xml:space="preserve"> </w:t>
      </w:r>
      <w:r w:rsidRPr="009C26BE">
        <w:rPr>
          <w:rFonts w:eastAsia="Arial Unicode MS" w:cs="Times New Roman"/>
          <w:szCs w:val="28"/>
        </w:rPr>
        <w:t>Так</w:t>
      </w:r>
      <w:r w:rsidRPr="009C26BE">
        <w:rPr>
          <w:rFonts w:eastAsia="Arial Unicode MS" w:cs="Times New Roman"/>
        </w:rPr>
        <w:t xml:space="preserve">, </w:t>
      </w:r>
      <w:r w:rsidRPr="009C26BE">
        <w:rPr>
          <w:rFonts w:eastAsia="Arial Unicode MS" w:cs="Times New Roman"/>
          <w:szCs w:val="28"/>
        </w:rPr>
        <w:t xml:space="preserve">можно выделить некоторые основные признаки </w:t>
      </w:r>
      <w:r w:rsidR="0015191C" w:rsidRPr="009C26BE">
        <w:rPr>
          <w:rFonts w:eastAsia="Arial Unicode MS" w:cs="Times New Roman"/>
          <w:szCs w:val="28"/>
        </w:rPr>
        <w:t>формы (</w:t>
      </w:r>
      <w:r w:rsidRPr="009C26BE">
        <w:rPr>
          <w:rFonts w:eastAsia="Arial Unicode MS" w:cs="Times New Roman"/>
          <w:szCs w:val="28"/>
        </w:rPr>
        <w:t>источника</w:t>
      </w:r>
      <w:r w:rsidR="0015191C" w:rsidRPr="009C26BE">
        <w:rPr>
          <w:rFonts w:eastAsia="Arial Unicode MS" w:cs="Times New Roman"/>
          <w:szCs w:val="28"/>
        </w:rPr>
        <w:t>)</w:t>
      </w:r>
      <w:r w:rsidRPr="009C26BE">
        <w:rPr>
          <w:rFonts w:eastAsia="Arial Unicode MS" w:cs="Times New Roman"/>
          <w:szCs w:val="28"/>
        </w:rPr>
        <w:t xml:space="preserve"> права</w:t>
      </w:r>
      <w:r w:rsidRPr="009C26BE">
        <w:rPr>
          <w:rFonts w:eastAsia="Arial Unicode MS" w:cs="Times New Roman"/>
        </w:rPr>
        <w:t xml:space="preserve">. </w:t>
      </w:r>
      <w:r w:rsidRPr="009C26BE">
        <w:rPr>
          <w:rFonts w:eastAsia="Arial Unicode MS" w:cs="Times New Roman"/>
          <w:szCs w:val="28"/>
        </w:rPr>
        <w:t>Ими являются</w:t>
      </w:r>
      <w:r w:rsidRPr="009C26BE">
        <w:rPr>
          <w:rFonts w:eastAsia="Arial Unicode MS" w:cs="Times New Roman"/>
        </w:rPr>
        <w:t xml:space="preserve">: </w:t>
      </w:r>
      <w:r w:rsidRPr="009C26BE">
        <w:rPr>
          <w:rFonts w:eastAsia="Arial Unicode MS" w:cs="Times New Roman"/>
          <w:szCs w:val="28"/>
        </w:rPr>
        <w:t>правотворческая значимость источника права</w:t>
      </w:r>
      <w:r w:rsidRPr="009C26BE">
        <w:rPr>
          <w:rFonts w:eastAsia="Arial Unicode MS" w:cs="Times New Roman"/>
        </w:rPr>
        <w:t xml:space="preserve">; </w:t>
      </w:r>
      <w:r w:rsidRPr="009C26BE">
        <w:rPr>
          <w:rFonts w:eastAsia="Arial Unicode MS" w:cs="Times New Roman"/>
          <w:szCs w:val="28"/>
        </w:rPr>
        <w:t>государственная обязательность и гарантированность</w:t>
      </w:r>
      <w:r w:rsidRPr="009C26BE">
        <w:rPr>
          <w:rFonts w:eastAsia="Arial Unicode MS" w:cs="Times New Roman"/>
        </w:rPr>
        <w:t xml:space="preserve">; </w:t>
      </w:r>
      <w:r w:rsidRPr="009C26BE">
        <w:rPr>
          <w:rFonts w:eastAsia="Arial Unicode MS" w:cs="Times New Roman"/>
          <w:szCs w:val="28"/>
        </w:rPr>
        <w:t>особая юридическая форма</w:t>
      </w:r>
      <w:r w:rsidRPr="009C26BE">
        <w:rPr>
          <w:rFonts w:eastAsia="Arial Unicode MS" w:cs="Times New Roman"/>
        </w:rPr>
        <w:t xml:space="preserve">; </w:t>
      </w:r>
      <w:r w:rsidRPr="009C26BE">
        <w:rPr>
          <w:rFonts w:eastAsia="Arial Unicode MS" w:cs="Times New Roman"/>
          <w:szCs w:val="28"/>
        </w:rPr>
        <w:t>установление основ</w:t>
      </w:r>
      <w:r w:rsidRPr="009C26BE">
        <w:rPr>
          <w:rFonts w:eastAsia="Arial Unicode MS" w:cs="Times New Roman"/>
        </w:rPr>
        <w:t xml:space="preserve">, </w:t>
      </w:r>
      <w:r w:rsidRPr="009C26BE">
        <w:rPr>
          <w:rFonts w:eastAsia="Arial Unicode MS" w:cs="Times New Roman"/>
          <w:szCs w:val="28"/>
        </w:rPr>
        <w:t>начал правового регулирования в определенных сферах общественной жизни</w:t>
      </w:r>
      <w:r w:rsidRPr="009C26BE">
        <w:rPr>
          <w:rFonts w:eastAsia="Arial Unicode MS" w:cs="Times New Roman"/>
        </w:rPr>
        <w:t>.</w:t>
      </w:r>
      <w:r w:rsidRPr="009C26BE">
        <w:rPr>
          <w:rFonts w:eastAsia="Times New Roman" w:cs="Times New Roman"/>
          <w:vertAlign w:val="superscript"/>
        </w:rPr>
        <w:footnoteReference w:id="7"/>
      </w:r>
      <w:r w:rsidR="0015191C" w:rsidRPr="009C26BE">
        <w:rPr>
          <w:rFonts w:eastAsia="Arial Unicode MS" w:cs="Times New Roman"/>
        </w:rPr>
        <w:t xml:space="preserve"> </w:t>
      </w:r>
      <w:r w:rsidR="008E0FFA" w:rsidRPr="009C26BE">
        <w:rPr>
          <w:rFonts w:eastAsia="Arial Unicode MS" w:cs="Times New Roman"/>
          <w:szCs w:val="28"/>
        </w:rPr>
        <w:t>С.В.</w:t>
      </w:r>
      <w:r w:rsidR="0015191C" w:rsidRPr="009C26BE">
        <w:rPr>
          <w:rFonts w:eastAsia="Arial Unicode MS" w:cs="Times New Roman"/>
          <w:szCs w:val="28"/>
        </w:rPr>
        <w:t xml:space="preserve"> </w:t>
      </w:r>
      <w:r w:rsidRPr="009C26BE">
        <w:rPr>
          <w:rFonts w:eastAsia="Arial Unicode MS" w:cs="Times New Roman"/>
          <w:szCs w:val="28"/>
        </w:rPr>
        <w:t>Бошно кроме того выделяет еще такие признаки источника права</w:t>
      </w:r>
      <w:r w:rsidRPr="009C26BE">
        <w:rPr>
          <w:rFonts w:eastAsia="Arial Unicode MS" w:cs="Times New Roman"/>
        </w:rPr>
        <w:t xml:space="preserve">, </w:t>
      </w:r>
      <w:r w:rsidRPr="009C26BE">
        <w:rPr>
          <w:rFonts w:eastAsia="Arial Unicode MS" w:cs="Times New Roman"/>
          <w:szCs w:val="28"/>
        </w:rPr>
        <w:t>как определенность содержания</w:t>
      </w:r>
      <w:r w:rsidRPr="009C26BE">
        <w:rPr>
          <w:rFonts w:eastAsia="Arial Unicode MS" w:cs="Times New Roman"/>
        </w:rPr>
        <w:t xml:space="preserve">, </w:t>
      </w:r>
      <w:r w:rsidRPr="009C26BE">
        <w:rPr>
          <w:rFonts w:eastAsia="Arial Unicode MS" w:cs="Times New Roman"/>
          <w:szCs w:val="28"/>
        </w:rPr>
        <w:t>длительность существования</w:t>
      </w:r>
      <w:r w:rsidRPr="009C26BE">
        <w:rPr>
          <w:rFonts w:eastAsia="Arial Unicode MS" w:cs="Times New Roman"/>
        </w:rPr>
        <w:t xml:space="preserve">, </w:t>
      </w:r>
      <w:r w:rsidRPr="009C26BE">
        <w:rPr>
          <w:rFonts w:eastAsia="Arial Unicode MS" w:cs="Times New Roman"/>
          <w:szCs w:val="28"/>
        </w:rPr>
        <w:t>общеизвестность</w:t>
      </w:r>
      <w:r w:rsidRPr="009C26BE">
        <w:rPr>
          <w:rFonts w:eastAsia="Arial Unicode MS" w:cs="Times New Roman"/>
        </w:rPr>
        <w:t xml:space="preserve">, </w:t>
      </w:r>
      <w:r w:rsidRPr="009C26BE">
        <w:rPr>
          <w:rFonts w:eastAsia="Arial Unicode MS" w:cs="Times New Roman"/>
          <w:szCs w:val="28"/>
        </w:rPr>
        <w:t>признание со стороны субъектов права</w:t>
      </w:r>
      <w:r w:rsidRPr="009C26BE">
        <w:rPr>
          <w:rFonts w:eastAsia="Arial Unicode MS" w:cs="Times New Roman"/>
        </w:rPr>
        <w:t xml:space="preserve">, </w:t>
      </w:r>
      <w:r w:rsidRPr="009C26BE">
        <w:rPr>
          <w:rFonts w:eastAsia="Arial Unicode MS" w:cs="Times New Roman"/>
          <w:szCs w:val="28"/>
        </w:rPr>
        <w:t>разумность и справедливость</w:t>
      </w:r>
      <w:r w:rsidRPr="009C26BE">
        <w:rPr>
          <w:rFonts w:eastAsia="Arial Unicode MS" w:cs="Times New Roman"/>
        </w:rPr>
        <w:t>.</w:t>
      </w:r>
      <w:r w:rsidRPr="009C26BE">
        <w:rPr>
          <w:rFonts w:eastAsia="Times New Roman" w:cs="Times New Roman"/>
          <w:vertAlign w:val="superscript"/>
        </w:rPr>
        <w:footnoteReference w:id="8"/>
      </w:r>
    </w:p>
    <w:p w:rsidR="006C3884" w:rsidRPr="009C26BE" w:rsidRDefault="00084A5E" w:rsidP="00E62D82">
      <w:pPr>
        <w:pStyle w:val="2"/>
        <w:rPr>
          <w:rFonts w:cs="Times New Roman"/>
        </w:rPr>
      </w:pPr>
      <w:bookmarkStart w:id="4" w:name="_Toc384259638"/>
      <w:r w:rsidRPr="009C26BE">
        <w:rPr>
          <w:rFonts w:cs="Times New Roman"/>
        </w:rPr>
        <w:t>§</w:t>
      </w:r>
      <w:r w:rsidR="00501E9C" w:rsidRPr="009C26BE">
        <w:rPr>
          <w:rFonts w:cs="Times New Roman"/>
        </w:rPr>
        <w:t xml:space="preserve"> </w:t>
      </w:r>
      <w:r w:rsidRPr="009C26BE">
        <w:rPr>
          <w:rFonts w:cs="Times New Roman"/>
        </w:rPr>
        <w:t>2</w:t>
      </w:r>
      <w:r w:rsidR="00501E9C" w:rsidRPr="009C26BE">
        <w:rPr>
          <w:rFonts w:cs="Times New Roman"/>
        </w:rPr>
        <w:t>.</w:t>
      </w:r>
      <w:r w:rsidRPr="009C26BE">
        <w:rPr>
          <w:rFonts w:cs="Times New Roman"/>
        </w:rPr>
        <w:t xml:space="preserve"> </w:t>
      </w:r>
      <w:r w:rsidR="006C3884" w:rsidRPr="009C26BE">
        <w:rPr>
          <w:rFonts w:cs="Times New Roman"/>
        </w:rPr>
        <w:t>Виды источников (форм) права</w:t>
      </w:r>
      <w:bookmarkEnd w:id="4"/>
    </w:p>
    <w:p w:rsidR="006D6BDE" w:rsidRPr="009C26BE" w:rsidRDefault="006D6BDE" w:rsidP="00E62D82">
      <w:pPr>
        <w:rPr>
          <w:rFonts w:cs="Times New Roman"/>
        </w:rPr>
      </w:pPr>
      <w:r w:rsidRPr="009C26BE">
        <w:rPr>
          <w:rFonts w:eastAsia="Arial Unicode MS" w:cs="Times New Roman"/>
          <w:szCs w:val="28"/>
        </w:rPr>
        <w:t>Ввиду того</w:t>
      </w:r>
      <w:r w:rsidRPr="009C26BE">
        <w:rPr>
          <w:rFonts w:eastAsia="Arial Unicode MS" w:cs="Times New Roman"/>
        </w:rPr>
        <w:t xml:space="preserve">, </w:t>
      </w:r>
      <w:r w:rsidRPr="009C26BE">
        <w:rPr>
          <w:rFonts w:eastAsia="Arial Unicode MS" w:cs="Times New Roman"/>
          <w:szCs w:val="28"/>
        </w:rPr>
        <w:t xml:space="preserve">что в мире существует разнообразие правовых </w:t>
      </w:r>
      <w:r w:rsidR="00D76449" w:rsidRPr="009C26BE">
        <w:rPr>
          <w:rFonts w:eastAsia="Arial Unicode MS" w:cs="Times New Roman"/>
          <w:szCs w:val="28"/>
        </w:rPr>
        <w:t>семей</w:t>
      </w:r>
      <w:r w:rsidRPr="009C26BE">
        <w:rPr>
          <w:rFonts w:eastAsia="Arial Unicode MS" w:cs="Times New Roman"/>
        </w:rPr>
        <w:t xml:space="preserve">, </w:t>
      </w:r>
      <w:r w:rsidRPr="009C26BE">
        <w:rPr>
          <w:rFonts w:eastAsia="Arial Unicode MS" w:cs="Times New Roman"/>
          <w:szCs w:val="28"/>
        </w:rPr>
        <w:t>подходов к пониманию права признается существование множества разнообразных форм права</w:t>
      </w:r>
      <w:r w:rsidR="0015191C" w:rsidRPr="009C26BE">
        <w:rPr>
          <w:rFonts w:eastAsia="Arial Unicode MS" w:cs="Times New Roman"/>
          <w:szCs w:val="28"/>
        </w:rPr>
        <w:t xml:space="preserve">. </w:t>
      </w:r>
      <w:r w:rsidRPr="009C26BE">
        <w:rPr>
          <w:rFonts w:eastAsia="Arial Unicode MS" w:cs="Times New Roman"/>
          <w:szCs w:val="28"/>
        </w:rPr>
        <w:t>Значение одних очень велико</w:t>
      </w:r>
      <w:r w:rsidRPr="009C26BE">
        <w:rPr>
          <w:rFonts w:eastAsia="Arial Unicode MS" w:cs="Times New Roman"/>
        </w:rPr>
        <w:t xml:space="preserve">, </w:t>
      </w:r>
      <w:r w:rsidRPr="009C26BE">
        <w:rPr>
          <w:rFonts w:eastAsia="Arial Unicode MS" w:cs="Times New Roman"/>
          <w:szCs w:val="28"/>
        </w:rPr>
        <w:t>других – заметно меньше</w:t>
      </w:r>
      <w:r w:rsidRPr="009C26BE">
        <w:rPr>
          <w:rFonts w:eastAsia="Arial Unicode MS" w:cs="Times New Roman"/>
        </w:rPr>
        <w:t xml:space="preserve">, </w:t>
      </w:r>
      <w:r w:rsidRPr="009C26BE">
        <w:rPr>
          <w:rFonts w:eastAsia="Arial Unicode MS" w:cs="Times New Roman"/>
          <w:szCs w:val="28"/>
        </w:rPr>
        <w:t>некоторые формы права признаются не всеми учеными</w:t>
      </w:r>
      <w:r w:rsidRPr="009C26BE">
        <w:rPr>
          <w:rFonts w:eastAsia="Arial Unicode MS" w:cs="Times New Roman"/>
        </w:rPr>
        <w:t xml:space="preserve">. </w:t>
      </w:r>
      <w:r w:rsidRPr="009C26BE">
        <w:rPr>
          <w:rFonts w:eastAsia="Arial Unicode MS" w:cs="Times New Roman"/>
          <w:szCs w:val="28"/>
        </w:rPr>
        <w:t>Итак, можно выделить следующие формы права</w:t>
      </w:r>
      <w:r w:rsidRPr="009C26BE">
        <w:rPr>
          <w:rFonts w:eastAsia="Arial Unicode MS" w:cs="Times New Roman"/>
        </w:rPr>
        <w:t xml:space="preserve">: </w:t>
      </w:r>
      <w:r w:rsidRPr="009C26BE">
        <w:rPr>
          <w:rFonts w:eastAsia="Arial Unicode MS" w:cs="Times New Roman"/>
          <w:szCs w:val="28"/>
        </w:rPr>
        <w:t>правовые обычаи</w:t>
      </w:r>
      <w:r w:rsidRPr="009C26BE">
        <w:rPr>
          <w:rFonts w:eastAsia="Arial Unicode MS" w:cs="Times New Roman"/>
        </w:rPr>
        <w:t>,</w:t>
      </w:r>
      <w:r w:rsidR="00D76449" w:rsidRPr="009C26BE">
        <w:rPr>
          <w:rFonts w:eastAsia="Arial Unicode MS" w:cs="Times New Roman"/>
        </w:rPr>
        <w:t xml:space="preserve"> религиозные тексты,</w:t>
      </w:r>
      <w:r w:rsidRPr="009C26BE">
        <w:rPr>
          <w:rFonts w:eastAsia="Arial Unicode MS" w:cs="Times New Roman"/>
        </w:rPr>
        <w:t xml:space="preserve"> </w:t>
      </w:r>
      <w:r w:rsidRPr="009C26BE">
        <w:rPr>
          <w:rFonts w:eastAsia="Arial Unicode MS" w:cs="Times New Roman"/>
          <w:szCs w:val="28"/>
        </w:rPr>
        <w:t>юридические прецеденты</w:t>
      </w:r>
      <w:r w:rsidRPr="009C26BE">
        <w:rPr>
          <w:rFonts w:eastAsia="Arial Unicode MS" w:cs="Times New Roman"/>
        </w:rPr>
        <w:t xml:space="preserve">, </w:t>
      </w:r>
      <w:r w:rsidRPr="009C26BE">
        <w:rPr>
          <w:rFonts w:eastAsia="Arial Unicode MS" w:cs="Times New Roman"/>
          <w:szCs w:val="28"/>
        </w:rPr>
        <w:t>договоры с норма</w:t>
      </w:r>
      <w:r w:rsidRPr="009C26BE">
        <w:rPr>
          <w:rFonts w:cs="Times New Roman"/>
        </w:rPr>
        <w:t>т</w:t>
      </w:r>
      <w:r w:rsidRPr="009C26BE">
        <w:rPr>
          <w:rFonts w:eastAsia="Arial Unicode MS" w:cs="Times New Roman"/>
          <w:szCs w:val="28"/>
        </w:rPr>
        <w:t>ивным содержанием</w:t>
      </w:r>
      <w:r w:rsidRPr="009C26BE">
        <w:rPr>
          <w:rFonts w:eastAsia="Arial Unicode MS" w:cs="Times New Roman"/>
        </w:rPr>
        <w:t xml:space="preserve">, </w:t>
      </w:r>
      <w:r w:rsidRPr="009C26BE">
        <w:rPr>
          <w:rFonts w:eastAsia="Arial Unicode MS" w:cs="Times New Roman"/>
          <w:szCs w:val="28"/>
        </w:rPr>
        <w:t>принципы права</w:t>
      </w:r>
      <w:r w:rsidRPr="009C26BE">
        <w:rPr>
          <w:rFonts w:eastAsia="Arial Unicode MS" w:cs="Times New Roman"/>
        </w:rPr>
        <w:t xml:space="preserve">, </w:t>
      </w:r>
      <w:r w:rsidRPr="009C26BE">
        <w:rPr>
          <w:rFonts w:eastAsia="Arial Unicode MS" w:cs="Times New Roman"/>
          <w:szCs w:val="28"/>
        </w:rPr>
        <w:t>доктрин</w:t>
      </w:r>
      <w:r w:rsidR="00EF23E7" w:rsidRPr="009C26BE">
        <w:rPr>
          <w:rFonts w:eastAsia="Arial Unicode MS" w:cs="Times New Roman"/>
          <w:szCs w:val="28"/>
        </w:rPr>
        <w:t>а</w:t>
      </w:r>
      <w:r w:rsidRPr="009C26BE">
        <w:rPr>
          <w:rFonts w:eastAsia="Arial Unicode MS" w:cs="Times New Roman"/>
        </w:rPr>
        <w:t xml:space="preserve">, </w:t>
      </w:r>
      <w:r w:rsidRPr="009C26BE">
        <w:rPr>
          <w:rFonts w:eastAsia="Arial Unicode MS" w:cs="Times New Roman"/>
          <w:szCs w:val="28"/>
        </w:rPr>
        <w:t>партийные источники права</w:t>
      </w:r>
      <w:r w:rsidR="00D76449" w:rsidRPr="009C26BE">
        <w:rPr>
          <w:rFonts w:eastAsia="Arial Unicode MS" w:cs="Times New Roman"/>
          <w:szCs w:val="28"/>
        </w:rPr>
        <w:t xml:space="preserve"> и нормативно</w:t>
      </w:r>
      <w:r w:rsidR="00D76449" w:rsidRPr="009C26BE">
        <w:rPr>
          <w:rFonts w:eastAsia="Arial Unicode MS" w:cs="Times New Roman"/>
        </w:rPr>
        <w:t>-</w:t>
      </w:r>
      <w:r w:rsidR="00D76449" w:rsidRPr="009C26BE">
        <w:rPr>
          <w:rFonts w:eastAsia="Arial Unicode MS" w:cs="Times New Roman"/>
          <w:szCs w:val="28"/>
        </w:rPr>
        <w:t>правовые акты</w:t>
      </w:r>
      <w:r w:rsidR="00D76449" w:rsidRPr="009C26BE">
        <w:rPr>
          <w:rFonts w:eastAsia="Arial Unicode MS" w:cs="Times New Roman"/>
        </w:rPr>
        <w:t>.</w:t>
      </w:r>
    </w:p>
    <w:p w:rsidR="00FE189E" w:rsidRPr="009C26BE" w:rsidRDefault="006D6BDE" w:rsidP="00E62D82">
      <w:pPr>
        <w:rPr>
          <w:rFonts w:cs="Times New Roman"/>
        </w:rPr>
      </w:pPr>
      <w:r w:rsidRPr="009C26BE">
        <w:rPr>
          <w:rFonts w:eastAsia="Arial Unicode MS" w:cs="Times New Roman"/>
          <w:szCs w:val="28"/>
        </w:rPr>
        <w:t>Так наиболее распространенн</w:t>
      </w:r>
      <w:r w:rsidR="0015191C" w:rsidRPr="009C26BE">
        <w:rPr>
          <w:rFonts w:eastAsia="Arial Unicode MS" w:cs="Times New Roman"/>
          <w:szCs w:val="28"/>
        </w:rPr>
        <w:t>ой</w:t>
      </w:r>
      <w:r w:rsidRPr="009C26BE">
        <w:rPr>
          <w:rFonts w:eastAsia="Arial Unicode MS" w:cs="Times New Roman"/>
          <w:szCs w:val="28"/>
        </w:rPr>
        <w:t xml:space="preserve"> и неоспариваем</w:t>
      </w:r>
      <w:r w:rsidR="0015191C" w:rsidRPr="009C26BE">
        <w:rPr>
          <w:rFonts w:eastAsia="Arial Unicode MS" w:cs="Times New Roman"/>
          <w:szCs w:val="28"/>
        </w:rPr>
        <w:t>ой</w:t>
      </w:r>
      <w:r w:rsidRPr="009C26BE">
        <w:rPr>
          <w:rFonts w:eastAsia="Arial Unicode MS" w:cs="Times New Roman"/>
          <w:szCs w:val="28"/>
        </w:rPr>
        <w:t xml:space="preserve"> по статусу форм</w:t>
      </w:r>
      <w:r w:rsidR="0015191C" w:rsidRPr="009C26BE">
        <w:rPr>
          <w:rFonts w:eastAsia="Arial Unicode MS" w:cs="Times New Roman"/>
          <w:szCs w:val="28"/>
        </w:rPr>
        <w:t>ой</w:t>
      </w:r>
      <w:r w:rsidRPr="009C26BE">
        <w:rPr>
          <w:rFonts w:eastAsia="Arial Unicode MS" w:cs="Times New Roman"/>
          <w:szCs w:val="28"/>
        </w:rPr>
        <w:t xml:space="preserve"> права является нормативно</w:t>
      </w:r>
      <w:r w:rsidRPr="009C26BE">
        <w:rPr>
          <w:rFonts w:eastAsia="Arial Unicode MS" w:cs="Times New Roman"/>
        </w:rPr>
        <w:t>-</w:t>
      </w:r>
      <w:r w:rsidRPr="009C26BE">
        <w:rPr>
          <w:rFonts w:eastAsia="Arial Unicode MS" w:cs="Times New Roman"/>
          <w:szCs w:val="28"/>
        </w:rPr>
        <w:t>правовой акт</w:t>
      </w:r>
      <w:r w:rsidRPr="009C26BE">
        <w:rPr>
          <w:rFonts w:eastAsia="Arial Unicode MS" w:cs="Times New Roman"/>
        </w:rPr>
        <w:t xml:space="preserve">. </w:t>
      </w:r>
      <w:r w:rsidR="00FE189E" w:rsidRPr="009C26BE">
        <w:rPr>
          <w:rFonts w:cs="Times New Roman"/>
        </w:rPr>
        <w:t>Нормативно-правовой акт</w:t>
      </w:r>
      <w:r w:rsidR="005C255C" w:rsidRPr="009C26BE">
        <w:rPr>
          <w:rFonts w:cs="Times New Roman"/>
        </w:rPr>
        <w:t>, то есть официальный документ, изданный компетентными органами государства и содержащий общеобязательные правила поведения,</w:t>
      </w:r>
      <w:r w:rsidR="00FE189E" w:rsidRPr="009C26BE">
        <w:rPr>
          <w:rFonts w:cs="Times New Roman"/>
        </w:rPr>
        <w:t xml:space="preserve"> является </w:t>
      </w:r>
      <w:r w:rsidR="005C255C" w:rsidRPr="009C26BE">
        <w:rPr>
          <w:rFonts w:cs="Times New Roman"/>
        </w:rPr>
        <w:t>сам</w:t>
      </w:r>
      <w:r w:rsidR="00D76449" w:rsidRPr="009C26BE">
        <w:rPr>
          <w:rFonts w:cs="Times New Roman"/>
        </w:rPr>
        <w:t>ым</w:t>
      </w:r>
      <w:r w:rsidR="00B56B40" w:rsidRPr="009C26BE">
        <w:rPr>
          <w:rFonts w:cs="Times New Roman"/>
        </w:rPr>
        <w:t xml:space="preserve"> распространенн</w:t>
      </w:r>
      <w:r w:rsidR="00D76449" w:rsidRPr="009C26BE">
        <w:rPr>
          <w:rFonts w:cs="Times New Roman"/>
        </w:rPr>
        <w:t>ым</w:t>
      </w:r>
      <w:r w:rsidR="00B56B40" w:rsidRPr="009C26BE">
        <w:rPr>
          <w:rFonts w:cs="Times New Roman"/>
        </w:rPr>
        <w:t xml:space="preserve"> </w:t>
      </w:r>
      <w:r w:rsidR="00D76449" w:rsidRPr="009C26BE">
        <w:rPr>
          <w:rFonts w:cs="Times New Roman"/>
        </w:rPr>
        <w:t>источником</w:t>
      </w:r>
      <w:r w:rsidR="00B56B40" w:rsidRPr="009C26BE">
        <w:rPr>
          <w:rFonts w:cs="Times New Roman"/>
        </w:rPr>
        <w:t xml:space="preserve"> права. Главное </w:t>
      </w:r>
      <w:r w:rsidR="005C255C" w:rsidRPr="009C26BE">
        <w:rPr>
          <w:rFonts w:cs="Times New Roman"/>
        </w:rPr>
        <w:t xml:space="preserve">его </w:t>
      </w:r>
      <w:r w:rsidR="00B56B40" w:rsidRPr="009C26BE">
        <w:rPr>
          <w:rFonts w:cs="Times New Roman"/>
        </w:rPr>
        <w:t>преимущество заключается в том, что нормативно-правовой акт точно фиксирует содержание правовых норм и предписаний, что сводит к минимуму произвольное токование и применение норм и позволяет государству проводить единую политику. Подробнее особенности нормативно-правового акта как формы права будут рассмотрены далее в соответствующей главе.</w:t>
      </w:r>
    </w:p>
    <w:p w:rsidR="00C13417" w:rsidRPr="009C26BE" w:rsidRDefault="00C13417" w:rsidP="00E62D82">
      <w:pPr>
        <w:rPr>
          <w:rFonts w:cs="Times New Roman"/>
        </w:rPr>
      </w:pPr>
      <w:r w:rsidRPr="009C26BE">
        <w:rPr>
          <w:rFonts w:cs="Times New Roman"/>
        </w:rPr>
        <w:t xml:space="preserve">Обычай является самым древним источником права. </w:t>
      </w:r>
      <w:r w:rsidR="001847B1" w:rsidRPr="009C26BE">
        <w:rPr>
          <w:rFonts w:cs="Times New Roman"/>
        </w:rPr>
        <w:t>Обычаем называется некое правило поведения, которое вошло в привычку народа вследствие его повторения в течение длительного времени. В качестве формы права приз</w:t>
      </w:r>
      <w:r w:rsidR="00EF23E7" w:rsidRPr="009C26BE">
        <w:rPr>
          <w:rFonts w:cs="Times New Roman"/>
        </w:rPr>
        <w:t>нается правовой обычай,</w:t>
      </w:r>
      <w:r w:rsidR="001847B1" w:rsidRPr="009C26BE">
        <w:rPr>
          <w:rFonts w:cs="Times New Roman"/>
        </w:rPr>
        <w:t xml:space="preserve"> то есть</w:t>
      </w:r>
      <w:r w:rsidR="00EF23E7" w:rsidRPr="009C26BE">
        <w:rPr>
          <w:rFonts w:cs="Times New Roman"/>
        </w:rPr>
        <w:t xml:space="preserve"> обычай,</w:t>
      </w:r>
      <w:r w:rsidR="001847B1" w:rsidRPr="009C26BE">
        <w:rPr>
          <w:rFonts w:cs="Times New Roman"/>
        </w:rPr>
        <w:t xml:space="preserve"> признанный государством как общеобязательная форма поведения.</w:t>
      </w:r>
    </w:p>
    <w:p w:rsidR="00C13417" w:rsidRPr="009C26BE" w:rsidRDefault="0036024B" w:rsidP="00E62D82">
      <w:pPr>
        <w:rPr>
          <w:rFonts w:cs="Times New Roman"/>
        </w:rPr>
      </w:pPr>
      <w:r w:rsidRPr="009C26BE">
        <w:rPr>
          <w:rFonts w:cs="Times New Roman"/>
        </w:rPr>
        <w:t>С юридической точки зрения обычай – это неписаный источник права, для которого характерна неупорядоченность, множественность и разнообразие. Но для более полного понимания обычаев следует определить их признаки</w:t>
      </w:r>
      <w:r w:rsidR="0009139F" w:rsidRPr="009C26BE">
        <w:rPr>
          <w:rFonts w:cs="Times New Roman"/>
        </w:rPr>
        <w:t>:</w:t>
      </w:r>
      <w:r w:rsidRPr="009C26BE">
        <w:rPr>
          <w:rFonts w:cs="Times New Roman"/>
        </w:rPr>
        <w:t xml:space="preserve"> общественно-социальный ха</w:t>
      </w:r>
      <w:r w:rsidR="0009139F" w:rsidRPr="009C26BE">
        <w:rPr>
          <w:rFonts w:cs="Times New Roman"/>
        </w:rPr>
        <w:t xml:space="preserve">рактер </w:t>
      </w:r>
      <w:r w:rsidRPr="009C26BE">
        <w:rPr>
          <w:rFonts w:cs="Times New Roman"/>
        </w:rPr>
        <w:t>их возникновения, определяе</w:t>
      </w:r>
      <w:r w:rsidR="0009139F" w:rsidRPr="009C26BE">
        <w:rPr>
          <w:rFonts w:cs="Times New Roman"/>
        </w:rPr>
        <w:t>мый общественным сознанием; многократный и локальный характер их действия; казуистичный характер их предписаний;</w:t>
      </w:r>
      <w:r w:rsidRPr="009C26BE">
        <w:rPr>
          <w:rFonts w:cs="Times New Roman"/>
        </w:rPr>
        <w:t xml:space="preserve"> в качестве средств обеспече</w:t>
      </w:r>
      <w:r w:rsidR="0009139F" w:rsidRPr="009C26BE">
        <w:rPr>
          <w:rFonts w:cs="Times New Roman"/>
        </w:rPr>
        <w:t>ния обычая выступает общественное мнение;</w:t>
      </w:r>
      <w:r w:rsidRPr="009C26BE">
        <w:rPr>
          <w:rFonts w:cs="Times New Roman"/>
        </w:rPr>
        <w:t xml:space="preserve"> обычай возникает на опреде</w:t>
      </w:r>
      <w:r w:rsidR="0009139F" w:rsidRPr="009C26BE">
        <w:rPr>
          <w:rFonts w:cs="Times New Roman"/>
        </w:rPr>
        <w:t>лённом социальном базисе и зачастую про</w:t>
      </w:r>
      <w:r w:rsidRPr="009C26BE">
        <w:rPr>
          <w:rFonts w:cs="Times New Roman"/>
        </w:rPr>
        <w:t>должает существовать и регулиро</w:t>
      </w:r>
      <w:r w:rsidR="0009139F" w:rsidRPr="009C26BE">
        <w:rPr>
          <w:rFonts w:cs="Times New Roman"/>
        </w:rPr>
        <w:t>вать общественные отношения даже после его утраты.</w:t>
      </w:r>
      <w:r w:rsidRPr="009C26BE">
        <w:rPr>
          <w:rStyle w:val="a5"/>
          <w:rFonts w:cs="Times New Roman"/>
        </w:rPr>
        <w:footnoteReference w:id="9"/>
      </w:r>
      <w:r w:rsidR="00350FC4" w:rsidRPr="009C26BE">
        <w:rPr>
          <w:rFonts w:cs="Times New Roman"/>
        </w:rPr>
        <w:t xml:space="preserve"> </w:t>
      </w:r>
      <w:r w:rsidR="0027652F" w:rsidRPr="009C26BE">
        <w:rPr>
          <w:rFonts w:cs="Times New Roman"/>
        </w:rPr>
        <w:t>По п</w:t>
      </w:r>
      <w:r w:rsidR="002C44D5" w:rsidRPr="009C26BE">
        <w:rPr>
          <w:rFonts w:cs="Times New Roman"/>
        </w:rPr>
        <w:t xml:space="preserve">оводу признаков обычая </w:t>
      </w:r>
      <w:r w:rsidR="00FA5AB9" w:rsidRPr="009C26BE">
        <w:rPr>
          <w:rFonts w:cs="Times New Roman"/>
        </w:rPr>
        <w:t>Г.Ф.</w:t>
      </w:r>
      <w:r w:rsidR="002C44D5" w:rsidRPr="009C26BE">
        <w:rPr>
          <w:rFonts w:cs="Times New Roman"/>
        </w:rPr>
        <w:t>Шершеневич писал: «К второстепенным требованиям, какие предъявляются к правовым обычаям, относятся разумность их, согласие с нравственностью и отсутствие заблуждения в их основании»</w:t>
      </w:r>
      <w:r w:rsidR="002C44D5" w:rsidRPr="009C26BE">
        <w:rPr>
          <w:rStyle w:val="a5"/>
          <w:rFonts w:cs="Times New Roman"/>
        </w:rPr>
        <w:footnoteReference w:id="10"/>
      </w:r>
      <w:r w:rsidR="002C44D5" w:rsidRPr="009C26BE">
        <w:rPr>
          <w:rFonts w:cs="Times New Roman"/>
        </w:rPr>
        <w:t>.</w:t>
      </w:r>
      <w:r w:rsidR="00EF23E7" w:rsidRPr="009C26BE">
        <w:rPr>
          <w:rFonts w:cs="Times New Roman"/>
        </w:rPr>
        <w:t xml:space="preserve"> </w:t>
      </w:r>
      <w:r w:rsidRPr="009C26BE">
        <w:rPr>
          <w:rFonts w:cs="Times New Roman"/>
        </w:rPr>
        <w:t>Кроме того важным признаком обычая надо считать единообразие его понимания, в противном случае его применение будет очень затруднено.</w:t>
      </w:r>
    </w:p>
    <w:p w:rsidR="007C7B17" w:rsidRPr="009C26BE" w:rsidRDefault="00350FC4" w:rsidP="00E62D82">
      <w:pPr>
        <w:rPr>
          <w:rFonts w:cs="Times New Roman"/>
        </w:rPr>
      </w:pPr>
      <w:r w:rsidRPr="009C26BE">
        <w:rPr>
          <w:rFonts w:cs="Times New Roman"/>
        </w:rPr>
        <w:t>Р</w:t>
      </w:r>
      <w:r w:rsidR="0036024B" w:rsidRPr="009C26BE">
        <w:rPr>
          <w:rFonts w:cs="Times New Roman"/>
        </w:rPr>
        <w:t>оль обычая была особенно велика в раннегосударственное время, когда аппарат государства не был достаточно силен. Однако определенную роль обычай играет и в на</w:t>
      </w:r>
      <w:r w:rsidRPr="009C26BE">
        <w:rPr>
          <w:rFonts w:cs="Times New Roman"/>
        </w:rPr>
        <w:t xml:space="preserve">стоящее время, для этого он должен быть признан государством как обязательный к применению, что осуществляется через </w:t>
      </w:r>
      <w:r w:rsidR="0036024B" w:rsidRPr="009C26BE">
        <w:rPr>
          <w:rFonts w:cs="Times New Roman"/>
        </w:rPr>
        <w:t xml:space="preserve">несколько форм санкционирования обычных норм государством. Во-первых, это </w:t>
      </w:r>
      <w:r w:rsidR="007C7B17" w:rsidRPr="009C26BE">
        <w:rPr>
          <w:rFonts w:cs="Times New Roman"/>
        </w:rPr>
        <w:t xml:space="preserve">фиксирование обычных норм в писаных правовых источниках. </w:t>
      </w:r>
      <w:r w:rsidRPr="009C26BE">
        <w:rPr>
          <w:rFonts w:cs="Times New Roman"/>
        </w:rPr>
        <w:t>Не все ученые считают, что в этом случае обы</w:t>
      </w:r>
      <w:r w:rsidR="007C7B17" w:rsidRPr="009C26BE">
        <w:rPr>
          <w:rFonts w:cs="Times New Roman"/>
        </w:rPr>
        <w:t>чная норма сохраняет статус обычая. Те, кто защищает прежний статус обычая, ссылаются на сохранение сути но</w:t>
      </w:r>
      <w:r w:rsidR="0015191C" w:rsidRPr="009C26BE">
        <w:rPr>
          <w:rFonts w:cs="Times New Roman"/>
        </w:rPr>
        <w:t>р</w:t>
      </w:r>
      <w:r w:rsidR="007C7B17" w:rsidRPr="009C26BE">
        <w:rPr>
          <w:rFonts w:cs="Times New Roman"/>
        </w:rPr>
        <w:t xml:space="preserve">мы неизменной. Однако поскольку теряется один из важных признаков обычая – неписаный характер – </w:t>
      </w:r>
      <w:r w:rsidRPr="009C26BE">
        <w:rPr>
          <w:rFonts w:cs="Times New Roman"/>
        </w:rPr>
        <w:t>правильнее признавать данное действие сменой формы закрепления нормы.</w:t>
      </w:r>
      <w:r w:rsidR="00D76449" w:rsidRPr="009C26BE">
        <w:rPr>
          <w:rFonts w:cs="Times New Roman"/>
        </w:rPr>
        <w:t xml:space="preserve"> </w:t>
      </w:r>
      <w:r w:rsidR="007C7B17" w:rsidRPr="009C26BE">
        <w:rPr>
          <w:rFonts w:cs="Times New Roman"/>
        </w:rPr>
        <w:t>Также государство может санкционировать обычай посредством отсылки к нему в законе: так «обычай превращается в элемент национального права, не утрачивая при этом характер обычая»</w:t>
      </w:r>
      <w:r w:rsidR="007C7B17" w:rsidRPr="009C26BE">
        <w:rPr>
          <w:rStyle w:val="a5"/>
          <w:rFonts w:cs="Times New Roman"/>
        </w:rPr>
        <w:footnoteReference w:id="11"/>
      </w:r>
      <w:r w:rsidR="007C7B17" w:rsidRPr="009C26BE">
        <w:rPr>
          <w:rFonts w:cs="Times New Roman"/>
        </w:rPr>
        <w:t>.</w:t>
      </w:r>
    </w:p>
    <w:p w:rsidR="00014441" w:rsidRPr="009C26BE" w:rsidRDefault="00227141" w:rsidP="00E62D82">
      <w:pPr>
        <w:rPr>
          <w:rFonts w:cs="Times New Roman"/>
        </w:rPr>
      </w:pPr>
      <w:r w:rsidRPr="009C26BE">
        <w:rPr>
          <w:rFonts w:cs="Times New Roman"/>
        </w:rPr>
        <w:t>Юридическим прецедентом называют с</w:t>
      </w:r>
      <w:r w:rsidR="00014441" w:rsidRPr="009C26BE">
        <w:rPr>
          <w:rFonts w:cs="Times New Roman"/>
        </w:rPr>
        <w:t xml:space="preserve">удебное или административное решение по конкретному юридическому делу, которому государство придает общеобязательное значение. Суть юридического прецедента заключается в том, что ранее состоявшееся решение государственного органа (судебного или административного) по конкретному делу имеет силу правовой нормы и при последующем разрешении </w:t>
      </w:r>
      <w:r w:rsidRPr="009C26BE">
        <w:rPr>
          <w:rFonts w:cs="Times New Roman"/>
        </w:rPr>
        <w:t>аналогичных</w:t>
      </w:r>
      <w:r w:rsidR="00014441" w:rsidRPr="009C26BE">
        <w:rPr>
          <w:rFonts w:cs="Times New Roman"/>
        </w:rPr>
        <w:t xml:space="preserve"> дел.</w:t>
      </w:r>
      <w:r w:rsidRPr="009C26BE">
        <w:rPr>
          <w:rFonts w:cs="Times New Roman"/>
        </w:rPr>
        <w:t xml:space="preserve"> Принято различать административный и судебный прецедент в зависимости от органа, принимающего решение: административный прецедент – решение исполнительного органа государственной власти, а судебный прецедент – решение высшего судебного органа.</w:t>
      </w:r>
    </w:p>
    <w:p w:rsidR="0029652B" w:rsidRPr="009C26BE" w:rsidRDefault="0029652B" w:rsidP="00E62D82">
      <w:pPr>
        <w:rPr>
          <w:rFonts w:cs="Times New Roman"/>
        </w:rPr>
      </w:pPr>
      <w:r w:rsidRPr="009C26BE">
        <w:rPr>
          <w:rFonts w:cs="Times New Roman"/>
        </w:rPr>
        <w:t>Нормативный договор</w:t>
      </w:r>
      <w:r w:rsidR="00F017A1" w:rsidRPr="009C26BE">
        <w:rPr>
          <w:rFonts w:cs="Times New Roman"/>
        </w:rPr>
        <w:t xml:space="preserve"> можно определить как «</w:t>
      </w:r>
      <w:r w:rsidRPr="009C26BE">
        <w:rPr>
          <w:rFonts w:cs="Times New Roman"/>
        </w:rPr>
        <w:t>основанное на равенстве сторон и общности интересов соглашение (результат волесогласования либо волеслияния), содержащее в себе нормы права общего характера, направленное на достижение желаемого сторонами (как правило правотворческими субъектами) результата</w:t>
      </w:r>
      <w:r w:rsidR="00F017A1" w:rsidRPr="009C26BE">
        <w:rPr>
          <w:rFonts w:cs="Times New Roman"/>
        </w:rPr>
        <w:t>»</w:t>
      </w:r>
      <w:r w:rsidR="00F017A1" w:rsidRPr="009C26BE">
        <w:rPr>
          <w:rStyle w:val="a5"/>
          <w:rFonts w:cs="Times New Roman"/>
        </w:rPr>
        <w:footnoteReference w:id="12"/>
      </w:r>
      <w:r w:rsidRPr="009C26BE">
        <w:rPr>
          <w:rFonts w:cs="Times New Roman"/>
        </w:rPr>
        <w:t>.</w:t>
      </w:r>
    </w:p>
    <w:p w:rsidR="00A616C9" w:rsidRPr="009C26BE" w:rsidRDefault="00F017A1" w:rsidP="00E62D82">
      <w:pPr>
        <w:rPr>
          <w:rFonts w:cs="Times New Roman"/>
          <w:szCs w:val="28"/>
        </w:rPr>
      </w:pPr>
      <w:r w:rsidRPr="009C26BE">
        <w:rPr>
          <w:rFonts w:cs="Times New Roman"/>
          <w:szCs w:val="28"/>
        </w:rPr>
        <w:t>Являясь договором по своей форме, нормативн</w:t>
      </w:r>
      <w:r w:rsidR="00444B80" w:rsidRPr="009C26BE">
        <w:rPr>
          <w:rFonts w:cs="Times New Roman"/>
          <w:szCs w:val="28"/>
        </w:rPr>
        <w:t xml:space="preserve">ый </w:t>
      </w:r>
      <w:r w:rsidRPr="009C26BE">
        <w:rPr>
          <w:rFonts w:cs="Times New Roman"/>
          <w:szCs w:val="28"/>
        </w:rPr>
        <w:t>договор</w:t>
      </w:r>
      <w:r w:rsidR="00444B80" w:rsidRPr="009C26BE">
        <w:rPr>
          <w:rFonts w:cs="Times New Roman"/>
          <w:szCs w:val="28"/>
        </w:rPr>
        <w:t xml:space="preserve"> обладает</w:t>
      </w:r>
      <w:r w:rsidRPr="009C26BE">
        <w:rPr>
          <w:rFonts w:cs="Times New Roman"/>
          <w:szCs w:val="28"/>
        </w:rPr>
        <w:t xml:space="preserve"> основны</w:t>
      </w:r>
      <w:r w:rsidR="00444B80" w:rsidRPr="009C26BE">
        <w:rPr>
          <w:rFonts w:cs="Times New Roman"/>
          <w:szCs w:val="28"/>
        </w:rPr>
        <w:t>ми</w:t>
      </w:r>
      <w:r w:rsidRPr="009C26BE">
        <w:rPr>
          <w:rFonts w:cs="Times New Roman"/>
          <w:szCs w:val="28"/>
        </w:rPr>
        <w:t xml:space="preserve"> признак</w:t>
      </w:r>
      <w:r w:rsidR="00444B80" w:rsidRPr="009C26BE">
        <w:rPr>
          <w:rFonts w:cs="Times New Roman"/>
          <w:szCs w:val="28"/>
        </w:rPr>
        <w:t>ами</w:t>
      </w:r>
      <w:r w:rsidRPr="009C26BE">
        <w:rPr>
          <w:rFonts w:cs="Times New Roman"/>
          <w:szCs w:val="28"/>
        </w:rPr>
        <w:t xml:space="preserve"> договора как такового, однако у него есть и свои специфические черты. По мнению Мясина А.А. основными из них являются следующие:</w:t>
      </w:r>
      <w:r w:rsidR="00EF23E7" w:rsidRPr="009C26BE">
        <w:rPr>
          <w:rFonts w:cs="Times New Roman"/>
          <w:szCs w:val="28"/>
        </w:rPr>
        <w:t xml:space="preserve"> </w:t>
      </w:r>
      <w:r w:rsidR="00A616C9" w:rsidRPr="009C26BE">
        <w:rPr>
          <w:rFonts w:cs="Times New Roman"/>
          <w:szCs w:val="28"/>
        </w:rPr>
        <w:t>наличие в нем правовых норм (правила общего и обязательного характера)</w:t>
      </w:r>
      <w:r w:rsidRPr="009C26BE">
        <w:rPr>
          <w:rFonts w:cs="Times New Roman"/>
          <w:szCs w:val="28"/>
        </w:rPr>
        <w:t xml:space="preserve">; </w:t>
      </w:r>
      <w:r w:rsidR="00D76449" w:rsidRPr="009C26BE">
        <w:rPr>
          <w:rFonts w:cs="Times New Roman"/>
          <w:szCs w:val="28"/>
        </w:rPr>
        <w:t>легальность</w:t>
      </w:r>
      <w:r w:rsidRPr="009C26BE">
        <w:rPr>
          <w:rFonts w:cs="Times New Roman"/>
          <w:szCs w:val="28"/>
        </w:rPr>
        <w:t xml:space="preserve"> договора; социальный характер</w:t>
      </w:r>
      <w:r w:rsidR="00444B80" w:rsidRPr="009C26BE">
        <w:rPr>
          <w:rFonts w:cs="Times New Roman"/>
          <w:szCs w:val="28"/>
        </w:rPr>
        <w:t xml:space="preserve"> </w:t>
      </w:r>
      <w:r w:rsidRPr="009C26BE">
        <w:rPr>
          <w:rFonts w:cs="Times New Roman"/>
          <w:szCs w:val="28"/>
        </w:rPr>
        <w:t>(</w:t>
      </w:r>
      <w:r w:rsidR="0029652B" w:rsidRPr="009C26BE">
        <w:rPr>
          <w:rFonts w:cs="Times New Roman"/>
          <w:szCs w:val="28"/>
        </w:rPr>
        <w:t>направленность на достижение упорядоченности общественных отношений, дост</w:t>
      </w:r>
      <w:r w:rsidRPr="009C26BE">
        <w:rPr>
          <w:rFonts w:cs="Times New Roman"/>
          <w:szCs w:val="28"/>
        </w:rPr>
        <w:t xml:space="preserve">ижение договорного компромисса); </w:t>
      </w:r>
      <w:r w:rsidR="0029652B" w:rsidRPr="009C26BE">
        <w:rPr>
          <w:rFonts w:cs="Times New Roman"/>
          <w:szCs w:val="28"/>
        </w:rPr>
        <w:t>особая формальная процедура заключения и специальн</w:t>
      </w:r>
      <w:r w:rsidRPr="009C26BE">
        <w:rPr>
          <w:rFonts w:cs="Times New Roman"/>
          <w:szCs w:val="28"/>
        </w:rPr>
        <w:t>ый порядок рассмотрения споров</w:t>
      </w:r>
      <w:r w:rsidR="0029652B" w:rsidRPr="009C26BE">
        <w:rPr>
          <w:rFonts w:cs="Times New Roman"/>
          <w:szCs w:val="28"/>
        </w:rPr>
        <w:t>, связанных с их исполнением;</w:t>
      </w:r>
      <w:r w:rsidR="00EF23E7" w:rsidRPr="009C26BE">
        <w:rPr>
          <w:rFonts w:cs="Times New Roman"/>
          <w:szCs w:val="28"/>
        </w:rPr>
        <w:t xml:space="preserve"> </w:t>
      </w:r>
      <w:r w:rsidR="0029652B" w:rsidRPr="009C26BE">
        <w:rPr>
          <w:rFonts w:cs="Times New Roman"/>
          <w:szCs w:val="28"/>
        </w:rPr>
        <w:t>обязательное обнародование (опубл</w:t>
      </w:r>
      <w:r w:rsidRPr="009C26BE">
        <w:rPr>
          <w:rFonts w:cs="Times New Roman"/>
          <w:szCs w:val="28"/>
        </w:rPr>
        <w:t>икование) нормативного договора.</w:t>
      </w:r>
      <w:r w:rsidR="007B1F03" w:rsidRPr="009C26BE">
        <w:rPr>
          <w:rStyle w:val="a5"/>
          <w:rFonts w:cs="Times New Roman"/>
          <w:sz w:val="24"/>
          <w:szCs w:val="24"/>
        </w:rPr>
        <w:footnoteReference w:id="13"/>
      </w:r>
      <w:r w:rsidR="00A0597B" w:rsidRPr="009C26BE">
        <w:rPr>
          <w:rFonts w:cs="Times New Roman"/>
          <w:szCs w:val="28"/>
        </w:rPr>
        <w:t xml:space="preserve"> </w:t>
      </w:r>
      <w:r w:rsidR="00444B80" w:rsidRPr="009C26BE">
        <w:rPr>
          <w:rFonts w:cs="Times New Roman"/>
          <w:szCs w:val="28"/>
        </w:rPr>
        <w:t>М.Н.</w:t>
      </w:r>
      <w:r w:rsidR="00AD672B" w:rsidRPr="009C26BE">
        <w:rPr>
          <w:rFonts w:cs="Times New Roman"/>
          <w:szCs w:val="28"/>
        </w:rPr>
        <w:t xml:space="preserve"> </w:t>
      </w:r>
      <w:r w:rsidR="00A616C9" w:rsidRPr="009C26BE">
        <w:rPr>
          <w:rFonts w:cs="Times New Roman"/>
          <w:szCs w:val="28"/>
        </w:rPr>
        <w:t>Марченко выделяет и другие особенности, как например, преимущественно публичный характер</w:t>
      </w:r>
      <w:r w:rsidRPr="009C26BE">
        <w:rPr>
          <w:rFonts w:cs="Times New Roman"/>
          <w:szCs w:val="28"/>
        </w:rPr>
        <w:t xml:space="preserve"> нормативного договора</w:t>
      </w:r>
      <w:r w:rsidR="00A616C9" w:rsidRPr="009C26BE">
        <w:rPr>
          <w:rFonts w:cs="Times New Roman"/>
          <w:szCs w:val="28"/>
        </w:rPr>
        <w:t>. Ведь сторонами данного договора чаще всего выступают публичные институты (государства, государственные органы, общественные объединения), кроме того в таком договоре закрепляется публичная воля, цель которой состоит в адекватном выражении и удовлетворении публичны</w:t>
      </w:r>
      <w:r w:rsidR="0097303F" w:rsidRPr="009C26BE">
        <w:rPr>
          <w:rFonts w:cs="Times New Roman"/>
          <w:szCs w:val="28"/>
        </w:rPr>
        <w:t>х интересов – интересов сторон.</w:t>
      </w:r>
      <w:r w:rsidR="00A616C9" w:rsidRPr="009C26BE">
        <w:rPr>
          <w:rStyle w:val="a5"/>
          <w:rFonts w:cs="Times New Roman"/>
          <w:szCs w:val="28"/>
        </w:rPr>
        <w:footnoteReference w:id="14"/>
      </w:r>
    </w:p>
    <w:p w:rsidR="00651A43" w:rsidRPr="009C26BE" w:rsidRDefault="00651A43" w:rsidP="00E62D82">
      <w:pPr>
        <w:rPr>
          <w:rFonts w:cs="Times New Roman"/>
        </w:rPr>
      </w:pPr>
      <w:r w:rsidRPr="009C26BE">
        <w:rPr>
          <w:rFonts w:cs="Times New Roman"/>
        </w:rPr>
        <w:t>В основном нормативны</w:t>
      </w:r>
      <w:r w:rsidR="00D27DA0" w:rsidRPr="009C26BE">
        <w:rPr>
          <w:rFonts w:cs="Times New Roman"/>
        </w:rPr>
        <w:t>й</w:t>
      </w:r>
      <w:r w:rsidRPr="009C26BE">
        <w:rPr>
          <w:rFonts w:cs="Times New Roman"/>
        </w:rPr>
        <w:t xml:space="preserve"> договор применяется в качестве источника права в трех сферах.</w:t>
      </w:r>
      <w:r w:rsidR="00D27DA0" w:rsidRPr="009C26BE">
        <w:rPr>
          <w:rStyle w:val="a5"/>
          <w:rFonts w:cs="Times New Roman"/>
        </w:rPr>
        <w:footnoteReference w:id="15"/>
      </w:r>
      <w:r w:rsidR="00444B80" w:rsidRPr="009C26BE">
        <w:rPr>
          <w:rFonts w:cs="Times New Roman"/>
        </w:rPr>
        <w:t xml:space="preserve"> </w:t>
      </w:r>
      <w:r w:rsidRPr="009C26BE">
        <w:rPr>
          <w:rFonts w:cs="Times New Roman"/>
        </w:rPr>
        <w:t>Во-первых, это международное публичное право. Международный договор, который всегда является нормативным в таком случае, может служить основанием для издания соответствующего закона в государствах-участниках и быть непосредственно источником права для стран, подписавших его.</w:t>
      </w:r>
      <w:r w:rsidR="0015191C" w:rsidRPr="009C26BE">
        <w:rPr>
          <w:rFonts w:cs="Times New Roman"/>
        </w:rPr>
        <w:t xml:space="preserve"> </w:t>
      </w:r>
      <w:r w:rsidRPr="009C26BE">
        <w:rPr>
          <w:rFonts w:cs="Times New Roman"/>
        </w:rPr>
        <w:t>Во-вторых, это сфера конституционного права, где можно встретить федеративные договоры, договоры о разграничении полномочий между федерацией и ее субъектами, договоры о сотрудничестве</w:t>
      </w:r>
      <w:r w:rsidR="00D76449" w:rsidRPr="009C26BE">
        <w:rPr>
          <w:rFonts w:cs="Times New Roman"/>
        </w:rPr>
        <w:t xml:space="preserve"> и взаимопомощи</w:t>
      </w:r>
      <w:r w:rsidRPr="009C26BE">
        <w:rPr>
          <w:rFonts w:cs="Times New Roman"/>
        </w:rPr>
        <w:t>, заключаемые между субъектами федерации</w:t>
      </w:r>
      <w:r w:rsidR="0015191C" w:rsidRPr="009C26BE">
        <w:rPr>
          <w:rFonts w:cs="Times New Roman"/>
        </w:rPr>
        <w:t xml:space="preserve">. </w:t>
      </w:r>
      <w:r w:rsidRPr="009C26BE">
        <w:rPr>
          <w:rFonts w:cs="Times New Roman"/>
        </w:rPr>
        <w:t xml:space="preserve">В-третьих, это сфера трудового права, в которой к нормативным договорам относятся коллективные договоры и коллективные соглашения. </w:t>
      </w:r>
      <w:r w:rsidR="00A0597B" w:rsidRPr="009C26BE">
        <w:rPr>
          <w:rFonts w:cs="Times New Roman"/>
        </w:rPr>
        <w:t>Д</w:t>
      </w:r>
      <w:r w:rsidRPr="009C26BE">
        <w:rPr>
          <w:rFonts w:cs="Times New Roman"/>
        </w:rPr>
        <w:t xml:space="preserve">анные субъекты трудовых отношений и их представители сами по себе не имеют правотворческой способности. Но они наделяются ей в силу определенных </w:t>
      </w:r>
      <w:r w:rsidR="00A0597B" w:rsidRPr="009C26BE">
        <w:rPr>
          <w:rFonts w:cs="Times New Roman"/>
        </w:rPr>
        <w:t>нормативных правовых актов –</w:t>
      </w:r>
      <w:r w:rsidRPr="009C26BE">
        <w:rPr>
          <w:rFonts w:cs="Times New Roman"/>
        </w:rPr>
        <w:t xml:space="preserve"> в России это Трудовой кодекс РФ, который определяет коллективный договор и соглашение как «правовой акт» (ст.</w:t>
      </w:r>
      <w:r w:rsidR="00D76449" w:rsidRPr="009C26BE">
        <w:rPr>
          <w:rFonts w:cs="Times New Roman"/>
        </w:rPr>
        <w:t xml:space="preserve"> </w:t>
      </w:r>
      <w:r w:rsidRPr="009C26BE">
        <w:rPr>
          <w:rFonts w:cs="Times New Roman"/>
        </w:rPr>
        <w:t>40,45 ТК РФ)</w:t>
      </w:r>
      <w:r w:rsidR="00444B80" w:rsidRPr="009C26BE">
        <w:rPr>
          <w:rFonts w:cs="Times New Roman"/>
        </w:rPr>
        <w:t>.</w:t>
      </w:r>
    </w:p>
    <w:p w:rsidR="00444B80" w:rsidRPr="009C26BE" w:rsidRDefault="00444B80" w:rsidP="00E62D82">
      <w:pPr>
        <w:rPr>
          <w:rFonts w:cs="Times New Roman"/>
        </w:rPr>
      </w:pPr>
      <w:r w:rsidRPr="009C26BE">
        <w:rPr>
          <w:rFonts w:cs="Times New Roman"/>
        </w:rPr>
        <w:t>Доктрина как еще один источник права включает в себя следующие явления: «учение, философско-правовая теория; мнение ученых-юристов по тем или иным вопросам правотворчества и правоприменения; научные труды наиболее авторитетных исследователей в области государства и права»</w:t>
      </w:r>
      <w:r w:rsidRPr="009C26BE">
        <w:rPr>
          <w:rStyle w:val="a5"/>
          <w:rFonts w:cs="Times New Roman"/>
        </w:rPr>
        <w:footnoteReference w:id="16"/>
      </w:r>
      <w:r w:rsidRPr="009C26BE">
        <w:rPr>
          <w:rFonts w:cs="Times New Roman"/>
        </w:rPr>
        <w:t>. Порой сюда же относят и взгляды юридического общества в целом.</w:t>
      </w:r>
      <w:r w:rsidR="0015191C" w:rsidRPr="009C26BE">
        <w:rPr>
          <w:rFonts w:cs="Times New Roman"/>
        </w:rPr>
        <w:t xml:space="preserve"> </w:t>
      </w:r>
      <w:r w:rsidRPr="009C26BE">
        <w:rPr>
          <w:rFonts w:cs="Times New Roman"/>
        </w:rPr>
        <w:t>Роль доктрины как источника права «более значительна на тех стадиях развития права, когда государственное нормотворчество еще не получило достаточного развития»</w:t>
      </w:r>
      <w:r w:rsidRPr="009C26BE">
        <w:rPr>
          <w:rStyle w:val="a5"/>
          <w:rFonts w:cs="Times New Roman"/>
        </w:rPr>
        <w:footnoteReference w:id="17"/>
      </w:r>
      <w:r w:rsidRPr="009C26BE">
        <w:rPr>
          <w:rFonts w:cs="Times New Roman"/>
        </w:rPr>
        <w:t>. И действительно в романо-германской системе права доктрина не используется в качестве доказательной базы, что нельзя сказать о мусульманском праве.</w:t>
      </w:r>
    </w:p>
    <w:p w:rsidR="00014441" w:rsidRPr="009C26BE" w:rsidRDefault="00014441" w:rsidP="00E62D82">
      <w:pPr>
        <w:rPr>
          <w:rFonts w:cs="Times New Roman"/>
          <w:szCs w:val="28"/>
        </w:rPr>
      </w:pPr>
      <w:r w:rsidRPr="009C26BE">
        <w:rPr>
          <w:rFonts w:cs="Times New Roman"/>
        </w:rPr>
        <w:t xml:space="preserve">Принципы права признаются источником во многих правовых </w:t>
      </w:r>
      <w:r w:rsidRPr="009C26BE">
        <w:rPr>
          <w:rFonts w:cs="Times New Roman"/>
          <w:szCs w:val="28"/>
        </w:rPr>
        <w:t>системах, однако их ро</w:t>
      </w:r>
      <w:r w:rsidR="00FC6944" w:rsidRPr="009C26BE">
        <w:rPr>
          <w:rFonts w:cs="Times New Roman"/>
          <w:szCs w:val="28"/>
        </w:rPr>
        <w:t>ль в каждой из них неодинакова.</w:t>
      </w:r>
      <w:r w:rsidR="00BF2D00" w:rsidRPr="009C26BE">
        <w:rPr>
          <w:rFonts w:cs="Times New Roman"/>
          <w:szCs w:val="28"/>
        </w:rPr>
        <w:t xml:space="preserve"> </w:t>
      </w:r>
      <w:r w:rsidRPr="009C26BE">
        <w:rPr>
          <w:rFonts w:cs="Times New Roman"/>
          <w:szCs w:val="28"/>
        </w:rPr>
        <w:t xml:space="preserve">В качестве принципов права </w:t>
      </w:r>
      <w:r w:rsidR="00FC6944" w:rsidRPr="009C26BE">
        <w:rPr>
          <w:rStyle w:val="font511"/>
          <w:sz w:val="28"/>
          <w:szCs w:val="28"/>
        </w:rPr>
        <w:t>«выступают божественная воля, разум, справедливость, неотчуждаемые права человека как высшая ценность и т. д</w:t>
      </w:r>
      <w:r w:rsidR="00FC6944" w:rsidRPr="009C26BE">
        <w:rPr>
          <w:rFonts w:cs="Times New Roman"/>
          <w:szCs w:val="28"/>
        </w:rPr>
        <w:t>.»</w:t>
      </w:r>
      <w:r w:rsidR="00FC6944" w:rsidRPr="009C26BE">
        <w:rPr>
          <w:rStyle w:val="a5"/>
          <w:rFonts w:cs="Times New Roman"/>
          <w:szCs w:val="28"/>
        </w:rPr>
        <w:footnoteReference w:id="18"/>
      </w:r>
      <w:r w:rsidR="0015191C" w:rsidRPr="009C26BE">
        <w:rPr>
          <w:rFonts w:cs="Times New Roman"/>
          <w:szCs w:val="28"/>
        </w:rPr>
        <w:t xml:space="preserve">. </w:t>
      </w:r>
      <w:r w:rsidR="00E95B16" w:rsidRPr="009C26BE">
        <w:rPr>
          <w:rFonts w:cs="Times New Roman"/>
          <w:szCs w:val="28"/>
        </w:rPr>
        <w:t>Выделение принципов права как форм права носит неоднозначный характер. Они могут быть закреплены в актах государства</w:t>
      </w:r>
      <w:r w:rsidR="00952F06" w:rsidRPr="009C26BE">
        <w:rPr>
          <w:rFonts w:cs="Times New Roman"/>
          <w:szCs w:val="28"/>
        </w:rPr>
        <w:t xml:space="preserve"> и, соответственно конкретизироваться в ходе применения нормы</w:t>
      </w:r>
      <w:r w:rsidR="00E95B16" w:rsidRPr="009C26BE">
        <w:rPr>
          <w:rFonts w:cs="Times New Roman"/>
          <w:szCs w:val="28"/>
        </w:rPr>
        <w:t xml:space="preserve">, либо </w:t>
      </w:r>
      <w:r w:rsidR="00952F06" w:rsidRPr="009C26BE">
        <w:rPr>
          <w:rFonts w:cs="Times New Roman"/>
          <w:szCs w:val="28"/>
        </w:rPr>
        <w:t>вовсе не иметь письменной формы. В любом случае о</w:t>
      </w:r>
      <w:r w:rsidR="00E95B16" w:rsidRPr="009C26BE">
        <w:rPr>
          <w:rFonts w:cs="Times New Roman"/>
          <w:szCs w:val="28"/>
        </w:rPr>
        <w:t xml:space="preserve">собенность данной формы права состоит в том, что </w:t>
      </w:r>
      <w:r w:rsidR="00952F06" w:rsidRPr="009C26BE">
        <w:rPr>
          <w:rFonts w:cs="Times New Roman"/>
          <w:szCs w:val="28"/>
        </w:rPr>
        <w:t xml:space="preserve">принципы права </w:t>
      </w:r>
      <w:r w:rsidR="00E95B16" w:rsidRPr="009C26BE">
        <w:rPr>
          <w:rFonts w:cs="Times New Roman"/>
          <w:szCs w:val="28"/>
        </w:rPr>
        <w:t xml:space="preserve">«непосредственно не оказывают воздействия на поведение субъектов права (ни регулятивного, ни охранительного). Как правило, они выполняют роль основы, условия для осуществления воздействия со стороны норм </w:t>
      </w:r>
      <w:r w:rsidR="00952F06" w:rsidRPr="009C26BE">
        <w:rPr>
          <w:rFonts w:cs="Times New Roman"/>
          <w:szCs w:val="28"/>
        </w:rPr>
        <w:t>–</w:t>
      </w:r>
      <w:r w:rsidR="00E95B16" w:rsidRPr="009C26BE">
        <w:rPr>
          <w:rFonts w:cs="Times New Roman"/>
          <w:szCs w:val="28"/>
        </w:rPr>
        <w:t xml:space="preserve"> правил поведения»</w:t>
      </w:r>
      <w:r w:rsidR="00E95B16" w:rsidRPr="009C26BE">
        <w:rPr>
          <w:rStyle w:val="a5"/>
          <w:rFonts w:cs="Times New Roman"/>
          <w:szCs w:val="28"/>
        </w:rPr>
        <w:footnoteReference w:id="19"/>
      </w:r>
      <w:r w:rsidR="00E95B16" w:rsidRPr="009C26BE">
        <w:rPr>
          <w:rFonts w:cs="Times New Roman"/>
          <w:szCs w:val="28"/>
        </w:rPr>
        <w:t>.</w:t>
      </w:r>
      <w:r w:rsidR="0015191C" w:rsidRPr="009C26BE">
        <w:rPr>
          <w:rFonts w:cs="Times New Roman"/>
          <w:szCs w:val="28"/>
        </w:rPr>
        <w:t xml:space="preserve"> </w:t>
      </w:r>
      <w:r w:rsidR="00FC6944" w:rsidRPr="009C26BE">
        <w:rPr>
          <w:rFonts w:cs="Times New Roman"/>
        </w:rPr>
        <w:t xml:space="preserve">В некоторых странах принципы права рассматриваются </w:t>
      </w:r>
      <w:r w:rsidR="00FC6944" w:rsidRPr="009C26BE">
        <w:rPr>
          <w:rFonts w:cs="Times New Roman"/>
          <w:szCs w:val="28"/>
        </w:rPr>
        <w:t>«</w:t>
      </w:r>
      <w:r w:rsidR="00FC6944" w:rsidRPr="009C26BE">
        <w:rPr>
          <w:rStyle w:val="font571"/>
          <w:sz w:val="28"/>
          <w:szCs w:val="28"/>
        </w:rPr>
        <w:t>как некое высшее право, своеобразный аналог естественного права. Поэтому они применяются не только при пробелах в праве, но и при осуществлении конституционного контроля, на их основе возможно также дополнение и реформирование законодательства».</w:t>
      </w:r>
      <w:r w:rsidR="00FC6944" w:rsidRPr="009C26BE">
        <w:rPr>
          <w:rStyle w:val="a5"/>
          <w:rFonts w:cs="Times New Roman"/>
          <w:szCs w:val="28"/>
        </w:rPr>
        <w:footnoteReference w:id="20"/>
      </w:r>
    </w:p>
    <w:p w:rsidR="00952F06" w:rsidRPr="009C26BE" w:rsidRDefault="00952F06" w:rsidP="00E62D82">
      <w:pPr>
        <w:rPr>
          <w:rFonts w:cs="Times New Roman"/>
        </w:rPr>
      </w:pPr>
      <w:r w:rsidRPr="009C26BE">
        <w:rPr>
          <w:rFonts w:cs="Times New Roman"/>
          <w:szCs w:val="28"/>
        </w:rPr>
        <w:t>Принципы права как комплекс идей существу</w:t>
      </w:r>
      <w:r w:rsidR="0015191C" w:rsidRPr="009C26BE">
        <w:rPr>
          <w:rFonts w:cs="Times New Roman"/>
          <w:szCs w:val="28"/>
        </w:rPr>
        <w:t>ю</w:t>
      </w:r>
      <w:r w:rsidRPr="009C26BE">
        <w:rPr>
          <w:rFonts w:cs="Times New Roman"/>
          <w:szCs w:val="28"/>
        </w:rPr>
        <w:t>т в любом обществе: с древнейших времен и идей о вечности, универсальности и неизменности норм традиционного права до настоящего времени с его идеями справедливости, нравственности, разумности, соответствия добрым нравам. Однако нечасто принципы права возводят в число форм права придается и придают им должное значение.</w:t>
      </w:r>
    </w:p>
    <w:p w:rsidR="00350F30" w:rsidRPr="009C26BE" w:rsidRDefault="00D20ECF" w:rsidP="00E62D82">
      <w:pPr>
        <w:rPr>
          <w:rFonts w:cs="Times New Roman"/>
        </w:rPr>
      </w:pPr>
      <w:r w:rsidRPr="009C26BE">
        <w:rPr>
          <w:rFonts w:cs="Times New Roman"/>
        </w:rPr>
        <w:t>Что касается партийных источников права, на этот счет в науке существуют разные точки зрения. Чтобы охарактеризовать их как источники права, надо понять, какую роль играли партийные доку</w:t>
      </w:r>
      <w:r w:rsidR="00444B80" w:rsidRPr="009C26BE">
        <w:rPr>
          <w:rFonts w:cs="Times New Roman"/>
        </w:rPr>
        <w:t>менты в советской системе права</w:t>
      </w:r>
      <w:r w:rsidR="002D0073" w:rsidRPr="009C26BE">
        <w:rPr>
          <w:rFonts w:cs="Times New Roman"/>
        </w:rPr>
        <w:t>. Ведь некоторые ученые относят такого рода документы к источникам права из-за их общеобязательного характера, сложившегося в условиях сращивания партийного и государственного аппарата.</w:t>
      </w:r>
      <w:r w:rsidR="00AD672B" w:rsidRPr="009C26BE">
        <w:rPr>
          <w:rFonts w:cs="Times New Roman"/>
        </w:rPr>
        <w:t xml:space="preserve"> </w:t>
      </w:r>
      <w:r w:rsidR="00444B80" w:rsidRPr="009C26BE">
        <w:rPr>
          <w:rFonts w:cs="Times New Roman"/>
        </w:rPr>
        <w:t>Б</w:t>
      </w:r>
      <w:r w:rsidR="002D0073" w:rsidRPr="009C26BE">
        <w:rPr>
          <w:rFonts w:cs="Times New Roman"/>
        </w:rPr>
        <w:t>ольшинство ученых не склонно признавать самостоятельную роль источника права за партийными документами, относя их по большей степени к науке, к доктрине. Так п</w:t>
      </w:r>
      <w:r w:rsidRPr="009C26BE">
        <w:rPr>
          <w:rFonts w:cs="Times New Roman"/>
        </w:rPr>
        <w:t xml:space="preserve">о мнению </w:t>
      </w:r>
      <w:r w:rsidR="002D0073" w:rsidRPr="009C26BE">
        <w:rPr>
          <w:rFonts w:cs="Times New Roman"/>
        </w:rPr>
        <w:t xml:space="preserve">Р. Давида </w:t>
      </w:r>
      <w:r w:rsidR="00350F30" w:rsidRPr="009C26BE">
        <w:rPr>
          <w:rFonts w:cs="Times New Roman"/>
        </w:rPr>
        <w:t>«такого рода документы, как партийные программы и решения, совершенно очевидно, не образуют право в собственном смысле этого слова. Однако их доктринальное значение неоспоримо»</w:t>
      </w:r>
      <w:r w:rsidR="00350F30" w:rsidRPr="009C26BE">
        <w:rPr>
          <w:rStyle w:val="a5"/>
          <w:rFonts w:cs="Times New Roman"/>
        </w:rPr>
        <w:footnoteReference w:id="21"/>
      </w:r>
      <w:r w:rsidR="002D0073" w:rsidRPr="009C26BE">
        <w:rPr>
          <w:rFonts w:cs="Times New Roman"/>
        </w:rPr>
        <w:t>.</w:t>
      </w:r>
    </w:p>
    <w:p w:rsidR="004C30B2" w:rsidRDefault="00A0597B" w:rsidP="00E62D82">
      <w:pPr>
        <w:rPr>
          <w:rFonts w:cs="Times New Roman"/>
        </w:rPr>
      </w:pPr>
      <w:r w:rsidRPr="009C26BE">
        <w:rPr>
          <w:rFonts w:cs="Times New Roman"/>
        </w:rPr>
        <w:t>П</w:t>
      </w:r>
      <w:r w:rsidR="002D0073" w:rsidRPr="009C26BE">
        <w:rPr>
          <w:rFonts w:cs="Times New Roman"/>
        </w:rPr>
        <w:t xml:space="preserve">артия по своей сути является общественной организацией, ее нормы не </w:t>
      </w:r>
      <w:r w:rsidR="00EF4EBF">
        <w:rPr>
          <w:rFonts w:cs="Times New Roman"/>
        </w:rPr>
        <w:t>обладают юридическим значением</w:t>
      </w:r>
      <w:r w:rsidRPr="009C26BE">
        <w:rPr>
          <w:rFonts w:cs="Times New Roman"/>
        </w:rPr>
        <w:t>.</w:t>
      </w:r>
      <w:r w:rsidRPr="009C26BE">
        <w:rPr>
          <w:rStyle w:val="a5"/>
          <w:rFonts w:cs="Times New Roman"/>
        </w:rPr>
        <w:footnoteReference w:id="22"/>
      </w:r>
      <w:r w:rsidR="002D0073" w:rsidRPr="009C26BE">
        <w:rPr>
          <w:rFonts w:cs="Times New Roman"/>
        </w:rPr>
        <w:t xml:space="preserve"> </w:t>
      </w:r>
      <w:r w:rsidRPr="009C26BE">
        <w:rPr>
          <w:rFonts w:cs="Times New Roman"/>
        </w:rPr>
        <w:t>Получить юридическую силу они могу</w:t>
      </w:r>
      <w:r w:rsidR="002D0073" w:rsidRPr="009C26BE">
        <w:rPr>
          <w:rFonts w:cs="Times New Roman"/>
        </w:rPr>
        <w:t xml:space="preserve"> лишь в двух случаях: «</w:t>
      </w:r>
      <w:r w:rsidR="00350F30" w:rsidRPr="009C26BE">
        <w:rPr>
          <w:rFonts w:cs="Times New Roman"/>
        </w:rPr>
        <w:t>во-первых, при издании совместного с государственными органами решения, во-вторых, в случае предварительной или последующей санкции государства»</w:t>
      </w:r>
      <w:r w:rsidR="00EA6EC4" w:rsidRPr="009C26BE">
        <w:rPr>
          <w:rStyle w:val="a5"/>
          <w:rFonts w:cs="Times New Roman"/>
        </w:rPr>
        <w:footnoteReference w:id="23"/>
      </w:r>
      <w:r w:rsidR="00EA6EC4" w:rsidRPr="009C26BE">
        <w:rPr>
          <w:rFonts w:cs="Times New Roman"/>
        </w:rPr>
        <w:t>, что само по себе не является партийными документами в чистом виде.</w:t>
      </w:r>
    </w:p>
    <w:p w:rsidR="004C30B2" w:rsidRDefault="004C30B2">
      <w:pPr>
        <w:spacing w:after="160" w:line="259" w:lineRule="auto"/>
        <w:ind w:firstLine="0"/>
        <w:jc w:val="left"/>
        <w:rPr>
          <w:rFonts w:cs="Times New Roman"/>
        </w:rPr>
      </w:pPr>
      <w:r>
        <w:rPr>
          <w:rFonts w:cs="Times New Roman"/>
        </w:rPr>
        <w:br w:type="page"/>
      </w:r>
    </w:p>
    <w:p w:rsidR="006C3884" w:rsidRPr="009C26BE" w:rsidRDefault="006C3884" w:rsidP="00E62D82">
      <w:pPr>
        <w:pStyle w:val="1"/>
        <w:rPr>
          <w:rFonts w:cs="Times New Roman"/>
        </w:rPr>
      </w:pPr>
      <w:bookmarkStart w:id="5" w:name="_Toc384259639"/>
      <w:r w:rsidRPr="009C26BE">
        <w:rPr>
          <w:rFonts w:cs="Times New Roman"/>
        </w:rPr>
        <w:t xml:space="preserve">Глава </w:t>
      </w:r>
      <w:r w:rsidRPr="009C26BE">
        <w:rPr>
          <w:rFonts w:cs="Times New Roman"/>
          <w:lang w:val="en-US"/>
        </w:rPr>
        <w:t>II</w:t>
      </w:r>
      <w:r w:rsidRPr="009C26BE">
        <w:rPr>
          <w:rFonts w:cs="Times New Roman"/>
        </w:rPr>
        <w:t xml:space="preserve"> ОСОБЕННОСТИ ОСНОВНЫХ ИСТОЧНИКОВ ПРАВА В РАМКАХ РАЗЛИЧНЫХ ПРАВОВЫХ СИСТЕМ</w:t>
      </w:r>
      <w:bookmarkEnd w:id="5"/>
    </w:p>
    <w:p w:rsidR="006C3884" w:rsidRPr="009C26BE" w:rsidRDefault="00084A5E" w:rsidP="00E62D82">
      <w:pPr>
        <w:pStyle w:val="2"/>
        <w:rPr>
          <w:rFonts w:cs="Times New Roman"/>
        </w:rPr>
      </w:pPr>
      <w:bookmarkStart w:id="6" w:name="_Toc384259640"/>
      <w:r w:rsidRPr="009C26BE">
        <w:rPr>
          <w:rFonts w:cs="Times New Roman"/>
        </w:rPr>
        <w:t>§</w:t>
      </w:r>
      <w:r w:rsidR="00501E9C" w:rsidRPr="009C26BE">
        <w:rPr>
          <w:rFonts w:cs="Times New Roman"/>
        </w:rPr>
        <w:t xml:space="preserve"> </w:t>
      </w:r>
      <w:r w:rsidRPr="009C26BE">
        <w:rPr>
          <w:rFonts w:cs="Times New Roman"/>
        </w:rPr>
        <w:t>1</w:t>
      </w:r>
      <w:r w:rsidR="00501E9C" w:rsidRPr="009C26BE">
        <w:rPr>
          <w:rFonts w:cs="Times New Roman"/>
        </w:rPr>
        <w:t>.</w:t>
      </w:r>
      <w:r w:rsidRPr="009C26BE">
        <w:rPr>
          <w:rFonts w:cs="Times New Roman"/>
        </w:rPr>
        <w:t xml:space="preserve"> </w:t>
      </w:r>
      <w:r w:rsidR="006C3884" w:rsidRPr="009C26BE">
        <w:rPr>
          <w:rFonts w:cs="Times New Roman"/>
        </w:rPr>
        <w:t>Источники англосаксонского права</w:t>
      </w:r>
      <w:bookmarkEnd w:id="6"/>
    </w:p>
    <w:p w:rsidR="003A6B71" w:rsidRPr="009C26BE" w:rsidRDefault="002E3B2F" w:rsidP="00E62D82">
      <w:pPr>
        <w:rPr>
          <w:rFonts w:cs="Times New Roman"/>
        </w:rPr>
      </w:pPr>
      <w:r w:rsidRPr="009C26BE">
        <w:rPr>
          <w:rFonts w:cs="Times New Roman"/>
        </w:rPr>
        <w:t>П</w:t>
      </w:r>
      <w:r w:rsidR="00014441" w:rsidRPr="009C26BE">
        <w:rPr>
          <w:rFonts w:cs="Times New Roman"/>
        </w:rPr>
        <w:t xml:space="preserve">раво </w:t>
      </w:r>
      <w:r w:rsidRPr="009C26BE">
        <w:rPr>
          <w:rFonts w:cs="Times New Roman"/>
        </w:rPr>
        <w:t>англосанконской</w:t>
      </w:r>
      <w:r w:rsidR="006D6BDE" w:rsidRPr="009C26BE">
        <w:rPr>
          <w:rFonts w:cs="Times New Roman"/>
        </w:rPr>
        <w:t xml:space="preserve"> </w:t>
      </w:r>
      <w:r w:rsidR="00014441" w:rsidRPr="009C26BE">
        <w:rPr>
          <w:rFonts w:cs="Times New Roman"/>
        </w:rPr>
        <w:t>семьи по своей</w:t>
      </w:r>
      <w:r w:rsidRPr="009C26BE">
        <w:rPr>
          <w:rFonts w:cs="Times New Roman"/>
        </w:rPr>
        <w:t xml:space="preserve"> природе и содержанию является «</w:t>
      </w:r>
      <w:r w:rsidR="00014441" w:rsidRPr="009C26BE">
        <w:rPr>
          <w:rFonts w:cs="Times New Roman"/>
        </w:rPr>
        <w:t>судейским правом</w:t>
      </w:r>
      <w:r w:rsidRPr="009C26BE">
        <w:rPr>
          <w:rFonts w:cs="Times New Roman"/>
        </w:rPr>
        <w:t>»</w:t>
      </w:r>
      <w:r w:rsidR="0015191C" w:rsidRPr="009C26BE">
        <w:rPr>
          <w:rFonts w:cs="Times New Roman"/>
        </w:rPr>
        <w:t>,</w:t>
      </w:r>
      <w:r w:rsidR="007A63EA" w:rsidRPr="009C26BE">
        <w:rPr>
          <w:rFonts w:cs="Times New Roman"/>
        </w:rPr>
        <w:t xml:space="preserve"> </w:t>
      </w:r>
      <w:r w:rsidR="00C8186D" w:rsidRPr="009C26BE">
        <w:rPr>
          <w:rFonts w:cs="Times New Roman"/>
        </w:rPr>
        <w:t>прецедентным правом (case</w:t>
      </w:r>
      <w:r w:rsidR="006D6BDE" w:rsidRPr="009C26BE">
        <w:rPr>
          <w:rFonts w:cs="Times New Roman"/>
        </w:rPr>
        <w:t xml:space="preserve"> </w:t>
      </w:r>
      <w:r w:rsidR="00C8186D" w:rsidRPr="009C26BE">
        <w:rPr>
          <w:rFonts w:cs="Times New Roman"/>
        </w:rPr>
        <w:t>law)</w:t>
      </w:r>
      <w:r w:rsidR="0015191C" w:rsidRPr="009C26BE">
        <w:rPr>
          <w:rFonts w:cs="Times New Roman"/>
        </w:rPr>
        <w:t>. Ф</w:t>
      </w:r>
      <w:r w:rsidRPr="009C26BE">
        <w:rPr>
          <w:rFonts w:cs="Times New Roman"/>
        </w:rPr>
        <w:t xml:space="preserve">актически </w:t>
      </w:r>
      <w:r w:rsidR="0015191C" w:rsidRPr="009C26BE">
        <w:rPr>
          <w:rFonts w:cs="Times New Roman"/>
        </w:rPr>
        <w:t>право</w:t>
      </w:r>
      <w:r w:rsidR="00014441" w:rsidRPr="009C26BE">
        <w:rPr>
          <w:rFonts w:cs="Times New Roman"/>
        </w:rPr>
        <w:t xml:space="preserve"> создается самими судьями </w:t>
      </w:r>
      <w:r w:rsidRPr="009C26BE">
        <w:rPr>
          <w:rFonts w:cs="Times New Roman"/>
        </w:rPr>
        <w:t>–</w:t>
      </w:r>
      <w:r w:rsidR="00014441" w:rsidRPr="009C26BE">
        <w:rPr>
          <w:rFonts w:cs="Times New Roman"/>
        </w:rPr>
        <w:t xml:space="preserve"> </w:t>
      </w:r>
      <w:r w:rsidR="0015191C" w:rsidRPr="009C26BE">
        <w:rPr>
          <w:rFonts w:cs="Times New Roman"/>
        </w:rPr>
        <w:t xml:space="preserve">его </w:t>
      </w:r>
      <w:r w:rsidR="00014441" w:rsidRPr="009C26BE">
        <w:rPr>
          <w:rFonts w:cs="Times New Roman"/>
        </w:rPr>
        <w:t>основу составляют судебные решения по различным вопросам.</w:t>
      </w:r>
      <w:r w:rsidR="00BF2D00" w:rsidRPr="009C26BE">
        <w:rPr>
          <w:rFonts w:cs="Times New Roman"/>
        </w:rPr>
        <w:t xml:space="preserve"> </w:t>
      </w:r>
      <w:r w:rsidR="00C8186D" w:rsidRPr="009C26BE">
        <w:rPr>
          <w:rFonts w:cs="Times New Roman"/>
        </w:rPr>
        <w:t>На первый план выступает судебная практика: суд при решении дела руководствуется решением вышестоящего суда или суда той же инстанции по аналогичному вопросу.</w:t>
      </w:r>
    </w:p>
    <w:p w:rsidR="0068541D" w:rsidRPr="009C26BE" w:rsidRDefault="00C8186D" w:rsidP="00E62D82">
      <w:pPr>
        <w:rPr>
          <w:rFonts w:cs="Times New Roman"/>
        </w:rPr>
      </w:pPr>
      <w:r w:rsidRPr="009C26BE">
        <w:rPr>
          <w:rFonts w:cs="Times New Roman"/>
        </w:rPr>
        <w:t xml:space="preserve">Родиной прецедентного права принято считать Англию. Так называемое общее право, которое создавалось королевскими судами, как раз и было правом судебной практики. Такая практика существует до сих пор. Действие данной системы строится на следующих правилах. Решения, вынесенные Палатой лордов, являются обязательными прецедентами для всех судов и для самой Палаты лордов. Решения, принятые Апелляционным судом, обязательны для </w:t>
      </w:r>
      <w:r w:rsidR="0068541D" w:rsidRPr="009C26BE">
        <w:rPr>
          <w:rFonts w:cs="Times New Roman"/>
        </w:rPr>
        <w:t xml:space="preserve">самого этого суда и для </w:t>
      </w:r>
      <w:r w:rsidRPr="009C26BE">
        <w:rPr>
          <w:rFonts w:cs="Times New Roman"/>
        </w:rPr>
        <w:t>всех суд</w:t>
      </w:r>
      <w:r w:rsidR="0068541D" w:rsidRPr="009C26BE">
        <w:rPr>
          <w:rFonts w:cs="Times New Roman"/>
        </w:rPr>
        <w:t>ебных инстанций</w:t>
      </w:r>
      <w:r w:rsidRPr="009C26BE">
        <w:rPr>
          <w:rFonts w:cs="Times New Roman"/>
        </w:rPr>
        <w:t>, кроме Палаты лордов. Решения, принятые Высшим судом правосудия, обязательны для низших судов</w:t>
      </w:r>
      <w:r w:rsidR="007A63EA" w:rsidRPr="009C26BE">
        <w:rPr>
          <w:rFonts w:cs="Times New Roman"/>
        </w:rPr>
        <w:t xml:space="preserve"> </w:t>
      </w:r>
      <w:r w:rsidR="0068541D" w:rsidRPr="009C26BE">
        <w:rPr>
          <w:rFonts w:cs="Times New Roman"/>
        </w:rPr>
        <w:t>и играют важное значение и обычно используются как руководство различными отделениями Высокого суда и Судом Короны.</w:t>
      </w:r>
    </w:p>
    <w:p w:rsidR="0068541D" w:rsidRPr="009C26BE" w:rsidRDefault="0068541D" w:rsidP="00E62D82">
      <w:pPr>
        <w:rPr>
          <w:rFonts w:cs="Times New Roman"/>
        </w:rPr>
      </w:pPr>
      <w:r w:rsidRPr="009C26BE">
        <w:rPr>
          <w:rFonts w:cs="Times New Roman"/>
        </w:rPr>
        <w:t>Залогом успешного функционирования системы</w:t>
      </w:r>
      <w:r w:rsidR="0015191C" w:rsidRPr="009C26BE">
        <w:rPr>
          <w:rFonts w:cs="Times New Roman"/>
        </w:rPr>
        <w:t xml:space="preserve"> прецедентного</w:t>
      </w:r>
      <w:r w:rsidRPr="009C26BE">
        <w:rPr>
          <w:rFonts w:cs="Times New Roman"/>
        </w:rPr>
        <w:t xml:space="preserve"> является наличие </w:t>
      </w:r>
      <w:r w:rsidR="0029258F" w:rsidRPr="009C26BE">
        <w:rPr>
          <w:rFonts w:cs="Times New Roman"/>
        </w:rPr>
        <w:t>систематизированных</w:t>
      </w:r>
      <w:r w:rsidRPr="009C26BE">
        <w:rPr>
          <w:rFonts w:cs="Times New Roman"/>
        </w:rPr>
        <w:t xml:space="preserve"> судебных отчетов.</w:t>
      </w:r>
      <w:r w:rsidR="0029258F" w:rsidRPr="009C26BE">
        <w:rPr>
          <w:rFonts w:cs="Times New Roman"/>
        </w:rPr>
        <w:t xml:space="preserve"> В ходе их составления и публикации </w:t>
      </w:r>
      <w:r w:rsidRPr="009C26BE">
        <w:rPr>
          <w:rFonts w:cs="Times New Roman"/>
        </w:rPr>
        <w:t>отсеиваются такие решения</w:t>
      </w:r>
      <w:r w:rsidR="0029258F" w:rsidRPr="009C26BE">
        <w:rPr>
          <w:rFonts w:cs="Times New Roman"/>
        </w:rPr>
        <w:t xml:space="preserve"> судов</w:t>
      </w:r>
      <w:r w:rsidRPr="009C26BE">
        <w:rPr>
          <w:rFonts w:cs="Times New Roman"/>
        </w:rPr>
        <w:t>, которые не следует считать прецедентами.</w:t>
      </w:r>
    </w:p>
    <w:p w:rsidR="0029258F" w:rsidRPr="009C26BE" w:rsidRDefault="0068541D" w:rsidP="00E62D82">
      <w:pPr>
        <w:rPr>
          <w:rFonts w:cs="Times New Roman"/>
        </w:rPr>
      </w:pPr>
      <w:r w:rsidRPr="009C26BE">
        <w:rPr>
          <w:rFonts w:cs="Times New Roman"/>
        </w:rPr>
        <w:t>Различают два вида прецедентов: деклараторный и креативный. Деклараторным прецедентом следует называть уже существующее решение суда, которое применяется в новом деле. Креативным прецедентом называется новое судебное решение, не имеющее аналогов до этого.</w:t>
      </w:r>
    </w:p>
    <w:p w:rsidR="0068541D" w:rsidRPr="009C26BE" w:rsidRDefault="0068541D" w:rsidP="00E62D82">
      <w:pPr>
        <w:rPr>
          <w:rFonts w:cs="Times New Roman"/>
        </w:rPr>
      </w:pPr>
      <w:r w:rsidRPr="009C26BE">
        <w:rPr>
          <w:rFonts w:cs="Times New Roman"/>
        </w:rPr>
        <w:t xml:space="preserve">Структура судебного </w:t>
      </w:r>
      <w:r w:rsidR="00F829A9" w:rsidRPr="009C26BE">
        <w:rPr>
          <w:rFonts w:cs="Times New Roman"/>
        </w:rPr>
        <w:t>решения</w:t>
      </w:r>
      <w:r w:rsidRPr="009C26BE">
        <w:rPr>
          <w:rFonts w:cs="Times New Roman"/>
        </w:rPr>
        <w:t xml:space="preserve"> включает в себя несколько частей, из которых обязательной является только ratio</w:t>
      </w:r>
      <w:r w:rsidR="007A63EA" w:rsidRPr="009C26BE">
        <w:rPr>
          <w:rFonts w:cs="Times New Roman"/>
        </w:rPr>
        <w:t xml:space="preserve"> </w:t>
      </w:r>
      <w:r w:rsidRPr="009C26BE">
        <w:rPr>
          <w:rFonts w:cs="Times New Roman"/>
        </w:rPr>
        <w:t>decidendi – принцип, лежащий в основе решения, которое включается в систему права и которому будут впоследствии следовать судьи. Следующая часть – obiter</w:t>
      </w:r>
      <w:r w:rsidR="007A63EA" w:rsidRPr="009C26BE">
        <w:rPr>
          <w:rFonts w:cs="Times New Roman"/>
        </w:rPr>
        <w:t xml:space="preserve"> </w:t>
      </w:r>
      <w:r w:rsidRPr="009C26BE">
        <w:rPr>
          <w:rFonts w:cs="Times New Roman"/>
        </w:rPr>
        <w:t>dictum (попутно сказанное) – умозаключение, основанное на факте, не являющемся предметом рассмотрения суда, обоснование убедительности решения. Только судья, позднее использующий прецедент, определяет, что в решении есть ratio</w:t>
      </w:r>
      <w:r w:rsidR="007A63EA" w:rsidRPr="009C26BE">
        <w:rPr>
          <w:rFonts w:cs="Times New Roman"/>
        </w:rPr>
        <w:t xml:space="preserve"> </w:t>
      </w:r>
      <w:r w:rsidR="00020207" w:rsidRPr="009C26BE">
        <w:rPr>
          <w:rFonts w:cs="Times New Roman"/>
        </w:rPr>
        <w:t>de</w:t>
      </w:r>
      <w:r w:rsidR="00020207" w:rsidRPr="009C26BE">
        <w:rPr>
          <w:rFonts w:cs="Times New Roman"/>
          <w:lang w:val="en-US"/>
        </w:rPr>
        <w:t>c</w:t>
      </w:r>
      <w:r w:rsidRPr="009C26BE">
        <w:rPr>
          <w:rFonts w:cs="Times New Roman"/>
        </w:rPr>
        <w:t>idendi, а что obiter</w:t>
      </w:r>
      <w:r w:rsidR="007A63EA" w:rsidRPr="009C26BE">
        <w:rPr>
          <w:rFonts w:cs="Times New Roman"/>
        </w:rPr>
        <w:t xml:space="preserve"> </w:t>
      </w:r>
      <w:r w:rsidRPr="009C26BE">
        <w:rPr>
          <w:rFonts w:cs="Times New Roman"/>
        </w:rPr>
        <w:t>dictum.</w:t>
      </w:r>
    </w:p>
    <w:p w:rsidR="0068541D" w:rsidRPr="009C26BE" w:rsidRDefault="0029258F" w:rsidP="00E62D82">
      <w:pPr>
        <w:rPr>
          <w:rFonts w:cs="Times New Roman"/>
        </w:rPr>
      </w:pPr>
      <w:r w:rsidRPr="009C26BE">
        <w:rPr>
          <w:rFonts w:cs="Times New Roman"/>
        </w:rPr>
        <w:t>Следующий источник права, характерный для</w:t>
      </w:r>
      <w:r w:rsidR="0068541D" w:rsidRPr="009C26BE">
        <w:rPr>
          <w:rFonts w:cs="Times New Roman"/>
        </w:rPr>
        <w:t xml:space="preserve"> англосаксонского права</w:t>
      </w:r>
      <w:r w:rsidRPr="009C26BE">
        <w:rPr>
          <w:rFonts w:cs="Times New Roman"/>
        </w:rPr>
        <w:t>,</w:t>
      </w:r>
      <w:r w:rsidR="0068541D" w:rsidRPr="009C26BE">
        <w:rPr>
          <w:rFonts w:cs="Times New Roman"/>
        </w:rPr>
        <w:t xml:space="preserve"> – закон. </w:t>
      </w:r>
      <w:r w:rsidR="00734A07" w:rsidRPr="009C26BE">
        <w:rPr>
          <w:rFonts w:cs="Times New Roman"/>
        </w:rPr>
        <w:t>З</w:t>
      </w:r>
      <w:r w:rsidR="0068541D" w:rsidRPr="009C26BE">
        <w:rPr>
          <w:rFonts w:cs="Times New Roman"/>
        </w:rPr>
        <w:t>акон в таком контексте понимают как общевидовое понятие – в него включаются и законы (статуты), и подзаконные акты</w:t>
      </w:r>
      <w:r w:rsidR="00265A1E" w:rsidRPr="009C26BE">
        <w:rPr>
          <w:rFonts w:cs="Times New Roman"/>
        </w:rPr>
        <w:t xml:space="preserve"> –</w:t>
      </w:r>
      <w:r w:rsidR="0068541D" w:rsidRPr="009C26BE">
        <w:rPr>
          <w:rFonts w:cs="Times New Roman"/>
        </w:rPr>
        <w:t xml:space="preserve"> то есть акты законодательной и исполнительной власти в противоположность судебной власти.</w:t>
      </w:r>
      <w:r w:rsidRPr="009C26BE">
        <w:rPr>
          <w:rFonts w:cs="Times New Roman"/>
        </w:rPr>
        <w:t xml:space="preserve"> </w:t>
      </w:r>
      <w:r w:rsidR="0068541D" w:rsidRPr="009C26BE">
        <w:rPr>
          <w:rFonts w:cs="Times New Roman"/>
        </w:rPr>
        <w:t>Традиционно в англосаксонской семье права закон не считают нормальной формой выражения права – судьи применяют закон, но норма, содержащаяся в нем, окончательно входит в состав права лишь после ее толкования и применения в судебных решениях, судьи предпочтут использовать прецедент, содержащий ссылку на норму закона, чем сам закон.</w:t>
      </w:r>
    </w:p>
    <w:p w:rsidR="0029258F" w:rsidRPr="009C26BE" w:rsidRDefault="0068541D" w:rsidP="00E62D82">
      <w:pPr>
        <w:rPr>
          <w:rFonts w:cs="Times New Roman"/>
        </w:rPr>
      </w:pPr>
      <w:r w:rsidRPr="009C26BE">
        <w:rPr>
          <w:rFonts w:cs="Times New Roman"/>
        </w:rPr>
        <w:t xml:space="preserve">В последнее время </w:t>
      </w:r>
      <w:r w:rsidR="0029258F" w:rsidRPr="009C26BE">
        <w:rPr>
          <w:rFonts w:cs="Times New Roman"/>
        </w:rPr>
        <w:t>можно говорить о формировании нового раздела в английском праве – сейчас «закон и подзаконные акты не могут считаться второстепенными: они фактически играют такую же роль, как аналогичные источники права на Европейском континенте»</w:t>
      </w:r>
      <w:r w:rsidR="0029258F" w:rsidRPr="009C26BE">
        <w:rPr>
          <w:rStyle w:val="a5"/>
          <w:rFonts w:cs="Times New Roman"/>
        </w:rPr>
        <w:footnoteReference w:id="24"/>
      </w:r>
      <w:r w:rsidR="0029258F" w:rsidRPr="009C26BE">
        <w:rPr>
          <w:rFonts w:cs="Times New Roman"/>
        </w:rPr>
        <w:t xml:space="preserve">. Большая часть из этих законов направлена на развитие отдельных отраслей общества (социальное обеспечение, </w:t>
      </w:r>
      <w:r w:rsidR="00265A1E" w:rsidRPr="009C26BE">
        <w:rPr>
          <w:rFonts w:cs="Times New Roman"/>
        </w:rPr>
        <w:t>экономика, транспортная система</w:t>
      </w:r>
      <w:r w:rsidR="0029258F" w:rsidRPr="009C26BE">
        <w:rPr>
          <w:rFonts w:cs="Times New Roman"/>
        </w:rPr>
        <w:t>).</w:t>
      </w:r>
    </w:p>
    <w:p w:rsidR="0029258F" w:rsidRPr="009C26BE" w:rsidRDefault="0029258F" w:rsidP="00E62D82">
      <w:pPr>
        <w:rPr>
          <w:rFonts w:cs="Times New Roman"/>
        </w:rPr>
      </w:pPr>
      <w:r w:rsidRPr="009C26BE">
        <w:rPr>
          <w:rFonts w:cs="Times New Roman"/>
        </w:rPr>
        <w:t>Положение закона в Великобритании становится более похожим на статус закона в США, где его значение несравн</w:t>
      </w:r>
      <w:r w:rsidR="00F829A9" w:rsidRPr="009C26BE">
        <w:rPr>
          <w:rFonts w:cs="Times New Roman"/>
        </w:rPr>
        <w:t>имо</w:t>
      </w:r>
      <w:r w:rsidRPr="009C26BE">
        <w:rPr>
          <w:rFonts w:cs="Times New Roman"/>
        </w:rPr>
        <w:t xml:space="preserve"> больше. Во многом это определено наличием федеральной Конституции, что укрепляет роль писаного права как такового.</w:t>
      </w:r>
    </w:p>
    <w:p w:rsidR="0029258F" w:rsidRPr="009C26BE" w:rsidRDefault="0029258F" w:rsidP="00E62D82">
      <w:pPr>
        <w:rPr>
          <w:rFonts w:cs="Times New Roman"/>
        </w:rPr>
      </w:pPr>
      <w:r w:rsidRPr="009C26BE">
        <w:rPr>
          <w:rFonts w:cs="Times New Roman"/>
        </w:rPr>
        <w:t xml:space="preserve">Спецификой в США обладает и правило прецедента – </w:t>
      </w:r>
      <w:r w:rsidRPr="009C26BE">
        <w:rPr>
          <w:rFonts w:cs="Times New Roman"/>
          <w:lang w:val="en-US"/>
        </w:rPr>
        <w:t>star</w:t>
      </w:r>
      <w:r w:rsidRPr="009C26BE">
        <w:rPr>
          <w:rFonts w:cs="Times New Roman"/>
        </w:rPr>
        <w:t xml:space="preserve"> </w:t>
      </w:r>
      <w:r w:rsidRPr="009C26BE">
        <w:rPr>
          <w:rFonts w:cs="Times New Roman"/>
          <w:lang w:val="en-US"/>
        </w:rPr>
        <w:t>decisis</w:t>
      </w:r>
      <w:r w:rsidRPr="009C26BE">
        <w:rPr>
          <w:rFonts w:cs="Times New Roman"/>
        </w:rPr>
        <w:t xml:space="preserve"> – в силу федеративного устройства государства и наличия как системы федеральных судов, так и судебной системы штатов, а, следовательно, и разграничение предметов их регулирования. Так Верховные суды федерации и штатов не обременяют себя обязательностью своих решений, они признают гибкость прецедентной системы и могут порой вносить изменения в судебную практику благодаря толкованию Конституции (реже – законов). Кроме того, свою силу прецедент имеет в пределах судебной системы одного суверенного штата.</w:t>
      </w:r>
    </w:p>
    <w:p w:rsidR="00014441" w:rsidRPr="009C26BE" w:rsidRDefault="00014441" w:rsidP="00E62D82">
      <w:pPr>
        <w:rPr>
          <w:rFonts w:cs="Times New Roman"/>
        </w:rPr>
      </w:pPr>
      <w:r w:rsidRPr="009C26BE">
        <w:rPr>
          <w:rFonts w:cs="Times New Roman"/>
        </w:rPr>
        <w:t>Прочие источники права (доктр</w:t>
      </w:r>
      <w:r w:rsidR="003B6A6F" w:rsidRPr="009C26BE">
        <w:rPr>
          <w:rFonts w:cs="Times New Roman"/>
        </w:rPr>
        <w:t>ина, обычай, правовые традиции)</w:t>
      </w:r>
      <w:r w:rsidRPr="009C26BE">
        <w:rPr>
          <w:rFonts w:cs="Times New Roman"/>
        </w:rPr>
        <w:t xml:space="preserve"> играют действительно второстепенную роль, хотя по-прежнему имеют определенное значение, например, когда по вопросу какого-либо дел</w:t>
      </w:r>
      <w:r w:rsidR="00091763" w:rsidRPr="009C26BE">
        <w:rPr>
          <w:rFonts w:cs="Times New Roman"/>
        </w:rPr>
        <w:t>а «</w:t>
      </w:r>
      <w:r w:rsidRPr="009C26BE">
        <w:rPr>
          <w:rFonts w:cs="Times New Roman"/>
        </w:rPr>
        <w:t>нет ни прецедента, ни законодательной нормы, ни обязательного обычая</w:t>
      </w:r>
      <w:r w:rsidR="00091763" w:rsidRPr="009C26BE">
        <w:rPr>
          <w:rFonts w:cs="Times New Roman"/>
        </w:rPr>
        <w:t>»</w:t>
      </w:r>
      <w:r w:rsidR="00D92CCE" w:rsidRPr="009C26BE">
        <w:rPr>
          <w:rStyle w:val="a5"/>
          <w:rFonts w:cs="Times New Roman"/>
        </w:rPr>
        <w:footnoteReference w:id="25"/>
      </w:r>
      <w:r w:rsidRPr="009C26BE">
        <w:rPr>
          <w:rFonts w:cs="Times New Roman"/>
        </w:rPr>
        <w:t>.</w:t>
      </w:r>
    </w:p>
    <w:p w:rsidR="00014441" w:rsidRDefault="0068541D" w:rsidP="00E62D82">
      <w:pPr>
        <w:rPr>
          <w:rFonts w:cs="Times New Roman"/>
          <w:lang w:val="en-US"/>
        </w:rPr>
      </w:pPr>
      <w:r w:rsidRPr="009C26BE">
        <w:rPr>
          <w:rFonts w:cs="Times New Roman"/>
        </w:rPr>
        <w:t>Обычай в данной системе права признается обязательным, то есть считается источником права, только если он обладает характером старинного обычая. Вновь возникающие же обычаи вскоре санкционируются судебной практикой или законом, поэтому теряют статус обычая, превращаясь в законодательную норму.</w:t>
      </w:r>
      <w:r w:rsidR="0029258F" w:rsidRPr="009C26BE">
        <w:rPr>
          <w:rFonts w:cs="Times New Roman"/>
        </w:rPr>
        <w:t xml:space="preserve"> Доктрина и разум могут быть полезны только в целях восполнения пробелов в праве, возникающих из-за казуистического характера общего права. </w:t>
      </w:r>
      <w:r w:rsidRPr="009C26BE">
        <w:rPr>
          <w:rFonts w:cs="Times New Roman"/>
        </w:rPr>
        <w:t>Так создаются новые нормы, основанные на разумном решении спора, когда по определенному вопросу нет ни приемлемой нормы, ни прецедента, ни обычая.</w:t>
      </w:r>
      <w:r w:rsidR="0029258F" w:rsidRPr="009C26BE">
        <w:rPr>
          <w:rFonts w:cs="Times New Roman"/>
        </w:rPr>
        <w:t xml:space="preserve"> В</w:t>
      </w:r>
      <w:r w:rsidR="00014441" w:rsidRPr="009C26BE">
        <w:rPr>
          <w:rFonts w:cs="Times New Roman"/>
        </w:rPr>
        <w:t xml:space="preserve"> некоторых национальных правовых системах в качестве особого источника права выделяются </w:t>
      </w:r>
      <w:r w:rsidR="00C8186D" w:rsidRPr="009C26BE">
        <w:rPr>
          <w:rFonts w:cs="Times New Roman"/>
        </w:rPr>
        <w:t>«</w:t>
      </w:r>
      <w:r w:rsidR="00014441" w:rsidRPr="009C26BE">
        <w:rPr>
          <w:rFonts w:cs="Times New Roman"/>
        </w:rPr>
        <w:t>интегрированные</w:t>
      </w:r>
      <w:r w:rsidR="00C8186D" w:rsidRPr="009C26BE">
        <w:rPr>
          <w:rFonts w:cs="Times New Roman"/>
        </w:rPr>
        <w:t>»</w:t>
      </w:r>
      <w:r w:rsidR="00014441" w:rsidRPr="009C26BE">
        <w:rPr>
          <w:rFonts w:cs="Times New Roman"/>
        </w:rPr>
        <w:t xml:space="preserve"> в них принципы и нормы международного и зарубежного (национального) права.</w:t>
      </w:r>
    </w:p>
    <w:p w:rsidR="004C30B2" w:rsidRPr="004C30B2" w:rsidRDefault="004C30B2" w:rsidP="00E62D82">
      <w:pPr>
        <w:rPr>
          <w:rFonts w:cs="Times New Roman"/>
          <w:lang w:val="en-US"/>
        </w:rPr>
      </w:pPr>
    </w:p>
    <w:p w:rsidR="006C3884" w:rsidRPr="009C26BE" w:rsidRDefault="00084A5E" w:rsidP="00E62D82">
      <w:pPr>
        <w:pStyle w:val="2"/>
        <w:rPr>
          <w:rFonts w:cs="Times New Roman"/>
        </w:rPr>
      </w:pPr>
      <w:bookmarkStart w:id="7" w:name="_Toc384259641"/>
      <w:r w:rsidRPr="009C26BE">
        <w:rPr>
          <w:rFonts w:cs="Times New Roman"/>
        </w:rPr>
        <w:t>§</w:t>
      </w:r>
      <w:r w:rsidR="00501E9C" w:rsidRPr="009C26BE">
        <w:rPr>
          <w:rFonts w:cs="Times New Roman"/>
        </w:rPr>
        <w:t xml:space="preserve"> </w:t>
      </w:r>
      <w:r w:rsidRPr="009C26BE">
        <w:rPr>
          <w:rFonts w:cs="Times New Roman"/>
        </w:rPr>
        <w:t>2</w:t>
      </w:r>
      <w:r w:rsidR="00501E9C" w:rsidRPr="009C26BE">
        <w:rPr>
          <w:rFonts w:cs="Times New Roman"/>
        </w:rPr>
        <w:t>.</w:t>
      </w:r>
      <w:r w:rsidRPr="009C26BE">
        <w:rPr>
          <w:rFonts w:cs="Times New Roman"/>
        </w:rPr>
        <w:t xml:space="preserve"> </w:t>
      </w:r>
      <w:r w:rsidR="006C3884" w:rsidRPr="009C26BE">
        <w:rPr>
          <w:rFonts w:cs="Times New Roman"/>
        </w:rPr>
        <w:t>Источники романо-германского права</w:t>
      </w:r>
      <w:bookmarkEnd w:id="7"/>
    </w:p>
    <w:p w:rsidR="007E26AF" w:rsidRPr="009C26BE" w:rsidRDefault="006D3C57" w:rsidP="00E62D82">
      <w:pPr>
        <w:rPr>
          <w:rFonts w:cs="Times New Roman"/>
        </w:rPr>
      </w:pPr>
      <w:r w:rsidRPr="009C26BE">
        <w:rPr>
          <w:rFonts w:cs="Times New Roman"/>
        </w:rPr>
        <w:t>Корни этой правовой системы ухо</w:t>
      </w:r>
      <w:r w:rsidR="007E26AF" w:rsidRPr="009C26BE">
        <w:rPr>
          <w:rFonts w:cs="Times New Roman"/>
        </w:rPr>
        <w:t>дят ко временам Римской империи</w:t>
      </w:r>
      <w:r w:rsidR="0029258F" w:rsidRPr="009C26BE">
        <w:rPr>
          <w:rFonts w:cs="Times New Roman"/>
        </w:rPr>
        <w:t xml:space="preserve">. </w:t>
      </w:r>
      <w:r w:rsidR="007E26AF" w:rsidRPr="009C26BE">
        <w:rPr>
          <w:rFonts w:cs="Times New Roman"/>
        </w:rPr>
        <w:t xml:space="preserve">Однако влияние </w:t>
      </w:r>
      <w:r w:rsidR="0029258F" w:rsidRPr="009C26BE">
        <w:rPr>
          <w:rFonts w:cs="Times New Roman"/>
        </w:rPr>
        <w:t xml:space="preserve">римского права </w:t>
      </w:r>
      <w:r w:rsidR="007E26AF" w:rsidRPr="009C26BE">
        <w:rPr>
          <w:rFonts w:cs="Times New Roman"/>
        </w:rPr>
        <w:t>происходило не в одинаковой степени на различные</w:t>
      </w:r>
      <w:r w:rsidR="0029258F" w:rsidRPr="009C26BE">
        <w:rPr>
          <w:rFonts w:cs="Times New Roman"/>
        </w:rPr>
        <w:t xml:space="preserve"> национальные правовые системы и породило уникальные черты каждой их них</w:t>
      </w:r>
      <w:r w:rsidR="007E26AF" w:rsidRPr="009C26BE">
        <w:rPr>
          <w:rFonts w:cs="Times New Roman"/>
        </w:rPr>
        <w:t>.</w:t>
      </w:r>
      <w:r w:rsidR="0029258F" w:rsidRPr="009C26BE">
        <w:rPr>
          <w:rFonts w:cs="Times New Roman"/>
        </w:rPr>
        <w:t xml:space="preserve"> </w:t>
      </w:r>
      <w:r w:rsidR="007E26AF" w:rsidRPr="009C26BE">
        <w:rPr>
          <w:rFonts w:cs="Times New Roman"/>
        </w:rPr>
        <w:t>Тем не менее существует обобщенная классификация источников права романо-германской правовой семьи в зависимости от степени их распространения, от их значимости и юридической силы</w:t>
      </w:r>
      <w:r w:rsidR="0029258F" w:rsidRPr="009C26BE">
        <w:rPr>
          <w:rFonts w:cs="Times New Roman"/>
        </w:rPr>
        <w:t>. В</w:t>
      </w:r>
      <w:r w:rsidR="007E26AF" w:rsidRPr="009C26BE">
        <w:rPr>
          <w:rFonts w:cs="Times New Roman"/>
        </w:rPr>
        <w:t xml:space="preserve">ыделяют первичные </w:t>
      </w:r>
      <w:r w:rsidR="0029258F" w:rsidRPr="009C26BE">
        <w:rPr>
          <w:rFonts w:cs="Times New Roman"/>
        </w:rPr>
        <w:t xml:space="preserve">источники права – нормативно-правовые акты и обычаи, иногда принципы права – </w:t>
      </w:r>
      <w:r w:rsidR="007E26AF" w:rsidRPr="009C26BE">
        <w:rPr>
          <w:rFonts w:cs="Times New Roman"/>
        </w:rPr>
        <w:t>и вторичные источники права</w:t>
      </w:r>
      <w:r w:rsidR="0029258F" w:rsidRPr="009C26BE">
        <w:rPr>
          <w:rFonts w:cs="Times New Roman"/>
        </w:rPr>
        <w:t xml:space="preserve"> – судебные </w:t>
      </w:r>
      <w:r w:rsidR="003B6A6F" w:rsidRPr="009C26BE">
        <w:rPr>
          <w:rFonts w:cs="Times New Roman"/>
        </w:rPr>
        <w:t>прецеденты и</w:t>
      </w:r>
      <w:r w:rsidR="0029258F" w:rsidRPr="009C26BE">
        <w:rPr>
          <w:rFonts w:cs="Times New Roman"/>
        </w:rPr>
        <w:t xml:space="preserve"> научные труды известных ученых-юристов</w:t>
      </w:r>
      <w:r w:rsidR="003B6A6F" w:rsidRPr="009C26BE">
        <w:rPr>
          <w:rFonts w:cs="Times New Roman"/>
        </w:rPr>
        <w:t>.</w:t>
      </w:r>
      <w:r w:rsidR="0029258F" w:rsidRPr="009C26BE">
        <w:rPr>
          <w:rStyle w:val="a5"/>
          <w:rFonts w:cs="Times New Roman"/>
        </w:rPr>
        <w:footnoteReference w:id="26"/>
      </w:r>
    </w:p>
    <w:p w:rsidR="00790827" w:rsidRPr="009C26BE" w:rsidRDefault="00E44A06" w:rsidP="00E62D82">
      <w:pPr>
        <w:rPr>
          <w:rFonts w:cs="Times New Roman"/>
        </w:rPr>
      </w:pPr>
      <w:r w:rsidRPr="009C26BE">
        <w:rPr>
          <w:rFonts w:cs="Times New Roman"/>
        </w:rPr>
        <w:t xml:space="preserve">Страны романо-германской семьи – это страны писаного права. </w:t>
      </w:r>
      <w:r w:rsidR="00790827" w:rsidRPr="009C26BE">
        <w:rPr>
          <w:rFonts w:cs="Times New Roman"/>
        </w:rPr>
        <w:t>Закон не случайно ставится в основу системы источников права – он «как будто охватывает во всех странах романо-германской правовой семьи все аспекты правопорядка»</w:t>
      </w:r>
      <w:r w:rsidR="00790827" w:rsidRPr="009C26BE">
        <w:rPr>
          <w:rStyle w:val="a5"/>
          <w:rFonts w:cs="Times New Roman"/>
        </w:rPr>
        <w:footnoteReference w:id="27"/>
      </w:r>
      <w:r w:rsidR="00790827" w:rsidRPr="009C26BE">
        <w:rPr>
          <w:rFonts w:cs="Times New Roman"/>
        </w:rPr>
        <w:t>.</w:t>
      </w:r>
      <w:r w:rsidR="00DC4BDF" w:rsidRPr="009C26BE">
        <w:rPr>
          <w:rFonts w:cs="Times New Roman"/>
        </w:rPr>
        <w:t xml:space="preserve"> </w:t>
      </w:r>
      <w:r w:rsidR="00790827" w:rsidRPr="009C26BE">
        <w:rPr>
          <w:rFonts w:cs="Times New Roman"/>
        </w:rPr>
        <w:t>Закон исторически являлся главным элементом, опорой формирования и развития данной правовой семьи, его считали выражением правил справедливости, претворяемым в жизнь. В данном случае закон подразумевает все письменные юридические акты, исходящие от уполномоченных на их издание законодательных и исполнительно-распорядительных государственных органов</w:t>
      </w:r>
      <w:r w:rsidR="00ED18E7" w:rsidRPr="009C26BE">
        <w:rPr>
          <w:rFonts w:cs="Times New Roman"/>
        </w:rPr>
        <w:t>, то есть практически все нормативно-правовые акты</w:t>
      </w:r>
      <w:r w:rsidR="008D1A60" w:rsidRPr="009C26BE">
        <w:rPr>
          <w:rFonts w:cs="Times New Roman"/>
        </w:rPr>
        <w:t>.</w:t>
      </w:r>
    </w:p>
    <w:p w:rsidR="00927E6F" w:rsidRPr="009C26BE" w:rsidRDefault="00927E6F" w:rsidP="00E62D82">
      <w:pPr>
        <w:rPr>
          <w:rFonts w:cs="Times New Roman"/>
        </w:rPr>
      </w:pPr>
      <w:r w:rsidRPr="009C26BE">
        <w:rPr>
          <w:rFonts w:cs="Times New Roman"/>
        </w:rPr>
        <w:t>Следует уделить внимание двум тенденциям стилей законов: первая предполагает стремление сделать законы как можно понятнее и доступнее, вторая считает правильней выработку четкого технического языка, даже если это сделает право понятным только специалистам.</w:t>
      </w:r>
    </w:p>
    <w:p w:rsidR="008D1A60" w:rsidRPr="009C26BE" w:rsidRDefault="005237F7" w:rsidP="00E62D82">
      <w:pPr>
        <w:rPr>
          <w:rFonts w:cs="Times New Roman"/>
        </w:rPr>
      </w:pPr>
      <w:r w:rsidRPr="009C26BE">
        <w:rPr>
          <w:rFonts w:cs="Times New Roman"/>
        </w:rPr>
        <w:t xml:space="preserve">Основная задача деятельности юриста в данной правовой семье – найти необходимую норму в законодательстве для эффективного применения к конкретному делу. </w:t>
      </w:r>
      <w:r w:rsidR="008D1A60" w:rsidRPr="009C26BE">
        <w:rPr>
          <w:rFonts w:cs="Times New Roman"/>
        </w:rPr>
        <w:t xml:space="preserve">Согласно научной точке зрения закон в процессе правоприменения должен </w:t>
      </w:r>
      <w:r w:rsidR="00E913BD" w:rsidRPr="009C26BE">
        <w:rPr>
          <w:rFonts w:cs="Times New Roman"/>
        </w:rPr>
        <w:t>использоваться</w:t>
      </w:r>
      <w:r w:rsidR="008D1A60" w:rsidRPr="009C26BE">
        <w:rPr>
          <w:rFonts w:cs="Times New Roman"/>
        </w:rPr>
        <w:t xml:space="preserve"> строго согласно своему содержанию, однако в повседневной практике «значение содержащихся в статутах норм дольно часто и весьма значительно («либерально») расширяется»</w:t>
      </w:r>
      <w:r w:rsidR="008D1A60" w:rsidRPr="009C26BE">
        <w:rPr>
          <w:rStyle w:val="a5"/>
          <w:rFonts w:cs="Times New Roman"/>
        </w:rPr>
        <w:footnoteReference w:id="28"/>
      </w:r>
      <w:r w:rsidR="008D1A60" w:rsidRPr="009C26BE">
        <w:rPr>
          <w:rFonts w:cs="Times New Roman"/>
        </w:rPr>
        <w:t>.</w:t>
      </w:r>
      <w:r w:rsidR="00927E6F" w:rsidRPr="009C26BE">
        <w:rPr>
          <w:rFonts w:cs="Times New Roman"/>
        </w:rPr>
        <w:t xml:space="preserve"> Толкование закона важно для его практического применения. </w:t>
      </w:r>
      <w:r w:rsidR="00147389" w:rsidRPr="009C26BE">
        <w:rPr>
          <w:rFonts w:cs="Times New Roman"/>
        </w:rPr>
        <w:t>Обычно</w:t>
      </w:r>
      <w:r w:rsidR="00927E6F" w:rsidRPr="009C26BE">
        <w:rPr>
          <w:rFonts w:cs="Times New Roman"/>
        </w:rPr>
        <w:t xml:space="preserve"> судья комбинирует различные методы толкования, чтобы наряду с буквой закона учесть намерение законодателя.</w:t>
      </w:r>
    </w:p>
    <w:p w:rsidR="00927E6F" w:rsidRPr="009C26BE" w:rsidRDefault="00B55BB9" w:rsidP="00E62D82">
      <w:pPr>
        <w:rPr>
          <w:rFonts w:cs="Times New Roman"/>
        </w:rPr>
      </w:pPr>
      <w:r w:rsidRPr="009C26BE">
        <w:rPr>
          <w:rFonts w:cs="Times New Roman"/>
        </w:rPr>
        <w:t xml:space="preserve">Относительная свобода обращения судей с законом проявляется в возможности оценки ими фактов конкретного дела – они не связаны решениями своих предшественников, поскольку в данной системе права судебный прецедент не признается. Поэтому в случаях, когда законодатель использует формулы без уточнения их четкого содержания (например, такие понятия, как интересы семьи, вина, невозможность исполнения), </w:t>
      </w:r>
      <w:r w:rsidR="00DC4BDF" w:rsidRPr="009C26BE">
        <w:rPr>
          <w:rFonts w:cs="Times New Roman"/>
        </w:rPr>
        <w:t>можно считать, что тем самым он «дал полномочие на свободный дополнительный поиск в рамках закона (</w:t>
      </w:r>
      <w:r w:rsidR="00DC4BDF" w:rsidRPr="009C26BE">
        <w:rPr>
          <w:rFonts w:cs="Times New Roman"/>
          <w:lang w:val="en-US"/>
        </w:rPr>
        <w:t>inter</w:t>
      </w:r>
      <w:r w:rsidR="00DC4BDF" w:rsidRPr="009C26BE">
        <w:rPr>
          <w:rFonts w:cs="Times New Roman"/>
        </w:rPr>
        <w:t xml:space="preserve"> </w:t>
      </w:r>
      <w:r w:rsidR="00DC4BDF" w:rsidRPr="009C26BE">
        <w:rPr>
          <w:rFonts w:cs="Times New Roman"/>
          <w:lang w:val="en-US"/>
        </w:rPr>
        <w:t>legem</w:t>
      </w:r>
      <w:r w:rsidR="00DC4BDF" w:rsidRPr="009C26BE">
        <w:rPr>
          <w:rFonts w:cs="Times New Roman"/>
        </w:rPr>
        <w:t>)»</w:t>
      </w:r>
      <w:r w:rsidR="00DC4BDF" w:rsidRPr="009C26BE">
        <w:rPr>
          <w:rStyle w:val="a5"/>
          <w:rFonts w:cs="Times New Roman"/>
        </w:rPr>
        <w:footnoteReference w:id="29"/>
      </w:r>
      <w:r w:rsidR="00DC4BDF" w:rsidRPr="009C26BE">
        <w:rPr>
          <w:rFonts w:cs="Times New Roman"/>
        </w:rPr>
        <w:t>.</w:t>
      </w:r>
    </w:p>
    <w:p w:rsidR="00AA20B3" w:rsidRPr="009C26BE" w:rsidRDefault="008D1A60" w:rsidP="00E62D82">
      <w:pPr>
        <w:rPr>
          <w:rFonts w:cs="Times New Roman"/>
        </w:rPr>
      </w:pPr>
      <w:r w:rsidRPr="009C26BE">
        <w:rPr>
          <w:rFonts w:cs="Times New Roman"/>
        </w:rPr>
        <w:t>Отношение к обычаю как источнику права в данной правовой семье выражается в двух противоположных подходах: «социологическая концепция» (роль обычая считается высокой) и позитивистская теория (роль обычая сводится на нет).</w:t>
      </w:r>
      <w:r w:rsidR="00C41027" w:rsidRPr="009C26BE">
        <w:rPr>
          <w:rFonts w:cs="Times New Roman"/>
        </w:rPr>
        <w:t xml:space="preserve"> Правильнее было бы определять роль обычая на среднем уровне между этими двумя крайностями. Нельзя отрицать, что обычай играл огромную роль в римском праве, но </w:t>
      </w:r>
      <w:r w:rsidR="003E619D" w:rsidRPr="009C26BE">
        <w:rPr>
          <w:rFonts w:cs="Times New Roman"/>
        </w:rPr>
        <w:t>по мере усложнения разветвленных правовых систем его значение снижалось.</w:t>
      </w:r>
      <w:r w:rsidR="007A63EA" w:rsidRPr="009C26BE">
        <w:rPr>
          <w:rFonts w:cs="Times New Roman"/>
        </w:rPr>
        <w:t xml:space="preserve"> </w:t>
      </w:r>
      <w:r w:rsidR="003E619D" w:rsidRPr="009C26BE">
        <w:rPr>
          <w:rFonts w:cs="Times New Roman"/>
        </w:rPr>
        <w:t>Осуществлялась систематизация обычаев, им придавалась письменная форма –</w:t>
      </w:r>
      <w:r w:rsidR="00394E69" w:rsidRPr="009C26BE">
        <w:rPr>
          <w:rFonts w:cs="Times New Roman"/>
        </w:rPr>
        <w:t xml:space="preserve"> те</w:t>
      </w:r>
      <w:r w:rsidR="003E619D" w:rsidRPr="009C26BE">
        <w:rPr>
          <w:rFonts w:cs="Times New Roman"/>
        </w:rPr>
        <w:t>м самым терялась их сущность обычая в пользу нормативного правового акта.</w:t>
      </w:r>
    </w:p>
    <w:p w:rsidR="008D1A60" w:rsidRPr="009C26BE" w:rsidRDefault="00627E34" w:rsidP="00E62D82">
      <w:pPr>
        <w:rPr>
          <w:rFonts w:cs="Times New Roman"/>
        </w:rPr>
      </w:pPr>
      <w:r w:rsidRPr="009C26BE">
        <w:rPr>
          <w:rFonts w:cs="Times New Roman"/>
        </w:rPr>
        <w:t xml:space="preserve">В зависимости от характера взаимоотношения обычая с законом выделяют </w:t>
      </w:r>
      <w:r w:rsidR="00AA20B3" w:rsidRPr="009C26BE">
        <w:rPr>
          <w:rFonts w:cs="Times New Roman"/>
        </w:rPr>
        <w:t>три</w:t>
      </w:r>
      <w:r w:rsidRPr="009C26BE">
        <w:rPr>
          <w:rFonts w:cs="Times New Roman"/>
        </w:rPr>
        <w:t xml:space="preserve"> вида обычаев: выступающие «в дополнение к закону» (</w:t>
      </w:r>
      <w:r w:rsidRPr="009C26BE">
        <w:rPr>
          <w:rFonts w:cs="Times New Roman"/>
          <w:lang w:val="en-US"/>
        </w:rPr>
        <w:t>secundum</w:t>
      </w:r>
      <w:r w:rsidR="007A63EA" w:rsidRPr="009C26BE">
        <w:rPr>
          <w:rFonts w:cs="Times New Roman"/>
        </w:rPr>
        <w:t xml:space="preserve"> </w:t>
      </w:r>
      <w:r w:rsidRPr="009C26BE">
        <w:rPr>
          <w:rFonts w:cs="Times New Roman"/>
          <w:lang w:val="en-US"/>
        </w:rPr>
        <w:t>legem</w:t>
      </w:r>
      <w:r w:rsidR="00AA20B3" w:rsidRPr="009C26BE">
        <w:rPr>
          <w:rFonts w:cs="Times New Roman"/>
        </w:rPr>
        <w:t>),</w:t>
      </w:r>
      <w:r w:rsidRPr="009C26BE">
        <w:rPr>
          <w:rFonts w:cs="Times New Roman"/>
        </w:rPr>
        <w:t xml:space="preserve"> действующие «кроме закона» (</w:t>
      </w:r>
      <w:r w:rsidR="00BF2D00" w:rsidRPr="009C26BE">
        <w:rPr>
          <w:rFonts w:cs="Times New Roman"/>
          <w:lang w:val="en-US"/>
        </w:rPr>
        <w:t>prae</w:t>
      </w:r>
      <w:r w:rsidRPr="009C26BE">
        <w:rPr>
          <w:rFonts w:cs="Times New Roman"/>
          <w:lang w:val="en-US"/>
        </w:rPr>
        <w:t>ter</w:t>
      </w:r>
      <w:r w:rsidR="007A63EA" w:rsidRPr="009C26BE">
        <w:rPr>
          <w:rFonts w:cs="Times New Roman"/>
        </w:rPr>
        <w:t xml:space="preserve"> </w:t>
      </w:r>
      <w:r w:rsidRPr="009C26BE">
        <w:rPr>
          <w:rFonts w:cs="Times New Roman"/>
          <w:lang w:val="en-US"/>
        </w:rPr>
        <w:t>legem</w:t>
      </w:r>
      <w:r w:rsidRPr="009C26BE">
        <w:rPr>
          <w:rFonts w:cs="Times New Roman"/>
        </w:rPr>
        <w:t>)</w:t>
      </w:r>
      <w:r w:rsidR="00AA20B3" w:rsidRPr="009C26BE">
        <w:rPr>
          <w:rFonts w:cs="Times New Roman"/>
        </w:rPr>
        <w:t xml:space="preserve"> и обычаи «против закона» (</w:t>
      </w:r>
      <w:r w:rsidR="00AA20B3" w:rsidRPr="009C26BE">
        <w:rPr>
          <w:rFonts w:cs="Times New Roman"/>
          <w:lang w:val="en-US"/>
        </w:rPr>
        <w:t>consuetudo</w:t>
      </w:r>
      <w:r w:rsidR="007A63EA" w:rsidRPr="009C26BE">
        <w:rPr>
          <w:rFonts w:cs="Times New Roman"/>
        </w:rPr>
        <w:t xml:space="preserve"> </w:t>
      </w:r>
      <w:r w:rsidR="00AA20B3" w:rsidRPr="009C26BE">
        <w:rPr>
          <w:rFonts w:cs="Times New Roman"/>
          <w:lang w:val="en-US"/>
        </w:rPr>
        <w:t>adversus</w:t>
      </w:r>
      <w:r w:rsidR="007A63EA" w:rsidRPr="009C26BE">
        <w:rPr>
          <w:rFonts w:cs="Times New Roman"/>
        </w:rPr>
        <w:t xml:space="preserve"> </w:t>
      </w:r>
      <w:r w:rsidR="00AA20B3" w:rsidRPr="009C26BE">
        <w:rPr>
          <w:rFonts w:cs="Times New Roman"/>
          <w:lang w:val="en-US"/>
        </w:rPr>
        <w:t>legem</w:t>
      </w:r>
      <w:r w:rsidR="00AA20B3" w:rsidRPr="009C26BE">
        <w:rPr>
          <w:rFonts w:cs="Times New Roman"/>
        </w:rPr>
        <w:t>)</w:t>
      </w:r>
      <w:r w:rsidRPr="009C26BE">
        <w:rPr>
          <w:rFonts w:cs="Times New Roman"/>
        </w:rPr>
        <w:t>. Первые из них наиболее распространены во всех странах, они способствуют правильному толкованию закона, объясняют и дополняют его. Вторые обычаи рассматриваются в качестве самостоятельных источников права и регулируют лишь те отношения, которые не урегулированы кодифицированным законодательством</w:t>
      </w:r>
      <w:r w:rsidR="00AA20B3" w:rsidRPr="009C26BE">
        <w:rPr>
          <w:rFonts w:cs="Times New Roman"/>
        </w:rPr>
        <w:t xml:space="preserve">. Последние </w:t>
      </w:r>
      <w:r w:rsidR="00F742D3" w:rsidRPr="009C26BE">
        <w:rPr>
          <w:rFonts w:cs="Times New Roman"/>
        </w:rPr>
        <w:t xml:space="preserve">же </w:t>
      </w:r>
      <w:r w:rsidR="00AA20B3" w:rsidRPr="009C26BE">
        <w:rPr>
          <w:rFonts w:cs="Times New Roman"/>
        </w:rPr>
        <w:t>являются довольно редким явлением, не только не приветствуем</w:t>
      </w:r>
      <w:r w:rsidR="00F742D3" w:rsidRPr="009C26BE">
        <w:rPr>
          <w:rFonts w:cs="Times New Roman"/>
        </w:rPr>
        <w:t>ым</w:t>
      </w:r>
      <w:r w:rsidR="00AA20B3" w:rsidRPr="009C26BE">
        <w:rPr>
          <w:rFonts w:cs="Times New Roman"/>
        </w:rPr>
        <w:t>, но и часто запрещенн</w:t>
      </w:r>
      <w:r w:rsidR="00F742D3" w:rsidRPr="009C26BE">
        <w:rPr>
          <w:rFonts w:cs="Times New Roman"/>
        </w:rPr>
        <w:t>ым</w:t>
      </w:r>
      <w:r w:rsidR="00AA20B3" w:rsidRPr="009C26BE">
        <w:rPr>
          <w:rFonts w:cs="Times New Roman"/>
        </w:rPr>
        <w:t xml:space="preserve"> национальным законодательством.</w:t>
      </w:r>
    </w:p>
    <w:p w:rsidR="00352F54" w:rsidRPr="009C26BE" w:rsidRDefault="00352F54" w:rsidP="00E62D82">
      <w:pPr>
        <w:rPr>
          <w:rFonts w:cs="Times New Roman"/>
        </w:rPr>
      </w:pPr>
      <w:r w:rsidRPr="009C26BE">
        <w:rPr>
          <w:rFonts w:cs="Times New Roman"/>
        </w:rPr>
        <w:t xml:space="preserve">Доктрина не признается источником права, но к ней нередко прибегает законодатель в процессе подготовки и обсуждения проектов нормативных актов. </w:t>
      </w:r>
      <w:r w:rsidR="00F742D3" w:rsidRPr="009C26BE">
        <w:rPr>
          <w:rFonts w:cs="Times New Roman"/>
        </w:rPr>
        <w:t>Кроме того,</w:t>
      </w:r>
      <w:r w:rsidR="008753AF" w:rsidRPr="009C26BE">
        <w:rPr>
          <w:rFonts w:cs="Times New Roman"/>
        </w:rPr>
        <w:t xml:space="preserve"> именно доктрина формирует правовые понятия и категории, которые использует законодатель, а также по мере возможности выражает те тенденции, которые впоследствии использует законодатель.</w:t>
      </w:r>
    </w:p>
    <w:p w:rsidR="00790A09" w:rsidRDefault="00790A09" w:rsidP="00E62D82">
      <w:pPr>
        <w:rPr>
          <w:rFonts w:cs="Times New Roman"/>
          <w:lang w:val="en-US"/>
        </w:rPr>
      </w:pPr>
      <w:r w:rsidRPr="009C26BE">
        <w:rPr>
          <w:rFonts w:cs="Times New Roman"/>
        </w:rPr>
        <w:t>В итоге, теория источников права в странах данной правовой семьи не сводится к определению единственной априорной роли законодательных норм, а включает также и стремление к справедливому творению права и сочетанию как частных интересов, так и интересов всего общества.</w:t>
      </w:r>
    </w:p>
    <w:p w:rsidR="004C30B2" w:rsidRPr="004C30B2" w:rsidRDefault="004C30B2" w:rsidP="00E62D82">
      <w:pPr>
        <w:rPr>
          <w:rFonts w:cs="Times New Roman"/>
          <w:lang w:val="en-US"/>
        </w:rPr>
      </w:pPr>
    </w:p>
    <w:p w:rsidR="006C3884" w:rsidRPr="009C26BE" w:rsidRDefault="00084A5E" w:rsidP="00E62D82">
      <w:pPr>
        <w:pStyle w:val="2"/>
        <w:rPr>
          <w:rFonts w:cs="Times New Roman"/>
        </w:rPr>
      </w:pPr>
      <w:bookmarkStart w:id="8" w:name="_Toc384259642"/>
      <w:r w:rsidRPr="009C26BE">
        <w:rPr>
          <w:rFonts w:cs="Times New Roman"/>
        </w:rPr>
        <w:t>§</w:t>
      </w:r>
      <w:r w:rsidR="00501E9C" w:rsidRPr="009C26BE">
        <w:rPr>
          <w:rFonts w:cs="Times New Roman"/>
        </w:rPr>
        <w:t xml:space="preserve"> </w:t>
      </w:r>
      <w:r w:rsidRPr="009C26BE">
        <w:rPr>
          <w:rFonts w:cs="Times New Roman"/>
        </w:rPr>
        <w:t>3</w:t>
      </w:r>
      <w:r w:rsidR="00501E9C" w:rsidRPr="009C26BE">
        <w:rPr>
          <w:rFonts w:cs="Times New Roman"/>
        </w:rPr>
        <w:t>.</w:t>
      </w:r>
      <w:r w:rsidRPr="009C26BE">
        <w:rPr>
          <w:rFonts w:cs="Times New Roman"/>
        </w:rPr>
        <w:t xml:space="preserve"> </w:t>
      </w:r>
      <w:r w:rsidR="006C3884" w:rsidRPr="009C26BE">
        <w:rPr>
          <w:rFonts w:cs="Times New Roman"/>
        </w:rPr>
        <w:t>Источники семьи религиозного права</w:t>
      </w:r>
      <w:bookmarkEnd w:id="8"/>
    </w:p>
    <w:p w:rsidR="00D174C5" w:rsidRPr="009C26BE" w:rsidRDefault="00C22CEA" w:rsidP="00E62D82">
      <w:pPr>
        <w:rPr>
          <w:rFonts w:cs="Times New Roman"/>
        </w:rPr>
      </w:pPr>
      <w:r w:rsidRPr="009C26BE">
        <w:rPr>
          <w:rFonts w:cs="Times New Roman"/>
        </w:rPr>
        <w:t>Семья религиозного права в основном не похожа на другие семьи: для нее характерен архаический характер ряда институтов, его казуистичность и отсутствие систематизации.</w:t>
      </w:r>
      <w:r w:rsidR="00382312" w:rsidRPr="009C26BE">
        <w:rPr>
          <w:rFonts w:cs="Times New Roman"/>
        </w:rPr>
        <w:t xml:space="preserve"> </w:t>
      </w:r>
      <w:r w:rsidR="00EA16E3" w:rsidRPr="009C26BE">
        <w:rPr>
          <w:rFonts w:cs="Times New Roman"/>
        </w:rPr>
        <w:t xml:space="preserve">К семьям религиозного права относятся </w:t>
      </w:r>
      <w:r w:rsidR="00D86E58" w:rsidRPr="009C26BE">
        <w:rPr>
          <w:rFonts w:cs="Times New Roman"/>
        </w:rPr>
        <w:t>мусульманское право, индусское</w:t>
      </w:r>
      <w:r w:rsidR="00FB571C" w:rsidRPr="009C26BE">
        <w:rPr>
          <w:rFonts w:cs="Times New Roman"/>
        </w:rPr>
        <w:t xml:space="preserve"> (индуистское)</w:t>
      </w:r>
      <w:r w:rsidR="00D86E58" w:rsidRPr="009C26BE">
        <w:rPr>
          <w:rFonts w:cs="Times New Roman"/>
        </w:rPr>
        <w:t xml:space="preserve"> право.</w:t>
      </w:r>
      <w:r w:rsidR="00382312" w:rsidRPr="009C26BE">
        <w:rPr>
          <w:rFonts w:cs="Times New Roman"/>
        </w:rPr>
        <w:t xml:space="preserve"> </w:t>
      </w:r>
      <w:r w:rsidR="00EA16E3" w:rsidRPr="009C26BE">
        <w:rPr>
          <w:rFonts w:cs="Times New Roman"/>
        </w:rPr>
        <w:t>Религиозная</w:t>
      </w:r>
      <w:r w:rsidR="001D118E" w:rsidRPr="009C26BE">
        <w:rPr>
          <w:rFonts w:cs="Times New Roman"/>
        </w:rPr>
        <w:t xml:space="preserve"> правовая</w:t>
      </w:r>
      <w:r w:rsidR="00EA16E3" w:rsidRPr="009C26BE">
        <w:rPr>
          <w:rFonts w:cs="Times New Roman"/>
        </w:rPr>
        <w:t xml:space="preserve"> семья состоит из обычных религиозных норм, соответствующих религиозно-этических принципов, толкований священных книг и писаний, решений религиозных судов.</w:t>
      </w:r>
    </w:p>
    <w:p w:rsidR="00D70476" w:rsidRPr="009C26BE" w:rsidRDefault="00D70476" w:rsidP="00E62D82">
      <w:pPr>
        <w:rPr>
          <w:rFonts w:cs="Times New Roman"/>
        </w:rPr>
      </w:pPr>
      <w:r w:rsidRPr="009C26BE">
        <w:rPr>
          <w:rFonts w:cs="Times New Roman"/>
        </w:rPr>
        <w:t>Рассматривая мусульманскую правовую систему, «не следует смешивать мусульманское (религиозное) право с позитивными правовыми системами мусульманских стран»</w:t>
      </w:r>
      <w:r w:rsidRPr="009C26BE">
        <w:rPr>
          <w:rStyle w:val="a5"/>
          <w:rFonts w:cs="Times New Roman"/>
        </w:rPr>
        <w:footnoteReference w:id="30"/>
      </w:r>
      <w:r w:rsidRPr="009C26BE">
        <w:rPr>
          <w:rFonts w:cs="Times New Roman"/>
        </w:rPr>
        <w:t xml:space="preserve">. </w:t>
      </w:r>
      <w:r w:rsidR="00265A1E" w:rsidRPr="009C26BE">
        <w:rPr>
          <w:rFonts w:cs="Times New Roman"/>
        </w:rPr>
        <w:t>Ведь</w:t>
      </w:r>
      <w:r w:rsidRPr="009C26BE">
        <w:rPr>
          <w:rFonts w:cs="Times New Roman"/>
        </w:rPr>
        <w:t xml:space="preserve"> гражданское общество «всегда живет под властью обычаев или законов»</w:t>
      </w:r>
      <w:r w:rsidR="00CA59F0" w:rsidRPr="009C26BE">
        <w:rPr>
          <w:rStyle w:val="a5"/>
          <w:rFonts w:cs="Times New Roman"/>
        </w:rPr>
        <w:footnoteReference w:id="31"/>
      </w:r>
      <w:r w:rsidRPr="009C26BE">
        <w:rPr>
          <w:rFonts w:cs="Times New Roman"/>
        </w:rPr>
        <w:t>, которые, конечно, опира</w:t>
      </w:r>
      <w:r w:rsidR="00265A1E" w:rsidRPr="009C26BE">
        <w:rPr>
          <w:rFonts w:cs="Times New Roman"/>
        </w:rPr>
        <w:t>ются</w:t>
      </w:r>
      <w:r w:rsidRPr="009C26BE">
        <w:rPr>
          <w:rFonts w:cs="Times New Roman"/>
        </w:rPr>
        <w:t xml:space="preserve"> на принципы мусульманского права. По мере развития общества такой дуализм правовых систем возрастал, поскольку общество более не могло регулироваться лишь с помощью религиозных норм и догм.</w:t>
      </w:r>
    </w:p>
    <w:p w:rsidR="005374F0" w:rsidRPr="009C26BE" w:rsidRDefault="002F36C7" w:rsidP="00E62D82">
      <w:pPr>
        <w:rPr>
          <w:rFonts w:cs="Times New Roman"/>
        </w:rPr>
      </w:pPr>
      <w:r w:rsidRPr="009C26BE">
        <w:rPr>
          <w:rFonts w:cs="Times New Roman"/>
        </w:rPr>
        <w:t>Можно рассмотреть подробнее источники мусульманского права. Основу права составляет Коран – главная священная книга мусульман</w:t>
      </w:r>
      <w:r w:rsidR="005374F0" w:rsidRPr="009C26BE">
        <w:rPr>
          <w:rFonts w:cs="Times New Roman"/>
        </w:rPr>
        <w:t xml:space="preserve">. </w:t>
      </w:r>
      <w:r w:rsidR="00D86E58" w:rsidRPr="009C26BE">
        <w:rPr>
          <w:rFonts w:cs="Times New Roman"/>
        </w:rPr>
        <w:t>Похожим по значимости и</w:t>
      </w:r>
      <w:r w:rsidR="001D118E" w:rsidRPr="009C26BE">
        <w:rPr>
          <w:rFonts w:cs="Times New Roman"/>
        </w:rPr>
        <w:t xml:space="preserve"> проблемам содержания является с</w:t>
      </w:r>
      <w:r w:rsidR="00D86E58" w:rsidRPr="009C26BE">
        <w:rPr>
          <w:rFonts w:cs="Times New Roman"/>
        </w:rPr>
        <w:t>унна – жизнеописание пророка Мухаммеда, своеобразный итог толкования Корана.</w:t>
      </w:r>
      <w:r w:rsidR="00382312" w:rsidRPr="009C26BE">
        <w:rPr>
          <w:rFonts w:cs="Times New Roman"/>
        </w:rPr>
        <w:t xml:space="preserve"> </w:t>
      </w:r>
      <w:r w:rsidR="005374F0" w:rsidRPr="009C26BE">
        <w:rPr>
          <w:rFonts w:cs="Times New Roman"/>
        </w:rPr>
        <w:t>Но несмотря на то, что это главны</w:t>
      </w:r>
      <w:r w:rsidR="00D86E58" w:rsidRPr="009C26BE">
        <w:rPr>
          <w:rFonts w:cs="Times New Roman"/>
        </w:rPr>
        <w:t>е</w:t>
      </w:r>
      <w:r w:rsidR="005374F0" w:rsidRPr="009C26BE">
        <w:rPr>
          <w:rFonts w:cs="Times New Roman"/>
        </w:rPr>
        <w:t xml:space="preserve"> источник</w:t>
      </w:r>
      <w:r w:rsidR="00D86E58" w:rsidRPr="009C26BE">
        <w:rPr>
          <w:rFonts w:cs="Times New Roman"/>
        </w:rPr>
        <w:t>и</w:t>
      </w:r>
      <w:r w:rsidR="005374F0" w:rsidRPr="009C26BE">
        <w:rPr>
          <w:rFonts w:cs="Times New Roman"/>
        </w:rPr>
        <w:t xml:space="preserve"> мусульманского права, правосудие осуществляется при обращении не к Корану, а к книгам авторитетных юристов, ученых-богословов разных лет, сод</w:t>
      </w:r>
      <w:r w:rsidR="00D86E58" w:rsidRPr="009C26BE">
        <w:rPr>
          <w:rFonts w:cs="Times New Roman"/>
        </w:rPr>
        <w:t>ержащих необходимое толкование. Религиозные тексты изначально создавались не с целью правового регулирования общественных отношений, поэтому порой ощущается недостаточность юридических положений для решения тех или иных правовых проблем. Разрешить ситуацию позволя</w:t>
      </w:r>
      <w:r w:rsidR="001A4221" w:rsidRPr="009C26BE">
        <w:rPr>
          <w:rFonts w:cs="Times New Roman"/>
        </w:rPr>
        <w:t>е</w:t>
      </w:r>
      <w:r w:rsidR="00D86E58" w:rsidRPr="009C26BE">
        <w:rPr>
          <w:rFonts w:cs="Times New Roman"/>
        </w:rPr>
        <w:t>т доктрина – толкование, пояснения, выражение основных принципов и постулатов, содержащихся или предполагающихся в религиозных текстах.</w:t>
      </w:r>
      <w:r w:rsidR="005374F0" w:rsidRPr="009C26BE">
        <w:rPr>
          <w:rFonts w:cs="Times New Roman"/>
        </w:rPr>
        <w:t xml:space="preserve"> </w:t>
      </w:r>
      <w:r w:rsidR="00A0652F" w:rsidRPr="009C26BE">
        <w:rPr>
          <w:rFonts w:cs="Times New Roman"/>
        </w:rPr>
        <w:t>Так и</w:t>
      </w:r>
      <w:r w:rsidR="005374F0" w:rsidRPr="009C26BE">
        <w:rPr>
          <w:rFonts w:cs="Times New Roman"/>
        </w:rPr>
        <w:t>сточником мусульманского права</w:t>
      </w:r>
      <w:r w:rsidR="00A0652F" w:rsidRPr="009C26BE">
        <w:rPr>
          <w:rFonts w:cs="Times New Roman"/>
        </w:rPr>
        <w:t xml:space="preserve"> </w:t>
      </w:r>
      <w:r w:rsidR="00D70476" w:rsidRPr="009C26BE">
        <w:rPr>
          <w:rFonts w:cs="Times New Roman"/>
        </w:rPr>
        <w:t>следует</w:t>
      </w:r>
      <w:r w:rsidR="005374F0" w:rsidRPr="009C26BE">
        <w:rPr>
          <w:rFonts w:cs="Times New Roman"/>
        </w:rPr>
        <w:t xml:space="preserve"> считать иджму – согласованное заключение древних правоведов, знатоков Ислама</w:t>
      </w:r>
      <w:r w:rsidR="000F1632" w:rsidRPr="009C26BE">
        <w:rPr>
          <w:rFonts w:cs="Times New Roman"/>
        </w:rPr>
        <w:t>, «единое соглашение мусульманского общества»</w:t>
      </w:r>
      <w:r w:rsidR="000F1632" w:rsidRPr="009C26BE">
        <w:rPr>
          <w:rStyle w:val="a5"/>
          <w:rFonts w:cs="Times New Roman"/>
        </w:rPr>
        <w:footnoteReference w:id="32"/>
      </w:r>
      <w:r w:rsidR="005374F0" w:rsidRPr="009C26BE">
        <w:rPr>
          <w:rFonts w:cs="Times New Roman"/>
        </w:rPr>
        <w:t>. И рассуждения в области права по аналогии под названием «кияс», суть которого заключается «в применении тех или иных установленных Сунной или иджмой предписаний к новым, не предусмотренным этими источниками права случаям»</w:t>
      </w:r>
      <w:r w:rsidR="005374F0" w:rsidRPr="009C26BE">
        <w:rPr>
          <w:rStyle w:val="a5"/>
          <w:rFonts w:cs="Times New Roman"/>
        </w:rPr>
        <w:footnoteReference w:id="33"/>
      </w:r>
      <w:r w:rsidR="005374F0" w:rsidRPr="009C26BE">
        <w:rPr>
          <w:rFonts w:cs="Times New Roman"/>
        </w:rPr>
        <w:t>.</w:t>
      </w:r>
    </w:p>
    <w:p w:rsidR="00CA59F0" w:rsidRPr="009C26BE" w:rsidRDefault="00CA59F0" w:rsidP="00E62D82">
      <w:pPr>
        <w:rPr>
          <w:rFonts w:cs="Times New Roman"/>
        </w:rPr>
      </w:pPr>
      <w:r w:rsidRPr="009C26BE">
        <w:rPr>
          <w:rFonts w:cs="Times New Roman"/>
        </w:rPr>
        <w:t>Мусульманское право не включает в себя обыча</w:t>
      </w:r>
      <w:r w:rsidR="00382312" w:rsidRPr="009C26BE">
        <w:rPr>
          <w:rFonts w:cs="Times New Roman"/>
        </w:rPr>
        <w:t>й</w:t>
      </w:r>
      <w:r w:rsidRPr="009C26BE">
        <w:rPr>
          <w:rFonts w:cs="Times New Roman"/>
        </w:rPr>
        <w:t>, но и не отрица</w:t>
      </w:r>
      <w:r w:rsidR="001A4221" w:rsidRPr="009C26BE">
        <w:rPr>
          <w:rFonts w:cs="Times New Roman"/>
        </w:rPr>
        <w:t>е</w:t>
      </w:r>
      <w:r w:rsidRPr="009C26BE">
        <w:rPr>
          <w:rFonts w:cs="Times New Roman"/>
        </w:rPr>
        <w:t>т и не отверга</w:t>
      </w:r>
      <w:r w:rsidR="001A4221" w:rsidRPr="009C26BE">
        <w:rPr>
          <w:rFonts w:cs="Times New Roman"/>
        </w:rPr>
        <w:t>е</w:t>
      </w:r>
      <w:r w:rsidRPr="009C26BE">
        <w:rPr>
          <w:rFonts w:cs="Times New Roman"/>
        </w:rPr>
        <w:t>т его</w:t>
      </w:r>
      <w:r w:rsidR="00A0652F" w:rsidRPr="009C26BE">
        <w:rPr>
          <w:rFonts w:cs="Times New Roman"/>
        </w:rPr>
        <w:t>:</w:t>
      </w:r>
      <w:r w:rsidR="005374F0" w:rsidRPr="009C26BE">
        <w:rPr>
          <w:rFonts w:cs="Times New Roman"/>
        </w:rPr>
        <w:t xml:space="preserve"> </w:t>
      </w:r>
      <w:r w:rsidR="00C22CEA" w:rsidRPr="009C26BE">
        <w:rPr>
          <w:rFonts w:cs="Times New Roman"/>
        </w:rPr>
        <w:t>«</w:t>
      </w:r>
      <w:r w:rsidR="00C22CEA" w:rsidRPr="009C26BE">
        <w:rPr>
          <w:rFonts w:cs="Times New Roman"/>
          <w:sz w:val="29"/>
          <w:szCs w:val="29"/>
        </w:rPr>
        <w:t>Формально мусульманские юристы не числят обычай среди источников права, но иногда к нему прибегают для дополнения или уточнения применяемого принципа права или правовой нормы</w:t>
      </w:r>
      <w:r w:rsidR="00C22CEA" w:rsidRPr="009C26BE">
        <w:rPr>
          <w:rFonts w:cs="Times New Roman"/>
        </w:rPr>
        <w:t>»</w:t>
      </w:r>
      <w:r w:rsidR="00C22CEA" w:rsidRPr="009C26BE">
        <w:rPr>
          <w:rStyle w:val="a5"/>
          <w:rFonts w:cs="Times New Roman"/>
        </w:rPr>
        <w:footnoteReference w:id="34"/>
      </w:r>
      <w:r w:rsidR="00C22CEA" w:rsidRPr="009C26BE">
        <w:rPr>
          <w:rFonts w:cs="Times New Roman"/>
        </w:rPr>
        <w:t>.</w:t>
      </w:r>
      <w:r w:rsidRPr="009C26BE">
        <w:rPr>
          <w:rFonts w:cs="Times New Roman"/>
        </w:rPr>
        <w:t xml:space="preserve"> Прецедент </w:t>
      </w:r>
      <w:r w:rsidR="00382312" w:rsidRPr="009C26BE">
        <w:rPr>
          <w:rFonts w:cs="Times New Roman"/>
        </w:rPr>
        <w:t xml:space="preserve">не признается источником права в </w:t>
      </w:r>
      <w:r w:rsidRPr="009C26BE">
        <w:rPr>
          <w:rFonts w:cs="Times New Roman"/>
        </w:rPr>
        <w:t>д</w:t>
      </w:r>
      <w:r w:rsidR="00496D47" w:rsidRPr="009C26BE">
        <w:rPr>
          <w:rFonts w:cs="Times New Roman"/>
        </w:rPr>
        <w:t>анной семье – р</w:t>
      </w:r>
      <w:r w:rsidR="00382312" w:rsidRPr="009C26BE">
        <w:rPr>
          <w:rFonts w:cs="Times New Roman"/>
        </w:rPr>
        <w:t>ешения судов не несут в себе нормативности при разрешении аналогичных дел.</w:t>
      </w:r>
    </w:p>
    <w:p w:rsidR="001A4221" w:rsidRPr="009C26BE" w:rsidRDefault="00CA59F0" w:rsidP="00E62D82">
      <w:pPr>
        <w:rPr>
          <w:rFonts w:cs="Times New Roman"/>
        </w:rPr>
      </w:pPr>
      <w:r w:rsidRPr="009C26BE">
        <w:rPr>
          <w:rFonts w:cs="Times New Roman"/>
        </w:rPr>
        <w:t>Условия современной жизни делают невозможным невмешательство законодателя в существующую систему права – роль законодателя тем не менее имеет отличия: он выполняет роль служителя права, а не его создателя. В связи с этим законодатель имеет возможность только косвенного опосредованного влияния на право, например, предписать судьям, какое из толкований следует применить в конкретном случае.</w:t>
      </w:r>
      <w:r w:rsidR="00382312" w:rsidRPr="009C26BE">
        <w:rPr>
          <w:rFonts w:cs="Times New Roman"/>
        </w:rPr>
        <w:t xml:space="preserve"> </w:t>
      </w:r>
      <w:r w:rsidR="001A4221" w:rsidRPr="009C26BE">
        <w:rPr>
          <w:rFonts w:cs="Times New Roman"/>
        </w:rPr>
        <w:t>Законы не входят в состав мусульманского права – они относятся к числу источников позитивных правовых систем мусульманских стран. Власть вынуждена проводить некую систематизацию законодательства, например, через кодификацию некоторых отраслей права, для упорядочения регулирования общественных отношений. Однако сфера отношений, доступных для ее контроля ограничена – так, например, многие страны долго противились нормативному регулированию личного статуса, считая, что данный круг отношений имеет отношений исключительно к мусульманскому праву, к религиозным нормам.</w:t>
      </w:r>
    </w:p>
    <w:p w:rsidR="004F277E" w:rsidRPr="009C26BE" w:rsidRDefault="001A4221" w:rsidP="00E62D82">
      <w:pPr>
        <w:rPr>
          <w:rFonts w:cs="Times New Roman"/>
        </w:rPr>
      </w:pPr>
      <w:r w:rsidRPr="009C26BE">
        <w:rPr>
          <w:rFonts w:cs="Times New Roman"/>
        </w:rPr>
        <w:t xml:space="preserve">Индусское же право основано не на религиозных текстах. </w:t>
      </w:r>
      <w:r w:rsidR="004F277E" w:rsidRPr="009C26BE">
        <w:rPr>
          <w:rFonts w:cs="Times New Roman"/>
        </w:rPr>
        <w:t>По сути это обычное право, в котором доминирует религиозная доктрина – индуизм. Еще важными регламентирующими факторами являются сознание и справедливость.</w:t>
      </w:r>
      <w:r w:rsidR="00382312" w:rsidRPr="009C26BE">
        <w:rPr>
          <w:rFonts w:cs="Times New Roman"/>
        </w:rPr>
        <w:t xml:space="preserve"> </w:t>
      </w:r>
      <w:r w:rsidR="004F277E" w:rsidRPr="009C26BE">
        <w:rPr>
          <w:rFonts w:cs="Times New Roman"/>
        </w:rPr>
        <w:t>Религиозные и правовые предписания в доктрине перемешаны, часть положений можно найти в дхарме, часть – в дхармашастрах или акртхашастрах. В настоящее время стремление ученых излагать дхарму заново отсутствует, больший интерес вызывает необходимость регулирования норм, реально действующих в настоящее время в отношении индусов.</w:t>
      </w:r>
    </w:p>
    <w:p w:rsidR="004F277E" w:rsidRPr="009C26BE" w:rsidRDefault="004F277E" w:rsidP="00E62D82">
      <w:pPr>
        <w:rPr>
          <w:rFonts w:cs="Times New Roman"/>
        </w:rPr>
      </w:pPr>
      <w:r w:rsidRPr="009C26BE">
        <w:rPr>
          <w:rFonts w:cs="Times New Roman"/>
        </w:rPr>
        <w:t>Законодательство и судебные прецеденты не признаются источниками права. Законы, а также временные конкретные предписания, издаваемые правителем</w:t>
      </w:r>
      <w:r w:rsidR="00496D47" w:rsidRPr="009C26BE">
        <w:rPr>
          <w:rFonts w:cs="Times New Roman"/>
        </w:rPr>
        <w:t>,</w:t>
      </w:r>
      <w:r w:rsidRPr="009C26BE">
        <w:rPr>
          <w:rFonts w:cs="Times New Roman"/>
        </w:rPr>
        <w:t xml:space="preserve"> зачастую подвергаются широкому толкованию судьей, что позволяет ему применить свою справедливость и власть. Судебное решение</w:t>
      </w:r>
      <w:r w:rsidR="00496D47" w:rsidRPr="009C26BE">
        <w:rPr>
          <w:rFonts w:cs="Times New Roman"/>
        </w:rPr>
        <w:t>,</w:t>
      </w:r>
      <w:r w:rsidRPr="009C26BE">
        <w:rPr>
          <w:rFonts w:cs="Times New Roman"/>
        </w:rPr>
        <w:t xml:space="preserve"> таким образом</w:t>
      </w:r>
      <w:r w:rsidR="00496D47" w:rsidRPr="009C26BE">
        <w:rPr>
          <w:rFonts w:cs="Times New Roman"/>
        </w:rPr>
        <w:t>,</w:t>
      </w:r>
      <w:r w:rsidRPr="009C26BE">
        <w:rPr>
          <w:rFonts w:cs="Times New Roman"/>
        </w:rPr>
        <w:t xml:space="preserve"> имеет свою силу лишь в свете обстоятельств конкретного дела и не может рассматриваться как обязательное для прочих случаев.</w:t>
      </w:r>
    </w:p>
    <w:p w:rsidR="00B642F3" w:rsidRDefault="00382312" w:rsidP="00E62D82">
      <w:pPr>
        <w:rPr>
          <w:rFonts w:cs="Times New Roman"/>
          <w:lang w:val="en-US"/>
        </w:rPr>
      </w:pPr>
      <w:r w:rsidRPr="009C26BE">
        <w:rPr>
          <w:rFonts w:cs="Times New Roman"/>
        </w:rPr>
        <w:t xml:space="preserve">Многочисленные изменения под влиянием </w:t>
      </w:r>
      <w:r w:rsidR="00B642F3" w:rsidRPr="009C26BE">
        <w:rPr>
          <w:rFonts w:cs="Times New Roman"/>
        </w:rPr>
        <w:t xml:space="preserve">Английского права, </w:t>
      </w:r>
      <w:r w:rsidRPr="009C26BE">
        <w:rPr>
          <w:rFonts w:cs="Times New Roman"/>
        </w:rPr>
        <w:t>реформ</w:t>
      </w:r>
      <w:r w:rsidR="00496D47" w:rsidRPr="009C26BE">
        <w:rPr>
          <w:rFonts w:cs="Times New Roman"/>
        </w:rPr>
        <w:t>ы</w:t>
      </w:r>
      <w:r w:rsidRPr="009C26BE">
        <w:rPr>
          <w:rFonts w:cs="Times New Roman"/>
        </w:rPr>
        <w:t xml:space="preserve"> законодательства </w:t>
      </w:r>
      <w:r w:rsidR="00D94426" w:rsidRPr="009C26BE">
        <w:rPr>
          <w:rFonts w:cs="Times New Roman"/>
        </w:rPr>
        <w:t>относ</w:t>
      </w:r>
      <w:r w:rsidRPr="009C26BE">
        <w:rPr>
          <w:rFonts w:cs="Times New Roman"/>
        </w:rPr>
        <w:t>я</w:t>
      </w:r>
      <w:r w:rsidR="00D94426" w:rsidRPr="009C26BE">
        <w:rPr>
          <w:rFonts w:cs="Times New Roman"/>
        </w:rPr>
        <w:t>тся уже к системе права государства, то есть к индийскому праву.</w:t>
      </w:r>
      <w:r w:rsidR="00B642F3" w:rsidRPr="009C26BE">
        <w:rPr>
          <w:rFonts w:cs="Times New Roman"/>
        </w:rPr>
        <w:t xml:space="preserve"> </w:t>
      </w:r>
      <w:r w:rsidRPr="009C26BE">
        <w:rPr>
          <w:rFonts w:cs="Times New Roman"/>
        </w:rPr>
        <w:t>И</w:t>
      </w:r>
      <w:r w:rsidR="00FB571C" w:rsidRPr="009C26BE">
        <w:rPr>
          <w:rFonts w:cs="Times New Roman"/>
        </w:rPr>
        <w:t>ндуистс</w:t>
      </w:r>
      <w:r w:rsidR="00B642F3" w:rsidRPr="009C26BE">
        <w:rPr>
          <w:rFonts w:cs="Times New Roman"/>
        </w:rPr>
        <w:t xml:space="preserve">кое </w:t>
      </w:r>
      <w:r w:rsidRPr="009C26BE">
        <w:rPr>
          <w:rFonts w:cs="Times New Roman"/>
        </w:rPr>
        <w:t xml:space="preserve">же </w:t>
      </w:r>
      <w:r w:rsidR="00B642F3" w:rsidRPr="009C26BE">
        <w:rPr>
          <w:rFonts w:cs="Times New Roman"/>
        </w:rPr>
        <w:t>право остается применяемым только к индусской части населения Индии, оно по-прежнему регулирует личный статус</w:t>
      </w:r>
      <w:r w:rsidRPr="009C26BE">
        <w:rPr>
          <w:rFonts w:cs="Times New Roman"/>
        </w:rPr>
        <w:t xml:space="preserve"> населения</w:t>
      </w:r>
      <w:r w:rsidR="00B642F3" w:rsidRPr="009C26BE">
        <w:rPr>
          <w:rFonts w:cs="Times New Roman"/>
        </w:rPr>
        <w:t>.</w:t>
      </w:r>
      <w:r w:rsidR="003767DB" w:rsidRPr="009C26BE">
        <w:rPr>
          <w:rFonts w:cs="Times New Roman"/>
        </w:rPr>
        <w:t xml:space="preserve"> </w:t>
      </w:r>
      <w:r w:rsidR="00D94426" w:rsidRPr="009C26BE">
        <w:rPr>
          <w:rFonts w:cs="Times New Roman"/>
        </w:rPr>
        <w:t>Большая часть индусов не следует новым законам, а продолжают жить так, как жили их предки, тем не менее з</w:t>
      </w:r>
      <w:r w:rsidR="003767DB" w:rsidRPr="009C26BE">
        <w:rPr>
          <w:rFonts w:cs="Times New Roman"/>
        </w:rPr>
        <w:t>аконодатель</w:t>
      </w:r>
      <w:r w:rsidR="00D94426" w:rsidRPr="009C26BE">
        <w:rPr>
          <w:rFonts w:cs="Times New Roman"/>
        </w:rPr>
        <w:t xml:space="preserve"> стремится регулировать обстановку, избавиться от лишних обычаев, принять все возможные меры для эффективного развития страны.</w:t>
      </w:r>
    </w:p>
    <w:p w:rsidR="004C30B2" w:rsidRDefault="004C30B2">
      <w:pPr>
        <w:spacing w:after="160" w:line="259" w:lineRule="auto"/>
        <w:ind w:firstLine="0"/>
        <w:jc w:val="left"/>
        <w:rPr>
          <w:rFonts w:cs="Times New Roman"/>
          <w:lang w:val="en-US"/>
        </w:rPr>
      </w:pPr>
      <w:r>
        <w:rPr>
          <w:rFonts w:cs="Times New Roman"/>
          <w:lang w:val="en-US"/>
        </w:rPr>
        <w:br w:type="page"/>
      </w:r>
    </w:p>
    <w:p w:rsidR="006C3884" w:rsidRPr="009C26BE" w:rsidRDefault="006C3884" w:rsidP="00E62D82">
      <w:pPr>
        <w:pStyle w:val="1"/>
        <w:rPr>
          <w:rFonts w:cs="Times New Roman"/>
        </w:rPr>
      </w:pPr>
      <w:bookmarkStart w:id="9" w:name="_Toc384259643"/>
      <w:r w:rsidRPr="009C26BE">
        <w:rPr>
          <w:rFonts w:cs="Times New Roman"/>
        </w:rPr>
        <w:t>Глава III НОРМАТИВНЫЙ АКТ КАК ОСНОВНОЙ ИСТОЧНИК ПРАВА</w:t>
      </w:r>
      <w:bookmarkEnd w:id="9"/>
    </w:p>
    <w:p w:rsidR="006C3884" w:rsidRPr="009C26BE" w:rsidRDefault="00084A5E" w:rsidP="00E62D82">
      <w:pPr>
        <w:pStyle w:val="2"/>
        <w:rPr>
          <w:rFonts w:cs="Times New Roman"/>
        </w:rPr>
      </w:pPr>
      <w:bookmarkStart w:id="10" w:name="_Toc384259644"/>
      <w:r w:rsidRPr="009C26BE">
        <w:rPr>
          <w:rFonts w:cs="Times New Roman"/>
        </w:rPr>
        <w:t>§</w:t>
      </w:r>
      <w:r w:rsidR="00501E9C" w:rsidRPr="009C26BE">
        <w:rPr>
          <w:rFonts w:cs="Times New Roman"/>
        </w:rPr>
        <w:t xml:space="preserve"> </w:t>
      </w:r>
      <w:r w:rsidRPr="009C26BE">
        <w:rPr>
          <w:rFonts w:cs="Times New Roman"/>
        </w:rPr>
        <w:t>1</w:t>
      </w:r>
      <w:r w:rsidR="00501E9C" w:rsidRPr="009C26BE">
        <w:rPr>
          <w:rFonts w:cs="Times New Roman"/>
        </w:rPr>
        <w:t>.</w:t>
      </w:r>
      <w:r w:rsidRPr="009C26BE">
        <w:rPr>
          <w:rFonts w:cs="Times New Roman"/>
        </w:rPr>
        <w:t xml:space="preserve"> </w:t>
      </w:r>
      <w:r w:rsidR="006C3884" w:rsidRPr="009C26BE">
        <w:rPr>
          <w:rFonts w:cs="Times New Roman"/>
        </w:rPr>
        <w:t>Нормативный акт как основной источник права, его признаки и виды</w:t>
      </w:r>
      <w:bookmarkEnd w:id="10"/>
    </w:p>
    <w:p w:rsidR="003A6B71" w:rsidRPr="009C26BE" w:rsidRDefault="002B7D9F" w:rsidP="00E62D82">
      <w:pPr>
        <w:rPr>
          <w:rFonts w:cs="Times New Roman"/>
        </w:rPr>
      </w:pPr>
      <w:r w:rsidRPr="009C26BE">
        <w:rPr>
          <w:rFonts w:cs="Times New Roman"/>
        </w:rPr>
        <w:t>Н</w:t>
      </w:r>
      <w:r w:rsidR="009C26BE">
        <w:rPr>
          <w:rFonts w:cs="Times New Roman"/>
        </w:rPr>
        <w:t>ормативный п</w:t>
      </w:r>
      <w:r w:rsidR="00B00877" w:rsidRPr="009C26BE">
        <w:rPr>
          <w:rFonts w:cs="Times New Roman"/>
        </w:rPr>
        <w:t>равовой акт в настоящее признается основным источником права в подавляющей части стран мира, его важная и определяющая роль в праве отрицается редко.</w:t>
      </w:r>
      <w:r w:rsidR="00E84ECF" w:rsidRPr="009C26BE">
        <w:rPr>
          <w:rFonts w:cs="Times New Roman"/>
        </w:rPr>
        <w:t xml:space="preserve"> </w:t>
      </w:r>
      <w:r w:rsidR="00B00877" w:rsidRPr="009C26BE">
        <w:rPr>
          <w:rFonts w:cs="Times New Roman"/>
        </w:rPr>
        <w:t>Для начала с</w:t>
      </w:r>
      <w:r w:rsidR="003A6B71" w:rsidRPr="009C26BE">
        <w:rPr>
          <w:rFonts w:cs="Times New Roman"/>
        </w:rPr>
        <w:t>ледует рассмот</w:t>
      </w:r>
      <w:r w:rsidR="00B00877" w:rsidRPr="009C26BE">
        <w:rPr>
          <w:rFonts w:cs="Times New Roman"/>
        </w:rPr>
        <w:t>реть суть понятия «правовой акт»</w:t>
      </w:r>
      <w:r w:rsidR="003A6B71" w:rsidRPr="009C26BE">
        <w:rPr>
          <w:rFonts w:cs="Times New Roman"/>
        </w:rPr>
        <w:t>.</w:t>
      </w:r>
      <w:r w:rsidR="00B00877" w:rsidRPr="009C26BE">
        <w:rPr>
          <w:rFonts w:cs="Times New Roman"/>
        </w:rPr>
        <w:t xml:space="preserve"> Правовым актом называют «</w:t>
      </w:r>
      <w:r w:rsidR="003A6B71" w:rsidRPr="009C26BE">
        <w:rPr>
          <w:rFonts w:cs="Times New Roman"/>
        </w:rPr>
        <w:t xml:space="preserve">документ, принятый управомоченным субъектом (государственным органом, органом местного самоуправления, институтами прямой демократии), </w:t>
      </w:r>
      <w:r w:rsidR="0003698F" w:rsidRPr="009C26BE">
        <w:rPr>
          <w:rFonts w:cs="Times New Roman"/>
        </w:rPr>
        <w:t>имеющий официальный</w:t>
      </w:r>
      <w:r w:rsidR="003A6B71" w:rsidRPr="009C26BE">
        <w:rPr>
          <w:rFonts w:cs="Times New Roman"/>
        </w:rPr>
        <w:t xml:space="preserve"> характер и обязательную силу, </w:t>
      </w:r>
      <w:r w:rsidR="00BB7C86" w:rsidRPr="009C26BE">
        <w:rPr>
          <w:rFonts w:cs="Times New Roman"/>
        </w:rPr>
        <w:t>выражающий властные</w:t>
      </w:r>
      <w:r w:rsidR="003A6B71" w:rsidRPr="009C26BE">
        <w:rPr>
          <w:rFonts w:cs="Times New Roman"/>
        </w:rPr>
        <w:t xml:space="preserve"> веления и направленный на регулирование общественных отношений</w:t>
      </w:r>
      <w:r w:rsidR="00B00877" w:rsidRPr="009C26BE">
        <w:rPr>
          <w:rFonts w:cs="Times New Roman"/>
        </w:rPr>
        <w:t>»</w:t>
      </w:r>
      <w:r w:rsidR="00B00877" w:rsidRPr="009C26BE">
        <w:rPr>
          <w:rStyle w:val="a5"/>
          <w:rFonts w:cs="Times New Roman"/>
        </w:rPr>
        <w:footnoteReference w:id="35"/>
      </w:r>
      <w:r w:rsidR="003A6B71" w:rsidRPr="009C26BE">
        <w:rPr>
          <w:rFonts w:cs="Times New Roman"/>
        </w:rPr>
        <w:t>.</w:t>
      </w:r>
    </w:p>
    <w:p w:rsidR="00D248A1" w:rsidRPr="009C26BE" w:rsidRDefault="003A6B71" w:rsidP="00E62D82">
      <w:pPr>
        <w:rPr>
          <w:rFonts w:cs="Times New Roman"/>
        </w:rPr>
      </w:pPr>
      <w:r w:rsidRPr="009C26BE">
        <w:rPr>
          <w:rFonts w:cs="Times New Roman"/>
        </w:rPr>
        <w:t>Правовые акты являются более неоднородной и общей категорией по сравнению с нормативно-правовыми актами, так как первые включают в себя вторые</w:t>
      </w:r>
      <w:r w:rsidR="0088752E" w:rsidRPr="009C26BE">
        <w:rPr>
          <w:rFonts w:cs="Times New Roman"/>
        </w:rPr>
        <w:t xml:space="preserve"> вместе</w:t>
      </w:r>
      <w:r w:rsidRPr="009C26BE">
        <w:rPr>
          <w:rFonts w:cs="Times New Roman"/>
        </w:rPr>
        <w:t xml:space="preserve"> правовы</w:t>
      </w:r>
      <w:r w:rsidR="0088752E" w:rsidRPr="009C26BE">
        <w:rPr>
          <w:rFonts w:cs="Times New Roman"/>
        </w:rPr>
        <w:t>ми актами</w:t>
      </w:r>
      <w:r w:rsidRPr="009C26BE">
        <w:rPr>
          <w:rFonts w:cs="Times New Roman"/>
        </w:rPr>
        <w:t xml:space="preserve"> индивидуального характера.</w:t>
      </w:r>
      <w:r w:rsidR="0088752E" w:rsidRPr="009C26BE">
        <w:rPr>
          <w:rFonts w:cs="Times New Roman"/>
        </w:rPr>
        <w:t xml:space="preserve"> </w:t>
      </w:r>
      <w:r w:rsidRPr="009C26BE">
        <w:rPr>
          <w:rFonts w:cs="Times New Roman"/>
        </w:rPr>
        <w:t>Индивидуальные правовые акты</w:t>
      </w:r>
      <w:r w:rsidR="0088752E" w:rsidRPr="009C26BE">
        <w:rPr>
          <w:rFonts w:cs="Times New Roman"/>
        </w:rPr>
        <w:t xml:space="preserve"> (акты применения норм права)</w:t>
      </w:r>
      <w:r w:rsidRPr="009C26BE">
        <w:rPr>
          <w:rFonts w:cs="Times New Roman"/>
        </w:rPr>
        <w:t xml:space="preserve"> связаны с к</w:t>
      </w:r>
      <w:r w:rsidR="00B00877" w:rsidRPr="009C26BE">
        <w:rPr>
          <w:rFonts w:cs="Times New Roman"/>
        </w:rPr>
        <w:t>онкретными отношениями:</w:t>
      </w:r>
      <w:r w:rsidRPr="009C26BE">
        <w:rPr>
          <w:rFonts w:cs="Times New Roman"/>
        </w:rPr>
        <w:t xml:space="preserve"> они устанавливают, изменяют или отменяют права и обязанности конкретных лиц</w:t>
      </w:r>
      <w:r w:rsidR="00D248A1" w:rsidRPr="009C26BE">
        <w:rPr>
          <w:rFonts w:cs="Times New Roman"/>
        </w:rPr>
        <w:t xml:space="preserve"> по вполне определенному поводу</w:t>
      </w:r>
      <w:r w:rsidRPr="009C26BE">
        <w:rPr>
          <w:rFonts w:cs="Times New Roman"/>
        </w:rPr>
        <w:t>.</w:t>
      </w:r>
      <w:r w:rsidR="0088752E" w:rsidRPr="009C26BE">
        <w:rPr>
          <w:rFonts w:cs="Times New Roman"/>
        </w:rPr>
        <w:t xml:space="preserve"> В то время как установления, принятые нормативно-правовыми актами, охватывают широкий круг общественных отношений, рассчитаны, как правило, на многократное применение и распространяются на неопределенный круг лиц.</w:t>
      </w:r>
      <w:r w:rsidR="002B7D9F" w:rsidRPr="009C26BE">
        <w:rPr>
          <w:rFonts w:cs="Times New Roman"/>
        </w:rPr>
        <w:t xml:space="preserve"> </w:t>
      </w:r>
      <w:r w:rsidR="00D248A1" w:rsidRPr="009C26BE">
        <w:rPr>
          <w:rFonts w:cs="Times New Roman"/>
        </w:rPr>
        <w:t xml:space="preserve">Следует </w:t>
      </w:r>
      <w:r w:rsidR="002B7D9F" w:rsidRPr="009C26BE">
        <w:rPr>
          <w:rFonts w:cs="Times New Roman"/>
        </w:rPr>
        <w:t xml:space="preserve">также </w:t>
      </w:r>
      <w:r w:rsidR="00D248A1" w:rsidRPr="009C26BE">
        <w:rPr>
          <w:rFonts w:cs="Times New Roman"/>
        </w:rPr>
        <w:t>отличать нормативно-правовой акт от актов разъяснения и толкования права, поскольку последние направлены не на установление или изменение содержания правовых норм, а на разъяснение его смысла и пределов его действия.</w:t>
      </w:r>
    </w:p>
    <w:p w:rsidR="0043571D" w:rsidRPr="009C26BE" w:rsidRDefault="00D248A1" w:rsidP="00E62D82">
      <w:pPr>
        <w:rPr>
          <w:rFonts w:cs="Times New Roman"/>
        </w:rPr>
      </w:pPr>
      <w:r w:rsidRPr="009C26BE">
        <w:rPr>
          <w:rFonts w:cs="Times New Roman"/>
        </w:rPr>
        <w:t xml:space="preserve">Формой права следует считать именно нормативный правовой акт, то есть </w:t>
      </w:r>
      <w:r w:rsidR="00493D45" w:rsidRPr="009C26BE">
        <w:rPr>
          <w:rFonts w:cs="Times New Roman"/>
        </w:rPr>
        <w:t>изданный в установленном порядке компетентными государственными органами акт правотворчества, устанавливающий, изменяющий или отменяющий правовые нормы.</w:t>
      </w:r>
      <w:r w:rsidR="00382312" w:rsidRPr="009C26BE">
        <w:rPr>
          <w:rFonts w:cs="Times New Roman"/>
        </w:rPr>
        <w:t xml:space="preserve"> </w:t>
      </w:r>
      <w:r w:rsidR="00493D45" w:rsidRPr="009C26BE">
        <w:rPr>
          <w:rFonts w:cs="Times New Roman"/>
        </w:rPr>
        <w:t>Подробнее раскрыть содержание данного по</w:t>
      </w:r>
      <w:r w:rsidR="0043571D" w:rsidRPr="009C26BE">
        <w:rPr>
          <w:rFonts w:cs="Times New Roman"/>
        </w:rPr>
        <w:t>нятия можно через его признаки.</w:t>
      </w:r>
      <w:r w:rsidR="0088752E" w:rsidRPr="009C26BE">
        <w:rPr>
          <w:rFonts w:cs="Times New Roman"/>
        </w:rPr>
        <w:t xml:space="preserve"> </w:t>
      </w:r>
      <w:r w:rsidR="00493D45" w:rsidRPr="009C26BE">
        <w:rPr>
          <w:rFonts w:cs="Times New Roman"/>
        </w:rPr>
        <w:t>Во-первых, нормативный правовой акт содержит в себе нормы права</w:t>
      </w:r>
      <w:r w:rsidR="0043571D" w:rsidRPr="009C26BE">
        <w:rPr>
          <w:rFonts w:cs="Times New Roman"/>
        </w:rPr>
        <w:t xml:space="preserve"> и его</w:t>
      </w:r>
      <w:r w:rsidR="0088752E" w:rsidRPr="009C26BE">
        <w:rPr>
          <w:rFonts w:cs="Times New Roman"/>
        </w:rPr>
        <w:t xml:space="preserve"> </w:t>
      </w:r>
      <w:r w:rsidR="0043571D" w:rsidRPr="009C26BE">
        <w:rPr>
          <w:rFonts w:cs="Times New Roman"/>
        </w:rPr>
        <w:t>назначение – регулирование общественных отношений</w:t>
      </w:r>
      <w:r w:rsidR="0088752E" w:rsidRPr="009C26BE">
        <w:rPr>
          <w:rFonts w:cs="Times New Roman"/>
        </w:rPr>
        <w:t xml:space="preserve">. </w:t>
      </w:r>
      <w:r w:rsidR="00471200" w:rsidRPr="009C26BE">
        <w:rPr>
          <w:rFonts w:cs="Times New Roman"/>
        </w:rPr>
        <w:t>Во-вторых, это</w:t>
      </w:r>
      <w:r w:rsidR="0088752E" w:rsidRPr="009C26BE">
        <w:rPr>
          <w:rFonts w:cs="Times New Roman"/>
        </w:rPr>
        <w:t xml:space="preserve"> </w:t>
      </w:r>
      <w:r w:rsidR="00471200" w:rsidRPr="009C26BE">
        <w:rPr>
          <w:rFonts w:cs="Times New Roman"/>
        </w:rPr>
        <w:t>официальный документ, который, соответственно, несет юридически значимую информацию, обладает определенной юридической силой.</w:t>
      </w:r>
      <w:r w:rsidR="0088752E" w:rsidRPr="009C26BE">
        <w:rPr>
          <w:rFonts w:cs="Times New Roman"/>
        </w:rPr>
        <w:t xml:space="preserve"> </w:t>
      </w:r>
      <w:r w:rsidR="00471200" w:rsidRPr="009C26BE">
        <w:rPr>
          <w:rFonts w:cs="Times New Roman"/>
        </w:rPr>
        <w:t xml:space="preserve">В-третьих, это </w:t>
      </w:r>
      <w:r w:rsidR="0043571D" w:rsidRPr="009C26BE">
        <w:rPr>
          <w:rFonts w:cs="Times New Roman"/>
        </w:rPr>
        <w:t xml:space="preserve">письменный документ, который имеет </w:t>
      </w:r>
      <w:r w:rsidR="00471200" w:rsidRPr="009C26BE">
        <w:rPr>
          <w:rFonts w:cs="Times New Roman"/>
        </w:rPr>
        <w:t xml:space="preserve">особенную </w:t>
      </w:r>
      <w:r w:rsidR="0043571D" w:rsidRPr="009C26BE">
        <w:rPr>
          <w:rFonts w:cs="Times New Roman"/>
        </w:rPr>
        <w:t>внутреннюю структуру.</w:t>
      </w:r>
      <w:r w:rsidR="0088752E" w:rsidRPr="009C26BE">
        <w:rPr>
          <w:rFonts w:cs="Times New Roman"/>
        </w:rPr>
        <w:t xml:space="preserve"> </w:t>
      </w:r>
      <w:r w:rsidR="00471200" w:rsidRPr="009C26BE">
        <w:rPr>
          <w:rFonts w:cs="Times New Roman"/>
        </w:rPr>
        <w:t>В-четвертых, он входит в единую систему законодательства и осуществляет единые для системы цели и задачи</w:t>
      </w:r>
      <w:r w:rsidR="0088752E" w:rsidRPr="009C26BE">
        <w:rPr>
          <w:rFonts w:cs="Times New Roman"/>
        </w:rPr>
        <w:t xml:space="preserve">. </w:t>
      </w:r>
      <w:r w:rsidR="00B56B40" w:rsidRPr="009C26BE">
        <w:rPr>
          <w:rFonts w:cs="Times New Roman"/>
        </w:rPr>
        <w:t xml:space="preserve">Нормативный правовой акт издается уполномоченными на то субъектами в пределах их компетенции. </w:t>
      </w:r>
      <w:r w:rsidR="0088752E" w:rsidRPr="009C26BE">
        <w:rPr>
          <w:rFonts w:cs="Times New Roman"/>
        </w:rPr>
        <w:t>Кроме того, нормативно-правовой акт</w:t>
      </w:r>
      <w:r w:rsidR="00B56B40" w:rsidRPr="009C26BE">
        <w:rPr>
          <w:rFonts w:cs="Times New Roman"/>
        </w:rPr>
        <w:t xml:space="preserve"> обладает реквизитами, придающими ему индивидуально-правовую характеристику</w:t>
      </w:r>
      <w:r w:rsidR="0088752E" w:rsidRPr="009C26BE">
        <w:rPr>
          <w:rFonts w:cs="Times New Roman"/>
        </w:rPr>
        <w:t xml:space="preserve">. </w:t>
      </w:r>
      <w:r w:rsidR="0043571D" w:rsidRPr="009C26BE">
        <w:rPr>
          <w:rFonts w:cs="Times New Roman"/>
        </w:rPr>
        <w:t xml:space="preserve">Главным </w:t>
      </w:r>
      <w:r w:rsidR="002B7D9F" w:rsidRPr="009C26BE">
        <w:rPr>
          <w:rFonts w:cs="Times New Roman"/>
        </w:rPr>
        <w:t>признаком нормативно-</w:t>
      </w:r>
      <w:r w:rsidR="0043571D" w:rsidRPr="009C26BE">
        <w:rPr>
          <w:rFonts w:cs="Times New Roman"/>
        </w:rPr>
        <w:t>правового акта является нормативность</w:t>
      </w:r>
      <w:r w:rsidR="00B56B40" w:rsidRPr="009C26BE">
        <w:rPr>
          <w:rFonts w:cs="Times New Roman"/>
        </w:rPr>
        <w:t>.</w:t>
      </w:r>
    </w:p>
    <w:p w:rsidR="003A6B71" w:rsidRPr="009C26BE" w:rsidRDefault="0088752E" w:rsidP="00E62D82">
      <w:pPr>
        <w:rPr>
          <w:rFonts w:cs="Times New Roman"/>
        </w:rPr>
      </w:pPr>
      <w:r w:rsidRPr="009C26BE">
        <w:rPr>
          <w:rFonts w:cs="Times New Roman"/>
        </w:rPr>
        <w:t>Как г</w:t>
      </w:r>
      <w:r w:rsidR="003A6B71" w:rsidRPr="009C26BE">
        <w:rPr>
          <w:rFonts w:cs="Times New Roman"/>
        </w:rPr>
        <w:t>оворил</w:t>
      </w:r>
      <w:r w:rsidRPr="009C26BE">
        <w:rPr>
          <w:rFonts w:cs="Times New Roman"/>
        </w:rPr>
        <w:t>ось выше</w:t>
      </w:r>
      <w:r w:rsidR="003A6B71" w:rsidRPr="009C26BE">
        <w:rPr>
          <w:rFonts w:cs="Times New Roman"/>
        </w:rPr>
        <w:t xml:space="preserve">, нормативные правовые </w:t>
      </w:r>
      <w:r w:rsidR="00AE3486" w:rsidRPr="009C26BE">
        <w:rPr>
          <w:rFonts w:cs="Times New Roman"/>
        </w:rPr>
        <w:t>акты входят</w:t>
      </w:r>
      <w:r w:rsidR="003A6B71" w:rsidRPr="009C26BE">
        <w:rPr>
          <w:rFonts w:cs="Times New Roman"/>
        </w:rPr>
        <w:t xml:space="preserve"> в единую систему законодательства, соответственно имеют свою иерархию. </w:t>
      </w:r>
      <w:r w:rsidRPr="009C26BE">
        <w:rPr>
          <w:rFonts w:cs="Times New Roman"/>
        </w:rPr>
        <w:t xml:space="preserve">Система нормативно-правовых актов определяется отдельно в каждой стране соответствующими основными законами. </w:t>
      </w:r>
      <w:r w:rsidR="003A6B71" w:rsidRPr="009C26BE">
        <w:rPr>
          <w:rFonts w:cs="Times New Roman"/>
        </w:rPr>
        <w:t>Для характеристики нормативного правового акта согласно его реальному</w:t>
      </w:r>
      <w:r w:rsidR="006870E5" w:rsidRPr="009C26BE">
        <w:rPr>
          <w:rFonts w:cs="Times New Roman"/>
        </w:rPr>
        <w:t xml:space="preserve"> действию используется понятие «</w:t>
      </w:r>
      <w:r w:rsidR="003A6B71" w:rsidRPr="009C26BE">
        <w:rPr>
          <w:rFonts w:cs="Times New Roman"/>
        </w:rPr>
        <w:t>юридическая сила</w:t>
      </w:r>
      <w:r w:rsidR="006870E5" w:rsidRPr="009C26BE">
        <w:rPr>
          <w:rFonts w:cs="Times New Roman"/>
        </w:rPr>
        <w:t>»</w:t>
      </w:r>
      <w:r w:rsidR="003A6B71" w:rsidRPr="009C26BE">
        <w:rPr>
          <w:rFonts w:cs="Times New Roman"/>
        </w:rPr>
        <w:t>, которое в данном случае понимается как место акта в иерархии нормативны</w:t>
      </w:r>
      <w:r w:rsidRPr="009C26BE">
        <w:rPr>
          <w:rFonts w:cs="Times New Roman"/>
        </w:rPr>
        <w:t xml:space="preserve">х правовых актов, соответствие </w:t>
      </w:r>
      <w:r w:rsidR="003A6B71" w:rsidRPr="009C26BE">
        <w:rPr>
          <w:rFonts w:cs="Times New Roman"/>
        </w:rPr>
        <w:t>актов, принятых нижестоящим органом, актам, принятым вышестоящим органом.</w:t>
      </w:r>
      <w:r w:rsidR="00D17A7B" w:rsidRPr="009C26BE">
        <w:rPr>
          <w:rStyle w:val="a5"/>
          <w:rFonts w:cs="Times New Roman"/>
        </w:rPr>
        <w:footnoteReference w:id="36"/>
      </w:r>
      <w:r w:rsidR="003A6B71" w:rsidRPr="009C26BE">
        <w:rPr>
          <w:rFonts w:cs="Times New Roman"/>
        </w:rPr>
        <w:t xml:space="preserve"> Именно юридическая сила определяет положение </w:t>
      </w:r>
      <w:r w:rsidRPr="009C26BE">
        <w:rPr>
          <w:rFonts w:cs="Times New Roman"/>
        </w:rPr>
        <w:t>нормативно-правового акта</w:t>
      </w:r>
      <w:r w:rsidR="003A6B71" w:rsidRPr="009C26BE">
        <w:rPr>
          <w:rFonts w:cs="Times New Roman"/>
        </w:rPr>
        <w:t xml:space="preserve"> в общей системе государственного нормативного регулирования. Акты нижестоящих правотворческих органов</w:t>
      </w:r>
      <w:r w:rsidR="00B56B40" w:rsidRPr="009C26BE">
        <w:rPr>
          <w:rFonts w:cs="Times New Roman"/>
        </w:rPr>
        <w:t xml:space="preserve"> (например, акты местных органов государственной власти)</w:t>
      </w:r>
      <w:r w:rsidR="003A6B71" w:rsidRPr="009C26BE">
        <w:rPr>
          <w:rFonts w:cs="Times New Roman"/>
        </w:rPr>
        <w:t>, соответственно, обладающие меньшей юридической силой, издаются на основе и во исполнение нормативных правовых актов, издаваемых вышестоящими правотворческими органами</w:t>
      </w:r>
      <w:r w:rsidR="00B56B40" w:rsidRPr="009C26BE">
        <w:rPr>
          <w:rFonts w:cs="Times New Roman"/>
        </w:rPr>
        <w:t xml:space="preserve"> (высшими представительными органами)</w:t>
      </w:r>
      <w:r w:rsidR="003A6B71" w:rsidRPr="009C26BE">
        <w:rPr>
          <w:rFonts w:cs="Times New Roman"/>
        </w:rPr>
        <w:t>.</w:t>
      </w:r>
    </w:p>
    <w:p w:rsidR="00AD672B" w:rsidRDefault="00DC75FE" w:rsidP="00E62D82">
      <w:pPr>
        <w:rPr>
          <w:rFonts w:cs="Times New Roman"/>
          <w:lang w:val="en-US"/>
        </w:rPr>
      </w:pPr>
      <w:r w:rsidRPr="009C26BE">
        <w:rPr>
          <w:rFonts w:cs="Times New Roman"/>
        </w:rPr>
        <w:t>Классификация нормативных актов производится по разным основаниям. Так в зависимости от срока действия нормативные акты делятся на акты неопределенно-длительного действия и временные акты. В зависимости от особенностей правового положения субъектов правотворчества, нормативные акты делятся на: нормативные акты государственных органов, нормативные акты иных социальных структур (муниципальных органов, профсоюзов, товариществ и т.п.), нормативные акты совместного характера (государственных органов и иных социальных структур), нормативные акты, принятые на референдуме.</w:t>
      </w:r>
      <w:r w:rsidR="00086F91" w:rsidRPr="009C26BE">
        <w:rPr>
          <w:rFonts w:cs="Times New Roman"/>
        </w:rPr>
        <w:t xml:space="preserve"> </w:t>
      </w:r>
      <w:r w:rsidRPr="009C26BE">
        <w:rPr>
          <w:rFonts w:cs="Times New Roman"/>
        </w:rPr>
        <w:t>В федеративном государстве в зависимости от сферы действия нормативные акты делятся на общефедеральные акты, нормативные акты субъектов федерации, нормативные акты местного самоуправления, локальные нормативные акты.</w:t>
      </w:r>
      <w:r w:rsidR="00086F91" w:rsidRPr="009C26BE">
        <w:rPr>
          <w:rFonts w:cs="Times New Roman"/>
        </w:rPr>
        <w:t xml:space="preserve"> </w:t>
      </w:r>
      <w:r w:rsidRPr="009C26BE">
        <w:rPr>
          <w:rFonts w:cs="Times New Roman"/>
        </w:rPr>
        <w:t>По юридической силе нормативные акты можно разделить на две большие группы: законы и подзаконные акты.</w:t>
      </w:r>
    </w:p>
    <w:p w:rsidR="004C30B2" w:rsidRPr="004C30B2" w:rsidRDefault="004C30B2" w:rsidP="00E62D82">
      <w:pPr>
        <w:rPr>
          <w:rFonts w:cs="Times New Roman"/>
          <w:lang w:val="en-US"/>
        </w:rPr>
      </w:pPr>
    </w:p>
    <w:p w:rsidR="006C3884" w:rsidRPr="009C26BE" w:rsidRDefault="00084A5E" w:rsidP="00E62D82">
      <w:pPr>
        <w:pStyle w:val="2"/>
        <w:rPr>
          <w:rFonts w:cs="Times New Roman"/>
        </w:rPr>
      </w:pPr>
      <w:bookmarkStart w:id="11" w:name="_Toc384259645"/>
      <w:r w:rsidRPr="009C26BE">
        <w:rPr>
          <w:rFonts w:cs="Times New Roman"/>
        </w:rPr>
        <w:t>§</w:t>
      </w:r>
      <w:r w:rsidR="00501E9C" w:rsidRPr="009C26BE">
        <w:rPr>
          <w:rFonts w:cs="Times New Roman"/>
        </w:rPr>
        <w:t xml:space="preserve"> </w:t>
      </w:r>
      <w:r w:rsidRPr="009C26BE">
        <w:rPr>
          <w:rFonts w:cs="Times New Roman"/>
        </w:rPr>
        <w:t>2</w:t>
      </w:r>
      <w:r w:rsidR="00501E9C" w:rsidRPr="009C26BE">
        <w:rPr>
          <w:rFonts w:cs="Times New Roman"/>
        </w:rPr>
        <w:t>.</w:t>
      </w:r>
      <w:r w:rsidRPr="009C26BE">
        <w:rPr>
          <w:rFonts w:cs="Times New Roman"/>
        </w:rPr>
        <w:t xml:space="preserve"> </w:t>
      </w:r>
      <w:r w:rsidR="006C3884" w:rsidRPr="009C26BE">
        <w:rPr>
          <w:rFonts w:cs="Times New Roman"/>
        </w:rPr>
        <w:t>Закон как основной источник позитивного права</w:t>
      </w:r>
      <w:bookmarkEnd w:id="11"/>
    </w:p>
    <w:p w:rsidR="006D6BDE" w:rsidRPr="009C26BE" w:rsidRDefault="006D6BDE" w:rsidP="00E62D82">
      <w:pPr>
        <w:rPr>
          <w:rFonts w:cs="Times New Roman"/>
        </w:rPr>
      </w:pPr>
      <w:r w:rsidRPr="009C26BE">
        <w:rPr>
          <w:rFonts w:cs="Times New Roman"/>
        </w:rPr>
        <w:t xml:space="preserve">Закон является одним из видов нормативных актов, </w:t>
      </w:r>
      <w:r w:rsidR="00D248A1" w:rsidRPr="009C26BE">
        <w:rPr>
          <w:rFonts w:cs="Times New Roman"/>
        </w:rPr>
        <w:t xml:space="preserve">это акт, </w:t>
      </w:r>
      <w:r w:rsidRPr="009C26BE">
        <w:rPr>
          <w:rFonts w:cs="Times New Roman"/>
        </w:rPr>
        <w:t>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w:t>
      </w:r>
    </w:p>
    <w:p w:rsidR="006D6BDE" w:rsidRPr="009C26BE" w:rsidRDefault="006D6BDE" w:rsidP="00E62D82">
      <w:pPr>
        <w:rPr>
          <w:rFonts w:cs="Times New Roman"/>
        </w:rPr>
      </w:pPr>
      <w:r w:rsidRPr="009C26BE">
        <w:rPr>
          <w:rFonts w:cs="Times New Roman"/>
        </w:rPr>
        <w:t>К признакам закона, позволяющим выделить его из иных нормативных правовых актов и придать ему качество верховенства, можно отнести следующие положения.</w:t>
      </w:r>
      <w:r w:rsidR="00086F91" w:rsidRPr="009C26BE">
        <w:rPr>
          <w:rFonts w:cs="Times New Roman"/>
        </w:rPr>
        <w:t xml:space="preserve"> </w:t>
      </w:r>
      <w:r w:rsidRPr="009C26BE">
        <w:rPr>
          <w:rFonts w:cs="Times New Roman"/>
        </w:rPr>
        <w:t xml:space="preserve">Закон является таким нормативным актом, который принимается только органом законодательной власти в результате законодательного процесса, либо референдумом – всенародным голосованием. Законы регулируют наиболее важные, базовые общественные отношения (основные права и свободы граждан, государственное устройство и т.д.). </w:t>
      </w:r>
      <w:r w:rsidR="00713CF0" w:rsidRPr="009C26BE">
        <w:rPr>
          <w:rFonts w:cs="Times New Roman"/>
        </w:rPr>
        <w:t xml:space="preserve">Законы </w:t>
      </w:r>
      <w:r w:rsidR="001D118E" w:rsidRPr="009C26BE">
        <w:rPr>
          <w:rFonts w:cs="Times New Roman"/>
        </w:rPr>
        <w:t xml:space="preserve">направлены на выражение </w:t>
      </w:r>
      <w:r w:rsidR="00713CF0" w:rsidRPr="009C26BE">
        <w:rPr>
          <w:rFonts w:cs="Times New Roman"/>
        </w:rPr>
        <w:t xml:space="preserve">воли </w:t>
      </w:r>
      <w:r w:rsidR="001D118E" w:rsidRPr="009C26BE">
        <w:rPr>
          <w:rFonts w:cs="Times New Roman"/>
        </w:rPr>
        <w:t xml:space="preserve">и интересов </w:t>
      </w:r>
      <w:r w:rsidR="00713CF0" w:rsidRPr="009C26BE">
        <w:rPr>
          <w:rFonts w:cs="Times New Roman"/>
        </w:rPr>
        <w:t>народа</w:t>
      </w:r>
      <w:r w:rsidR="001D118E" w:rsidRPr="009C26BE">
        <w:rPr>
          <w:rFonts w:cs="Times New Roman"/>
        </w:rPr>
        <w:t>.</w:t>
      </w:r>
      <w:r w:rsidR="00713CF0" w:rsidRPr="009C26BE">
        <w:rPr>
          <w:rFonts w:cs="Times New Roman"/>
        </w:rPr>
        <w:t xml:space="preserve"> </w:t>
      </w:r>
      <w:r w:rsidRPr="009C26BE">
        <w:rPr>
          <w:rFonts w:cs="Times New Roman"/>
        </w:rPr>
        <w:t>Данные акты принимаются в особом порядке и обладают высшей юридической силой</w:t>
      </w:r>
      <w:r w:rsidR="00D248A1" w:rsidRPr="009C26BE">
        <w:rPr>
          <w:rFonts w:cs="Times New Roman"/>
        </w:rPr>
        <w:t xml:space="preserve"> по отношению ко всем другим актам</w:t>
      </w:r>
      <w:r w:rsidRPr="009C26BE">
        <w:rPr>
          <w:rFonts w:cs="Times New Roman"/>
        </w:rPr>
        <w:t xml:space="preserve"> – все иные нормативные правовые акты издаются на основе законов, в соответствии с законом и не могут ему противоречить.</w:t>
      </w:r>
      <w:r w:rsidR="00713CF0" w:rsidRPr="009C26BE">
        <w:rPr>
          <w:rFonts w:cs="Times New Roman"/>
        </w:rPr>
        <w:t xml:space="preserve"> </w:t>
      </w:r>
      <w:r w:rsidRPr="009C26BE">
        <w:rPr>
          <w:rFonts w:cs="Times New Roman"/>
        </w:rPr>
        <w:t>Закон занимают ведущее место в системе законодательства, фактически являясь системообразующим фактором всей системы.</w:t>
      </w:r>
      <w:r w:rsidR="00713CF0" w:rsidRPr="009C26BE">
        <w:rPr>
          <w:rFonts w:cs="Times New Roman"/>
        </w:rPr>
        <w:t xml:space="preserve"> Важен также </w:t>
      </w:r>
      <w:r w:rsidR="00125E12" w:rsidRPr="009C26BE">
        <w:rPr>
          <w:rFonts w:cs="Times New Roman"/>
        </w:rPr>
        <w:t>эффективный</w:t>
      </w:r>
      <w:r w:rsidR="00713CF0" w:rsidRPr="009C26BE">
        <w:rPr>
          <w:rFonts w:cs="Times New Roman"/>
        </w:rPr>
        <w:t xml:space="preserve"> механизм обеспечения исполнения законов – </w:t>
      </w:r>
      <w:r w:rsidR="00125E12" w:rsidRPr="009C26BE">
        <w:rPr>
          <w:rFonts w:cs="Times New Roman"/>
        </w:rPr>
        <w:t xml:space="preserve">например, </w:t>
      </w:r>
      <w:r w:rsidR="00713CF0" w:rsidRPr="009C26BE">
        <w:rPr>
          <w:rFonts w:cs="Times New Roman"/>
        </w:rPr>
        <w:t>может устанавливаться общий надзор прокуратуры за соблюдением законности</w:t>
      </w:r>
      <w:r w:rsidR="00125E12" w:rsidRPr="009C26BE">
        <w:rPr>
          <w:rFonts w:cs="Times New Roman"/>
        </w:rPr>
        <w:t>.</w:t>
      </w:r>
      <w:r w:rsidR="00713CF0" w:rsidRPr="009C26BE">
        <w:rPr>
          <w:rFonts w:cs="Times New Roman"/>
        </w:rPr>
        <w:t xml:space="preserve"> </w:t>
      </w:r>
      <w:r w:rsidRPr="009C26BE">
        <w:rPr>
          <w:rFonts w:cs="Times New Roman"/>
        </w:rPr>
        <w:t>Как правило, закон характеризуется наибольшей стабильностью и длительностью существования, действия.</w:t>
      </w:r>
      <w:r w:rsidR="004C7223" w:rsidRPr="009C26BE">
        <w:rPr>
          <w:rStyle w:val="a5"/>
          <w:rFonts w:cs="Times New Roman"/>
        </w:rPr>
        <w:footnoteReference w:id="37"/>
      </w:r>
    </w:p>
    <w:p w:rsidR="006D6BDE" w:rsidRPr="009C26BE" w:rsidRDefault="006D6BDE" w:rsidP="00E62D82">
      <w:pPr>
        <w:rPr>
          <w:rFonts w:cs="Times New Roman"/>
        </w:rPr>
      </w:pPr>
      <w:r w:rsidRPr="009C26BE">
        <w:rPr>
          <w:rFonts w:cs="Times New Roman"/>
        </w:rPr>
        <w:t>В с</w:t>
      </w:r>
      <w:r w:rsidR="002B7D9F" w:rsidRPr="009C26BE">
        <w:rPr>
          <w:rFonts w:cs="Times New Roman"/>
        </w:rPr>
        <w:t xml:space="preserve">вязи с неоднородностью законов </w:t>
      </w:r>
      <w:r w:rsidRPr="009C26BE">
        <w:rPr>
          <w:rFonts w:cs="Times New Roman"/>
        </w:rPr>
        <w:t>выделяют различные виды законов.</w:t>
      </w:r>
      <w:r w:rsidR="00086F91" w:rsidRPr="009C26BE">
        <w:rPr>
          <w:rFonts w:cs="Times New Roman"/>
        </w:rPr>
        <w:t xml:space="preserve"> </w:t>
      </w:r>
      <w:r w:rsidRPr="009C26BE">
        <w:rPr>
          <w:rFonts w:cs="Times New Roman"/>
        </w:rPr>
        <w:t>Так, в зависимости от регулируемых общественных отношений (от их значимости) различают основные</w:t>
      </w:r>
      <w:r w:rsidR="00DC75FE" w:rsidRPr="009C26BE">
        <w:rPr>
          <w:rFonts w:cs="Times New Roman"/>
        </w:rPr>
        <w:t xml:space="preserve"> </w:t>
      </w:r>
      <w:r w:rsidRPr="009C26BE">
        <w:rPr>
          <w:rFonts w:cs="Times New Roman"/>
        </w:rPr>
        <w:t xml:space="preserve">законы (таковыми являются конституции, они имеют учредительный характер, служат базой для всего законодательства, достаточно стабильны благодаря особому порядку принятия и внесения в них изменений), конституционные законы (законы об изменении основного закона государства, закрепляют порядок внесения в него поправок), органические законы (законы, дополняющие основной закон, изданные по отдельным указанным в основном законе вопросам) и ординарные, или обычные (остальные законы, принятые законодательным органом, могут быть кодификационные </w:t>
      </w:r>
      <w:r w:rsidR="002B7D9F" w:rsidRPr="009C26BE">
        <w:rPr>
          <w:rFonts w:cs="Times New Roman"/>
        </w:rPr>
        <w:t xml:space="preserve">законы – по наиболее значимым </w:t>
      </w:r>
      <w:r w:rsidRPr="009C26BE">
        <w:rPr>
          <w:rFonts w:cs="Times New Roman"/>
        </w:rPr>
        <w:t>сферам жизни – и законы, принятые в рамках текущего законодательства).</w:t>
      </w:r>
    </w:p>
    <w:p w:rsidR="006D6BDE" w:rsidRPr="009C26BE" w:rsidRDefault="006D6BDE" w:rsidP="00E62D82">
      <w:pPr>
        <w:rPr>
          <w:rFonts w:cs="Times New Roman"/>
        </w:rPr>
      </w:pPr>
      <w:r w:rsidRPr="009C26BE">
        <w:rPr>
          <w:rFonts w:cs="Times New Roman"/>
        </w:rPr>
        <w:t>Существует множество классификаций законов по различным основаниям, например по объему регулирования выделяют общие и специальные законы, по субъектам правотворчества – принятые народом в результате референдума или законодательным органом, по характеру – текущие и чрезвычайные.</w:t>
      </w:r>
    </w:p>
    <w:p w:rsidR="006D6BDE" w:rsidRPr="009C26BE" w:rsidRDefault="006D6BDE" w:rsidP="00E62D82">
      <w:pPr>
        <w:rPr>
          <w:rFonts w:cs="Times New Roman"/>
        </w:rPr>
      </w:pPr>
      <w:r w:rsidRPr="009C26BE">
        <w:rPr>
          <w:rFonts w:cs="Times New Roman"/>
        </w:rPr>
        <w:t>Особой категорией, входящей в понятие закон в рамках позитивного подхода являются подзаконные акты.</w:t>
      </w:r>
      <w:r w:rsidR="00086F91" w:rsidRPr="009C26BE">
        <w:rPr>
          <w:rFonts w:cs="Times New Roman"/>
        </w:rPr>
        <w:t xml:space="preserve"> </w:t>
      </w:r>
      <w:r w:rsidRPr="009C26BE">
        <w:rPr>
          <w:rFonts w:cs="Times New Roman"/>
        </w:rPr>
        <w:t>Подзаконные акты – это нормативны</w:t>
      </w:r>
      <w:r w:rsidR="00610316" w:rsidRPr="009C26BE">
        <w:rPr>
          <w:rFonts w:cs="Times New Roman"/>
        </w:rPr>
        <w:t>е</w:t>
      </w:r>
      <w:r w:rsidRPr="009C26BE">
        <w:rPr>
          <w:rFonts w:cs="Times New Roman"/>
        </w:rPr>
        <w:t xml:space="preserve"> акт</w:t>
      </w:r>
      <w:r w:rsidR="00610316" w:rsidRPr="009C26BE">
        <w:rPr>
          <w:rFonts w:cs="Times New Roman"/>
        </w:rPr>
        <w:t>ы</w:t>
      </w:r>
      <w:r w:rsidRPr="009C26BE">
        <w:rPr>
          <w:rFonts w:cs="Times New Roman"/>
        </w:rPr>
        <w:t xml:space="preserve">, </w:t>
      </w:r>
      <w:r w:rsidR="00610316" w:rsidRPr="009C26BE">
        <w:rPr>
          <w:rFonts w:cs="Times New Roman"/>
        </w:rPr>
        <w:t xml:space="preserve">изданные </w:t>
      </w:r>
      <w:r w:rsidRPr="009C26BE">
        <w:rPr>
          <w:rFonts w:cs="Times New Roman"/>
        </w:rPr>
        <w:t xml:space="preserve">в соответствии с законом, на </w:t>
      </w:r>
      <w:r w:rsidR="00610316" w:rsidRPr="009C26BE">
        <w:rPr>
          <w:rFonts w:cs="Times New Roman"/>
        </w:rPr>
        <w:t xml:space="preserve">его </w:t>
      </w:r>
      <w:r w:rsidRPr="009C26BE">
        <w:rPr>
          <w:rFonts w:cs="Times New Roman"/>
        </w:rPr>
        <w:t xml:space="preserve">основании </w:t>
      </w:r>
      <w:r w:rsidR="00610316" w:rsidRPr="009C26BE">
        <w:rPr>
          <w:rFonts w:cs="Times New Roman"/>
        </w:rPr>
        <w:t>и не противоречащие</w:t>
      </w:r>
      <w:r w:rsidRPr="009C26BE">
        <w:rPr>
          <w:rFonts w:cs="Times New Roman"/>
        </w:rPr>
        <w:t xml:space="preserve"> ему.</w:t>
      </w:r>
      <w:r w:rsidR="00FA5AB9" w:rsidRPr="009C26BE">
        <w:rPr>
          <w:rFonts w:cs="Times New Roman"/>
        </w:rPr>
        <w:t xml:space="preserve"> </w:t>
      </w:r>
      <w:r w:rsidR="000230F5" w:rsidRPr="009C26BE">
        <w:rPr>
          <w:rFonts w:cs="Times New Roman"/>
        </w:rPr>
        <w:t>П</w:t>
      </w:r>
      <w:r w:rsidRPr="009C26BE">
        <w:rPr>
          <w:rFonts w:cs="Times New Roman"/>
        </w:rPr>
        <w:t xml:space="preserve">ризнаки подзаконных актов включают в себя </w:t>
      </w:r>
      <w:r w:rsidR="00CA7C31" w:rsidRPr="009C26BE">
        <w:rPr>
          <w:rFonts w:cs="Times New Roman"/>
        </w:rPr>
        <w:t xml:space="preserve">вышеупомянутую связь с законами, </w:t>
      </w:r>
      <w:r w:rsidRPr="009C26BE">
        <w:rPr>
          <w:rFonts w:cs="Times New Roman"/>
        </w:rPr>
        <w:t>издание компетентными органами</w:t>
      </w:r>
      <w:r w:rsidR="00610316" w:rsidRPr="009C26BE">
        <w:rPr>
          <w:rFonts w:cs="Times New Roman"/>
        </w:rPr>
        <w:t xml:space="preserve"> и иерархическ</w:t>
      </w:r>
      <w:r w:rsidR="00CA7C31" w:rsidRPr="009C26BE">
        <w:rPr>
          <w:rFonts w:cs="Times New Roman"/>
        </w:rPr>
        <w:t>ую организацию</w:t>
      </w:r>
      <w:r w:rsidR="00610316" w:rsidRPr="009C26BE">
        <w:rPr>
          <w:rFonts w:cs="Times New Roman"/>
        </w:rPr>
        <w:t xml:space="preserve"> в зависимости от положения органа</w:t>
      </w:r>
      <w:r w:rsidRPr="009C26BE">
        <w:rPr>
          <w:rFonts w:cs="Times New Roman"/>
        </w:rPr>
        <w:t xml:space="preserve">, </w:t>
      </w:r>
      <w:r w:rsidR="00610316" w:rsidRPr="009C26BE">
        <w:rPr>
          <w:rFonts w:cs="Times New Roman"/>
        </w:rPr>
        <w:t xml:space="preserve">направленность на решение текущих задачи </w:t>
      </w:r>
      <w:r w:rsidR="00CA7C31" w:rsidRPr="009C26BE">
        <w:rPr>
          <w:rFonts w:cs="Times New Roman"/>
        </w:rPr>
        <w:t xml:space="preserve">и </w:t>
      </w:r>
      <w:r w:rsidR="00610316" w:rsidRPr="009C26BE">
        <w:rPr>
          <w:rFonts w:cs="Times New Roman"/>
        </w:rPr>
        <w:t>оперативное применение</w:t>
      </w:r>
      <w:r w:rsidRPr="009C26BE">
        <w:rPr>
          <w:rFonts w:cs="Times New Roman"/>
        </w:rPr>
        <w:t>.</w:t>
      </w:r>
    </w:p>
    <w:p w:rsidR="006D6BDE" w:rsidRPr="009C26BE" w:rsidRDefault="006D6BDE" w:rsidP="00E62D82">
      <w:pPr>
        <w:rPr>
          <w:rFonts w:cs="Times New Roman"/>
        </w:rPr>
      </w:pPr>
      <w:r w:rsidRPr="009C26BE">
        <w:rPr>
          <w:rFonts w:cs="Times New Roman"/>
        </w:rPr>
        <w:t>Выделяют общие, местные, ведомственные и внутриорганизационные подзаконные акты.</w:t>
      </w:r>
      <w:r w:rsidR="00682FD9" w:rsidRPr="009C26BE">
        <w:rPr>
          <w:rStyle w:val="a5"/>
          <w:rFonts w:cs="Times New Roman"/>
        </w:rPr>
        <w:footnoteReference w:id="38"/>
      </w:r>
      <w:r w:rsidR="00086F91" w:rsidRPr="009C26BE">
        <w:rPr>
          <w:rFonts w:cs="Times New Roman"/>
        </w:rPr>
        <w:t xml:space="preserve"> </w:t>
      </w:r>
      <w:r w:rsidRPr="009C26BE">
        <w:rPr>
          <w:rFonts w:cs="Times New Roman"/>
        </w:rPr>
        <w:t xml:space="preserve">К общим </w:t>
      </w:r>
      <w:r w:rsidR="00D248A1" w:rsidRPr="009C26BE">
        <w:rPr>
          <w:rFonts w:cs="Times New Roman"/>
        </w:rPr>
        <w:t>подзаконным</w:t>
      </w:r>
      <w:r w:rsidRPr="009C26BE">
        <w:rPr>
          <w:rFonts w:cs="Times New Roman"/>
        </w:rPr>
        <w:t xml:space="preserve"> актам относятся нормативно-правовые акты общей компетенции, они имеют следующую после законов юридическую силу, обязательны для выполнения всеми гражданами на всей территории государства. Именно к этому типу относятся подзаконные акты высших органов исполнительной власти государства, например, нормативные указы президента, постановления правительства.</w:t>
      </w:r>
      <w:r w:rsidR="00086F91" w:rsidRPr="009C26BE">
        <w:rPr>
          <w:rFonts w:cs="Times New Roman"/>
        </w:rPr>
        <w:t xml:space="preserve"> </w:t>
      </w:r>
      <w:r w:rsidR="00D248A1" w:rsidRPr="009C26BE">
        <w:rPr>
          <w:rFonts w:cs="Times New Roman"/>
        </w:rPr>
        <w:t>Местные подзаконные акты</w:t>
      </w:r>
      <w:r w:rsidRPr="009C26BE">
        <w:rPr>
          <w:rFonts w:cs="Times New Roman"/>
        </w:rPr>
        <w:t xml:space="preserve"> – это нормативно-правовые акты </w:t>
      </w:r>
      <w:r w:rsidR="00D248A1" w:rsidRPr="009C26BE">
        <w:rPr>
          <w:rFonts w:cs="Times New Roman"/>
        </w:rPr>
        <w:t>органов</w:t>
      </w:r>
      <w:r w:rsidRPr="009C26BE">
        <w:rPr>
          <w:rFonts w:cs="Times New Roman"/>
        </w:rPr>
        <w:t xml:space="preserve"> представительной и исполнительной власти на местах, действие которых соответственно ограничено подвластной им территорией. Примерами местных подзаконных актов являются постановления и нормативные решения муниципалитета, мэрии, префекта.</w:t>
      </w:r>
      <w:r w:rsidR="00086F91" w:rsidRPr="009C26BE">
        <w:rPr>
          <w:rFonts w:cs="Times New Roman"/>
        </w:rPr>
        <w:t xml:space="preserve"> </w:t>
      </w:r>
      <w:r w:rsidRPr="009C26BE">
        <w:rPr>
          <w:rFonts w:cs="Times New Roman"/>
        </w:rPr>
        <w:t xml:space="preserve">Ведомственные нормативно-правовые акты включают в себя приказы и инструкции структурных подразделений правительственных органов (министерств или ведомств), которые распространяются лишь на </w:t>
      </w:r>
      <w:r w:rsidR="00D248A1" w:rsidRPr="009C26BE">
        <w:rPr>
          <w:rFonts w:cs="Times New Roman"/>
        </w:rPr>
        <w:t>ограниченную</w:t>
      </w:r>
      <w:r w:rsidRPr="009C26BE">
        <w:rPr>
          <w:rFonts w:cs="Times New Roman"/>
        </w:rPr>
        <w:t xml:space="preserve"> сферу общественных отношений (например, банковские, таможенные отношения).</w:t>
      </w:r>
      <w:r w:rsidR="00086F91" w:rsidRPr="009C26BE">
        <w:rPr>
          <w:rFonts w:cs="Times New Roman"/>
        </w:rPr>
        <w:t xml:space="preserve"> </w:t>
      </w:r>
      <w:r w:rsidRPr="009C26BE">
        <w:rPr>
          <w:rFonts w:cs="Times New Roman"/>
        </w:rPr>
        <w:t>Последним видом подзаконных актов являются внутриорганизационные акты, то есть те акты, которые издаются некоторыми организациями для регулирования внутренних вопросов, отношений, возникающих в конкретной деятельности государственных учреждений, предприятий, воинских частей и других организаций.</w:t>
      </w:r>
    </w:p>
    <w:p w:rsidR="00713CF0" w:rsidRDefault="00713CF0" w:rsidP="003B6A6F">
      <w:pPr>
        <w:rPr>
          <w:rFonts w:cs="Times New Roman"/>
          <w:lang w:val="en-US"/>
        </w:rPr>
      </w:pPr>
      <w:r w:rsidRPr="009C26BE">
        <w:rPr>
          <w:rFonts w:cs="Times New Roman"/>
        </w:rPr>
        <w:t xml:space="preserve">Широко распространена классификация подзаконных актов РФ в зависимости от юридической силы и субъектов правотворчества. </w:t>
      </w:r>
      <w:r w:rsidR="00125E12" w:rsidRPr="009C26BE">
        <w:rPr>
          <w:rFonts w:cs="Times New Roman"/>
        </w:rPr>
        <w:t>Различают указы</w:t>
      </w:r>
      <w:r w:rsidRPr="009C26BE">
        <w:rPr>
          <w:rFonts w:cs="Times New Roman"/>
        </w:rPr>
        <w:t xml:space="preserve"> Президента, постановления Правительства, </w:t>
      </w:r>
      <w:r w:rsidR="00125E12" w:rsidRPr="009C26BE">
        <w:rPr>
          <w:rFonts w:cs="Times New Roman"/>
        </w:rPr>
        <w:t>ведомственные акты (инструкции и приказы министерств и иных органов исполнительной власти)</w:t>
      </w:r>
      <w:r w:rsidRPr="009C26BE">
        <w:rPr>
          <w:rFonts w:cs="Times New Roman"/>
        </w:rPr>
        <w:t>,</w:t>
      </w:r>
      <w:r w:rsidR="00125E12" w:rsidRPr="009C26BE">
        <w:rPr>
          <w:rFonts w:cs="Times New Roman"/>
        </w:rPr>
        <w:t xml:space="preserve"> акты органов исполнительной власти субъектов Федерации.</w:t>
      </w:r>
      <w:r w:rsidR="003B6A6F" w:rsidRPr="009C26BE">
        <w:rPr>
          <w:rFonts w:cs="Times New Roman"/>
        </w:rPr>
        <w:t xml:space="preserve"> Разумеется, подобное деление нормативно-правовых актов не универсально для всех государств ввиду особенностей национальных правовых систем, многовековых традиций и различных систем государственной власти. Однако в большинстве случаев действие подзаконных актов организовано именно по принципу степени юридической силы акта.</w:t>
      </w:r>
    </w:p>
    <w:p w:rsidR="004C30B2" w:rsidRPr="004C30B2" w:rsidRDefault="004C30B2" w:rsidP="003B6A6F">
      <w:pPr>
        <w:rPr>
          <w:rFonts w:cs="Times New Roman"/>
          <w:lang w:val="en-US"/>
        </w:rPr>
      </w:pPr>
    </w:p>
    <w:p w:rsidR="006C3884" w:rsidRPr="009C26BE" w:rsidRDefault="00084A5E" w:rsidP="00E62D82">
      <w:pPr>
        <w:pStyle w:val="2"/>
        <w:rPr>
          <w:rFonts w:cs="Times New Roman"/>
        </w:rPr>
      </w:pPr>
      <w:bookmarkStart w:id="12" w:name="_Toc384259646"/>
      <w:r w:rsidRPr="009C26BE">
        <w:rPr>
          <w:rFonts w:cs="Times New Roman"/>
        </w:rPr>
        <w:t>§</w:t>
      </w:r>
      <w:r w:rsidR="00501E9C" w:rsidRPr="009C26BE">
        <w:rPr>
          <w:rFonts w:cs="Times New Roman"/>
        </w:rPr>
        <w:t xml:space="preserve"> </w:t>
      </w:r>
      <w:r w:rsidRPr="009C26BE">
        <w:rPr>
          <w:rFonts w:cs="Times New Roman"/>
        </w:rPr>
        <w:t>3</w:t>
      </w:r>
      <w:r w:rsidR="00501E9C" w:rsidRPr="009C26BE">
        <w:rPr>
          <w:rFonts w:cs="Times New Roman"/>
        </w:rPr>
        <w:t>.</w:t>
      </w:r>
      <w:r w:rsidRPr="009C26BE">
        <w:rPr>
          <w:rFonts w:cs="Times New Roman"/>
        </w:rPr>
        <w:t xml:space="preserve"> </w:t>
      </w:r>
      <w:r w:rsidR="006C3884" w:rsidRPr="009C26BE">
        <w:rPr>
          <w:rFonts w:cs="Times New Roman"/>
        </w:rPr>
        <w:t>Действие нормативных актов во времени, в пространстве и по кругу лиц</w:t>
      </w:r>
      <w:bookmarkEnd w:id="12"/>
    </w:p>
    <w:p w:rsidR="006D6BDE" w:rsidRPr="009C26BE" w:rsidRDefault="006D6BDE" w:rsidP="00E62D82">
      <w:pPr>
        <w:rPr>
          <w:rFonts w:cs="Times New Roman"/>
        </w:rPr>
      </w:pPr>
      <w:r w:rsidRPr="009C26BE">
        <w:rPr>
          <w:rFonts w:cs="Times New Roman"/>
        </w:rPr>
        <w:t>Для надлежащего регулирования общественных отношений должны существовать определенные положения, характеристики, отражающие действие нормативного правового акта – то, что объясняет и закрепляет, когда, на каких субъектов, на какой территории распространяется действие данного нормативного правового акта.</w:t>
      </w:r>
    </w:p>
    <w:p w:rsidR="006D6BDE" w:rsidRPr="009C26BE" w:rsidRDefault="006D6BDE" w:rsidP="00E62D82">
      <w:pPr>
        <w:rPr>
          <w:rFonts w:cs="Times New Roman"/>
        </w:rPr>
      </w:pPr>
      <w:r w:rsidRPr="009C26BE">
        <w:rPr>
          <w:rFonts w:cs="Times New Roman"/>
        </w:rPr>
        <w:t>Одной из таких характеристик является действие нормативного правового акта во времени. Как правило, начало действия НПА связывается с моментом его опубликования.</w:t>
      </w:r>
      <w:r w:rsidR="00DC75FE" w:rsidRPr="009C26BE">
        <w:rPr>
          <w:rFonts w:cs="Times New Roman"/>
        </w:rPr>
        <w:t xml:space="preserve"> </w:t>
      </w:r>
      <w:r w:rsidRPr="009C26BE">
        <w:rPr>
          <w:rFonts w:cs="Times New Roman"/>
        </w:rPr>
        <w:t xml:space="preserve">Сроки вступления в силу могут быть определены самими актами, либо указаны в специально изданных актах для введения их в действие. Вполне естественно, что сроки вступления в силу различных актов неодинаковы, в зависимости от степени сложности и важности документа требуется разное количество времени для ознакомления с его содержанием или реализации каких-либо необходимых подготовительных мер. В случае необходимости, при технической либо организационной невозможности одновременного обнародования акта на всей территории государства, введение в действие нормативно-правового акта может производиться постепенно – неодновременно в различных частях страны. </w:t>
      </w:r>
    </w:p>
    <w:p w:rsidR="006D6BDE" w:rsidRPr="009C26BE" w:rsidRDefault="006D6BDE" w:rsidP="00E62D82">
      <w:pPr>
        <w:rPr>
          <w:rFonts w:cs="Times New Roman"/>
        </w:rPr>
      </w:pPr>
      <w:r w:rsidRPr="009C26BE">
        <w:rPr>
          <w:rFonts w:cs="Times New Roman"/>
        </w:rPr>
        <w:t>Прекращение действия закона, то есть утрата его юридической силы может произойти в нескольких случаях. Это может достигаться путем прямой отмены действующего акта другим актом, изданным государственным органом. Также предусматривается замена его другим актом, который устанавливает новые нормы в данной области. А для законов, которые содержат в себе установленный срок действия, юридическая сила утрачивается по истечении такового.</w:t>
      </w:r>
    </w:p>
    <w:p w:rsidR="006D6BDE" w:rsidRPr="009C26BE" w:rsidRDefault="006D6BDE" w:rsidP="00E62D82">
      <w:pPr>
        <w:rPr>
          <w:rFonts w:cs="Times New Roman"/>
        </w:rPr>
      </w:pPr>
      <w:r w:rsidRPr="009C26BE">
        <w:rPr>
          <w:rFonts w:cs="Times New Roman"/>
        </w:rPr>
        <w:t>В связи с действием нормативно-правового акта во времени уместно рассмотреть понятие обратной силы закона, то есть распространений действия закона на отношения, существовавшие до вступления его в силу.</w:t>
      </w:r>
      <w:r w:rsidR="00086F91" w:rsidRPr="009C26BE">
        <w:rPr>
          <w:rFonts w:cs="Times New Roman"/>
        </w:rPr>
        <w:t xml:space="preserve"> </w:t>
      </w:r>
      <w:r w:rsidRPr="009C26BE">
        <w:rPr>
          <w:rFonts w:cs="Times New Roman"/>
        </w:rPr>
        <w:t>В большинстве стран мира существует презумпция непризнания обратной силы закона – закон обратной силы не имеет. За исключением случаев, в которых обратная сила закона отвечает принципам гуманности, например, положения уголовного закона, предусматривающие смягчение либо отмену ответственности за определенные деяния.</w:t>
      </w:r>
    </w:p>
    <w:p w:rsidR="006D6BDE" w:rsidRPr="009C26BE" w:rsidRDefault="006D6BDE" w:rsidP="00E62D82">
      <w:pPr>
        <w:rPr>
          <w:rFonts w:cs="Times New Roman"/>
        </w:rPr>
      </w:pPr>
      <w:r w:rsidRPr="009C26BE">
        <w:rPr>
          <w:rFonts w:cs="Times New Roman"/>
        </w:rPr>
        <w:t>Также выделяют границы действия нормативно-правовых актов в пространстве, то есть на определенной территории. По данному критерию можно выделить акты, действующие на всей территории государства, на определенной его части, и распространяющие свою силу за пределы государства.</w:t>
      </w:r>
      <w:r w:rsidR="00086F91" w:rsidRPr="009C26BE">
        <w:rPr>
          <w:rFonts w:cs="Times New Roman"/>
        </w:rPr>
        <w:t xml:space="preserve"> </w:t>
      </w:r>
      <w:r w:rsidRPr="009C26BE">
        <w:rPr>
          <w:rFonts w:cs="Times New Roman"/>
        </w:rPr>
        <w:t>Так, например, в федеративном государстве к первому типу относятся акты, изданные федеральными органами власти, далее же следуют акты, принимаемые органами государственной власти субъектов федерации, чье действие ограничивается территорией соответствующего субъекта. К последнему типу относятся нормы международного права, обусловленные межгосударственными экономическими, политическими, торговыми и иными связями.</w:t>
      </w:r>
      <w:r w:rsidR="002B7D9F" w:rsidRPr="009C26BE">
        <w:rPr>
          <w:rFonts w:cs="Times New Roman"/>
        </w:rPr>
        <w:t xml:space="preserve"> </w:t>
      </w:r>
      <w:r w:rsidRPr="009C26BE">
        <w:rPr>
          <w:rFonts w:cs="Times New Roman"/>
        </w:rPr>
        <w:t xml:space="preserve">Кроме того, </w:t>
      </w:r>
      <w:r w:rsidR="002B7D9F" w:rsidRPr="009C26BE">
        <w:rPr>
          <w:rFonts w:cs="Times New Roman"/>
        </w:rPr>
        <w:t>иногда</w:t>
      </w:r>
      <w:r w:rsidRPr="009C26BE">
        <w:rPr>
          <w:rFonts w:cs="Times New Roman"/>
        </w:rPr>
        <w:t xml:space="preserve"> определяют другие территориальные границы действия нормативно-правовых актов, которые отражают расселение народов, сохраняющих традиционный образ жизни, проживающих на определенной территории.</w:t>
      </w:r>
    </w:p>
    <w:p w:rsidR="000230F5" w:rsidRPr="009C26BE" w:rsidRDefault="006D6BDE" w:rsidP="00E62D82">
      <w:pPr>
        <w:rPr>
          <w:rFonts w:cs="Times New Roman"/>
        </w:rPr>
      </w:pPr>
      <w:r w:rsidRPr="009C26BE">
        <w:rPr>
          <w:rFonts w:cs="Times New Roman"/>
        </w:rPr>
        <w:t xml:space="preserve">Третий элемент действия нормативно-правовых актов – действие по кругу лиц, то есть обозначение адресатов правовых </w:t>
      </w:r>
      <w:r w:rsidR="000E7A5F" w:rsidRPr="009C26BE">
        <w:rPr>
          <w:rFonts w:cs="Times New Roman"/>
        </w:rPr>
        <w:t>п</w:t>
      </w:r>
      <w:r w:rsidRPr="009C26BE">
        <w:rPr>
          <w:rFonts w:cs="Times New Roman"/>
        </w:rPr>
        <w:t>редписаний</w:t>
      </w:r>
      <w:r w:rsidR="00086F91" w:rsidRPr="009C26BE">
        <w:rPr>
          <w:rFonts w:cs="Times New Roman"/>
        </w:rPr>
        <w:t xml:space="preserve">. </w:t>
      </w:r>
      <w:r w:rsidR="00F77512" w:rsidRPr="009C26BE">
        <w:rPr>
          <w:rFonts w:cs="Times New Roman"/>
        </w:rPr>
        <w:t xml:space="preserve">По общему правилу действие нормативно-правового акта распространяется на всех </w:t>
      </w:r>
      <w:r w:rsidR="00416501" w:rsidRPr="009C26BE">
        <w:rPr>
          <w:rFonts w:cs="Times New Roman"/>
        </w:rPr>
        <w:t xml:space="preserve">лиц, </w:t>
      </w:r>
      <w:r w:rsidR="00F77512" w:rsidRPr="009C26BE">
        <w:rPr>
          <w:rFonts w:cs="Times New Roman"/>
        </w:rPr>
        <w:t xml:space="preserve">находящихся на территории государства. Однако есть ограничения </w:t>
      </w:r>
      <w:r w:rsidR="002B7D9F" w:rsidRPr="009C26BE">
        <w:rPr>
          <w:rFonts w:cs="Times New Roman"/>
        </w:rPr>
        <w:t>в</w:t>
      </w:r>
      <w:r w:rsidR="00F77512" w:rsidRPr="009C26BE">
        <w:rPr>
          <w:rFonts w:cs="Times New Roman"/>
        </w:rPr>
        <w:t xml:space="preserve"> отношени</w:t>
      </w:r>
      <w:r w:rsidR="002B7D9F" w:rsidRPr="009C26BE">
        <w:rPr>
          <w:rFonts w:cs="Times New Roman"/>
        </w:rPr>
        <w:t>и</w:t>
      </w:r>
      <w:r w:rsidR="00F77512" w:rsidRPr="009C26BE">
        <w:rPr>
          <w:rFonts w:cs="Times New Roman"/>
        </w:rPr>
        <w:t xml:space="preserve"> лиц, обладающих дипломатическим иммунитетом</w:t>
      </w:r>
      <w:r w:rsidR="00416501" w:rsidRPr="009C26BE">
        <w:rPr>
          <w:rFonts w:cs="Times New Roman"/>
        </w:rPr>
        <w:t xml:space="preserve"> – они тоже подчиняются законам страны пребывания, но</w:t>
      </w:r>
      <w:r w:rsidR="002B7D9F" w:rsidRPr="009C26BE">
        <w:rPr>
          <w:rFonts w:cs="Times New Roman"/>
        </w:rPr>
        <w:t>,</w:t>
      </w:r>
      <w:r w:rsidR="00416501" w:rsidRPr="009C26BE">
        <w:rPr>
          <w:rFonts w:cs="Times New Roman"/>
        </w:rPr>
        <w:t xml:space="preserve"> в случае необходимости</w:t>
      </w:r>
      <w:r w:rsidR="002B7D9F" w:rsidRPr="009C26BE">
        <w:rPr>
          <w:rFonts w:cs="Times New Roman"/>
        </w:rPr>
        <w:t>,</w:t>
      </w:r>
      <w:r w:rsidR="00416501" w:rsidRPr="009C26BE">
        <w:rPr>
          <w:rFonts w:cs="Times New Roman"/>
        </w:rPr>
        <w:t xml:space="preserve"> регулировани</w:t>
      </w:r>
      <w:r w:rsidR="002B7D9F" w:rsidRPr="009C26BE">
        <w:rPr>
          <w:rFonts w:cs="Times New Roman"/>
        </w:rPr>
        <w:t>е</w:t>
      </w:r>
      <w:r w:rsidR="00416501" w:rsidRPr="009C26BE">
        <w:rPr>
          <w:rFonts w:cs="Times New Roman"/>
        </w:rPr>
        <w:t xml:space="preserve"> их ответственности осуществляется согласно нормам международного права.</w:t>
      </w:r>
    </w:p>
    <w:p w:rsidR="004C30B2" w:rsidRDefault="004C30B2">
      <w:pPr>
        <w:spacing w:after="160" w:line="259" w:lineRule="auto"/>
        <w:ind w:firstLine="0"/>
        <w:jc w:val="left"/>
        <w:rPr>
          <w:rFonts w:eastAsiaTheme="majorEastAsia" w:cs="Times New Roman"/>
          <w:b/>
          <w:sz w:val="32"/>
          <w:szCs w:val="32"/>
        </w:rPr>
      </w:pPr>
      <w:bookmarkStart w:id="13" w:name="_Toc384259647"/>
      <w:r>
        <w:rPr>
          <w:rFonts w:cs="Times New Roman"/>
        </w:rPr>
        <w:br w:type="page"/>
      </w:r>
    </w:p>
    <w:p w:rsidR="006C3884" w:rsidRPr="009C26BE" w:rsidRDefault="008F0684" w:rsidP="00E62D82">
      <w:pPr>
        <w:pStyle w:val="1"/>
        <w:rPr>
          <w:rFonts w:cs="Times New Roman"/>
        </w:rPr>
      </w:pPr>
      <w:r w:rsidRPr="009C26BE">
        <w:rPr>
          <w:rFonts w:cs="Times New Roman"/>
        </w:rPr>
        <w:t>ЗАКЛЮЧЕНИЕ</w:t>
      </w:r>
      <w:bookmarkEnd w:id="13"/>
    </w:p>
    <w:p w:rsidR="006D6BDE" w:rsidRPr="009C26BE" w:rsidRDefault="006D6BDE" w:rsidP="00E62D82">
      <w:pPr>
        <w:rPr>
          <w:rFonts w:cs="Times New Roman"/>
        </w:rPr>
      </w:pPr>
      <w:r w:rsidRPr="009C26BE">
        <w:rPr>
          <w:rFonts w:cs="Times New Roman"/>
        </w:rPr>
        <w:t>Таким образом, в процессе написания данной работы была достигнута поставленная цель – систематизация информации об источниках права.</w:t>
      </w:r>
    </w:p>
    <w:p w:rsidR="00633C4B" w:rsidRPr="009C26BE" w:rsidRDefault="006D6BDE" w:rsidP="00E62D82">
      <w:pPr>
        <w:rPr>
          <w:rFonts w:cs="Times New Roman"/>
        </w:rPr>
      </w:pPr>
      <w:r w:rsidRPr="009C26BE">
        <w:rPr>
          <w:rFonts w:cs="Times New Roman"/>
        </w:rPr>
        <w:t xml:space="preserve">В </w:t>
      </w:r>
      <w:r w:rsidR="00633C4B" w:rsidRPr="009C26BE">
        <w:rPr>
          <w:rFonts w:cs="Times New Roman"/>
        </w:rPr>
        <w:t>этой</w:t>
      </w:r>
      <w:r w:rsidRPr="009C26BE">
        <w:rPr>
          <w:rFonts w:cs="Times New Roman"/>
        </w:rPr>
        <w:t xml:space="preserve"> работе удалось определить сущность понятий формы права и источника права и их соотношение</w:t>
      </w:r>
      <w:r w:rsidR="00633C4B" w:rsidRPr="009C26BE">
        <w:rPr>
          <w:rFonts w:cs="Times New Roman"/>
        </w:rPr>
        <w:t>. Принимая в контексте работы сод</w:t>
      </w:r>
      <w:r w:rsidR="00902CE7" w:rsidRPr="009C26BE">
        <w:rPr>
          <w:rFonts w:cs="Times New Roman"/>
        </w:rPr>
        <w:t>ержание терминов как идентичное и</w:t>
      </w:r>
      <w:r w:rsidR="00633C4B" w:rsidRPr="009C26BE">
        <w:rPr>
          <w:rFonts w:cs="Times New Roman"/>
        </w:rPr>
        <w:t xml:space="preserve"> </w:t>
      </w:r>
      <w:r w:rsidR="00902CE7" w:rsidRPr="009C26BE">
        <w:rPr>
          <w:rFonts w:cs="Times New Roman"/>
        </w:rPr>
        <w:t>подразумевая</w:t>
      </w:r>
      <w:r w:rsidR="000C645A" w:rsidRPr="009C26BE">
        <w:rPr>
          <w:rFonts w:cs="Times New Roman"/>
        </w:rPr>
        <w:t xml:space="preserve"> под их значением</w:t>
      </w:r>
      <w:r w:rsidR="00902CE7" w:rsidRPr="009C26BE">
        <w:rPr>
          <w:rFonts w:cs="Times New Roman"/>
        </w:rPr>
        <w:t xml:space="preserve"> внешнюю форму выражения правовых предписаний</w:t>
      </w:r>
      <w:r w:rsidR="00633C4B" w:rsidRPr="009C26BE">
        <w:rPr>
          <w:rFonts w:cs="Times New Roman"/>
        </w:rPr>
        <w:t xml:space="preserve">, </w:t>
      </w:r>
      <w:r w:rsidR="000C645A" w:rsidRPr="009C26BE">
        <w:rPr>
          <w:rFonts w:cs="Times New Roman"/>
        </w:rPr>
        <w:t xml:space="preserve">нами были </w:t>
      </w:r>
      <w:r w:rsidRPr="009C26BE">
        <w:rPr>
          <w:rFonts w:cs="Times New Roman"/>
        </w:rPr>
        <w:t>рассмотрены ос</w:t>
      </w:r>
      <w:r w:rsidR="00633C4B" w:rsidRPr="009C26BE">
        <w:rPr>
          <w:rFonts w:cs="Times New Roman"/>
        </w:rPr>
        <w:t>новн</w:t>
      </w:r>
      <w:r w:rsidR="000C645A" w:rsidRPr="009C26BE">
        <w:rPr>
          <w:rFonts w:cs="Times New Roman"/>
        </w:rPr>
        <w:t xml:space="preserve">ые формы </w:t>
      </w:r>
      <w:r w:rsidR="00633C4B" w:rsidRPr="009C26BE">
        <w:rPr>
          <w:rFonts w:cs="Times New Roman"/>
        </w:rPr>
        <w:t>права</w:t>
      </w:r>
      <w:r w:rsidR="000C645A" w:rsidRPr="009C26BE">
        <w:rPr>
          <w:rFonts w:cs="Times New Roman"/>
        </w:rPr>
        <w:t>, их особенности</w:t>
      </w:r>
      <w:r w:rsidR="003E07C3" w:rsidRPr="009C26BE">
        <w:rPr>
          <w:rFonts w:cs="Times New Roman"/>
        </w:rPr>
        <w:t>. Отдельное внимание уделено нормативно</w:t>
      </w:r>
      <w:r w:rsidR="00741CD9" w:rsidRPr="009C26BE">
        <w:rPr>
          <w:rFonts w:cs="Times New Roman"/>
        </w:rPr>
        <w:t xml:space="preserve">му </w:t>
      </w:r>
      <w:r w:rsidR="003E07C3" w:rsidRPr="009C26BE">
        <w:rPr>
          <w:rFonts w:cs="Times New Roman"/>
        </w:rPr>
        <w:t>правовому акту как важнейшему современному источнику права, его видам и</w:t>
      </w:r>
      <w:r w:rsidR="00B73E63" w:rsidRPr="009C26BE">
        <w:rPr>
          <w:rFonts w:cs="Times New Roman"/>
        </w:rPr>
        <w:t xml:space="preserve"> признакам; </w:t>
      </w:r>
      <w:r w:rsidR="003B6A6F" w:rsidRPr="009C26BE">
        <w:rPr>
          <w:rFonts w:cs="Times New Roman"/>
        </w:rPr>
        <w:t>рассмотрены</w:t>
      </w:r>
      <w:r w:rsidR="003E07C3" w:rsidRPr="009C26BE">
        <w:rPr>
          <w:rFonts w:cs="Times New Roman"/>
        </w:rPr>
        <w:t xml:space="preserve"> источник</w:t>
      </w:r>
      <w:r w:rsidR="003B6A6F" w:rsidRPr="009C26BE">
        <w:rPr>
          <w:rFonts w:cs="Times New Roman"/>
        </w:rPr>
        <w:t>и</w:t>
      </w:r>
      <w:r w:rsidR="003E07C3" w:rsidRPr="009C26BE">
        <w:rPr>
          <w:rFonts w:cs="Times New Roman"/>
        </w:rPr>
        <w:t xml:space="preserve"> права основных правовых семей</w:t>
      </w:r>
      <w:r w:rsidR="00B73E63" w:rsidRPr="009C26BE">
        <w:rPr>
          <w:rFonts w:cs="Times New Roman"/>
        </w:rPr>
        <w:t>, для чего были п</w:t>
      </w:r>
      <w:r w:rsidR="003E07C3" w:rsidRPr="009C26BE">
        <w:rPr>
          <w:rFonts w:cs="Times New Roman"/>
        </w:rPr>
        <w:t>роанализированы точки зрения</w:t>
      </w:r>
      <w:r w:rsidR="00611D1E" w:rsidRPr="009C26BE">
        <w:rPr>
          <w:rFonts w:cs="Times New Roman"/>
        </w:rPr>
        <w:t xml:space="preserve"> </w:t>
      </w:r>
      <w:r w:rsidR="00633C4B" w:rsidRPr="009C26BE">
        <w:rPr>
          <w:rFonts w:cs="Times New Roman"/>
        </w:rPr>
        <w:t xml:space="preserve">различных </w:t>
      </w:r>
      <w:r w:rsidR="00B73E63" w:rsidRPr="009C26BE">
        <w:rPr>
          <w:rFonts w:cs="Times New Roman"/>
        </w:rPr>
        <w:t>ученых.</w:t>
      </w:r>
    </w:p>
    <w:p w:rsidR="003B6A6F" w:rsidRPr="009C26BE" w:rsidRDefault="006D6BDE" w:rsidP="003B6A6F">
      <w:pPr>
        <w:rPr>
          <w:rFonts w:cs="Times New Roman"/>
        </w:rPr>
      </w:pPr>
      <w:r w:rsidRPr="009C26BE">
        <w:rPr>
          <w:rFonts w:cs="Times New Roman"/>
        </w:rPr>
        <w:t>В результате написания работы автор пришел к следующим выводам.</w:t>
      </w:r>
      <w:r w:rsidR="003B6A6F" w:rsidRPr="009C26BE">
        <w:rPr>
          <w:rFonts w:cs="Times New Roman"/>
        </w:rPr>
        <w:t xml:space="preserve"> </w:t>
      </w:r>
      <w:r w:rsidRPr="009C26BE">
        <w:rPr>
          <w:rFonts w:cs="Times New Roman"/>
        </w:rPr>
        <w:t>Во-первых, основными источниками права в юридической науке признаются нормативно-правовой акт, юридический прецедент, договор с нормативным содержанием и правовой обычай, прочие же источники играют вспомогательную роль.</w:t>
      </w:r>
    </w:p>
    <w:p w:rsidR="003B6A6F" w:rsidRPr="009C26BE" w:rsidRDefault="006D6BDE" w:rsidP="003B6A6F">
      <w:pPr>
        <w:rPr>
          <w:rFonts w:cs="Times New Roman"/>
        </w:rPr>
      </w:pPr>
      <w:r w:rsidRPr="009C26BE">
        <w:rPr>
          <w:rFonts w:cs="Times New Roman"/>
        </w:rPr>
        <w:t xml:space="preserve">Во-вторых, </w:t>
      </w:r>
      <w:r w:rsidR="00B73E63" w:rsidRPr="009C26BE">
        <w:rPr>
          <w:rFonts w:cs="Times New Roman"/>
        </w:rPr>
        <w:t>роль</w:t>
      </w:r>
      <w:r w:rsidRPr="009C26BE">
        <w:rPr>
          <w:rFonts w:cs="Times New Roman"/>
        </w:rPr>
        <w:t xml:space="preserve"> того или иного источника в правовой системе какого-либо государства зависит от того, к какой правовой семье относится </w:t>
      </w:r>
      <w:r w:rsidR="00611D1E" w:rsidRPr="009C26BE">
        <w:rPr>
          <w:rFonts w:cs="Times New Roman"/>
        </w:rPr>
        <w:t>система права государства</w:t>
      </w:r>
      <w:r w:rsidRPr="009C26BE">
        <w:rPr>
          <w:rFonts w:cs="Times New Roman"/>
        </w:rPr>
        <w:t xml:space="preserve"> и, соответственно, распространение какого источника </w:t>
      </w:r>
      <w:r w:rsidR="00611D1E" w:rsidRPr="009C26BE">
        <w:rPr>
          <w:rFonts w:cs="Times New Roman"/>
        </w:rPr>
        <w:t xml:space="preserve">права </w:t>
      </w:r>
      <w:r w:rsidRPr="009C26BE">
        <w:rPr>
          <w:rFonts w:cs="Times New Roman"/>
        </w:rPr>
        <w:t>обусловлено особенностями исторического развития.</w:t>
      </w:r>
    </w:p>
    <w:p w:rsidR="003B6A6F" w:rsidRPr="009C26BE" w:rsidRDefault="006D6BDE" w:rsidP="003B6A6F">
      <w:pPr>
        <w:rPr>
          <w:rFonts w:cs="Times New Roman"/>
        </w:rPr>
      </w:pPr>
      <w:r w:rsidRPr="009C26BE">
        <w:rPr>
          <w:rFonts w:cs="Times New Roman"/>
        </w:rPr>
        <w:t xml:space="preserve">В-третьих, </w:t>
      </w:r>
      <w:r w:rsidR="00611D1E" w:rsidRPr="009C26BE">
        <w:rPr>
          <w:rFonts w:cs="Times New Roman"/>
        </w:rPr>
        <w:t>значение отдельных форм</w:t>
      </w:r>
      <w:r w:rsidRPr="009C26BE">
        <w:rPr>
          <w:rFonts w:cs="Times New Roman"/>
        </w:rPr>
        <w:t xml:space="preserve"> права в правовых системах не является постоянн</w:t>
      </w:r>
      <w:r w:rsidR="00611D1E" w:rsidRPr="009C26BE">
        <w:rPr>
          <w:rFonts w:cs="Times New Roman"/>
        </w:rPr>
        <w:t>ым</w:t>
      </w:r>
      <w:r w:rsidRPr="009C26BE">
        <w:rPr>
          <w:rFonts w:cs="Times New Roman"/>
        </w:rPr>
        <w:t xml:space="preserve"> – с течением времени могут происходить изменения в системе источников права государства под влиянием </w:t>
      </w:r>
      <w:r w:rsidR="00611D1E" w:rsidRPr="009C26BE">
        <w:rPr>
          <w:rFonts w:cs="Times New Roman"/>
        </w:rPr>
        <w:t>международного взаимодействия, унификации правов</w:t>
      </w:r>
      <w:r w:rsidR="00B73E63" w:rsidRPr="009C26BE">
        <w:rPr>
          <w:rFonts w:cs="Times New Roman"/>
        </w:rPr>
        <w:t>ого регулирования</w:t>
      </w:r>
      <w:r w:rsidRPr="009C26BE">
        <w:rPr>
          <w:rFonts w:cs="Times New Roman"/>
        </w:rPr>
        <w:t>, чт</w:t>
      </w:r>
      <w:r w:rsidR="00611D1E" w:rsidRPr="009C26BE">
        <w:rPr>
          <w:rFonts w:cs="Times New Roman"/>
        </w:rPr>
        <w:t>о отчасти наблюдается в настоящее время.</w:t>
      </w:r>
    </w:p>
    <w:p w:rsidR="00611D1E" w:rsidRPr="009C26BE" w:rsidRDefault="00611D1E" w:rsidP="003B6A6F">
      <w:pPr>
        <w:rPr>
          <w:rFonts w:cs="Times New Roman"/>
        </w:rPr>
      </w:pPr>
      <w:r w:rsidRPr="009C26BE">
        <w:rPr>
          <w:rFonts w:cs="Times New Roman"/>
        </w:rPr>
        <w:t>В-четвертых, система источников права играет базовую роль для формирования все</w:t>
      </w:r>
      <w:r w:rsidR="003E07C3" w:rsidRPr="009C26BE">
        <w:rPr>
          <w:rFonts w:cs="Times New Roman"/>
        </w:rPr>
        <w:t>й</w:t>
      </w:r>
      <w:r w:rsidRPr="009C26BE">
        <w:rPr>
          <w:rFonts w:cs="Times New Roman"/>
        </w:rPr>
        <w:t xml:space="preserve"> системы права государства</w:t>
      </w:r>
      <w:r w:rsidR="00B73E63" w:rsidRPr="009C26BE">
        <w:rPr>
          <w:rFonts w:cs="Times New Roman"/>
        </w:rPr>
        <w:t>: несет в себе основные исторические особенности правовой семьи,</w:t>
      </w:r>
      <w:r w:rsidRPr="009C26BE">
        <w:rPr>
          <w:rFonts w:cs="Times New Roman"/>
        </w:rPr>
        <w:t xml:space="preserve"> способствует успешной реализации основны</w:t>
      </w:r>
      <w:r w:rsidR="003E07C3" w:rsidRPr="009C26BE">
        <w:rPr>
          <w:rFonts w:cs="Times New Roman"/>
        </w:rPr>
        <w:t>х</w:t>
      </w:r>
      <w:r w:rsidRPr="009C26BE">
        <w:rPr>
          <w:rFonts w:cs="Times New Roman"/>
        </w:rPr>
        <w:t xml:space="preserve"> принци</w:t>
      </w:r>
      <w:r w:rsidR="003E07C3" w:rsidRPr="009C26BE">
        <w:rPr>
          <w:rFonts w:cs="Times New Roman"/>
        </w:rPr>
        <w:t xml:space="preserve">пов </w:t>
      </w:r>
      <w:r w:rsidR="00501E9C" w:rsidRPr="009C26BE">
        <w:rPr>
          <w:rFonts w:cs="Times New Roman"/>
        </w:rPr>
        <w:t>правового государства, укрепляет законность</w:t>
      </w:r>
      <w:r w:rsidR="00652312" w:rsidRPr="009C26BE">
        <w:rPr>
          <w:rFonts w:cs="Times New Roman"/>
        </w:rPr>
        <w:t>.</w:t>
      </w:r>
    </w:p>
    <w:p w:rsidR="00EA16E3" w:rsidRPr="009C26BE" w:rsidRDefault="006D6BDE" w:rsidP="00E62D82">
      <w:pPr>
        <w:rPr>
          <w:rFonts w:cs="Times New Roman"/>
        </w:rPr>
      </w:pPr>
      <w:r w:rsidRPr="009C26BE">
        <w:rPr>
          <w:rFonts w:cs="Times New Roman"/>
        </w:rPr>
        <w:t>Систематизация информации об ист</w:t>
      </w:r>
      <w:r w:rsidR="003E07C3" w:rsidRPr="009C26BE">
        <w:rPr>
          <w:rFonts w:cs="Times New Roman"/>
        </w:rPr>
        <w:t xml:space="preserve">очниках права имеет практическое значение </w:t>
      </w:r>
      <w:r w:rsidRPr="009C26BE">
        <w:rPr>
          <w:rFonts w:cs="Times New Roman"/>
        </w:rPr>
        <w:t>– это позвол</w:t>
      </w:r>
      <w:r w:rsidR="003E07C3" w:rsidRPr="009C26BE">
        <w:rPr>
          <w:rFonts w:cs="Times New Roman"/>
        </w:rPr>
        <w:t>яе</w:t>
      </w:r>
      <w:r w:rsidRPr="009C26BE">
        <w:rPr>
          <w:rFonts w:cs="Times New Roman"/>
        </w:rPr>
        <w:t xml:space="preserve">т </w:t>
      </w:r>
      <w:r w:rsidR="003E07C3" w:rsidRPr="009C26BE">
        <w:rPr>
          <w:rFonts w:cs="Times New Roman"/>
        </w:rPr>
        <w:t>анализировать</w:t>
      </w:r>
      <w:r w:rsidRPr="009C26BE">
        <w:rPr>
          <w:rFonts w:cs="Times New Roman"/>
        </w:rPr>
        <w:t xml:space="preserve"> системы источников отдельных отраслей права, проводить аналогии и определять особенности</w:t>
      </w:r>
      <w:r w:rsidR="000230F5" w:rsidRPr="009C26BE">
        <w:rPr>
          <w:rFonts w:cs="Times New Roman"/>
        </w:rPr>
        <w:t xml:space="preserve"> функционирования</w:t>
      </w:r>
      <w:r w:rsidRPr="009C26BE">
        <w:rPr>
          <w:rFonts w:cs="Times New Roman"/>
        </w:rPr>
        <w:t xml:space="preserve"> той или иной отрасли права</w:t>
      </w:r>
      <w:r w:rsidR="003E07C3" w:rsidRPr="009C26BE">
        <w:rPr>
          <w:rFonts w:cs="Times New Roman"/>
        </w:rPr>
        <w:t xml:space="preserve"> в рамках одной или нескольких правовых семей</w:t>
      </w:r>
      <w:r w:rsidRPr="009C26BE">
        <w:rPr>
          <w:rFonts w:cs="Times New Roman"/>
        </w:rPr>
        <w:t>.</w:t>
      </w:r>
      <w:r w:rsidR="00B73E63" w:rsidRPr="009C26BE">
        <w:rPr>
          <w:rFonts w:cs="Times New Roman"/>
        </w:rPr>
        <w:t xml:space="preserve"> </w:t>
      </w:r>
      <w:r w:rsidR="003E07C3" w:rsidRPr="009C26BE">
        <w:rPr>
          <w:rFonts w:cs="Times New Roman"/>
        </w:rPr>
        <w:t>Кроме того, рассмотренные теоретические аспекты данной темы открывают простор для дальнейшего изучения форм права применительно к отдельным странам современного мира, определения тенденций их развития, анализ</w:t>
      </w:r>
      <w:r w:rsidR="00B73E63" w:rsidRPr="009C26BE">
        <w:rPr>
          <w:rFonts w:cs="Times New Roman"/>
        </w:rPr>
        <w:t>а</w:t>
      </w:r>
      <w:r w:rsidR="003E07C3" w:rsidRPr="009C26BE">
        <w:rPr>
          <w:rFonts w:cs="Times New Roman"/>
        </w:rPr>
        <w:t xml:space="preserve"> возможны</w:t>
      </w:r>
      <w:r w:rsidR="00B73E63" w:rsidRPr="009C26BE">
        <w:rPr>
          <w:rFonts w:cs="Times New Roman"/>
        </w:rPr>
        <w:t>х</w:t>
      </w:r>
      <w:r w:rsidR="003E07C3" w:rsidRPr="009C26BE">
        <w:rPr>
          <w:rFonts w:cs="Times New Roman"/>
        </w:rPr>
        <w:t xml:space="preserve"> пут</w:t>
      </w:r>
      <w:r w:rsidR="00B73E63" w:rsidRPr="009C26BE">
        <w:rPr>
          <w:rFonts w:cs="Times New Roman"/>
        </w:rPr>
        <w:t>ей</w:t>
      </w:r>
      <w:r w:rsidR="003E07C3" w:rsidRPr="009C26BE">
        <w:rPr>
          <w:rFonts w:cs="Times New Roman"/>
        </w:rPr>
        <w:t xml:space="preserve"> усовершенствования</w:t>
      </w:r>
      <w:r w:rsidR="00B73E63" w:rsidRPr="009C26BE">
        <w:rPr>
          <w:rFonts w:cs="Times New Roman"/>
        </w:rPr>
        <w:t xml:space="preserve"> системы источников права.</w:t>
      </w:r>
      <w:r w:rsidR="00EA16E3" w:rsidRPr="009C26BE">
        <w:rPr>
          <w:rFonts w:cs="Times New Roman"/>
        </w:rPr>
        <w:br w:type="page"/>
      </w:r>
    </w:p>
    <w:p w:rsidR="006C3884" w:rsidRPr="009C26BE" w:rsidRDefault="004C30B2" w:rsidP="00E62D82">
      <w:pPr>
        <w:pStyle w:val="1"/>
        <w:rPr>
          <w:rFonts w:cs="Times New Roman"/>
        </w:rPr>
      </w:pPr>
      <w:bookmarkStart w:id="14" w:name="_Toc384259648"/>
      <w:r>
        <w:rPr>
          <w:rFonts w:cs="Times New Roman"/>
        </w:rPr>
        <w:t>СПИСОК ИСПОЛЬЗОВАННЫХ</w:t>
      </w:r>
      <w:r w:rsidR="008F0684" w:rsidRPr="009C26BE">
        <w:rPr>
          <w:rFonts w:cs="Times New Roman"/>
        </w:rPr>
        <w:t xml:space="preserve"> </w:t>
      </w:r>
      <w:bookmarkEnd w:id="14"/>
      <w:r>
        <w:rPr>
          <w:rFonts w:cs="Times New Roman"/>
        </w:rPr>
        <w:t>ИСТОЧНИКОВ</w:t>
      </w:r>
    </w:p>
    <w:p w:rsidR="003C335C" w:rsidRPr="009C26BE" w:rsidRDefault="003C335C" w:rsidP="00E62D82">
      <w:pPr>
        <w:ind w:left="426" w:hanging="426"/>
        <w:jc w:val="left"/>
        <w:rPr>
          <w:rFonts w:cs="Times New Roman"/>
          <w:b/>
        </w:rPr>
      </w:pPr>
      <w:r w:rsidRPr="009C26BE">
        <w:rPr>
          <w:rFonts w:cs="Times New Roman"/>
          <w:b/>
        </w:rPr>
        <w:t>Учебная литература:</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Бошно С.</w:t>
      </w:r>
      <w:r w:rsidR="004409BF" w:rsidRPr="009C26BE">
        <w:rPr>
          <w:rFonts w:cs="Times New Roman"/>
        </w:rPr>
        <w:t xml:space="preserve"> </w:t>
      </w:r>
      <w:r w:rsidRPr="009C26BE">
        <w:rPr>
          <w:rFonts w:cs="Times New Roman"/>
        </w:rPr>
        <w:t>В. Теория права и государства — М.: Яуза, Эксмо, 2011.</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Венгеров А.</w:t>
      </w:r>
      <w:r w:rsidR="004409BF" w:rsidRPr="009C26BE">
        <w:rPr>
          <w:rFonts w:cs="Times New Roman"/>
        </w:rPr>
        <w:t xml:space="preserve"> </w:t>
      </w:r>
      <w:r w:rsidRPr="009C26BE">
        <w:rPr>
          <w:rFonts w:cs="Times New Roman"/>
        </w:rPr>
        <w:t xml:space="preserve">Б. Теория государства и права. </w:t>
      </w:r>
      <w:r w:rsidR="00432B79" w:rsidRPr="009C26BE">
        <w:rPr>
          <w:rFonts w:cs="Times New Roman"/>
        </w:rPr>
        <w:t xml:space="preserve">— </w:t>
      </w:r>
      <w:r w:rsidRPr="009C26BE">
        <w:rPr>
          <w:rFonts w:cs="Times New Roman"/>
        </w:rPr>
        <w:t>М.</w:t>
      </w:r>
      <w:r w:rsidR="00432B79" w:rsidRPr="009C26BE">
        <w:rPr>
          <w:rFonts w:cs="Times New Roman"/>
        </w:rPr>
        <w:t>:</w:t>
      </w:r>
      <w:r w:rsidRPr="009C26BE">
        <w:rPr>
          <w:rFonts w:cs="Times New Roman"/>
        </w:rPr>
        <w:t xml:space="preserve"> Омега-Л, 2008.</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Вопленко Н.</w:t>
      </w:r>
      <w:r w:rsidR="004409BF" w:rsidRPr="009C26BE">
        <w:rPr>
          <w:rFonts w:cs="Times New Roman"/>
        </w:rPr>
        <w:t xml:space="preserve"> </w:t>
      </w:r>
      <w:r w:rsidRPr="009C26BE">
        <w:rPr>
          <w:rFonts w:cs="Times New Roman"/>
        </w:rPr>
        <w:t>Н. Источники и формы права: Учеб. Пособие. — Волгоград, ВолГУ, 2004.</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Проблемы общей теории права и государства: Учебник для вузов / Под общ. ред. академика РАН, д. ю. н., проф. В.</w:t>
      </w:r>
      <w:r w:rsidR="00975992" w:rsidRPr="009C26BE">
        <w:rPr>
          <w:rFonts w:cs="Times New Roman"/>
        </w:rPr>
        <w:t xml:space="preserve"> </w:t>
      </w:r>
      <w:r w:rsidRPr="009C26BE">
        <w:rPr>
          <w:rFonts w:cs="Times New Roman"/>
        </w:rPr>
        <w:t>С. Нерсесянца. — М.: Норма, 2004.</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Хропанюк В.</w:t>
      </w:r>
      <w:r w:rsidR="004409BF" w:rsidRPr="009C26BE">
        <w:rPr>
          <w:rFonts w:cs="Times New Roman"/>
        </w:rPr>
        <w:t xml:space="preserve"> </w:t>
      </w:r>
      <w:r w:rsidRPr="009C26BE">
        <w:rPr>
          <w:rFonts w:cs="Times New Roman"/>
        </w:rPr>
        <w:t>Н. Теория государства и права: Учебное пособие / Под ред. Профессора В.</w:t>
      </w:r>
      <w:r w:rsidR="004409BF" w:rsidRPr="009C26BE">
        <w:rPr>
          <w:rFonts w:cs="Times New Roman"/>
        </w:rPr>
        <w:t xml:space="preserve"> </w:t>
      </w:r>
      <w:r w:rsidRPr="009C26BE">
        <w:rPr>
          <w:rFonts w:cs="Times New Roman"/>
        </w:rPr>
        <w:t>Г. Стрекозова. — М.: Издательство «Интерстиль», «Омега-Л», 2008.</w:t>
      </w:r>
    </w:p>
    <w:p w:rsidR="000E1AF4" w:rsidRPr="009C26BE" w:rsidRDefault="003C335C" w:rsidP="00E62D82">
      <w:pPr>
        <w:ind w:left="426" w:hanging="426"/>
        <w:jc w:val="left"/>
        <w:rPr>
          <w:rFonts w:cs="Times New Roman"/>
          <w:b/>
        </w:rPr>
      </w:pPr>
      <w:r w:rsidRPr="009C26BE">
        <w:rPr>
          <w:rFonts w:cs="Times New Roman"/>
          <w:b/>
        </w:rPr>
        <w:t>Монографии:</w:t>
      </w:r>
    </w:p>
    <w:p w:rsidR="004409BF" w:rsidRPr="009C26BE" w:rsidRDefault="004409BF" w:rsidP="00E62D82">
      <w:pPr>
        <w:pStyle w:val="ae"/>
        <w:numPr>
          <w:ilvl w:val="0"/>
          <w:numId w:val="6"/>
        </w:numPr>
        <w:ind w:left="426" w:hanging="426"/>
        <w:jc w:val="left"/>
        <w:rPr>
          <w:rFonts w:cs="Times New Roman"/>
        </w:rPr>
      </w:pPr>
      <w:r w:rsidRPr="009C26BE">
        <w:rPr>
          <w:rFonts w:cs="Times New Roman"/>
        </w:rPr>
        <w:t>Загайнова С. К. Судебный прецедент: проблемы правоприменения. — М.: Издательство НОРМА, 2002.</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Зивс С.</w:t>
      </w:r>
      <w:r w:rsidR="004409BF" w:rsidRPr="009C26BE">
        <w:rPr>
          <w:rFonts w:cs="Times New Roman"/>
        </w:rPr>
        <w:t xml:space="preserve"> </w:t>
      </w:r>
      <w:r w:rsidRPr="009C26BE">
        <w:rPr>
          <w:rFonts w:cs="Times New Roman"/>
        </w:rPr>
        <w:t xml:space="preserve">Л. Источники права. / Ин-т государства и права АН СССР. </w:t>
      </w:r>
      <w:r w:rsidR="004409BF" w:rsidRPr="009C26BE">
        <w:rPr>
          <w:rFonts w:cs="Times New Roman"/>
        </w:rPr>
        <w:t xml:space="preserve">— </w:t>
      </w:r>
      <w:r w:rsidRPr="009C26BE">
        <w:rPr>
          <w:rFonts w:cs="Times New Roman"/>
        </w:rPr>
        <w:t>М.</w:t>
      </w:r>
      <w:r w:rsidR="004409BF" w:rsidRPr="009C26BE">
        <w:rPr>
          <w:rFonts w:cs="Times New Roman"/>
        </w:rPr>
        <w:t>:</w:t>
      </w:r>
      <w:r w:rsidRPr="009C26BE">
        <w:rPr>
          <w:rFonts w:cs="Times New Roman"/>
        </w:rPr>
        <w:t xml:space="preserve"> Наука, 1981.</w:t>
      </w:r>
    </w:p>
    <w:p w:rsidR="00147389" w:rsidRPr="009C26BE" w:rsidRDefault="00147389" w:rsidP="00E62D82">
      <w:pPr>
        <w:pStyle w:val="ae"/>
        <w:numPr>
          <w:ilvl w:val="0"/>
          <w:numId w:val="6"/>
        </w:numPr>
        <w:ind w:left="426" w:hanging="426"/>
        <w:jc w:val="left"/>
        <w:rPr>
          <w:rFonts w:cs="Times New Roman"/>
        </w:rPr>
      </w:pPr>
      <w:r w:rsidRPr="009C26BE">
        <w:rPr>
          <w:rFonts w:cs="Times New Roman"/>
        </w:rPr>
        <w:t>Давид Р., Жоффре-Спинози К. Основные правовые системы современности: Пер. с фр. В.А. Туманова. — М.: Междунар. отношения, 1999.</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Кулажников М.</w:t>
      </w:r>
      <w:r w:rsidR="004409BF" w:rsidRPr="009C26BE">
        <w:rPr>
          <w:rFonts w:cs="Times New Roman"/>
        </w:rPr>
        <w:t xml:space="preserve"> </w:t>
      </w:r>
      <w:r w:rsidRPr="009C26BE">
        <w:rPr>
          <w:rFonts w:cs="Times New Roman"/>
        </w:rPr>
        <w:t>Н. Право, традиции и обычаи. — Ростов-на-Дону: Ростовский университет, 1972.</w:t>
      </w:r>
    </w:p>
    <w:p w:rsidR="000E1AF4" w:rsidRPr="009C26BE" w:rsidRDefault="000E1AF4" w:rsidP="00432B79">
      <w:pPr>
        <w:pStyle w:val="ae"/>
        <w:numPr>
          <w:ilvl w:val="0"/>
          <w:numId w:val="6"/>
        </w:numPr>
        <w:ind w:left="426" w:hanging="426"/>
        <w:jc w:val="left"/>
        <w:rPr>
          <w:rFonts w:cs="Times New Roman"/>
        </w:rPr>
      </w:pPr>
      <w:r w:rsidRPr="009C26BE">
        <w:rPr>
          <w:rFonts w:cs="Times New Roman"/>
        </w:rPr>
        <w:t>Марченко М.</w:t>
      </w:r>
      <w:r w:rsidR="004409BF" w:rsidRPr="009C26BE">
        <w:rPr>
          <w:rFonts w:cs="Times New Roman"/>
        </w:rPr>
        <w:t xml:space="preserve"> </w:t>
      </w:r>
      <w:r w:rsidR="00432B79" w:rsidRPr="009C26BE">
        <w:rPr>
          <w:rFonts w:cs="Times New Roman"/>
        </w:rPr>
        <w:t xml:space="preserve">Н. Источники права. — М.: ТК Велби, Изд-во </w:t>
      </w:r>
      <w:r w:rsidRPr="009C26BE">
        <w:rPr>
          <w:rFonts w:cs="Times New Roman"/>
        </w:rPr>
        <w:t>Проспект, 200</w:t>
      </w:r>
      <w:r w:rsidR="00432B79" w:rsidRPr="009C26BE">
        <w:rPr>
          <w:rFonts w:cs="Times New Roman"/>
        </w:rPr>
        <w:t>8</w:t>
      </w:r>
      <w:r w:rsidRPr="009C26BE">
        <w:rPr>
          <w:rFonts w:cs="Times New Roman"/>
        </w:rPr>
        <w:t>.</w:t>
      </w:r>
    </w:p>
    <w:p w:rsidR="006D3910" w:rsidRPr="009C26BE" w:rsidRDefault="000E1AF4" w:rsidP="00E62D82">
      <w:pPr>
        <w:pStyle w:val="ae"/>
        <w:numPr>
          <w:ilvl w:val="0"/>
          <w:numId w:val="6"/>
        </w:numPr>
        <w:ind w:left="426" w:hanging="426"/>
        <w:jc w:val="left"/>
        <w:rPr>
          <w:rFonts w:cs="Times New Roman"/>
        </w:rPr>
      </w:pPr>
      <w:r w:rsidRPr="009C26BE">
        <w:rPr>
          <w:rFonts w:cs="Times New Roman"/>
        </w:rPr>
        <w:t>Нерсесянц В.</w:t>
      </w:r>
      <w:r w:rsidR="004409BF" w:rsidRPr="009C26BE">
        <w:rPr>
          <w:rFonts w:cs="Times New Roman"/>
        </w:rPr>
        <w:t xml:space="preserve"> </w:t>
      </w:r>
      <w:r w:rsidRPr="009C26BE">
        <w:rPr>
          <w:rFonts w:cs="Times New Roman"/>
        </w:rPr>
        <w:t>С. Общая теория права и государства. — М.: ИНФРА</w:t>
      </w:r>
      <w:r w:rsidR="004640BB" w:rsidRPr="009C26BE">
        <w:rPr>
          <w:rFonts w:cs="Times New Roman"/>
        </w:rPr>
        <w:t>-</w:t>
      </w:r>
      <w:r w:rsidRPr="009C26BE">
        <w:rPr>
          <w:rFonts w:cs="Times New Roman"/>
        </w:rPr>
        <w:t>М, 1999.</w:t>
      </w:r>
    </w:p>
    <w:p w:rsidR="003C335C" w:rsidRPr="009C26BE" w:rsidRDefault="003C335C" w:rsidP="00E62D82">
      <w:pPr>
        <w:pStyle w:val="ae"/>
        <w:numPr>
          <w:ilvl w:val="0"/>
          <w:numId w:val="6"/>
        </w:numPr>
        <w:ind w:left="426" w:hanging="426"/>
        <w:jc w:val="left"/>
        <w:rPr>
          <w:rFonts w:cs="Times New Roman"/>
        </w:rPr>
      </w:pPr>
      <w:r w:rsidRPr="009C26BE">
        <w:rPr>
          <w:rFonts w:cs="Times New Roman"/>
        </w:rPr>
        <w:t>Шершеневич Г.</w:t>
      </w:r>
      <w:r w:rsidR="004409BF" w:rsidRPr="009C26BE">
        <w:rPr>
          <w:rFonts w:cs="Times New Roman"/>
        </w:rPr>
        <w:t xml:space="preserve"> </w:t>
      </w:r>
      <w:r w:rsidRPr="009C26BE">
        <w:rPr>
          <w:rFonts w:cs="Times New Roman"/>
        </w:rPr>
        <w:t>Ф. Общая теория права. Т. 2. — М.: Изд. Бр. Башмаковых, 1911.</w:t>
      </w:r>
    </w:p>
    <w:p w:rsidR="003C335C" w:rsidRPr="009C26BE" w:rsidRDefault="003C335C" w:rsidP="00E62D82">
      <w:pPr>
        <w:ind w:left="426" w:hanging="426"/>
        <w:jc w:val="left"/>
        <w:rPr>
          <w:rFonts w:cs="Times New Roman"/>
        </w:rPr>
      </w:pPr>
    </w:p>
    <w:p w:rsidR="003C335C" w:rsidRPr="009C26BE" w:rsidRDefault="003C335C" w:rsidP="00E62D82">
      <w:pPr>
        <w:ind w:left="426" w:hanging="426"/>
        <w:jc w:val="left"/>
        <w:rPr>
          <w:rFonts w:cs="Times New Roman"/>
        </w:rPr>
      </w:pPr>
    </w:p>
    <w:p w:rsidR="000E1AF4" w:rsidRPr="009C26BE" w:rsidRDefault="00147389" w:rsidP="00E62D82">
      <w:pPr>
        <w:ind w:left="426" w:hanging="426"/>
        <w:jc w:val="left"/>
        <w:rPr>
          <w:rFonts w:cs="Times New Roman"/>
          <w:b/>
        </w:rPr>
      </w:pPr>
      <w:r w:rsidRPr="009C26BE">
        <w:rPr>
          <w:rFonts w:cs="Times New Roman"/>
          <w:b/>
        </w:rPr>
        <w:t>Периодические издания</w:t>
      </w:r>
      <w:r w:rsidR="003C335C" w:rsidRPr="009C26BE">
        <w:rPr>
          <w:rFonts w:cs="Times New Roman"/>
          <w:b/>
        </w:rPr>
        <w:t>:</w:t>
      </w:r>
    </w:p>
    <w:p w:rsidR="007F4A18" w:rsidRPr="009C26BE" w:rsidRDefault="007F4A18" w:rsidP="00E62D82">
      <w:pPr>
        <w:pStyle w:val="ae"/>
        <w:numPr>
          <w:ilvl w:val="0"/>
          <w:numId w:val="6"/>
        </w:numPr>
        <w:ind w:left="426" w:hanging="426"/>
        <w:jc w:val="left"/>
        <w:rPr>
          <w:rFonts w:cs="Times New Roman"/>
        </w:rPr>
      </w:pPr>
      <w:r w:rsidRPr="009C26BE">
        <w:rPr>
          <w:rFonts w:cs="Times New Roman"/>
        </w:rPr>
        <w:t>Бабенко А. Н., Парфенова Т. А. Понятие и признаки нормативного договора // Сибирский юридический вестник. — 2004. — №2.</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Бошно С.</w:t>
      </w:r>
      <w:r w:rsidR="0005392A" w:rsidRPr="009C26BE">
        <w:rPr>
          <w:rFonts w:cs="Times New Roman"/>
        </w:rPr>
        <w:t xml:space="preserve"> </w:t>
      </w:r>
      <w:r w:rsidRPr="009C26BE">
        <w:rPr>
          <w:rFonts w:cs="Times New Roman"/>
        </w:rPr>
        <w:t>В. Доктрина как форма и источник права // Журнал российского права. — 2003. — №12.</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Бошно С.</w:t>
      </w:r>
      <w:r w:rsidR="0005392A" w:rsidRPr="009C26BE">
        <w:rPr>
          <w:rFonts w:cs="Times New Roman"/>
        </w:rPr>
        <w:t xml:space="preserve"> </w:t>
      </w:r>
      <w:r w:rsidRPr="009C26BE">
        <w:rPr>
          <w:rFonts w:cs="Times New Roman"/>
        </w:rPr>
        <w:t>В. Доктринальные и другие нетрадиционные формы права // Журнал российского права. — 2003. — №1.</w:t>
      </w:r>
    </w:p>
    <w:p w:rsidR="0005392A" w:rsidRPr="009C26BE" w:rsidRDefault="0005392A" w:rsidP="00E62D82">
      <w:pPr>
        <w:pStyle w:val="ae"/>
        <w:numPr>
          <w:ilvl w:val="0"/>
          <w:numId w:val="6"/>
        </w:numPr>
        <w:ind w:left="426" w:hanging="426"/>
        <w:jc w:val="left"/>
        <w:rPr>
          <w:rFonts w:cs="Times New Roman"/>
        </w:rPr>
      </w:pPr>
      <w:r w:rsidRPr="009C26BE">
        <w:rPr>
          <w:rFonts w:cs="Times New Roman"/>
        </w:rPr>
        <w:t>Бошно С. В. Понятийные и технико-юридические проблемы подзаконных актов // Журнал российского права. — 2004. — №12.</w:t>
      </w:r>
    </w:p>
    <w:p w:rsidR="0005392A" w:rsidRPr="009C26BE" w:rsidRDefault="0005392A" w:rsidP="00E62D82">
      <w:pPr>
        <w:pStyle w:val="ae"/>
        <w:numPr>
          <w:ilvl w:val="0"/>
          <w:numId w:val="6"/>
        </w:numPr>
        <w:ind w:left="426" w:hanging="426"/>
        <w:jc w:val="left"/>
        <w:rPr>
          <w:rFonts w:cs="Times New Roman"/>
        </w:rPr>
      </w:pPr>
      <w:r w:rsidRPr="009C26BE">
        <w:rPr>
          <w:rFonts w:cs="Times New Roman"/>
        </w:rPr>
        <w:t>Васильев А. М., Васильева С. М. Понятие и признаки правового обычая // Вопросы российского и международного права. — 2012. — №9-10.</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Винниченко О.</w:t>
      </w:r>
      <w:r w:rsidR="004640BB" w:rsidRPr="009C26BE">
        <w:rPr>
          <w:rFonts w:cs="Times New Roman"/>
        </w:rPr>
        <w:t xml:space="preserve"> </w:t>
      </w:r>
      <w:r w:rsidRPr="009C26BE">
        <w:rPr>
          <w:rFonts w:cs="Times New Roman"/>
        </w:rPr>
        <w:t>В.</w:t>
      </w:r>
      <w:r w:rsidR="004640BB" w:rsidRPr="009C26BE">
        <w:rPr>
          <w:rFonts w:cs="Times New Roman"/>
        </w:rPr>
        <w:t>,</w:t>
      </w:r>
      <w:r w:rsidRPr="009C26BE">
        <w:rPr>
          <w:rFonts w:cs="Times New Roman"/>
        </w:rPr>
        <w:t xml:space="preserve"> Ваганов А.</w:t>
      </w:r>
      <w:r w:rsidR="004640BB" w:rsidRPr="009C26BE">
        <w:rPr>
          <w:rFonts w:cs="Times New Roman"/>
        </w:rPr>
        <w:t xml:space="preserve"> </w:t>
      </w:r>
      <w:r w:rsidRPr="009C26BE">
        <w:rPr>
          <w:rFonts w:cs="Times New Roman"/>
        </w:rPr>
        <w:t>М. К вопросу об определении статуса партийных актов в системе источников советского права // Вестник ТюмГУ. — 2012. —</w:t>
      </w:r>
      <w:r w:rsidR="0005392A" w:rsidRPr="009C26BE">
        <w:rPr>
          <w:rFonts w:cs="Times New Roman"/>
        </w:rPr>
        <w:t xml:space="preserve"> </w:t>
      </w:r>
      <w:r w:rsidRPr="009C26BE">
        <w:rPr>
          <w:rFonts w:cs="Times New Roman"/>
        </w:rPr>
        <w:t>№3.</w:t>
      </w:r>
    </w:p>
    <w:p w:rsidR="000E1AF4" w:rsidRPr="009C26BE" w:rsidRDefault="004640BB" w:rsidP="00E62D82">
      <w:pPr>
        <w:pStyle w:val="ae"/>
        <w:numPr>
          <w:ilvl w:val="0"/>
          <w:numId w:val="6"/>
        </w:numPr>
        <w:ind w:left="426" w:hanging="426"/>
        <w:jc w:val="left"/>
        <w:rPr>
          <w:rFonts w:cs="Times New Roman"/>
        </w:rPr>
      </w:pPr>
      <w:r w:rsidRPr="009C26BE">
        <w:rPr>
          <w:rFonts w:cs="Times New Roman"/>
        </w:rPr>
        <w:t>Малова</w:t>
      </w:r>
      <w:r w:rsidR="000E1AF4" w:rsidRPr="009C26BE">
        <w:rPr>
          <w:rFonts w:cs="Times New Roman"/>
        </w:rPr>
        <w:t xml:space="preserve"> О.</w:t>
      </w:r>
      <w:r w:rsidRPr="009C26BE">
        <w:rPr>
          <w:rFonts w:cs="Times New Roman"/>
        </w:rPr>
        <w:t xml:space="preserve"> </w:t>
      </w:r>
      <w:r w:rsidR="000E1AF4" w:rsidRPr="009C26BE">
        <w:rPr>
          <w:rFonts w:cs="Times New Roman"/>
        </w:rPr>
        <w:t xml:space="preserve">В. Правовой </w:t>
      </w:r>
      <w:r w:rsidR="007F4A18" w:rsidRPr="009C26BE">
        <w:rPr>
          <w:rFonts w:cs="Times New Roman"/>
        </w:rPr>
        <w:t>обычай и его виды // Сибирский юридический в</w:t>
      </w:r>
      <w:r w:rsidR="000E1AF4" w:rsidRPr="009C26BE">
        <w:rPr>
          <w:rFonts w:cs="Times New Roman"/>
        </w:rPr>
        <w:t>естник. — 2001. — № 1.</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Муромцев Г.</w:t>
      </w:r>
      <w:r w:rsidR="004640BB" w:rsidRPr="009C26BE">
        <w:rPr>
          <w:rFonts w:cs="Times New Roman"/>
        </w:rPr>
        <w:t xml:space="preserve"> </w:t>
      </w:r>
      <w:r w:rsidRPr="009C26BE">
        <w:rPr>
          <w:rFonts w:cs="Times New Roman"/>
        </w:rPr>
        <w:t>И. Источники права: Теоретические аспекты проблемы // Правоведение. — 1992. — № 2.</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Ображиев К.</w:t>
      </w:r>
      <w:r w:rsidR="004640BB" w:rsidRPr="009C26BE">
        <w:rPr>
          <w:rFonts w:cs="Times New Roman"/>
        </w:rPr>
        <w:t xml:space="preserve"> </w:t>
      </w:r>
      <w:r w:rsidRPr="009C26BE">
        <w:rPr>
          <w:rFonts w:cs="Times New Roman"/>
        </w:rPr>
        <w:t>В. Формальные (юридические) источники права: проблемы теоретического определения // Российский юридический журнал. — 2010. — № 4.</w:t>
      </w:r>
    </w:p>
    <w:p w:rsidR="000E1AF4" w:rsidRPr="009C26BE" w:rsidRDefault="006D3910" w:rsidP="00E62D82">
      <w:pPr>
        <w:ind w:left="426" w:hanging="426"/>
        <w:jc w:val="left"/>
        <w:rPr>
          <w:rFonts w:cs="Times New Roman"/>
          <w:b/>
        </w:rPr>
      </w:pPr>
      <w:r w:rsidRPr="009C26BE">
        <w:rPr>
          <w:rFonts w:cs="Times New Roman"/>
          <w:b/>
        </w:rPr>
        <w:t>Диссертационные работы:</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Бошно С.</w:t>
      </w:r>
      <w:r w:rsidR="004640BB" w:rsidRPr="009C26BE">
        <w:rPr>
          <w:rFonts w:cs="Times New Roman"/>
        </w:rPr>
        <w:t xml:space="preserve"> </w:t>
      </w:r>
      <w:r w:rsidRPr="009C26BE">
        <w:rPr>
          <w:rFonts w:cs="Times New Roman"/>
        </w:rPr>
        <w:t>В. Форма права: теоретико-правовое исследование. Автореф. Дис. … канд. юрид. наук. Москва, 2005.</w:t>
      </w:r>
    </w:p>
    <w:p w:rsidR="000E1AF4" w:rsidRPr="009C26BE" w:rsidRDefault="000E1AF4" w:rsidP="00E62D82">
      <w:pPr>
        <w:pStyle w:val="ae"/>
        <w:numPr>
          <w:ilvl w:val="0"/>
          <w:numId w:val="6"/>
        </w:numPr>
        <w:ind w:left="426" w:hanging="426"/>
        <w:jc w:val="left"/>
        <w:rPr>
          <w:rFonts w:cs="Times New Roman"/>
        </w:rPr>
      </w:pPr>
      <w:r w:rsidRPr="009C26BE">
        <w:rPr>
          <w:rFonts w:cs="Times New Roman"/>
        </w:rPr>
        <w:t>Мясин А.</w:t>
      </w:r>
      <w:r w:rsidR="004640BB" w:rsidRPr="009C26BE">
        <w:rPr>
          <w:rFonts w:cs="Times New Roman"/>
        </w:rPr>
        <w:t xml:space="preserve"> </w:t>
      </w:r>
      <w:r w:rsidRPr="009C26BE">
        <w:rPr>
          <w:rFonts w:cs="Times New Roman"/>
        </w:rPr>
        <w:t>А. Нормативный договор как источник права. Автореф. Дис. … канд. юрид. наук. Саратов, 2003.</w:t>
      </w:r>
    </w:p>
    <w:p w:rsidR="000E1AF4" w:rsidRPr="009C26BE" w:rsidRDefault="000E1AF4" w:rsidP="00E62D82">
      <w:pPr>
        <w:ind w:left="426" w:hanging="426"/>
        <w:jc w:val="left"/>
        <w:rPr>
          <w:rFonts w:cs="Times New Roman"/>
        </w:rPr>
      </w:pPr>
    </w:p>
    <w:sectPr w:rsidR="000E1AF4" w:rsidRPr="009C26BE" w:rsidSect="00F760F7">
      <w:pgSz w:w="11906" w:h="16838"/>
      <w:pgMar w:top="1134" w:right="1418" w:bottom="1134"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59" w:rsidRDefault="00305859" w:rsidP="00D92CCE">
      <w:pPr>
        <w:spacing w:line="240" w:lineRule="auto"/>
      </w:pPr>
      <w:r>
        <w:separator/>
      </w:r>
    </w:p>
  </w:endnote>
  <w:endnote w:type="continuationSeparator" w:id="0">
    <w:p w:rsidR="00305859" w:rsidRDefault="00305859" w:rsidP="00D9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660406"/>
      <w:docPartObj>
        <w:docPartGallery w:val="Page Numbers (Bottom of Page)"/>
        <w:docPartUnique/>
      </w:docPartObj>
    </w:sdtPr>
    <w:sdtEndPr/>
    <w:sdtContent>
      <w:p w:rsidR="0013488A" w:rsidRDefault="00186CDC" w:rsidP="001E3153">
        <w:pPr>
          <w:pStyle w:val="ac"/>
          <w:jc w:val="right"/>
        </w:pPr>
        <w:r>
          <w:fldChar w:fldCharType="begin"/>
        </w:r>
        <w:r w:rsidR="0013488A">
          <w:instrText>PAGE   \* MERGEFORMAT</w:instrText>
        </w:r>
        <w:r>
          <w:fldChar w:fldCharType="separate"/>
        </w:r>
        <w:r w:rsidR="00AA71A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59" w:rsidRDefault="00305859" w:rsidP="00D92CCE">
      <w:pPr>
        <w:spacing w:line="240" w:lineRule="auto"/>
      </w:pPr>
      <w:r>
        <w:separator/>
      </w:r>
    </w:p>
  </w:footnote>
  <w:footnote w:type="continuationSeparator" w:id="0">
    <w:p w:rsidR="00305859" w:rsidRDefault="00305859" w:rsidP="00D92CCE">
      <w:pPr>
        <w:spacing w:line="240" w:lineRule="auto"/>
      </w:pPr>
      <w:r>
        <w:continuationSeparator/>
      </w:r>
    </w:p>
  </w:footnote>
  <w:footnote w:id="1">
    <w:p w:rsidR="0013488A" w:rsidRPr="00F10CCE" w:rsidRDefault="0013488A" w:rsidP="002D3B12">
      <w:pPr>
        <w:pStyle w:val="a3"/>
        <w:rPr>
          <w:rFonts w:cs="Times New Roman"/>
        </w:rPr>
      </w:pPr>
      <w:r w:rsidRPr="00F10CCE">
        <w:rPr>
          <w:rFonts w:cs="Times New Roman"/>
          <w:vertAlign w:val="superscript"/>
        </w:rPr>
        <w:footnoteRef/>
      </w:r>
      <w:r w:rsidR="00E833E8">
        <w:rPr>
          <w:rFonts w:cs="Times New Roman"/>
        </w:rPr>
        <w:t xml:space="preserve"> См. </w:t>
      </w:r>
      <w:r w:rsidR="00E833E8" w:rsidRPr="00F10CCE">
        <w:rPr>
          <w:rFonts w:cs="Times New Roman"/>
        </w:rPr>
        <w:t>Шершеневич Г. Ф. Общая теория права. Т. 2. — М.: Изд. Бр. Башмаковых, 1911.</w:t>
      </w:r>
    </w:p>
  </w:footnote>
  <w:footnote w:id="2">
    <w:p w:rsidR="0013488A" w:rsidRPr="00F10CCE" w:rsidRDefault="0013488A" w:rsidP="002D3B12">
      <w:pPr>
        <w:pStyle w:val="a3"/>
        <w:rPr>
          <w:rFonts w:cs="Times New Roman"/>
        </w:rPr>
      </w:pPr>
      <w:r w:rsidRPr="00F10CCE">
        <w:rPr>
          <w:rFonts w:cs="Times New Roman"/>
          <w:vertAlign w:val="superscript"/>
        </w:rPr>
        <w:footnoteRef/>
      </w:r>
      <w:r w:rsidR="00E833E8">
        <w:rPr>
          <w:rFonts w:cs="Times New Roman"/>
        </w:rPr>
        <w:t xml:space="preserve"> См. </w:t>
      </w:r>
      <w:r w:rsidR="00C9100B" w:rsidRPr="00F10CCE">
        <w:rPr>
          <w:rFonts w:cs="Times New Roman"/>
        </w:rPr>
        <w:t>Нерсесянц В.</w:t>
      </w:r>
      <w:r w:rsidR="00E833E8">
        <w:rPr>
          <w:rFonts w:cs="Times New Roman"/>
        </w:rPr>
        <w:t xml:space="preserve"> </w:t>
      </w:r>
      <w:r w:rsidRPr="00F10CCE">
        <w:rPr>
          <w:rFonts w:cs="Times New Roman"/>
        </w:rPr>
        <w:t>С. Общая теория права и государства</w:t>
      </w:r>
      <w:r w:rsidR="00C9100B" w:rsidRPr="00F10CCE">
        <w:rPr>
          <w:rFonts w:cs="Times New Roman"/>
        </w:rPr>
        <w:t>. —</w:t>
      </w:r>
      <w:r w:rsidR="004640BB">
        <w:rPr>
          <w:rFonts w:cs="Times New Roman"/>
        </w:rPr>
        <w:t xml:space="preserve"> М.: ИНФРА-</w:t>
      </w:r>
      <w:r w:rsidR="007D47A1">
        <w:rPr>
          <w:rFonts w:cs="Times New Roman"/>
        </w:rPr>
        <w:t>М, 1999.</w:t>
      </w:r>
    </w:p>
  </w:footnote>
  <w:footnote w:id="3">
    <w:p w:rsidR="0013488A" w:rsidRPr="00F10CCE" w:rsidRDefault="0013488A" w:rsidP="002D3B12">
      <w:pPr>
        <w:pStyle w:val="a3"/>
        <w:rPr>
          <w:rFonts w:cs="Times New Roman"/>
        </w:rPr>
      </w:pPr>
      <w:r w:rsidRPr="00F10CCE">
        <w:rPr>
          <w:rFonts w:cs="Times New Roman"/>
          <w:u w:color="000000"/>
          <w:vertAlign w:val="superscript"/>
        </w:rPr>
        <w:footnoteRef/>
      </w:r>
      <w:r w:rsidR="00E833E8">
        <w:rPr>
          <w:rFonts w:cs="Times New Roman"/>
        </w:rPr>
        <w:t xml:space="preserve"> См. </w:t>
      </w:r>
      <w:r w:rsidR="00E833E8" w:rsidRPr="00F10CCE">
        <w:rPr>
          <w:rFonts w:cs="Times New Roman"/>
        </w:rPr>
        <w:t>Муромцев Г.</w:t>
      </w:r>
      <w:r w:rsidR="00E833E8">
        <w:rPr>
          <w:rFonts w:cs="Times New Roman"/>
        </w:rPr>
        <w:t xml:space="preserve"> </w:t>
      </w:r>
      <w:r w:rsidR="00E833E8" w:rsidRPr="00F10CCE">
        <w:rPr>
          <w:rFonts w:cs="Times New Roman"/>
        </w:rPr>
        <w:t>И. Источники права: Теоретические аспекты проблемы // Правоведение. — 1992. — №2.</w:t>
      </w:r>
    </w:p>
  </w:footnote>
  <w:footnote w:id="4">
    <w:p w:rsidR="0013488A" w:rsidRPr="00F10CCE" w:rsidRDefault="0013488A" w:rsidP="002D3B12">
      <w:pPr>
        <w:pStyle w:val="a3"/>
        <w:rPr>
          <w:rFonts w:cs="Times New Roman"/>
        </w:rPr>
      </w:pPr>
      <w:r w:rsidRPr="00F10CCE">
        <w:rPr>
          <w:rStyle w:val="a5"/>
          <w:rFonts w:cs="Times New Roman"/>
        </w:rPr>
        <w:footnoteRef/>
      </w:r>
      <w:r w:rsidR="00E833E8">
        <w:rPr>
          <w:rFonts w:cs="Times New Roman"/>
        </w:rPr>
        <w:t xml:space="preserve"> </w:t>
      </w:r>
      <w:r w:rsidRPr="00F10CCE">
        <w:rPr>
          <w:rFonts w:cs="Times New Roman"/>
        </w:rPr>
        <w:t>Бошно С.</w:t>
      </w:r>
      <w:r w:rsidR="00E833E8">
        <w:rPr>
          <w:rFonts w:cs="Times New Roman"/>
        </w:rPr>
        <w:t xml:space="preserve"> </w:t>
      </w:r>
      <w:r w:rsidRPr="00F10CCE">
        <w:rPr>
          <w:rFonts w:cs="Times New Roman"/>
        </w:rPr>
        <w:t>В. Форма права: теоретико-правовое исследование. Автореф. Дис. … канд. юрид. наук. Москва, 2005. С. 12.</w:t>
      </w:r>
    </w:p>
  </w:footnote>
  <w:footnote w:id="5">
    <w:p w:rsidR="0013488A" w:rsidRPr="00F10CCE" w:rsidRDefault="0013488A" w:rsidP="002D3B12">
      <w:pPr>
        <w:pStyle w:val="a3"/>
        <w:jc w:val="left"/>
        <w:rPr>
          <w:rFonts w:cs="Times New Roman"/>
        </w:rPr>
      </w:pPr>
      <w:r w:rsidRPr="00F10CCE">
        <w:rPr>
          <w:rFonts w:cs="Times New Roman"/>
          <w:vertAlign w:val="superscript"/>
        </w:rPr>
        <w:footnoteRef/>
      </w:r>
      <w:r w:rsidRPr="00F10CCE">
        <w:rPr>
          <w:rFonts w:cs="Times New Roman"/>
        </w:rPr>
        <w:t xml:space="preserve"> </w:t>
      </w:r>
      <w:r w:rsidR="00E833E8" w:rsidRPr="00F10CCE">
        <w:rPr>
          <w:rFonts w:cs="Times New Roman"/>
        </w:rPr>
        <w:t>Ображиев К.</w:t>
      </w:r>
      <w:r w:rsidR="00E833E8">
        <w:rPr>
          <w:rFonts w:cs="Times New Roman"/>
        </w:rPr>
        <w:t xml:space="preserve"> </w:t>
      </w:r>
      <w:r w:rsidR="00E833E8" w:rsidRPr="00F10CCE">
        <w:rPr>
          <w:rFonts w:cs="Times New Roman"/>
        </w:rPr>
        <w:t>В. Формальные (юридические) источники права: проблемы теоретического определения // Российский юридический журнал. — 2010. — № 4.</w:t>
      </w:r>
      <w:r w:rsidR="00E833E8">
        <w:rPr>
          <w:rFonts w:cs="Times New Roman"/>
        </w:rPr>
        <w:t xml:space="preserve"> </w:t>
      </w:r>
      <w:r w:rsidR="006D3910" w:rsidRPr="00F10CCE">
        <w:rPr>
          <w:rFonts w:cs="Times New Roman"/>
        </w:rPr>
        <w:t>С. 35.</w:t>
      </w:r>
    </w:p>
  </w:footnote>
  <w:footnote w:id="6">
    <w:p w:rsidR="0013488A" w:rsidRPr="00F10CCE" w:rsidRDefault="0013488A" w:rsidP="002D3B12">
      <w:pPr>
        <w:pStyle w:val="a3"/>
        <w:jc w:val="left"/>
        <w:rPr>
          <w:rFonts w:cs="Times New Roman"/>
        </w:rPr>
      </w:pPr>
      <w:r w:rsidRPr="00F10CCE">
        <w:rPr>
          <w:rFonts w:cs="Times New Roman"/>
          <w:vertAlign w:val="superscript"/>
        </w:rPr>
        <w:footnoteRef/>
      </w:r>
      <w:r w:rsidRPr="00F10CCE">
        <w:rPr>
          <w:rFonts w:cs="Times New Roman"/>
        </w:rPr>
        <w:t xml:space="preserve"> </w:t>
      </w:r>
      <w:r w:rsidR="00E833E8" w:rsidRPr="00F10CCE">
        <w:rPr>
          <w:rFonts w:cs="Times New Roman"/>
        </w:rPr>
        <w:t>Бошно С. В. Теория права и государства — М.: Яуза, Эксмо, 2011.</w:t>
      </w:r>
      <w:r w:rsidR="00E833E8">
        <w:rPr>
          <w:rFonts w:cs="Times New Roman"/>
        </w:rPr>
        <w:t xml:space="preserve"> </w:t>
      </w:r>
      <w:r w:rsidR="00C9100B" w:rsidRPr="00F10CCE">
        <w:rPr>
          <w:rFonts w:cs="Times New Roman"/>
        </w:rPr>
        <w:t xml:space="preserve">С. </w:t>
      </w:r>
      <w:r w:rsidR="002D34E2" w:rsidRPr="00F10CCE">
        <w:rPr>
          <w:rFonts w:cs="Times New Roman"/>
        </w:rPr>
        <w:t>143</w:t>
      </w:r>
      <w:r w:rsidR="00C9100B" w:rsidRPr="00F10CCE">
        <w:rPr>
          <w:rFonts w:cs="Times New Roman"/>
        </w:rPr>
        <w:t>.</w:t>
      </w:r>
    </w:p>
  </w:footnote>
  <w:footnote w:id="7">
    <w:p w:rsidR="0013488A" w:rsidRPr="00F10CCE" w:rsidRDefault="0013488A" w:rsidP="002D3B12">
      <w:pPr>
        <w:pStyle w:val="a3"/>
        <w:jc w:val="left"/>
        <w:rPr>
          <w:rFonts w:cs="Times New Roman"/>
        </w:rPr>
      </w:pPr>
      <w:r w:rsidRPr="00F10CCE">
        <w:rPr>
          <w:rFonts w:cs="Times New Roman"/>
          <w:vertAlign w:val="superscript"/>
        </w:rPr>
        <w:footnoteRef/>
      </w:r>
      <w:r w:rsidRPr="00F10CCE">
        <w:rPr>
          <w:rFonts w:cs="Times New Roman"/>
        </w:rPr>
        <w:t xml:space="preserve"> </w:t>
      </w:r>
      <w:r w:rsidR="00E833E8">
        <w:rPr>
          <w:rFonts w:cs="Times New Roman"/>
        </w:rPr>
        <w:t xml:space="preserve">См. </w:t>
      </w:r>
      <w:r w:rsidR="00E833E8" w:rsidRPr="00F10CCE">
        <w:rPr>
          <w:rFonts w:cs="Times New Roman"/>
        </w:rPr>
        <w:t>Вопленко Н. Н. Источники и формы права: Учеб. Пособие. — Волгоград, ВолГУ, 2004.</w:t>
      </w:r>
    </w:p>
  </w:footnote>
  <w:footnote w:id="8">
    <w:p w:rsidR="0013488A" w:rsidRPr="00F10CCE" w:rsidRDefault="0013488A" w:rsidP="002D3B12">
      <w:pPr>
        <w:pStyle w:val="a3"/>
        <w:jc w:val="left"/>
        <w:rPr>
          <w:rFonts w:cs="Times New Roman"/>
        </w:rPr>
      </w:pPr>
      <w:r w:rsidRPr="00F10CCE">
        <w:rPr>
          <w:rFonts w:cs="Times New Roman"/>
          <w:vertAlign w:val="superscript"/>
        </w:rPr>
        <w:footnoteRef/>
      </w:r>
      <w:r w:rsidRPr="00F10CCE">
        <w:rPr>
          <w:rFonts w:cs="Times New Roman"/>
        </w:rPr>
        <w:t xml:space="preserve"> </w:t>
      </w:r>
      <w:r w:rsidR="00E833E8">
        <w:rPr>
          <w:rFonts w:cs="Times New Roman"/>
        </w:rPr>
        <w:t xml:space="preserve">См. </w:t>
      </w:r>
      <w:r w:rsidRPr="00F10CCE">
        <w:rPr>
          <w:rFonts w:cs="Times New Roman"/>
        </w:rPr>
        <w:t xml:space="preserve">Бошно С.В. Форма права: теоретико-правовое исследование. Автореф. Дис. … канд. </w:t>
      </w:r>
      <w:r w:rsidR="007D47A1">
        <w:rPr>
          <w:rFonts w:cs="Times New Roman"/>
        </w:rPr>
        <w:t>юрид. наук. Москва, 2005.</w:t>
      </w:r>
    </w:p>
  </w:footnote>
  <w:footnote w:id="9">
    <w:p w:rsidR="0013488A" w:rsidRPr="00F10CCE" w:rsidRDefault="0013488A" w:rsidP="00975992">
      <w:pPr>
        <w:pStyle w:val="a3"/>
        <w:ind w:right="-286"/>
        <w:rPr>
          <w:rFonts w:cs="Times New Roman"/>
        </w:rPr>
      </w:pPr>
      <w:r w:rsidRPr="00F10CCE">
        <w:rPr>
          <w:rStyle w:val="a5"/>
          <w:rFonts w:cs="Times New Roman"/>
        </w:rPr>
        <w:footnoteRef/>
      </w:r>
      <w:r w:rsidR="00975992">
        <w:rPr>
          <w:rFonts w:cs="Times New Roman"/>
        </w:rPr>
        <w:t xml:space="preserve">См. </w:t>
      </w:r>
      <w:r w:rsidR="00975992" w:rsidRPr="00F10CCE">
        <w:rPr>
          <w:rFonts w:cs="Times New Roman"/>
        </w:rPr>
        <w:t>Кулажников М.Н. Право, традиции и обычаи. — Ростов-на-Дон</w:t>
      </w:r>
      <w:r w:rsidR="00975992">
        <w:rPr>
          <w:rFonts w:cs="Times New Roman"/>
        </w:rPr>
        <w:t>у:Ростовский университет, 1972</w:t>
      </w:r>
      <w:r w:rsidRPr="00F10CCE">
        <w:rPr>
          <w:rFonts w:cs="Times New Roman"/>
        </w:rPr>
        <w:t>.</w:t>
      </w:r>
    </w:p>
  </w:footnote>
  <w:footnote w:id="10">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w:t>
      </w:r>
      <w:r w:rsidR="00975992" w:rsidRPr="00F10CCE">
        <w:rPr>
          <w:rFonts w:cs="Times New Roman"/>
        </w:rPr>
        <w:t>Шершеневич Г. Ф. Общая теория права. Т. 2. — М.: Изд. Бр. Башмаковых, 1911.</w:t>
      </w:r>
      <w:r w:rsidRPr="00F10CCE">
        <w:rPr>
          <w:rFonts w:cs="Times New Roman"/>
        </w:rPr>
        <w:t xml:space="preserve"> </w:t>
      </w:r>
      <w:r w:rsidR="0097303F" w:rsidRPr="00F10CCE">
        <w:rPr>
          <w:rFonts w:cs="Times New Roman"/>
        </w:rPr>
        <w:t>С. 441.</w:t>
      </w:r>
    </w:p>
  </w:footnote>
  <w:footnote w:id="11">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Малова</w:t>
      </w:r>
      <w:r w:rsidR="00975992" w:rsidRPr="00F10CCE">
        <w:rPr>
          <w:rFonts w:cs="Times New Roman"/>
        </w:rPr>
        <w:t xml:space="preserve"> О.</w:t>
      </w:r>
      <w:r w:rsidR="00975992">
        <w:rPr>
          <w:rFonts w:cs="Times New Roman"/>
        </w:rPr>
        <w:t xml:space="preserve"> </w:t>
      </w:r>
      <w:r w:rsidR="00975992" w:rsidRPr="00F10CCE">
        <w:rPr>
          <w:rFonts w:cs="Times New Roman"/>
        </w:rPr>
        <w:t>В. Правовой обычай и его виды // Сибирский юридический вестник. — 2001. — № 1.</w:t>
      </w:r>
      <w:r w:rsidR="00975992">
        <w:rPr>
          <w:rFonts w:cs="Times New Roman"/>
        </w:rPr>
        <w:t xml:space="preserve"> </w:t>
      </w:r>
      <w:r w:rsidR="0097303F" w:rsidRPr="00F10CCE">
        <w:rPr>
          <w:rFonts w:cs="Times New Roman"/>
        </w:rPr>
        <w:t>С. 17.</w:t>
      </w:r>
    </w:p>
  </w:footnote>
  <w:footnote w:id="12">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w:t>
      </w:r>
      <w:r w:rsidR="00975992" w:rsidRPr="00F10CCE">
        <w:rPr>
          <w:rFonts w:cs="Times New Roman"/>
        </w:rPr>
        <w:t>Мясин А.</w:t>
      </w:r>
      <w:r w:rsidR="00975992">
        <w:rPr>
          <w:rFonts w:cs="Times New Roman"/>
        </w:rPr>
        <w:t xml:space="preserve"> </w:t>
      </w:r>
      <w:r w:rsidR="00975992" w:rsidRPr="00F10CCE">
        <w:rPr>
          <w:rFonts w:cs="Times New Roman"/>
        </w:rPr>
        <w:t>А. Нормативный договор как источник права. Автореф. Дис. … канд. юрид. наук. Саратов, 2003.</w:t>
      </w:r>
      <w:r w:rsidRPr="00F10CCE">
        <w:rPr>
          <w:rFonts w:cs="Times New Roman"/>
        </w:rPr>
        <w:t xml:space="preserve"> С.12</w:t>
      </w:r>
      <w:r w:rsidR="00C9100B" w:rsidRPr="00F10CCE">
        <w:rPr>
          <w:rFonts w:cs="Times New Roman"/>
        </w:rPr>
        <w:t>.</w:t>
      </w:r>
    </w:p>
  </w:footnote>
  <w:footnote w:id="13">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См. </w:t>
      </w:r>
      <w:r w:rsidR="00975992" w:rsidRPr="00F10CCE">
        <w:rPr>
          <w:rFonts w:cs="Times New Roman"/>
        </w:rPr>
        <w:t>Мясин А.</w:t>
      </w:r>
      <w:r w:rsidR="00975992">
        <w:rPr>
          <w:rFonts w:cs="Times New Roman"/>
        </w:rPr>
        <w:t xml:space="preserve"> </w:t>
      </w:r>
      <w:r w:rsidR="00975992" w:rsidRPr="00F10CCE">
        <w:rPr>
          <w:rFonts w:cs="Times New Roman"/>
        </w:rPr>
        <w:t>А. Нормативный договор как источник права. Автореф. Дис. … канд. юрид. наук. Саратов, 2003.</w:t>
      </w:r>
    </w:p>
  </w:footnote>
  <w:footnote w:id="14">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См. </w:t>
      </w:r>
      <w:r w:rsidR="00975992" w:rsidRPr="00F10CCE">
        <w:rPr>
          <w:rFonts w:cs="Times New Roman"/>
        </w:rPr>
        <w:t>Марченко М. Н. Источники права. — М.: ТК Велби, Изд-во Проспект, 2008.</w:t>
      </w:r>
    </w:p>
  </w:footnote>
  <w:footnote w:id="15">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См. </w:t>
      </w:r>
      <w:r w:rsidR="00E95676" w:rsidRPr="00F10CCE">
        <w:rPr>
          <w:rFonts w:cs="Times New Roman"/>
        </w:rPr>
        <w:t>Проблемы общей теории права и государства: Учебник для вузов / Под общ. ред. академика РАН, д. ю. н., проф. В.</w:t>
      </w:r>
      <w:r w:rsidR="00E95676">
        <w:rPr>
          <w:rFonts w:cs="Times New Roman"/>
        </w:rPr>
        <w:t xml:space="preserve"> </w:t>
      </w:r>
      <w:r w:rsidR="00E95676" w:rsidRPr="00F10CCE">
        <w:rPr>
          <w:rFonts w:cs="Times New Roman"/>
        </w:rPr>
        <w:t>С</w:t>
      </w:r>
      <w:r w:rsidR="00E95676">
        <w:rPr>
          <w:rFonts w:cs="Times New Roman"/>
        </w:rPr>
        <w:t>. Нерсесянца. — М.: Норма, 2004</w:t>
      </w:r>
      <w:r w:rsidR="00975992" w:rsidRPr="00F10CCE">
        <w:rPr>
          <w:rFonts w:cs="Times New Roman"/>
        </w:rPr>
        <w:t>.</w:t>
      </w:r>
    </w:p>
  </w:footnote>
  <w:footnote w:id="16">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w:t>
      </w:r>
      <w:r w:rsidRPr="00F10CCE">
        <w:rPr>
          <w:rFonts w:cs="Times New Roman"/>
        </w:rPr>
        <w:t>Бошно С.В. Доктрина как форма и источник права // Журнал российского права. — 2003. — №12.</w:t>
      </w:r>
      <w:r w:rsidR="0097303F" w:rsidRPr="00F10CCE">
        <w:rPr>
          <w:rFonts w:cs="Times New Roman"/>
        </w:rPr>
        <w:t xml:space="preserve"> С.71.</w:t>
      </w:r>
    </w:p>
  </w:footnote>
  <w:footnote w:id="17">
    <w:p w:rsidR="0013488A" w:rsidRPr="00F10CCE" w:rsidRDefault="0013488A" w:rsidP="002D3B12">
      <w:pPr>
        <w:pStyle w:val="a3"/>
        <w:rPr>
          <w:rFonts w:cs="Times New Roman"/>
        </w:rPr>
      </w:pPr>
      <w:r w:rsidRPr="00F10CCE">
        <w:rPr>
          <w:rStyle w:val="a5"/>
          <w:rFonts w:cs="Times New Roman"/>
        </w:rPr>
        <w:footnoteRef/>
      </w:r>
      <w:r w:rsidR="00975992">
        <w:rPr>
          <w:rFonts w:cs="Times New Roman"/>
        </w:rPr>
        <w:t xml:space="preserve"> </w:t>
      </w:r>
      <w:r w:rsidR="00E95676" w:rsidRPr="00F10CCE">
        <w:rPr>
          <w:rFonts w:cs="Times New Roman"/>
        </w:rPr>
        <w:t>Проблемы общей теории права и государства: Учебник для вузов / Под общ. ред. академика РАН, д. ю. н., проф. В.</w:t>
      </w:r>
      <w:r w:rsidR="00E95676">
        <w:rPr>
          <w:rFonts w:cs="Times New Roman"/>
        </w:rPr>
        <w:t xml:space="preserve"> </w:t>
      </w:r>
      <w:r w:rsidR="00E95676" w:rsidRPr="00F10CCE">
        <w:rPr>
          <w:rFonts w:cs="Times New Roman"/>
        </w:rPr>
        <w:t>С. Нерсесянца. — М.: Норма, 2004.</w:t>
      </w:r>
      <w:r w:rsidR="00E95676">
        <w:rPr>
          <w:rFonts w:cs="Times New Roman"/>
        </w:rPr>
        <w:t xml:space="preserve"> </w:t>
      </w:r>
      <w:r w:rsidR="00C9100B" w:rsidRPr="00F10CCE">
        <w:rPr>
          <w:rFonts w:cs="Times New Roman"/>
        </w:rPr>
        <w:t>С.27</w:t>
      </w:r>
      <w:r w:rsidRPr="00F10CCE">
        <w:rPr>
          <w:rFonts w:cs="Times New Roman"/>
        </w:rPr>
        <w:t>7</w:t>
      </w:r>
      <w:r w:rsidR="00C9100B" w:rsidRPr="00F10CCE">
        <w:rPr>
          <w:rFonts w:cs="Times New Roman"/>
        </w:rPr>
        <w:t>.</w:t>
      </w:r>
    </w:p>
  </w:footnote>
  <w:footnote w:id="18">
    <w:p w:rsidR="0013488A" w:rsidRPr="00F10CCE" w:rsidRDefault="0013488A" w:rsidP="002D3B12">
      <w:pPr>
        <w:pStyle w:val="a3"/>
        <w:rPr>
          <w:rFonts w:cs="Times New Roman"/>
        </w:rPr>
      </w:pPr>
      <w:r w:rsidRPr="00F10CCE">
        <w:rPr>
          <w:rStyle w:val="a5"/>
          <w:rFonts w:cs="Times New Roman"/>
        </w:rPr>
        <w:footnoteRef/>
      </w:r>
      <w:r w:rsidR="00E95676">
        <w:rPr>
          <w:rFonts w:cs="Times New Roman"/>
        </w:rPr>
        <w:t xml:space="preserve"> </w:t>
      </w:r>
      <w:r w:rsidR="00E95676" w:rsidRPr="00F10CCE">
        <w:rPr>
          <w:rFonts w:cs="Times New Roman"/>
        </w:rPr>
        <w:t>Проблемы общей теории права и государства: Учебник для вузов / Под общ. ред. академика РАН, д. ю. н., проф. В.</w:t>
      </w:r>
      <w:r w:rsidR="00E95676">
        <w:rPr>
          <w:rFonts w:cs="Times New Roman"/>
        </w:rPr>
        <w:t xml:space="preserve"> </w:t>
      </w:r>
      <w:r w:rsidR="00E95676" w:rsidRPr="00F10CCE">
        <w:rPr>
          <w:rFonts w:cs="Times New Roman"/>
        </w:rPr>
        <w:t>С. Нерсесянца. — М.: Норма, 2004.</w:t>
      </w:r>
      <w:r w:rsidR="00E95676">
        <w:rPr>
          <w:rFonts w:cs="Times New Roman"/>
        </w:rPr>
        <w:t xml:space="preserve"> </w:t>
      </w:r>
      <w:r w:rsidR="0097303F" w:rsidRPr="00F10CCE">
        <w:rPr>
          <w:rFonts w:cs="Times New Roman"/>
        </w:rPr>
        <w:t>С. 278.</w:t>
      </w:r>
    </w:p>
  </w:footnote>
  <w:footnote w:id="19">
    <w:p w:rsidR="0013488A" w:rsidRPr="00F10CCE" w:rsidRDefault="0013488A" w:rsidP="002D3B12">
      <w:pPr>
        <w:pStyle w:val="a3"/>
        <w:rPr>
          <w:rFonts w:cs="Times New Roman"/>
        </w:rPr>
      </w:pPr>
      <w:r w:rsidRPr="00F10CCE">
        <w:rPr>
          <w:rStyle w:val="a5"/>
          <w:rFonts w:cs="Times New Roman"/>
        </w:rPr>
        <w:footnoteRef/>
      </w:r>
      <w:r w:rsidR="00E95676">
        <w:rPr>
          <w:rFonts w:cs="Times New Roman"/>
        </w:rPr>
        <w:t xml:space="preserve"> </w:t>
      </w:r>
      <w:r w:rsidRPr="00F10CCE">
        <w:rPr>
          <w:rFonts w:cs="Times New Roman"/>
        </w:rPr>
        <w:t>Бошно С.В. Доктринальные и другие нетрадиционные формы права // Журнал российского права. — 2003. — №1.</w:t>
      </w:r>
      <w:r w:rsidR="00265A1E" w:rsidRPr="00F10CCE">
        <w:rPr>
          <w:rFonts w:cs="Times New Roman"/>
        </w:rPr>
        <w:t xml:space="preserve"> С. 87.</w:t>
      </w:r>
    </w:p>
  </w:footnote>
  <w:footnote w:id="20">
    <w:p w:rsidR="0013488A" w:rsidRPr="00F10CCE" w:rsidRDefault="0013488A" w:rsidP="002D3B12">
      <w:pPr>
        <w:pStyle w:val="a3"/>
        <w:rPr>
          <w:rFonts w:cs="Times New Roman"/>
        </w:rPr>
      </w:pPr>
      <w:r w:rsidRPr="00F10CCE">
        <w:rPr>
          <w:rStyle w:val="a5"/>
          <w:rFonts w:cs="Times New Roman"/>
        </w:rPr>
        <w:footnoteRef/>
      </w:r>
      <w:r w:rsidR="00E95676">
        <w:rPr>
          <w:rFonts w:cs="Times New Roman"/>
        </w:rPr>
        <w:t xml:space="preserve"> </w:t>
      </w:r>
      <w:r w:rsidR="00E95676" w:rsidRPr="00F10CCE">
        <w:rPr>
          <w:rFonts w:cs="Times New Roman"/>
        </w:rPr>
        <w:t>Проблемы общей теории права и государства: Учебник для вузов / Под общ. ред. академика РАН, д. ю. н., проф. В.</w:t>
      </w:r>
      <w:r w:rsidR="00E95676">
        <w:rPr>
          <w:rFonts w:cs="Times New Roman"/>
        </w:rPr>
        <w:t xml:space="preserve"> </w:t>
      </w:r>
      <w:r w:rsidR="00E95676" w:rsidRPr="00F10CCE">
        <w:rPr>
          <w:rFonts w:cs="Times New Roman"/>
        </w:rPr>
        <w:t>С. Нерсесянца. — М.: Норма, 2004.</w:t>
      </w:r>
      <w:r w:rsidR="00265A1E" w:rsidRPr="00F10CCE">
        <w:rPr>
          <w:rFonts w:cs="Times New Roman"/>
        </w:rPr>
        <w:t xml:space="preserve"> С. 279.</w:t>
      </w:r>
    </w:p>
  </w:footnote>
  <w:footnote w:id="21">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Pr="00F10CCE">
        <w:rPr>
          <w:rFonts w:cs="Times New Roman"/>
        </w:rPr>
        <w:t xml:space="preserve"> С. 190</w:t>
      </w:r>
      <w:r w:rsidR="00C9100B" w:rsidRPr="00F10CCE">
        <w:rPr>
          <w:rFonts w:cs="Times New Roman"/>
        </w:rPr>
        <w:t>.</w:t>
      </w:r>
    </w:p>
  </w:footnote>
  <w:footnote w:id="22">
    <w:p w:rsidR="00A0597B" w:rsidRPr="00F10CCE" w:rsidRDefault="00A0597B" w:rsidP="00A0597B">
      <w:pPr>
        <w:pStyle w:val="a3"/>
        <w:rPr>
          <w:rFonts w:cs="Times New Roman"/>
        </w:rPr>
      </w:pPr>
      <w:r w:rsidRPr="00F10CCE">
        <w:rPr>
          <w:rStyle w:val="a5"/>
          <w:rFonts w:cs="Times New Roman"/>
        </w:rPr>
        <w:footnoteRef/>
      </w:r>
      <w:r w:rsidRPr="00F10CCE">
        <w:rPr>
          <w:rFonts w:cs="Times New Roman"/>
        </w:rPr>
        <w:t xml:space="preserve"> </w:t>
      </w:r>
      <w:r>
        <w:rPr>
          <w:rFonts w:cs="Times New Roman"/>
        </w:rPr>
        <w:t xml:space="preserve">См. </w:t>
      </w:r>
      <w:r w:rsidRPr="00F10CCE">
        <w:rPr>
          <w:rFonts w:cs="Times New Roman"/>
        </w:rPr>
        <w:t>Винниченко О.</w:t>
      </w:r>
      <w:r>
        <w:rPr>
          <w:rFonts w:cs="Times New Roman"/>
        </w:rPr>
        <w:t xml:space="preserve"> </w:t>
      </w:r>
      <w:r w:rsidRPr="00F10CCE">
        <w:rPr>
          <w:rFonts w:cs="Times New Roman"/>
        </w:rPr>
        <w:t>В.</w:t>
      </w:r>
      <w:r>
        <w:rPr>
          <w:rFonts w:cs="Times New Roman"/>
        </w:rPr>
        <w:t>,</w:t>
      </w:r>
      <w:r w:rsidRPr="00F10CCE">
        <w:rPr>
          <w:rFonts w:cs="Times New Roman"/>
        </w:rPr>
        <w:t xml:space="preserve"> Ваганов А.</w:t>
      </w:r>
      <w:r>
        <w:rPr>
          <w:rFonts w:cs="Times New Roman"/>
        </w:rPr>
        <w:t xml:space="preserve"> </w:t>
      </w:r>
      <w:r w:rsidRPr="00F10CCE">
        <w:rPr>
          <w:rFonts w:cs="Times New Roman"/>
        </w:rPr>
        <w:t>М. К вопросу об определении статуса партийных актов в системе источников советского права // Вестник ТюмГУ. — 2012. — №3.</w:t>
      </w:r>
    </w:p>
  </w:footnote>
  <w:footnote w:id="23">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Марченко М. Н. Источники права. — М.: ТК Велби, Изд-во Проспект, 2008.</w:t>
      </w:r>
      <w:r w:rsidR="00CD2C76">
        <w:rPr>
          <w:rFonts w:cs="Times New Roman"/>
        </w:rPr>
        <w:t xml:space="preserve"> </w:t>
      </w:r>
      <w:r w:rsidRPr="00F10CCE">
        <w:rPr>
          <w:rFonts w:cs="Times New Roman"/>
        </w:rPr>
        <w:t>С. 571</w:t>
      </w:r>
      <w:r w:rsidR="00265A1E" w:rsidRPr="00F10CCE">
        <w:rPr>
          <w:rFonts w:cs="Times New Roman"/>
        </w:rPr>
        <w:t>.</w:t>
      </w:r>
    </w:p>
  </w:footnote>
  <w:footnote w:id="24">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00CD2C76">
        <w:rPr>
          <w:rFonts w:cs="Times New Roman"/>
        </w:rPr>
        <w:t xml:space="preserve"> </w:t>
      </w:r>
      <w:r w:rsidRPr="00F10CCE">
        <w:rPr>
          <w:rFonts w:cs="Times New Roman"/>
        </w:rPr>
        <w:t>С. 248.</w:t>
      </w:r>
    </w:p>
  </w:footnote>
  <w:footnote w:id="25">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00CD2C76">
        <w:rPr>
          <w:rFonts w:cs="Times New Roman"/>
        </w:rPr>
        <w:t xml:space="preserve"> </w:t>
      </w:r>
      <w:r w:rsidRPr="00F10CCE">
        <w:rPr>
          <w:rFonts w:cs="Times New Roman"/>
        </w:rPr>
        <w:t>С. 264.</w:t>
      </w:r>
    </w:p>
  </w:footnote>
  <w:footnote w:id="26">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Pr>
          <w:rFonts w:cs="Times New Roman"/>
        </w:rPr>
        <w:t xml:space="preserve">См. </w:t>
      </w:r>
      <w:r w:rsidR="00CD2C76" w:rsidRPr="00F10CCE">
        <w:rPr>
          <w:rFonts w:cs="Times New Roman"/>
        </w:rPr>
        <w:t>Марченко М. Н. Источники права. — М.: ТК Велби, Изд-во Проспект, 2008.</w:t>
      </w:r>
    </w:p>
  </w:footnote>
  <w:footnote w:id="27">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Pr="00F10CCE">
        <w:rPr>
          <w:rFonts w:cs="Times New Roman"/>
        </w:rPr>
        <w:t xml:space="preserve"> С. 93.</w:t>
      </w:r>
    </w:p>
  </w:footnote>
  <w:footnote w:id="28">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Марченко М. Н. Источники права. — М.: ТК Велби, Изд-во Проспект, 2008.</w:t>
      </w:r>
      <w:r w:rsidR="00CD2C76">
        <w:rPr>
          <w:rFonts w:cs="Times New Roman"/>
        </w:rPr>
        <w:t xml:space="preserve"> </w:t>
      </w:r>
      <w:r w:rsidRPr="00F10CCE">
        <w:rPr>
          <w:rFonts w:cs="Times New Roman"/>
        </w:rPr>
        <w:t>С. 482.</w:t>
      </w:r>
    </w:p>
  </w:footnote>
  <w:footnote w:id="29">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Давид Р., Жоффре-Спинози К. Основные правовые системы современности: Пер. с фр. В.А. Туманова. — М.: Междунар. отношения, 1999. С. 86.</w:t>
      </w:r>
    </w:p>
  </w:footnote>
  <w:footnote w:id="30">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Марченко М. Н. Источники права. — М.: ТК Велби, Изд-во Проспект, 2008.</w:t>
      </w:r>
      <w:r w:rsidR="00CD2C76">
        <w:rPr>
          <w:rFonts w:cs="Times New Roman"/>
        </w:rPr>
        <w:t xml:space="preserve"> </w:t>
      </w:r>
      <w:r w:rsidRPr="00F10CCE">
        <w:rPr>
          <w:rFonts w:cs="Times New Roman"/>
        </w:rPr>
        <w:t>С. 754.</w:t>
      </w:r>
    </w:p>
  </w:footnote>
  <w:footnote w:id="31">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00CD2C76">
        <w:rPr>
          <w:rFonts w:cs="Times New Roman"/>
        </w:rPr>
        <w:t xml:space="preserve"> </w:t>
      </w:r>
      <w:r w:rsidRPr="00F10CCE">
        <w:rPr>
          <w:rFonts w:cs="Times New Roman"/>
        </w:rPr>
        <w:t>С. 323.</w:t>
      </w:r>
    </w:p>
  </w:footnote>
  <w:footnote w:id="32">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147389" w:rsidRPr="00F10CCE">
        <w:rPr>
          <w:rFonts w:cs="Times New Roman"/>
        </w:rPr>
        <w:t>Там же.</w:t>
      </w:r>
      <w:r w:rsidRPr="00F10CCE">
        <w:rPr>
          <w:rFonts w:cs="Times New Roman"/>
        </w:rPr>
        <w:t xml:space="preserve"> С. 310.</w:t>
      </w:r>
    </w:p>
  </w:footnote>
  <w:footnote w:id="33">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Марченко М. Н. Источники права. — М.: ТК Велби, Изд-во Проспект, 2008.</w:t>
      </w:r>
      <w:r w:rsidR="00CD2C76">
        <w:rPr>
          <w:rFonts w:cs="Times New Roman"/>
        </w:rPr>
        <w:t xml:space="preserve"> </w:t>
      </w:r>
      <w:r w:rsidRPr="00F10CCE">
        <w:rPr>
          <w:rFonts w:cs="Times New Roman"/>
        </w:rPr>
        <w:t>С. 749.</w:t>
      </w:r>
    </w:p>
  </w:footnote>
  <w:footnote w:id="34">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sidRPr="00F10CCE">
        <w:rPr>
          <w:rFonts w:cs="Times New Roman"/>
        </w:rPr>
        <w:t>Давид Р., Жоффре-Спинози К. Основные правовые системы современности: Пер. с фр. В.А. Туманова. — М.: Междунар. отношения, 1999.</w:t>
      </w:r>
      <w:r w:rsidR="00CD2C76">
        <w:rPr>
          <w:rFonts w:cs="Times New Roman"/>
        </w:rPr>
        <w:t xml:space="preserve"> </w:t>
      </w:r>
      <w:r w:rsidRPr="00F10CCE">
        <w:rPr>
          <w:rFonts w:cs="Times New Roman"/>
        </w:rPr>
        <w:t>С. 314.</w:t>
      </w:r>
    </w:p>
  </w:footnote>
  <w:footnote w:id="35">
    <w:p w:rsidR="0013488A" w:rsidRPr="00F10CCE" w:rsidRDefault="0013488A" w:rsidP="002D3B12">
      <w:pPr>
        <w:pStyle w:val="a3"/>
        <w:rPr>
          <w:rFonts w:cs="Times New Roman"/>
        </w:rPr>
      </w:pPr>
      <w:r w:rsidRPr="00F10CCE">
        <w:rPr>
          <w:rStyle w:val="a5"/>
          <w:rFonts w:cs="Times New Roman"/>
        </w:rPr>
        <w:footnoteRef/>
      </w:r>
      <w:r w:rsidR="00CD2C76">
        <w:rPr>
          <w:rFonts w:cs="Times New Roman"/>
        </w:rPr>
        <w:t xml:space="preserve"> </w:t>
      </w:r>
      <w:r w:rsidR="00CD2C76" w:rsidRPr="00F10CCE">
        <w:rPr>
          <w:rFonts w:cs="Times New Roman"/>
        </w:rPr>
        <w:t>Бошно С. В. Теория права и государства — М.: Яуза, Эксмо, 2011.</w:t>
      </w:r>
      <w:r w:rsidRPr="00F10CCE">
        <w:rPr>
          <w:rFonts w:cs="Times New Roman"/>
          <w:shd w:val="clear" w:color="auto" w:fill="FFFFFF"/>
        </w:rPr>
        <w:t xml:space="preserve"> С. 160.</w:t>
      </w:r>
    </w:p>
  </w:footnote>
  <w:footnote w:id="36">
    <w:p w:rsidR="0013488A" w:rsidRPr="00F10CCE" w:rsidRDefault="0013488A" w:rsidP="002D3B12">
      <w:pPr>
        <w:pStyle w:val="a3"/>
        <w:rPr>
          <w:rFonts w:cs="Times New Roman"/>
        </w:rPr>
      </w:pPr>
      <w:r w:rsidRPr="00F10CCE">
        <w:rPr>
          <w:rStyle w:val="a5"/>
          <w:rFonts w:cs="Times New Roman"/>
        </w:rPr>
        <w:footnoteRef/>
      </w:r>
      <w:r w:rsidR="00CD2C76">
        <w:rPr>
          <w:rFonts w:cs="Times New Roman"/>
        </w:rPr>
        <w:t xml:space="preserve"> См. </w:t>
      </w:r>
      <w:r w:rsidR="00CD2C76" w:rsidRPr="00F10CCE">
        <w:rPr>
          <w:rFonts w:cs="Times New Roman"/>
        </w:rPr>
        <w:t>Бошно С. В. Теория права и государства — М.: Яуза, Эксмо, 2011.</w:t>
      </w:r>
    </w:p>
  </w:footnote>
  <w:footnote w:id="37">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Pr>
          <w:rFonts w:cs="Times New Roman"/>
        </w:rPr>
        <w:t xml:space="preserve">См. </w:t>
      </w:r>
      <w:r w:rsidR="00CD2C76" w:rsidRPr="00F10CCE">
        <w:rPr>
          <w:rFonts w:cs="Times New Roman"/>
        </w:rPr>
        <w:t>Бошно С. В. Теория права и государства — М.: Яуза, Эксмо, 2011.</w:t>
      </w:r>
    </w:p>
  </w:footnote>
  <w:footnote w:id="38">
    <w:p w:rsidR="0013488A" w:rsidRPr="00F10CCE" w:rsidRDefault="0013488A" w:rsidP="002D3B12">
      <w:pPr>
        <w:pStyle w:val="a3"/>
        <w:rPr>
          <w:rFonts w:cs="Times New Roman"/>
        </w:rPr>
      </w:pPr>
      <w:r w:rsidRPr="00F10CCE">
        <w:rPr>
          <w:rStyle w:val="a5"/>
          <w:rFonts w:cs="Times New Roman"/>
        </w:rPr>
        <w:footnoteRef/>
      </w:r>
      <w:r w:rsidRPr="00F10CCE">
        <w:rPr>
          <w:rFonts w:cs="Times New Roman"/>
        </w:rPr>
        <w:t xml:space="preserve"> </w:t>
      </w:r>
      <w:r w:rsidR="00CD2C76">
        <w:rPr>
          <w:rFonts w:cs="Times New Roman"/>
        </w:rPr>
        <w:t xml:space="preserve">См. </w:t>
      </w:r>
      <w:r w:rsidR="00CD2C76" w:rsidRPr="00F10CCE">
        <w:rPr>
          <w:rFonts w:cs="Times New Roman"/>
        </w:rPr>
        <w:t>Хропанюк В. Н. Теория государства и права: Учебное пособие / Под ред. Профессора В. Г. Стрекозова. — М.: Издательство «Интерстиль», «Омега-Л»,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825"/>
    <w:multiLevelType w:val="hybridMultilevel"/>
    <w:tmpl w:val="619862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B3823"/>
    <w:multiLevelType w:val="hybridMultilevel"/>
    <w:tmpl w:val="8D3A7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6B5CF2"/>
    <w:multiLevelType w:val="hybridMultilevel"/>
    <w:tmpl w:val="00CA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1378CC"/>
    <w:multiLevelType w:val="hybridMultilevel"/>
    <w:tmpl w:val="1B8401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864546"/>
    <w:multiLevelType w:val="hybridMultilevel"/>
    <w:tmpl w:val="882684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C93C7E"/>
    <w:multiLevelType w:val="hybridMultilevel"/>
    <w:tmpl w:val="BB1CBF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3884"/>
    <w:rsid w:val="00014441"/>
    <w:rsid w:val="00020207"/>
    <w:rsid w:val="000230F5"/>
    <w:rsid w:val="00026AB5"/>
    <w:rsid w:val="0003643E"/>
    <w:rsid w:val="0003698F"/>
    <w:rsid w:val="00052DE4"/>
    <w:rsid w:val="0005392A"/>
    <w:rsid w:val="00084A5E"/>
    <w:rsid w:val="00086F91"/>
    <w:rsid w:val="0009139F"/>
    <w:rsid w:val="00091763"/>
    <w:rsid w:val="000C5C6A"/>
    <w:rsid w:val="000C645A"/>
    <w:rsid w:val="000D0EF4"/>
    <w:rsid w:val="000E1AF4"/>
    <w:rsid w:val="000E4533"/>
    <w:rsid w:val="000E7A5F"/>
    <w:rsid w:val="000F1632"/>
    <w:rsid w:val="00100445"/>
    <w:rsid w:val="00125E12"/>
    <w:rsid w:val="0013488A"/>
    <w:rsid w:val="00136F92"/>
    <w:rsid w:val="0014524A"/>
    <w:rsid w:val="00146403"/>
    <w:rsid w:val="00147389"/>
    <w:rsid w:val="00147447"/>
    <w:rsid w:val="001507A5"/>
    <w:rsid w:val="0015191C"/>
    <w:rsid w:val="0017596E"/>
    <w:rsid w:val="001847B1"/>
    <w:rsid w:val="00186CDC"/>
    <w:rsid w:val="001935B0"/>
    <w:rsid w:val="001A03F8"/>
    <w:rsid w:val="001A1C35"/>
    <w:rsid w:val="001A4221"/>
    <w:rsid w:val="001A5FE3"/>
    <w:rsid w:val="001D118E"/>
    <w:rsid w:val="001D6D01"/>
    <w:rsid w:val="001E3153"/>
    <w:rsid w:val="001F0145"/>
    <w:rsid w:val="00211F74"/>
    <w:rsid w:val="002162F3"/>
    <w:rsid w:val="0022703B"/>
    <w:rsid w:val="00227141"/>
    <w:rsid w:val="002331D2"/>
    <w:rsid w:val="0024642D"/>
    <w:rsid w:val="00262BBB"/>
    <w:rsid w:val="00265A1E"/>
    <w:rsid w:val="002662D8"/>
    <w:rsid w:val="00271E9E"/>
    <w:rsid w:val="00274EF8"/>
    <w:rsid w:val="0027652F"/>
    <w:rsid w:val="00277575"/>
    <w:rsid w:val="00281CEB"/>
    <w:rsid w:val="0029258F"/>
    <w:rsid w:val="00294E93"/>
    <w:rsid w:val="0029652B"/>
    <w:rsid w:val="002B7D9F"/>
    <w:rsid w:val="002C37BF"/>
    <w:rsid w:val="002C44D5"/>
    <w:rsid w:val="002C51C0"/>
    <w:rsid w:val="002D0073"/>
    <w:rsid w:val="002D1933"/>
    <w:rsid w:val="002D34E2"/>
    <w:rsid w:val="002D3B12"/>
    <w:rsid w:val="002D62D8"/>
    <w:rsid w:val="002E3B2F"/>
    <w:rsid w:val="002E67BE"/>
    <w:rsid w:val="002F36C7"/>
    <w:rsid w:val="002F4BC0"/>
    <w:rsid w:val="00300C45"/>
    <w:rsid w:val="00305859"/>
    <w:rsid w:val="00313F62"/>
    <w:rsid w:val="0032186F"/>
    <w:rsid w:val="00322C50"/>
    <w:rsid w:val="00330177"/>
    <w:rsid w:val="00333731"/>
    <w:rsid w:val="00341F71"/>
    <w:rsid w:val="00343F85"/>
    <w:rsid w:val="00346831"/>
    <w:rsid w:val="00350F30"/>
    <w:rsid w:val="00350FC4"/>
    <w:rsid w:val="00352F54"/>
    <w:rsid w:val="0036024B"/>
    <w:rsid w:val="003767DB"/>
    <w:rsid w:val="00382312"/>
    <w:rsid w:val="00387123"/>
    <w:rsid w:val="00387211"/>
    <w:rsid w:val="00394E69"/>
    <w:rsid w:val="003A2F5C"/>
    <w:rsid w:val="003A6B71"/>
    <w:rsid w:val="003B6A6F"/>
    <w:rsid w:val="003C0C8B"/>
    <w:rsid w:val="003C335C"/>
    <w:rsid w:val="003E07C3"/>
    <w:rsid w:val="003E37F6"/>
    <w:rsid w:val="003E619D"/>
    <w:rsid w:val="003F0435"/>
    <w:rsid w:val="003F3404"/>
    <w:rsid w:val="004121FD"/>
    <w:rsid w:val="00412FFA"/>
    <w:rsid w:val="00416501"/>
    <w:rsid w:val="00432B79"/>
    <w:rsid w:val="0043571D"/>
    <w:rsid w:val="004409BF"/>
    <w:rsid w:val="00444B80"/>
    <w:rsid w:val="004640BB"/>
    <w:rsid w:val="00471200"/>
    <w:rsid w:val="0047289D"/>
    <w:rsid w:val="00472C55"/>
    <w:rsid w:val="0048552F"/>
    <w:rsid w:val="00493D45"/>
    <w:rsid w:val="00496D47"/>
    <w:rsid w:val="004B5C13"/>
    <w:rsid w:val="004C15FB"/>
    <w:rsid w:val="004C2644"/>
    <w:rsid w:val="004C30B2"/>
    <w:rsid w:val="004C7223"/>
    <w:rsid w:val="004F277E"/>
    <w:rsid w:val="004F5704"/>
    <w:rsid w:val="00501E9C"/>
    <w:rsid w:val="00505A24"/>
    <w:rsid w:val="00510661"/>
    <w:rsid w:val="005237F7"/>
    <w:rsid w:val="005374F0"/>
    <w:rsid w:val="005417D8"/>
    <w:rsid w:val="00557BD5"/>
    <w:rsid w:val="00557ECB"/>
    <w:rsid w:val="005840F4"/>
    <w:rsid w:val="00596DA7"/>
    <w:rsid w:val="005A2B9C"/>
    <w:rsid w:val="005A2CAA"/>
    <w:rsid w:val="005A35CF"/>
    <w:rsid w:val="005B1435"/>
    <w:rsid w:val="005C255C"/>
    <w:rsid w:val="005E0112"/>
    <w:rsid w:val="005E485D"/>
    <w:rsid w:val="006032B5"/>
    <w:rsid w:val="00610316"/>
    <w:rsid w:val="00611D1E"/>
    <w:rsid w:val="00612E2A"/>
    <w:rsid w:val="00617938"/>
    <w:rsid w:val="006250DC"/>
    <w:rsid w:val="006263E6"/>
    <w:rsid w:val="00627E34"/>
    <w:rsid w:val="00633C4B"/>
    <w:rsid w:val="00651A43"/>
    <w:rsid w:val="00652312"/>
    <w:rsid w:val="00654D83"/>
    <w:rsid w:val="00663181"/>
    <w:rsid w:val="00673442"/>
    <w:rsid w:val="00680828"/>
    <w:rsid w:val="00682FD9"/>
    <w:rsid w:val="0068541D"/>
    <w:rsid w:val="006870E5"/>
    <w:rsid w:val="006A0258"/>
    <w:rsid w:val="006A05B6"/>
    <w:rsid w:val="006C3884"/>
    <w:rsid w:val="006D3910"/>
    <w:rsid w:val="006D3C57"/>
    <w:rsid w:val="006D6BDE"/>
    <w:rsid w:val="006E15E1"/>
    <w:rsid w:val="006E6A6F"/>
    <w:rsid w:val="006E7006"/>
    <w:rsid w:val="006F498C"/>
    <w:rsid w:val="00705C7B"/>
    <w:rsid w:val="00713CF0"/>
    <w:rsid w:val="00734A07"/>
    <w:rsid w:val="00736DF2"/>
    <w:rsid w:val="007414A7"/>
    <w:rsid w:val="00741CD9"/>
    <w:rsid w:val="00752379"/>
    <w:rsid w:val="00756791"/>
    <w:rsid w:val="007601BB"/>
    <w:rsid w:val="007621CB"/>
    <w:rsid w:val="00767F67"/>
    <w:rsid w:val="00790827"/>
    <w:rsid w:val="00790A09"/>
    <w:rsid w:val="007A2DB6"/>
    <w:rsid w:val="007A63EA"/>
    <w:rsid w:val="007B1F03"/>
    <w:rsid w:val="007B2449"/>
    <w:rsid w:val="007C5717"/>
    <w:rsid w:val="007C7B17"/>
    <w:rsid w:val="007D1AB3"/>
    <w:rsid w:val="007D2891"/>
    <w:rsid w:val="007D47A1"/>
    <w:rsid w:val="007D6150"/>
    <w:rsid w:val="007E26AF"/>
    <w:rsid w:val="007F36D0"/>
    <w:rsid w:val="007F4A18"/>
    <w:rsid w:val="00810D8C"/>
    <w:rsid w:val="008753AF"/>
    <w:rsid w:val="0088752E"/>
    <w:rsid w:val="008C4B0A"/>
    <w:rsid w:val="008D1A60"/>
    <w:rsid w:val="008D2AE7"/>
    <w:rsid w:val="008D5132"/>
    <w:rsid w:val="008E0C79"/>
    <w:rsid w:val="008E0FFA"/>
    <w:rsid w:val="008F0358"/>
    <w:rsid w:val="008F0684"/>
    <w:rsid w:val="008F09E6"/>
    <w:rsid w:val="008F68DD"/>
    <w:rsid w:val="00902CE7"/>
    <w:rsid w:val="00921F49"/>
    <w:rsid w:val="00927E6F"/>
    <w:rsid w:val="00942577"/>
    <w:rsid w:val="00952F06"/>
    <w:rsid w:val="009610AD"/>
    <w:rsid w:val="009643E5"/>
    <w:rsid w:val="0097303F"/>
    <w:rsid w:val="00975992"/>
    <w:rsid w:val="009912DD"/>
    <w:rsid w:val="009C26BE"/>
    <w:rsid w:val="009D39B5"/>
    <w:rsid w:val="009E75CD"/>
    <w:rsid w:val="009F0BD7"/>
    <w:rsid w:val="009F734D"/>
    <w:rsid w:val="00A00874"/>
    <w:rsid w:val="00A0597B"/>
    <w:rsid w:val="00A0652F"/>
    <w:rsid w:val="00A2634A"/>
    <w:rsid w:val="00A40F08"/>
    <w:rsid w:val="00A52CD0"/>
    <w:rsid w:val="00A54BBA"/>
    <w:rsid w:val="00A616C9"/>
    <w:rsid w:val="00A720E7"/>
    <w:rsid w:val="00AA20B3"/>
    <w:rsid w:val="00AA3D83"/>
    <w:rsid w:val="00AA71AE"/>
    <w:rsid w:val="00AC07BA"/>
    <w:rsid w:val="00AD672B"/>
    <w:rsid w:val="00AE3486"/>
    <w:rsid w:val="00AE5271"/>
    <w:rsid w:val="00AF205E"/>
    <w:rsid w:val="00B00877"/>
    <w:rsid w:val="00B02B20"/>
    <w:rsid w:val="00B2453F"/>
    <w:rsid w:val="00B35983"/>
    <w:rsid w:val="00B365C1"/>
    <w:rsid w:val="00B478FD"/>
    <w:rsid w:val="00B52049"/>
    <w:rsid w:val="00B55BB9"/>
    <w:rsid w:val="00B56B40"/>
    <w:rsid w:val="00B642F3"/>
    <w:rsid w:val="00B71C52"/>
    <w:rsid w:val="00B73E63"/>
    <w:rsid w:val="00B75353"/>
    <w:rsid w:val="00B82A91"/>
    <w:rsid w:val="00B94278"/>
    <w:rsid w:val="00BB00C1"/>
    <w:rsid w:val="00BB67AD"/>
    <w:rsid w:val="00BB6A65"/>
    <w:rsid w:val="00BB7C86"/>
    <w:rsid w:val="00BC58AE"/>
    <w:rsid w:val="00BD0C32"/>
    <w:rsid w:val="00BE090C"/>
    <w:rsid w:val="00BE242E"/>
    <w:rsid w:val="00BF2D00"/>
    <w:rsid w:val="00C1104C"/>
    <w:rsid w:val="00C13417"/>
    <w:rsid w:val="00C20E3F"/>
    <w:rsid w:val="00C22CEA"/>
    <w:rsid w:val="00C22F87"/>
    <w:rsid w:val="00C24990"/>
    <w:rsid w:val="00C41027"/>
    <w:rsid w:val="00C7107B"/>
    <w:rsid w:val="00C76C2C"/>
    <w:rsid w:val="00C8186D"/>
    <w:rsid w:val="00C9100B"/>
    <w:rsid w:val="00CA1306"/>
    <w:rsid w:val="00CA59F0"/>
    <w:rsid w:val="00CA7C31"/>
    <w:rsid w:val="00CB35CB"/>
    <w:rsid w:val="00CC7F3C"/>
    <w:rsid w:val="00CD2C76"/>
    <w:rsid w:val="00CE5240"/>
    <w:rsid w:val="00D16393"/>
    <w:rsid w:val="00D174C5"/>
    <w:rsid w:val="00D17A7B"/>
    <w:rsid w:val="00D201C3"/>
    <w:rsid w:val="00D20ECF"/>
    <w:rsid w:val="00D22B2F"/>
    <w:rsid w:val="00D248A1"/>
    <w:rsid w:val="00D27DA0"/>
    <w:rsid w:val="00D42909"/>
    <w:rsid w:val="00D65C85"/>
    <w:rsid w:val="00D67D6B"/>
    <w:rsid w:val="00D70476"/>
    <w:rsid w:val="00D76449"/>
    <w:rsid w:val="00D84D74"/>
    <w:rsid w:val="00D86E58"/>
    <w:rsid w:val="00D92CCE"/>
    <w:rsid w:val="00D94426"/>
    <w:rsid w:val="00DC42D4"/>
    <w:rsid w:val="00DC4BDF"/>
    <w:rsid w:val="00DC75FE"/>
    <w:rsid w:val="00DE6ED9"/>
    <w:rsid w:val="00DF01DB"/>
    <w:rsid w:val="00E16AA2"/>
    <w:rsid w:val="00E22FDB"/>
    <w:rsid w:val="00E303C1"/>
    <w:rsid w:val="00E33DB2"/>
    <w:rsid w:val="00E357AD"/>
    <w:rsid w:val="00E44A06"/>
    <w:rsid w:val="00E47E36"/>
    <w:rsid w:val="00E54E50"/>
    <w:rsid w:val="00E56571"/>
    <w:rsid w:val="00E62D82"/>
    <w:rsid w:val="00E65AC8"/>
    <w:rsid w:val="00E67343"/>
    <w:rsid w:val="00E70412"/>
    <w:rsid w:val="00E833E8"/>
    <w:rsid w:val="00E84ECF"/>
    <w:rsid w:val="00E913BD"/>
    <w:rsid w:val="00E95676"/>
    <w:rsid w:val="00E95B16"/>
    <w:rsid w:val="00E96697"/>
    <w:rsid w:val="00E96FB8"/>
    <w:rsid w:val="00EA16E3"/>
    <w:rsid w:val="00EA6EC4"/>
    <w:rsid w:val="00ED18E7"/>
    <w:rsid w:val="00EE79D1"/>
    <w:rsid w:val="00EF23E7"/>
    <w:rsid w:val="00EF4EBF"/>
    <w:rsid w:val="00F017A1"/>
    <w:rsid w:val="00F02C92"/>
    <w:rsid w:val="00F07509"/>
    <w:rsid w:val="00F101F1"/>
    <w:rsid w:val="00F10CCE"/>
    <w:rsid w:val="00F203AE"/>
    <w:rsid w:val="00F21BEE"/>
    <w:rsid w:val="00F234AB"/>
    <w:rsid w:val="00F26D69"/>
    <w:rsid w:val="00F332FF"/>
    <w:rsid w:val="00F4037E"/>
    <w:rsid w:val="00F62039"/>
    <w:rsid w:val="00F742D3"/>
    <w:rsid w:val="00F75D47"/>
    <w:rsid w:val="00F760F7"/>
    <w:rsid w:val="00F77512"/>
    <w:rsid w:val="00F829A9"/>
    <w:rsid w:val="00F867A2"/>
    <w:rsid w:val="00F97145"/>
    <w:rsid w:val="00FA2733"/>
    <w:rsid w:val="00FA5AB9"/>
    <w:rsid w:val="00FA757A"/>
    <w:rsid w:val="00FB375B"/>
    <w:rsid w:val="00FB571C"/>
    <w:rsid w:val="00FC645E"/>
    <w:rsid w:val="00FC6944"/>
    <w:rsid w:val="00FC69D5"/>
    <w:rsid w:val="00FC7785"/>
    <w:rsid w:val="00FC7BC4"/>
    <w:rsid w:val="00FD6DFA"/>
    <w:rsid w:val="00FE1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7B"/>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265A1E"/>
    <w:pPr>
      <w:keepNext/>
      <w:keepLines/>
      <w:ind w:firstLine="0"/>
      <w:outlineLvl w:val="0"/>
    </w:pPr>
    <w:rPr>
      <w:rFonts w:eastAsiaTheme="majorEastAsia" w:cstheme="majorBidi"/>
      <w:b/>
      <w:sz w:val="32"/>
      <w:szCs w:val="32"/>
    </w:rPr>
  </w:style>
  <w:style w:type="paragraph" w:styleId="2">
    <w:name w:val="heading 2"/>
    <w:basedOn w:val="a"/>
    <w:next w:val="a"/>
    <w:link w:val="20"/>
    <w:uiPriority w:val="9"/>
    <w:unhideWhenUsed/>
    <w:qFormat/>
    <w:rsid w:val="00654D83"/>
    <w:pPr>
      <w:keepNext/>
      <w:keepLines/>
      <w:ind w:firstLine="0"/>
      <w:outlineLvl w:val="1"/>
    </w:pPr>
    <w:rPr>
      <w:rFonts w:eastAsiaTheme="majorEastAsia" w:cstheme="majorBidi"/>
      <w:b/>
      <w:szCs w:val="26"/>
      <w:u w:val="single"/>
    </w:rPr>
  </w:style>
  <w:style w:type="paragraph" w:styleId="3">
    <w:name w:val="heading 3"/>
    <w:basedOn w:val="a"/>
    <w:next w:val="a"/>
    <w:link w:val="30"/>
    <w:uiPriority w:val="9"/>
    <w:unhideWhenUsed/>
    <w:qFormat/>
    <w:rsid w:val="00265A1E"/>
    <w:pPr>
      <w:keepNext/>
      <w:keepLines/>
      <w:ind w:firstLine="0"/>
      <w:outlineLvl w:val="2"/>
    </w:pPr>
    <w:rPr>
      <w:rFonts w:eastAsiaTheme="majorEastAsia" w:cstheme="majorBidi"/>
      <w:b/>
      <w:szCs w:val="24"/>
      <w:u w:val="single"/>
    </w:rPr>
  </w:style>
  <w:style w:type="paragraph" w:styleId="4">
    <w:name w:val="heading 4"/>
    <w:basedOn w:val="a"/>
    <w:next w:val="a"/>
    <w:link w:val="40"/>
    <w:uiPriority w:val="9"/>
    <w:unhideWhenUsed/>
    <w:qFormat/>
    <w:rsid w:val="00BF2D00"/>
    <w:pPr>
      <w:keepNext/>
      <w:keepLines/>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A1E"/>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54D83"/>
    <w:rPr>
      <w:rFonts w:ascii="Times New Roman" w:eastAsiaTheme="majorEastAsia" w:hAnsi="Times New Roman" w:cstheme="majorBidi"/>
      <w:b/>
      <w:sz w:val="28"/>
      <w:szCs w:val="26"/>
      <w:u w:val="single"/>
    </w:rPr>
  </w:style>
  <w:style w:type="character" w:customStyle="1" w:styleId="30">
    <w:name w:val="Заголовок 3 Знак"/>
    <w:basedOn w:val="a0"/>
    <w:link w:val="3"/>
    <w:uiPriority w:val="9"/>
    <w:rsid w:val="00265A1E"/>
    <w:rPr>
      <w:rFonts w:ascii="Times New Roman" w:eastAsiaTheme="majorEastAsia" w:hAnsi="Times New Roman" w:cstheme="majorBidi"/>
      <w:b/>
      <w:sz w:val="28"/>
      <w:szCs w:val="24"/>
      <w:u w:val="single"/>
    </w:rPr>
  </w:style>
  <w:style w:type="paragraph" w:customStyle="1" w:styleId="31">
    <w:name w:val="Заголовок 31"/>
    <w:next w:val="a"/>
    <w:rsid w:val="003A6B71"/>
    <w:pPr>
      <w:keepNext/>
      <w:keepLines/>
      <w:spacing w:before="40" w:after="0"/>
      <w:outlineLvl w:val="2"/>
    </w:pPr>
    <w:rPr>
      <w:rFonts w:ascii="Arial Unicode MS" w:eastAsia="Arial Unicode MS" w:hAnsi="Arial Unicode MS" w:cs="Arial Unicode MS"/>
      <w:color w:val="1F4D78"/>
      <w:sz w:val="24"/>
      <w:szCs w:val="24"/>
      <w:u w:color="1F4D78"/>
      <w:lang w:eastAsia="ru-RU"/>
    </w:rPr>
  </w:style>
  <w:style w:type="character" w:customStyle="1" w:styleId="40">
    <w:name w:val="Заголовок 4 Знак"/>
    <w:basedOn w:val="a0"/>
    <w:link w:val="4"/>
    <w:uiPriority w:val="9"/>
    <w:rsid w:val="00BF2D00"/>
    <w:rPr>
      <w:rFonts w:asciiTheme="majorHAnsi" w:eastAsiaTheme="majorEastAsia" w:hAnsiTheme="majorHAnsi" w:cstheme="majorBidi"/>
      <w:b/>
      <w:bCs/>
      <w:i/>
      <w:iCs/>
      <w:color w:val="5B9BD5" w:themeColor="accent1"/>
      <w:sz w:val="28"/>
    </w:rPr>
  </w:style>
  <w:style w:type="paragraph" w:customStyle="1" w:styleId="11">
    <w:name w:val="Обычный (веб)1"/>
    <w:rsid w:val="003A6B71"/>
    <w:pPr>
      <w:spacing w:before="100" w:after="100" w:line="240" w:lineRule="auto"/>
    </w:pPr>
    <w:rPr>
      <w:rFonts w:ascii="Times New Roman" w:eastAsia="Times New Roman" w:hAnsi="Times New Roman" w:cs="Times New Roman"/>
      <w:color w:val="000000"/>
      <w:sz w:val="24"/>
      <w:szCs w:val="24"/>
      <w:u w:color="000000"/>
      <w:lang w:eastAsia="ru-RU"/>
    </w:rPr>
  </w:style>
  <w:style w:type="paragraph" w:styleId="a3">
    <w:name w:val="footnote text"/>
    <w:basedOn w:val="a"/>
    <w:link w:val="a4"/>
    <w:unhideWhenUsed/>
    <w:rsid w:val="007D2891"/>
    <w:pPr>
      <w:spacing w:line="240" w:lineRule="auto"/>
      <w:ind w:firstLine="0"/>
    </w:pPr>
    <w:rPr>
      <w:sz w:val="20"/>
      <w:szCs w:val="20"/>
    </w:rPr>
  </w:style>
  <w:style w:type="character" w:customStyle="1" w:styleId="a4">
    <w:name w:val="Текст сноски Знак"/>
    <w:basedOn w:val="a0"/>
    <w:link w:val="a3"/>
    <w:rsid w:val="007D2891"/>
    <w:rPr>
      <w:rFonts w:ascii="Times New Roman" w:hAnsi="Times New Roman"/>
      <w:sz w:val="20"/>
      <w:szCs w:val="20"/>
    </w:rPr>
  </w:style>
  <w:style w:type="character" w:styleId="a5">
    <w:name w:val="footnote reference"/>
    <w:basedOn w:val="a0"/>
    <w:uiPriority w:val="99"/>
    <w:semiHidden/>
    <w:unhideWhenUsed/>
    <w:rsid w:val="00D92CCE"/>
    <w:rPr>
      <w:vertAlign w:val="superscript"/>
    </w:rPr>
  </w:style>
  <w:style w:type="paragraph" w:styleId="a6">
    <w:name w:val="TOC Heading"/>
    <w:basedOn w:val="1"/>
    <w:next w:val="a"/>
    <w:uiPriority w:val="39"/>
    <w:unhideWhenUsed/>
    <w:qFormat/>
    <w:rsid w:val="00810D8C"/>
    <w:pPr>
      <w:spacing w:line="259" w:lineRule="auto"/>
      <w:jc w:val="left"/>
      <w:outlineLvl w:val="9"/>
    </w:pPr>
    <w:rPr>
      <w:b w:val="0"/>
      <w:lang w:eastAsia="ru-RU"/>
    </w:rPr>
  </w:style>
  <w:style w:type="paragraph" w:styleId="12">
    <w:name w:val="toc 1"/>
    <w:basedOn w:val="a"/>
    <w:next w:val="a"/>
    <w:autoRedefine/>
    <w:uiPriority w:val="39"/>
    <w:unhideWhenUsed/>
    <w:rsid w:val="00501E9C"/>
    <w:pPr>
      <w:tabs>
        <w:tab w:val="right" w:leader="dot" w:pos="9498"/>
      </w:tabs>
      <w:spacing w:after="100"/>
      <w:ind w:left="993" w:right="-142" w:hanging="993"/>
      <w:jc w:val="left"/>
    </w:pPr>
  </w:style>
  <w:style w:type="paragraph" w:styleId="21">
    <w:name w:val="toc 2"/>
    <w:basedOn w:val="a"/>
    <w:next w:val="a"/>
    <w:autoRedefine/>
    <w:uiPriority w:val="39"/>
    <w:unhideWhenUsed/>
    <w:rsid w:val="001A03F8"/>
    <w:pPr>
      <w:tabs>
        <w:tab w:val="right" w:leader="dot" w:pos="9497"/>
      </w:tabs>
      <w:spacing w:after="100"/>
      <w:ind w:left="993" w:hanging="567"/>
      <w:jc w:val="left"/>
    </w:pPr>
  </w:style>
  <w:style w:type="paragraph" w:styleId="32">
    <w:name w:val="toc 3"/>
    <w:basedOn w:val="a"/>
    <w:next w:val="a"/>
    <w:autoRedefine/>
    <w:uiPriority w:val="39"/>
    <w:unhideWhenUsed/>
    <w:rsid w:val="007A2DB6"/>
    <w:pPr>
      <w:tabs>
        <w:tab w:val="left" w:pos="993"/>
        <w:tab w:val="right" w:leader="dot" w:pos="9356"/>
      </w:tabs>
      <w:spacing w:after="100"/>
      <w:ind w:left="993" w:right="566" w:hanging="426"/>
    </w:pPr>
  </w:style>
  <w:style w:type="character" w:styleId="a7">
    <w:name w:val="Hyperlink"/>
    <w:basedOn w:val="a0"/>
    <w:uiPriority w:val="99"/>
    <w:unhideWhenUsed/>
    <w:rsid w:val="00810D8C"/>
    <w:rPr>
      <w:color w:val="0563C1" w:themeColor="hyperlink"/>
      <w:u w:val="single"/>
    </w:rPr>
  </w:style>
  <w:style w:type="paragraph" w:styleId="a8">
    <w:name w:val="Balloon Text"/>
    <w:basedOn w:val="a"/>
    <w:link w:val="a9"/>
    <w:uiPriority w:val="99"/>
    <w:semiHidden/>
    <w:unhideWhenUsed/>
    <w:rsid w:val="00211F74"/>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1F74"/>
    <w:rPr>
      <w:rFonts w:ascii="Segoe UI" w:hAnsi="Segoe UI" w:cs="Segoe UI"/>
      <w:sz w:val="18"/>
      <w:szCs w:val="18"/>
    </w:rPr>
  </w:style>
  <w:style w:type="character" w:customStyle="1" w:styleId="apple-converted-space">
    <w:name w:val="apple-converted-space"/>
    <w:basedOn w:val="a0"/>
    <w:rsid w:val="007B1F03"/>
  </w:style>
  <w:style w:type="character" w:customStyle="1" w:styleId="hl">
    <w:name w:val="hl"/>
    <w:basedOn w:val="a0"/>
    <w:rsid w:val="007B1F03"/>
  </w:style>
  <w:style w:type="paragraph" w:customStyle="1" w:styleId="Default">
    <w:name w:val="Default"/>
    <w:rsid w:val="00BE242E"/>
    <w:pPr>
      <w:autoSpaceDE w:val="0"/>
      <w:autoSpaceDN w:val="0"/>
      <w:adjustRightInd w:val="0"/>
      <w:spacing w:after="0" w:line="240" w:lineRule="auto"/>
    </w:pPr>
    <w:rPr>
      <w:rFonts w:ascii="Arial" w:hAnsi="Arial" w:cs="Arial"/>
      <w:color w:val="000000"/>
      <w:sz w:val="24"/>
      <w:szCs w:val="24"/>
    </w:rPr>
  </w:style>
  <w:style w:type="character" w:customStyle="1" w:styleId="font511">
    <w:name w:val="font511"/>
    <w:rsid w:val="00FC6944"/>
    <w:rPr>
      <w:rFonts w:ascii="Times New Roman" w:hAnsi="Times New Roman" w:cs="Times New Roman" w:hint="default"/>
      <w:sz w:val="22"/>
      <w:szCs w:val="22"/>
    </w:rPr>
  </w:style>
  <w:style w:type="character" w:customStyle="1" w:styleId="font571">
    <w:name w:val="font571"/>
    <w:rsid w:val="00FC6944"/>
    <w:rPr>
      <w:rFonts w:ascii="Times New Roman" w:hAnsi="Times New Roman" w:cs="Times New Roman" w:hint="default"/>
      <w:sz w:val="24"/>
      <w:szCs w:val="24"/>
    </w:rPr>
  </w:style>
  <w:style w:type="paragraph" w:styleId="aa">
    <w:name w:val="header"/>
    <w:basedOn w:val="a"/>
    <w:link w:val="ab"/>
    <w:uiPriority w:val="99"/>
    <w:unhideWhenUsed/>
    <w:rsid w:val="001E3153"/>
    <w:pPr>
      <w:tabs>
        <w:tab w:val="center" w:pos="4677"/>
        <w:tab w:val="right" w:pos="9355"/>
      </w:tabs>
      <w:spacing w:line="240" w:lineRule="auto"/>
    </w:pPr>
  </w:style>
  <w:style w:type="character" w:customStyle="1" w:styleId="ab">
    <w:name w:val="Верхний колонтитул Знак"/>
    <w:basedOn w:val="a0"/>
    <w:link w:val="aa"/>
    <w:uiPriority w:val="99"/>
    <w:rsid w:val="001E3153"/>
    <w:rPr>
      <w:rFonts w:ascii="Times New Roman" w:hAnsi="Times New Roman"/>
      <w:sz w:val="28"/>
    </w:rPr>
  </w:style>
  <w:style w:type="paragraph" w:styleId="ac">
    <w:name w:val="footer"/>
    <w:basedOn w:val="a"/>
    <w:link w:val="ad"/>
    <w:uiPriority w:val="99"/>
    <w:unhideWhenUsed/>
    <w:rsid w:val="001E3153"/>
    <w:pPr>
      <w:tabs>
        <w:tab w:val="center" w:pos="4677"/>
        <w:tab w:val="right" w:pos="9355"/>
      </w:tabs>
      <w:spacing w:line="240" w:lineRule="auto"/>
    </w:pPr>
  </w:style>
  <w:style w:type="character" w:customStyle="1" w:styleId="ad">
    <w:name w:val="Нижний колонтитул Знак"/>
    <w:basedOn w:val="a0"/>
    <w:link w:val="ac"/>
    <w:uiPriority w:val="99"/>
    <w:rsid w:val="001E3153"/>
    <w:rPr>
      <w:rFonts w:ascii="Times New Roman" w:hAnsi="Times New Roman"/>
      <w:sz w:val="28"/>
    </w:rPr>
  </w:style>
  <w:style w:type="paragraph" w:styleId="ae">
    <w:name w:val="List Paragraph"/>
    <w:basedOn w:val="a"/>
    <w:uiPriority w:val="34"/>
    <w:qFormat/>
    <w:rsid w:val="00B52049"/>
    <w:pPr>
      <w:ind w:left="720"/>
      <w:contextualSpacing/>
    </w:pPr>
  </w:style>
  <w:style w:type="paragraph" w:styleId="af">
    <w:name w:val="No Spacing"/>
    <w:uiPriority w:val="1"/>
    <w:qFormat/>
    <w:rsid w:val="000E1AF4"/>
    <w:pPr>
      <w:spacing w:after="0" w:line="240" w:lineRule="auto"/>
      <w:ind w:firstLine="709"/>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18243">
      <w:bodyDiv w:val="1"/>
      <w:marLeft w:val="0"/>
      <w:marRight w:val="0"/>
      <w:marTop w:val="0"/>
      <w:marBottom w:val="0"/>
      <w:divBdr>
        <w:top w:val="none" w:sz="0" w:space="0" w:color="auto"/>
        <w:left w:val="none" w:sz="0" w:space="0" w:color="auto"/>
        <w:bottom w:val="none" w:sz="0" w:space="0" w:color="auto"/>
        <w:right w:val="none" w:sz="0" w:space="0" w:color="auto"/>
      </w:divBdr>
    </w:div>
    <w:div w:id="742066110">
      <w:bodyDiv w:val="1"/>
      <w:marLeft w:val="0"/>
      <w:marRight w:val="0"/>
      <w:marTop w:val="0"/>
      <w:marBottom w:val="0"/>
      <w:divBdr>
        <w:top w:val="none" w:sz="0" w:space="0" w:color="auto"/>
        <w:left w:val="none" w:sz="0" w:space="0" w:color="auto"/>
        <w:bottom w:val="none" w:sz="0" w:space="0" w:color="auto"/>
        <w:right w:val="none" w:sz="0" w:space="0" w:color="auto"/>
      </w:divBdr>
    </w:div>
    <w:div w:id="1230724087">
      <w:bodyDiv w:val="1"/>
      <w:marLeft w:val="0"/>
      <w:marRight w:val="0"/>
      <w:marTop w:val="0"/>
      <w:marBottom w:val="0"/>
      <w:divBdr>
        <w:top w:val="none" w:sz="0" w:space="0" w:color="auto"/>
        <w:left w:val="none" w:sz="0" w:space="0" w:color="auto"/>
        <w:bottom w:val="none" w:sz="0" w:space="0" w:color="auto"/>
        <w:right w:val="none" w:sz="0" w:space="0" w:color="auto"/>
      </w:divBdr>
    </w:div>
    <w:div w:id="1568490162">
      <w:bodyDiv w:val="1"/>
      <w:marLeft w:val="0"/>
      <w:marRight w:val="0"/>
      <w:marTop w:val="0"/>
      <w:marBottom w:val="0"/>
      <w:divBdr>
        <w:top w:val="none" w:sz="0" w:space="0" w:color="auto"/>
        <w:left w:val="none" w:sz="0" w:space="0" w:color="auto"/>
        <w:bottom w:val="none" w:sz="0" w:space="0" w:color="auto"/>
        <w:right w:val="none" w:sz="0" w:space="0" w:color="auto"/>
      </w:divBdr>
    </w:div>
    <w:div w:id="1631980856">
      <w:bodyDiv w:val="1"/>
      <w:marLeft w:val="0"/>
      <w:marRight w:val="0"/>
      <w:marTop w:val="0"/>
      <w:marBottom w:val="0"/>
      <w:divBdr>
        <w:top w:val="none" w:sz="0" w:space="0" w:color="auto"/>
        <w:left w:val="none" w:sz="0" w:space="0" w:color="auto"/>
        <w:bottom w:val="none" w:sz="0" w:space="0" w:color="auto"/>
        <w:right w:val="none" w:sz="0" w:space="0" w:color="auto"/>
      </w:divBdr>
    </w:div>
    <w:div w:id="1662807546">
      <w:bodyDiv w:val="1"/>
      <w:marLeft w:val="0"/>
      <w:marRight w:val="0"/>
      <w:marTop w:val="0"/>
      <w:marBottom w:val="0"/>
      <w:divBdr>
        <w:top w:val="none" w:sz="0" w:space="0" w:color="auto"/>
        <w:left w:val="none" w:sz="0" w:space="0" w:color="auto"/>
        <w:bottom w:val="none" w:sz="0" w:space="0" w:color="auto"/>
        <w:right w:val="none" w:sz="0" w:space="0" w:color="auto"/>
      </w:divBdr>
    </w:div>
    <w:div w:id="1730378296">
      <w:bodyDiv w:val="1"/>
      <w:marLeft w:val="0"/>
      <w:marRight w:val="0"/>
      <w:marTop w:val="0"/>
      <w:marBottom w:val="0"/>
      <w:divBdr>
        <w:top w:val="none" w:sz="0" w:space="0" w:color="auto"/>
        <w:left w:val="none" w:sz="0" w:space="0" w:color="auto"/>
        <w:bottom w:val="none" w:sz="0" w:space="0" w:color="auto"/>
        <w:right w:val="none" w:sz="0" w:space="0" w:color="auto"/>
      </w:divBdr>
    </w:div>
    <w:div w:id="1746874040">
      <w:bodyDiv w:val="1"/>
      <w:marLeft w:val="0"/>
      <w:marRight w:val="0"/>
      <w:marTop w:val="0"/>
      <w:marBottom w:val="0"/>
      <w:divBdr>
        <w:top w:val="none" w:sz="0" w:space="0" w:color="auto"/>
        <w:left w:val="none" w:sz="0" w:space="0" w:color="auto"/>
        <w:bottom w:val="none" w:sz="0" w:space="0" w:color="auto"/>
        <w:right w:val="none" w:sz="0" w:space="0" w:color="auto"/>
      </w:divBdr>
    </w:div>
    <w:div w:id="175839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2CE9-2A7A-4A2C-8456-86EE3161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8057</Words>
  <Characters>45928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VolkovsFamily</dc:creator>
  <cp:keywords/>
  <dc:description/>
  <cp:lastModifiedBy>Dmitrij V Stolpovskih</cp:lastModifiedBy>
  <cp:revision>2</cp:revision>
  <cp:lastPrinted>2014-04-01T18:37:00Z</cp:lastPrinted>
  <dcterms:created xsi:type="dcterms:W3CDTF">2016-11-03T04:13:00Z</dcterms:created>
  <dcterms:modified xsi:type="dcterms:W3CDTF">2016-11-03T04:13:00Z</dcterms:modified>
</cp:coreProperties>
</file>