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4EB" w:rsidRPr="000A54EB" w:rsidRDefault="000A54EB" w:rsidP="000A54EB">
      <w:pPr>
        <w:rPr>
          <w:color w:val="000000"/>
        </w:rPr>
      </w:pPr>
      <w:bookmarkStart w:id="0" w:name="_GoBack"/>
      <w:bookmarkEnd w:id="0"/>
    </w:p>
    <w:p w:rsidR="000A54EB" w:rsidRPr="000A54EB" w:rsidRDefault="000A54EB" w:rsidP="000A54EB">
      <w:pPr>
        <w:jc w:val="center"/>
        <w:rPr>
          <w:color w:val="000000"/>
        </w:rPr>
      </w:pPr>
      <w:r w:rsidRPr="000A54EB">
        <w:rPr>
          <w:color w:val="000000"/>
        </w:rPr>
        <w:t>Министерство образования и науки Российской Федерации</w:t>
      </w:r>
      <w:r w:rsidRPr="000A54EB">
        <w:rPr>
          <w:color w:val="000000"/>
        </w:rPr>
        <w:br/>
        <w:t>федеральное государственное бюджетное образовательное учреждение</w:t>
      </w:r>
    </w:p>
    <w:p w:rsidR="000A54EB" w:rsidRPr="000A54EB" w:rsidRDefault="000A54EB" w:rsidP="000A54EB">
      <w:pPr>
        <w:ind w:firstLine="374"/>
        <w:jc w:val="center"/>
        <w:rPr>
          <w:color w:val="000000"/>
        </w:rPr>
      </w:pPr>
      <w:r w:rsidRPr="000A54EB">
        <w:rPr>
          <w:color w:val="000000"/>
        </w:rPr>
        <w:t>высшего образования</w:t>
      </w:r>
      <w:r w:rsidRPr="000A54EB">
        <w:rPr>
          <w:color w:val="000000"/>
        </w:rPr>
        <w:br/>
        <w:t>«Московский государственный юридический университет имени О.Е. Кутафина (МГЮА)»</w:t>
      </w:r>
    </w:p>
    <w:p w:rsidR="000A54EB" w:rsidRPr="000A54EB" w:rsidRDefault="000A54EB" w:rsidP="000A54EB">
      <w:pPr>
        <w:ind w:firstLine="374"/>
        <w:jc w:val="center"/>
        <w:rPr>
          <w:color w:val="000000"/>
        </w:rPr>
      </w:pPr>
      <w:r w:rsidRPr="000A54EB">
        <w:rPr>
          <w:color w:val="000000"/>
        </w:rPr>
        <w:t>Университет имени О.Е. Кутафина (МГЮА)</w:t>
      </w:r>
    </w:p>
    <w:p w:rsidR="000A54EB" w:rsidRPr="000A54EB" w:rsidRDefault="000A54EB" w:rsidP="000A54EB">
      <w:pPr>
        <w:ind w:firstLine="374"/>
        <w:jc w:val="center"/>
        <w:rPr>
          <w:color w:val="000000"/>
        </w:rPr>
      </w:pPr>
      <w:r w:rsidRPr="000A54EB">
        <w:rPr>
          <w:color w:val="000000"/>
        </w:rPr>
        <w:t>Северо-Западный институт (филиал) Университета имени О.Е. Кутафина (МГЮА)</w:t>
      </w:r>
    </w:p>
    <w:p w:rsidR="000A54EB" w:rsidRPr="000A54EB" w:rsidRDefault="000A54EB" w:rsidP="000A54EB">
      <w:pPr>
        <w:rPr>
          <w:color w:val="000000"/>
        </w:rPr>
      </w:pPr>
    </w:p>
    <w:p w:rsidR="000A54EB" w:rsidRPr="000A54EB" w:rsidRDefault="000A54EB" w:rsidP="000A54EB">
      <w:pPr>
        <w:jc w:val="center"/>
        <w:rPr>
          <w:color w:val="000000"/>
          <w:sz w:val="28"/>
          <w:szCs w:val="28"/>
        </w:rPr>
      </w:pPr>
    </w:p>
    <w:p w:rsidR="000A54EB" w:rsidRPr="000A54EB" w:rsidRDefault="000A54EB" w:rsidP="000A54EB">
      <w:pPr>
        <w:jc w:val="center"/>
        <w:rPr>
          <w:color w:val="000000"/>
          <w:sz w:val="28"/>
          <w:szCs w:val="28"/>
        </w:rPr>
      </w:pPr>
    </w:p>
    <w:p w:rsidR="000A54EB" w:rsidRPr="000A54EB" w:rsidRDefault="000A54EB" w:rsidP="000A54EB">
      <w:pPr>
        <w:jc w:val="center"/>
        <w:rPr>
          <w:color w:val="000000"/>
          <w:sz w:val="28"/>
          <w:szCs w:val="28"/>
        </w:rPr>
      </w:pPr>
    </w:p>
    <w:p w:rsidR="000A54EB" w:rsidRPr="000A54EB" w:rsidRDefault="000A54EB" w:rsidP="000A54EB">
      <w:pPr>
        <w:jc w:val="center"/>
        <w:rPr>
          <w:color w:val="000000"/>
          <w:sz w:val="28"/>
          <w:szCs w:val="28"/>
        </w:rPr>
      </w:pPr>
      <w:r w:rsidRPr="000A54EB">
        <w:rPr>
          <w:color w:val="000000"/>
          <w:sz w:val="28"/>
          <w:szCs w:val="28"/>
        </w:rPr>
        <w:t>КАФЕДРА УГОЛОВНОГО ПРОЦЕССА И КРИМИНАЛИСТИКИ</w:t>
      </w:r>
    </w:p>
    <w:p w:rsidR="000A54EB" w:rsidRPr="000A54EB" w:rsidRDefault="000A54EB" w:rsidP="000A54EB">
      <w:pPr>
        <w:rPr>
          <w:color w:val="000000"/>
          <w:sz w:val="28"/>
          <w:szCs w:val="28"/>
        </w:rPr>
      </w:pPr>
    </w:p>
    <w:p w:rsidR="000A54EB" w:rsidRPr="000A54EB" w:rsidRDefault="000A54EB" w:rsidP="000A54EB">
      <w:pPr>
        <w:rPr>
          <w:color w:val="000000"/>
          <w:sz w:val="28"/>
          <w:szCs w:val="28"/>
        </w:rPr>
      </w:pPr>
    </w:p>
    <w:p w:rsidR="000A54EB" w:rsidRPr="000A54EB" w:rsidRDefault="000A54EB" w:rsidP="000A54EB">
      <w:pPr>
        <w:rPr>
          <w:color w:val="000000"/>
          <w:sz w:val="28"/>
          <w:szCs w:val="28"/>
        </w:rPr>
      </w:pPr>
    </w:p>
    <w:p w:rsidR="000A54EB" w:rsidRPr="000A54EB" w:rsidRDefault="000A54EB" w:rsidP="000A54EB">
      <w:pPr>
        <w:rPr>
          <w:color w:val="000000"/>
          <w:sz w:val="28"/>
          <w:szCs w:val="28"/>
        </w:rPr>
      </w:pPr>
    </w:p>
    <w:p w:rsidR="000A54EB" w:rsidRPr="000A54EB" w:rsidRDefault="000A54EB" w:rsidP="000A54EB">
      <w:pPr>
        <w:tabs>
          <w:tab w:val="left" w:pos="3372"/>
          <w:tab w:val="center" w:pos="4844"/>
          <w:tab w:val="left" w:pos="5103"/>
        </w:tabs>
        <w:ind w:firstLine="374"/>
        <w:contextualSpacing/>
        <w:jc w:val="center"/>
        <w:rPr>
          <w:b/>
          <w:color w:val="000000"/>
          <w:sz w:val="52"/>
          <w:szCs w:val="52"/>
        </w:rPr>
      </w:pPr>
      <w:r w:rsidRPr="000A54EB">
        <w:rPr>
          <w:color w:val="000000"/>
          <w:sz w:val="52"/>
          <w:szCs w:val="52"/>
        </w:rPr>
        <w:t>КУРСОВАЯ</w:t>
      </w:r>
      <w:r w:rsidRPr="000A54EB">
        <w:rPr>
          <w:b/>
          <w:color w:val="000000"/>
          <w:sz w:val="52"/>
          <w:szCs w:val="52"/>
        </w:rPr>
        <w:t xml:space="preserve"> </w:t>
      </w:r>
      <w:r w:rsidRPr="000A54EB">
        <w:rPr>
          <w:color w:val="000000"/>
          <w:sz w:val="52"/>
          <w:szCs w:val="52"/>
        </w:rPr>
        <w:t>РАБОТА</w:t>
      </w:r>
    </w:p>
    <w:p w:rsidR="000A54EB" w:rsidRPr="000A54EB" w:rsidRDefault="000A54EB" w:rsidP="000A54EB">
      <w:pPr>
        <w:ind w:firstLine="374"/>
        <w:contextualSpacing/>
        <w:jc w:val="center"/>
        <w:rPr>
          <w:color w:val="000000"/>
          <w:sz w:val="36"/>
          <w:szCs w:val="36"/>
        </w:rPr>
      </w:pPr>
      <w:r w:rsidRPr="000A54EB">
        <w:rPr>
          <w:color w:val="000000"/>
          <w:sz w:val="36"/>
          <w:szCs w:val="36"/>
        </w:rPr>
        <w:t>по дисциплине Криминалистика</w:t>
      </w:r>
    </w:p>
    <w:p w:rsidR="000A54EB" w:rsidRPr="000A54EB" w:rsidRDefault="000A54EB" w:rsidP="000A54EB">
      <w:pPr>
        <w:jc w:val="center"/>
        <w:rPr>
          <w:color w:val="000000"/>
          <w:sz w:val="36"/>
          <w:szCs w:val="36"/>
        </w:rPr>
      </w:pPr>
    </w:p>
    <w:p w:rsidR="000A54EB" w:rsidRPr="000A54EB" w:rsidRDefault="000A54EB" w:rsidP="000A54EB">
      <w:pPr>
        <w:jc w:val="center"/>
        <w:rPr>
          <w:color w:val="000000"/>
          <w:sz w:val="36"/>
          <w:szCs w:val="36"/>
        </w:rPr>
      </w:pPr>
    </w:p>
    <w:p w:rsidR="000A54EB" w:rsidRPr="000A54EB" w:rsidRDefault="000A54EB" w:rsidP="000A54EB">
      <w:pPr>
        <w:jc w:val="center"/>
        <w:rPr>
          <w:b/>
          <w:color w:val="000000"/>
          <w:sz w:val="48"/>
          <w:szCs w:val="48"/>
        </w:rPr>
      </w:pPr>
      <w:r w:rsidRPr="000A54EB">
        <w:rPr>
          <w:b/>
          <w:color w:val="000000"/>
          <w:sz w:val="48"/>
          <w:szCs w:val="48"/>
        </w:rPr>
        <w:t>Тема: Киберпреступления: криминалистическая характеристика и особенности расследования</w:t>
      </w:r>
    </w:p>
    <w:p w:rsidR="000A54EB" w:rsidRPr="000A54EB" w:rsidRDefault="000A54EB" w:rsidP="000A54EB">
      <w:pPr>
        <w:rPr>
          <w:b/>
          <w:color w:val="000000"/>
          <w:sz w:val="48"/>
          <w:szCs w:val="48"/>
        </w:rPr>
      </w:pPr>
    </w:p>
    <w:p w:rsidR="000A54EB" w:rsidRPr="000A54EB" w:rsidRDefault="000A54EB" w:rsidP="000A54EB">
      <w:pPr>
        <w:rPr>
          <w:b/>
          <w:color w:val="000000"/>
          <w:sz w:val="48"/>
          <w:szCs w:val="48"/>
        </w:rPr>
      </w:pPr>
    </w:p>
    <w:p w:rsidR="000A54EB" w:rsidRPr="000A54EB" w:rsidRDefault="000A54EB" w:rsidP="000A54EB">
      <w:pPr>
        <w:rPr>
          <w:b/>
          <w:color w:val="000000"/>
          <w:sz w:val="48"/>
          <w:szCs w:val="48"/>
        </w:rPr>
      </w:pPr>
    </w:p>
    <w:p w:rsidR="000A54EB" w:rsidRPr="000A54EB" w:rsidRDefault="000A54EB" w:rsidP="000A54EB">
      <w:pPr>
        <w:ind w:left="4536"/>
        <w:contextualSpacing/>
        <w:rPr>
          <w:color w:val="000000"/>
          <w:sz w:val="28"/>
          <w:szCs w:val="28"/>
        </w:rPr>
      </w:pPr>
      <w:r w:rsidRPr="000A54EB">
        <w:rPr>
          <w:color w:val="000000"/>
          <w:sz w:val="28"/>
          <w:szCs w:val="28"/>
        </w:rPr>
        <w:t>Выполнил: студент 4 курса</w:t>
      </w:r>
      <w:r w:rsidRPr="000A54EB">
        <w:rPr>
          <w:color w:val="000000"/>
          <w:sz w:val="28"/>
          <w:szCs w:val="28"/>
        </w:rPr>
        <w:br/>
        <w:t>4 группы очной формы обучения</w:t>
      </w:r>
      <w:r w:rsidRPr="000A54EB">
        <w:rPr>
          <w:color w:val="000000"/>
          <w:sz w:val="28"/>
          <w:szCs w:val="28"/>
        </w:rPr>
        <w:br/>
        <w:t>Будилов Андрей Михайлович</w:t>
      </w:r>
    </w:p>
    <w:p w:rsidR="000A54EB" w:rsidRPr="000A54EB" w:rsidRDefault="000A54EB" w:rsidP="000A54EB">
      <w:pPr>
        <w:ind w:left="4536"/>
        <w:contextualSpacing/>
        <w:rPr>
          <w:color w:val="000000"/>
          <w:sz w:val="28"/>
          <w:szCs w:val="28"/>
        </w:rPr>
      </w:pPr>
      <w:r w:rsidRPr="000A54EB">
        <w:rPr>
          <w:color w:val="000000"/>
          <w:sz w:val="28"/>
          <w:szCs w:val="28"/>
        </w:rPr>
        <w:t xml:space="preserve">Проверил:  </w:t>
      </w:r>
    </w:p>
    <w:p w:rsidR="000A54EB" w:rsidRPr="000A54EB" w:rsidRDefault="000A54EB" w:rsidP="000A54EB">
      <w:pPr>
        <w:ind w:left="4536"/>
        <w:contextualSpacing/>
        <w:rPr>
          <w:color w:val="000000"/>
          <w:sz w:val="28"/>
          <w:szCs w:val="28"/>
        </w:rPr>
      </w:pPr>
    </w:p>
    <w:p w:rsidR="000A54EB" w:rsidRPr="000A54EB" w:rsidRDefault="000A54EB" w:rsidP="000A54EB">
      <w:pPr>
        <w:ind w:left="4536"/>
        <w:contextualSpacing/>
        <w:rPr>
          <w:color w:val="000000"/>
          <w:sz w:val="28"/>
          <w:szCs w:val="28"/>
        </w:rPr>
      </w:pPr>
    </w:p>
    <w:p w:rsidR="000A54EB" w:rsidRPr="000A54EB" w:rsidRDefault="000A54EB" w:rsidP="000A54EB">
      <w:pPr>
        <w:ind w:left="4536"/>
        <w:contextualSpacing/>
        <w:rPr>
          <w:color w:val="000000"/>
          <w:sz w:val="28"/>
          <w:szCs w:val="28"/>
        </w:rPr>
      </w:pPr>
    </w:p>
    <w:p w:rsidR="000A54EB" w:rsidRPr="000A54EB" w:rsidRDefault="000A54EB" w:rsidP="000A54EB">
      <w:pPr>
        <w:ind w:left="4536"/>
        <w:contextualSpacing/>
        <w:rPr>
          <w:color w:val="000000"/>
          <w:sz w:val="28"/>
          <w:szCs w:val="28"/>
        </w:rPr>
      </w:pPr>
    </w:p>
    <w:p w:rsidR="000A54EB" w:rsidRPr="000A54EB" w:rsidRDefault="000A54EB" w:rsidP="000A54EB">
      <w:pPr>
        <w:ind w:left="4536"/>
        <w:contextualSpacing/>
        <w:rPr>
          <w:color w:val="000000"/>
          <w:sz w:val="28"/>
          <w:szCs w:val="28"/>
        </w:rPr>
      </w:pPr>
    </w:p>
    <w:p w:rsidR="000A54EB" w:rsidRPr="000A54EB" w:rsidRDefault="000A54EB" w:rsidP="000A54EB">
      <w:pPr>
        <w:ind w:left="4536"/>
        <w:contextualSpacing/>
        <w:rPr>
          <w:color w:val="000000"/>
          <w:sz w:val="28"/>
          <w:szCs w:val="28"/>
        </w:rPr>
      </w:pPr>
    </w:p>
    <w:p w:rsidR="000A54EB" w:rsidRPr="000A54EB" w:rsidRDefault="000A54EB" w:rsidP="000A54EB">
      <w:pPr>
        <w:ind w:left="4536"/>
        <w:rPr>
          <w:color w:val="000000"/>
          <w:sz w:val="28"/>
          <w:szCs w:val="28"/>
        </w:rPr>
      </w:pPr>
    </w:p>
    <w:p w:rsidR="000A54EB" w:rsidRPr="000A54EB" w:rsidRDefault="000A54EB" w:rsidP="000A54EB">
      <w:pPr>
        <w:rPr>
          <w:color w:val="000000"/>
          <w:sz w:val="28"/>
          <w:szCs w:val="28"/>
        </w:rPr>
      </w:pPr>
    </w:p>
    <w:p w:rsidR="00F94D93" w:rsidRDefault="00F94D93" w:rsidP="000A54EB">
      <w:pPr>
        <w:jc w:val="center"/>
        <w:rPr>
          <w:color w:val="000000"/>
          <w:sz w:val="28"/>
          <w:szCs w:val="28"/>
        </w:rPr>
      </w:pPr>
    </w:p>
    <w:p w:rsidR="00022709" w:rsidRDefault="00022709" w:rsidP="000A54EB">
      <w:pPr>
        <w:jc w:val="center"/>
        <w:rPr>
          <w:color w:val="000000"/>
          <w:sz w:val="28"/>
          <w:szCs w:val="28"/>
        </w:rPr>
      </w:pPr>
    </w:p>
    <w:p w:rsidR="000A54EB" w:rsidRPr="000A54EB" w:rsidRDefault="000A54EB" w:rsidP="000A54EB">
      <w:pPr>
        <w:jc w:val="center"/>
        <w:rPr>
          <w:color w:val="000000"/>
          <w:sz w:val="28"/>
          <w:szCs w:val="28"/>
        </w:rPr>
      </w:pPr>
      <w:r w:rsidRPr="000A54EB">
        <w:rPr>
          <w:color w:val="000000"/>
          <w:sz w:val="28"/>
          <w:szCs w:val="28"/>
        </w:rPr>
        <w:t xml:space="preserve">Вологда </w:t>
      </w:r>
      <w:r w:rsidR="00022709">
        <w:rPr>
          <w:color w:val="000000"/>
          <w:sz w:val="28"/>
          <w:szCs w:val="28"/>
        </w:rPr>
        <w:t>–</w:t>
      </w:r>
      <w:r w:rsidRPr="000A54EB">
        <w:rPr>
          <w:color w:val="000000"/>
          <w:sz w:val="28"/>
          <w:szCs w:val="28"/>
        </w:rPr>
        <w:t xml:space="preserve"> 2016</w:t>
      </w:r>
      <w:r w:rsidR="00022709">
        <w:rPr>
          <w:color w:val="000000"/>
          <w:sz w:val="28"/>
          <w:szCs w:val="28"/>
        </w:rPr>
        <w:t xml:space="preserve"> </w:t>
      </w:r>
    </w:p>
    <w:p w:rsidR="000A54EB" w:rsidRPr="000A54EB" w:rsidRDefault="00006180" w:rsidP="000A54EB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="000A54EB" w:rsidRPr="000A54EB">
        <w:rPr>
          <w:b/>
          <w:color w:val="000000"/>
          <w:sz w:val="28"/>
        </w:rPr>
        <w:lastRenderedPageBreak/>
        <w:t>ОГЛАВЛЕНИЕ</w:t>
      </w:r>
    </w:p>
    <w:p w:rsidR="000A54EB" w:rsidRPr="000A54EB" w:rsidRDefault="000A54EB" w:rsidP="000A54EB">
      <w:pPr>
        <w:ind w:firstLine="720"/>
        <w:jc w:val="center"/>
        <w:rPr>
          <w:color w:val="000000"/>
          <w:sz w:val="28"/>
        </w:rPr>
      </w:pPr>
    </w:p>
    <w:p w:rsidR="000A54EB" w:rsidRPr="000A54EB" w:rsidRDefault="000A54EB" w:rsidP="000A54EB">
      <w:pPr>
        <w:ind w:firstLine="720"/>
        <w:jc w:val="center"/>
        <w:rPr>
          <w:color w:val="000000"/>
        </w:rPr>
      </w:pPr>
    </w:p>
    <w:p w:rsidR="00DF07EA" w:rsidRDefault="000A54EB">
      <w:pPr>
        <w:pStyle w:val="11"/>
        <w:tabs>
          <w:tab w:val="right" w:leader="dot" w:pos="9627"/>
        </w:tabs>
        <w:rPr>
          <w:rFonts w:ascii="Calibri" w:hAnsi="Calibri"/>
          <w:noProof/>
          <w:sz w:val="22"/>
          <w:szCs w:val="22"/>
        </w:rPr>
      </w:pPr>
      <w:r w:rsidRPr="000A54EB">
        <w:rPr>
          <w:color w:val="000000"/>
          <w:sz w:val="28"/>
          <w:szCs w:val="28"/>
        </w:rPr>
        <w:fldChar w:fldCharType="begin"/>
      </w:r>
      <w:r w:rsidRPr="000A54EB">
        <w:rPr>
          <w:color w:val="000000"/>
          <w:sz w:val="28"/>
          <w:szCs w:val="28"/>
        </w:rPr>
        <w:instrText xml:space="preserve"> TOC \o "1-3" \h \z \u </w:instrText>
      </w:r>
      <w:r w:rsidRPr="000A54EB">
        <w:rPr>
          <w:color w:val="000000"/>
          <w:sz w:val="28"/>
          <w:szCs w:val="28"/>
        </w:rPr>
        <w:fldChar w:fldCharType="separate"/>
      </w:r>
      <w:hyperlink w:anchor="_Toc468523049" w:history="1">
        <w:r w:rsidR="00DF07EA" w:rsidRPr="0026573A">
          <w:rPr>
            <w:rStyle w:val="a6"/>
            <w:b/>
            <w:noProof/>
          </w:rPr>
          <w:t>ВВЕДЕНИЕ</w:t>
        </w:r>
        <w:r w:rsidR="00DF07EA">
          <w:rPr>
            <w:noProof/>
            <w:webHidden/>
          </w:rPr>
          <w:tab/>
        </w:r>
        <w:r w:rsidR="00DF07EA">
          <w:rPr>
            <w:noProof/>
            <w:webHidden/>
          </w:rPr>
          <w:fldChar w:fldCharType="begin"/>
        </w:r>
        <w:r w:rsidR="00DF07EA">
          <w:rPr>
            <w:noProof/>
            <w:webHidden/>
          </w:rPr>
          <w:instrText xml:space="preserve"> PAGEREF _Toc468523049 \h </w:instrText>
        </w:r>
        <w:r w:rsidR="00DF07EA">
          <w:rPr>
            <w:noProof/>
            <w:webHidden/>
          </w:rPr>
        </w:r>
        <w:r w:rsidR="00DF07EA">
          <w:rPr>
            <w:noProof/>
            <w:webHidden/>
          </w:rPr>
          <w:fldChar w:fldCharType="separate"/>
        </w:r>
        <w:r w:rsidR="00DF07EA">
          <w:rPr>
            <w:noProof/>
            <w:webHidden/>
          </w:rPr>
          <w:t>3</w:t>
        </w:r>
        <w:r w:rsidR="00DF07EA">
          <w:rPr>
            <w:noProof/>
            <w:webHidden/>
          </w:rPr>
          <w:fldChar w:fldCharType="end"/>
        </w:r>
      </w:hyperlink>
    </w:p>
    <w:p w:rsidR="00DF07EA" w:rsidRDefault="00DF07EA">
      <w:pPr>
        <w:pStyle w:val="11"/>
        <w:tabs>
          <w:tab w:val="right" w:leader="dot" w:pos="9627"/>
        </w:tabs>
        <w:rPr>
          <w:rFonts w:ascii="Calibri" w:hAnsi="Calibri"/>
          <w:noProof/>
          <w:sz w:val="22"/>
          <w:szCs w:val="22"/>
        </w:rPr>
      </w:pPr>
      <w:hyperlink w:anchor="_Toc468523050" w:history="1">
        <w:r w:rsidRPr="0026573A">
          <w:rPr>
            <w:rStyle w:val="a6"/>
            <w:b/>
            <w:noProof/>
          </w:rPr>
          <w:t>ГЛАВА 1.  КИБЕРПРЕСТУПЛЕНИЯ: КРИМИНАЛИСТИЧЕСКАЯ ХАРАКТЕРИСТИКА И КЛАССИФИКАЦИЯ.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_Toc468523050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F07EA" w:rsidRDefault="00DF07EA">
      <w:pPr>
        <w:pStyle w:val="21"/>
        <w:tabs>
          <w:tab w:val="right" w:leader="dot" w:pos="9627"/>
        </w:tabs>
        <w:rPr>
          <w:rFonts w:ascii="Calibri" w:hAnsi="Calibri"/>
          <w:noProof/>
          <w:sz w:val="22"/>
          <w:szCs w:val="22"/>
        </w:rPr>
      </w:pPr>
      <w:hyperlink w:anchor="_Toc468523051" w:history="1">
        <w:r w:rsidRPr="0026573A">
          <w:rPr>
            <w:rStyle w:val="a6"/>
            <w:noProof/>
          </w:rPr>
          <w:t>§ 1. Криминалистическая характеристика и классификация киберпреступлений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_Toc468523051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F07EA" w:rsidRDefault="00DF07EA">
      <w:pPr>
        <w:pStyle w:val="21"/>
        <w:tabs>
          <w:tab w:val="right" w:leader="dot" w:pos="9627"/>
        </w:tabs>
        <w:rPr>
          <w:rFonts w:ascii="Calibri" w:hAnsi="Calibri"/>
          <w:noProof/>
          <w:sz w:val="22"/>
          <w:szCs w:val="22"/>
        </w:rPr>
      </w:pPr>
      <w:hyperlink w:anchor="_Toc468523052" w:history="1">
        <w:r w:rsidRPr="0026573A">
          <w:rPr>
            <w:rStyle w:val="a6"/>
            <w:noProof/>
          </w:rPr>
          <w:t>§ 2. Составы киберпреступлений, закрепленные в Уголовном кодексе РФ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_Toc468523052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F07EA" w:rsidRDefault="00DF07EA">
      <w:pPr>
        <w:pStyle w:val="21"/>
        <w:tabs>
          <w:tab w:val="right" w:leader="dot" w:pos="9627"/>
        </w:tabs>
        <w:rPr>
          <w:rFonts w:ascii="Calibri" w:hAnsi="Calibri"/>
          <w:noProof/>
          <w:sz w:val="22"/>
          <w:szCs w:val="22"/>
        </w:rPr>
      </w:pPr>
      <w:hyperlink w:anchor="_Toc468523053" w:history="1">
        <w:r w:rsidRPr="0026573A">
          <w:rPr>
            <w:rStyle w:val="a6"/>
            <w:noProof/>
          </w:rPr>
          <w:t>3. Понятие и классификация виртуальных следов киберпреступлений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_Toc468523053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DF07EA" w:rsidRDefault="00DF07EA">
      <w:pPr>
        <w:pStyle w:val="11"/>
        <w:tabs>
          <w:tab w:val="right" w:leader="dot" w:pos="9627"/>
        </w:tabs>
        <w:rPr>
          <w:rFonts w:ascii="Calibri" w:hAnsi="Calibri"/>
          <w:noProof/>
          <w:sz w:val="22"/>
          <w:szCs w:val="22"/>
        </w:rPr>
      </w:pPr>
      <w:hyperlink w:anchor="_Toc468523054" w:history="1">
        <w:r w:rsidRPr="0026573A">
          <w:rPr>
            <w:rStyle w:val="a6"/>
            <w:b/>
            <w:noProof/>
          </w:rPr>
          <w:t>ГЛАВА 2. ТАКТИКА ПРОИЗВОДСТВА СЛЕДСТВЕННЫХ ДЕЙСТВИЙ НА ПЕРВОНАЧАТЕЛЬНОМ РАССЛЕДОВАНИЯ КИБЕРПРЕС</w:t>
        </w:r>
        <w:r w:rsidRPr="0026573A">
          <w:rPr>
            <w:rStyle w:val="a6"/>
            <w:b/>
            <w:noProof/>
          </w:rPr>
          <w:t>Т</w:t>
        </w:r>
        <w:r w:rsidRPr="0026573A">
          <w:rPr>
            <w:rStyle w:val="a6"/>
            <w:b/>
            <w:noProof/>
          </w:rPr>
          <w:t>УПЛЕНИЙ.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_Toc468523054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F07EA" w:rsidRDefault="00DF07EA">
      <w:pPr>
        <w:pStyle w:val="21"/>
        <w:tabs>
          <w:tab w:val="right" w:leader="dot" w:pos="9627"/>
        </w:tabs>
        <w:rPr>
          <w:rFonts w:ascii="Calibri" w:hAnsi="Calibri"/>
          <w:noProof/>
          <w:sz w:val="22"/>
          <w:szCs w:val="22"/>
        </w:rPr>
      </w:pPr>
      <w:hyperlink w:anchor="_Toc468523055" w:history="1">
        <w:r w:rsidRPr="0026573A">
          <w:rPr>
            <w:rStyle w:val="a6"/>
            <w:noProof/>
          </w:rPr>
          <w:t>§ 1. Тактика проведения осмотра места происшествия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_Toc468523055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F07EA" w:rsidRDefault="00DF07EA">
      <w:pPr>
        <w:pStyle w:val="21"/>
        <w:tabs>
          <w:tab w:val="right" w:leader="dot" w:pos="9627"/>
        </w:tabs>
        <w:rPr>
          <w:rFonts w:ascii="Calibri" w:hAnsi="Calibri"/>
          <w:noProof/>
          <w:sz w:val="22"/>
          <w:szCs w:val="22"/>
        </w:rPr>
      </w:pPr>
      <w:hyperlink w:anchor="_Toc468523056" w:history="1">
        <w:r w:rsidRPr="0026573A">
          <w:rPr>
            <w:rStyle w:val="a6"/>
            <w:noProof/>
          </w:rPr>
          <w:t>§ 2. Обыск и выемка при расследовании киберпреступлений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_Toc468523056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F07EA" w:rsidRDefault="00DF07EA">
      <w:pPr>
        <w:pStyle w:val="21"/>
        <w:tabs>
          <w:tab w:val="right" w:leader="dot" w:pos="9627"/>
        </w:tabs>
        <w:rPr>
          <w:rFonts w:ascii="Calibri" w:hAnsi="Calibri"/>
          <w:noProof/>
          <w:sz w:val="22"/>
          <w:szCs w:val="22"/>
        </w:rPr>
      </w:pPr>
      <w:hyperlink w:anchor="_Toc468523057" w:history="1">
        <w:r w:rsidRPr="0026573A">
          <w:rPr>
            <w:rStyle w:val="a6"/>
            <w:noProof/>
          </w:rPr>
          <w:t>§ 3 Особенности проведения следственного эксперимента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_Toc468523057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DF07EA" w:rsidRDefault="00DF07EA">
      <w:pPr>
        <w:pStyle w:val="21"/>
        <w:tabs>
          <w:tab w:val="right" w:leader="dot" w:pos="9627"/>
        </w:tabs>
        <w:rPr>
          <w:rFonts w:ascii="Calibri" w:hAnsi="Calibri"/>
          <w:noProof/>
          <w:sz w:val="22"/>
          <w:szCs w:val="22"/>
        </w:rPr>
      </w:pPr>
      <w:hyperlink w:anchor="_Toc468523058" w:history="1">
        <w:r w:rsidRPr="0026573A">
          <w:rPr>
            <w:rStyle w:val="a6"/>
            <w:noProof/>
          </w:rPr>
          <w:t>§ 4. Назначение и виды судебных экспертиз при расследовании киберпреступлений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_Toc468523058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DF07EA" w:rsidRDefault="00DF07EA">
      <w:pPr>
        <w:pStyle w:val="11"/>
        <w:tabs>
          <w:tab w:val="right" w:leader="dot" w:pos="9627"/>
        </w:tabs>
        <w:rPr>
          <w:rFonts w:ascii="Calibri" w:hAnsi="Calibri"/>
          <w:noProof/>
          <w:sz w:val="22"/>
          <w:szCs w:val="22"/>
        </w:rPr>
      </w:pPr>
      <w:hyperlink w:anchor="_Toc468523059" w:history="1">
        <w:r w:rsidRPr="0026573A">
          <w:rPr>
            <w:rStyle w:val="a6"/>
            <w:b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_Toc468523059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DF07EA" w:rsidRDefault="00DF07EA">
      <w:pPr>
        <w:pStyle w:val="11"/>
        <w:tabs>
          <w:tab w:val="right" w:leader="dot" w:pos="9627"/>
        </w:tabs>
        <w:rPr>
          <w:rFonts w:ascii="Calibri" w:hAnsi="Calibri"/>
          <w:noProof/>
          <w:sz w:val="22"/>
          <w:szCs w:val="22"/>
        </w:rPr>
      </w:pPr>
      <w:hyperlink w:anchor="_Toc468523060" w:history="1">
        <w:r w:rsidRPr="0026573A">
          <w:rPr>
            <w:rStyle w:val="a6"/>
            <w:b/>
            <w:noProof/>
          </w:rPr>
          <w:t>СПИСОК  ИСПОЛЬЗОВАННОЙ ЛИТЕРАТУРЫ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_Toc468523060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0A54EB" w:rsidRPr="000A54EB" w:rsidRDefault="000A54EB" w:rsidP="000A54EB">
      <w:pPr>
        <w:tabs>
          <w:tab w:val="right" w:pos="9638"/>
        </w:tabs>
        <w:spacing w:line="360" w:lineRule="auto"/>
        <w:rPr>
          <w:color w:val="000000"/>
          <w:sz w:val="28"/>
          <w:szCs w:val="28"/>
        </w:rPr>
      </w:pPr>
      <w:r w:rsidRPr="000A54EB">
        <w:rPr>
          <w:color w:val="000000"/>
          <w:sz w:val="28"/>
          <w:szCs w:val="28"/>
        </w:rPr>
        <w:fldChar w:fldCharType="end"/>
      </w:r>
      <w:r w:rsidRPr="000A54EB">
        <w:rPr>
          <w:b/>
          <w:bCs/>
          <w:color w:val="000000"/>
          <w:sz w:val="28"/>
          <w:szCs w:val="28"/>
        </w:rPr>
        <w:tab/>
      </w:r>
    </w:p>
    <w:p w:rsidR="000A54EB" w:rsidRPr="000A54EB" w:rsidRDefault="000A54EB" w:rsidP="000A54EB">
      <w:pPr>
        <w:ind w:firstLine="720"/>
        <w:jc w:val="center"/>
        <w:rPr>
          <w:color w:val="000000"/>
          <w:sz w:val="28"/>
          <w:szCs w:val="28"/>
        </w:rPr>
      </w:pPr>
    </w:p>
    <w:p w:rsidR="000A54EB" w:rsidRPr="000A54EB" w:rsidRDefault="000A54EB" w:rsidP="000A54EB">
      <w:pPr>
        <w:pStyle w:val="1"/>
        <w:spacing w:line="360" w:lineRule="auto"/>
        <w:rPr>
          <w:color w:val="000000"/>
          <w:szCs w:val="28"/>
        </w:rPr>
      </w:pPr>
    </w:p>
    <w:p w:rsidR="000A54EB" w:rsidRPr="000A54EB" w:rsidRDefault="000A54EB" w:rsidP="000A54EB">
      <w:pPr>
        <w:rPr>
          <w:b/>
          <w:bCs/>
          <w:color w:val="000000"/>
          <w:sz w:val="28"/>
          <w:szCs w:val="28"/>
        </w:rPr>
      </w:pPr>
    </w:p>
    <w:p w:rsidR="000A54EB" w:rsidRPr="000A54EB" w:rsidRDefault="00F94D93" w:rsidP="000A54EB">
      <w:pPr>
        <w:pStyle w:val="1"/>
        <w:spacing w:line="360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</w:r>
      <w:bookmarkStart w:id="1" w:name="_Toc468523049"/>
      <w:r w:rsidR="000A54EB" w:rsidRPr="000A54EB">
        <w:rPr>
          <w:b/>
          <w:color w:val="000000"/>
          <w:szCs w:val="28"/>
        </w:rPr>
        <w:lastRenderedPageBreak/>
        <w:t>ВВЕДЕНИЕ</w:t>
      </w:r>
      <w:bookmarkEnd w:id="1"/>
    </w:p>
    <w:p w:rsidR="000A54EB" w:rsidRPr="000A54EB" w:rsidRDefault="000A54EB" w:rsidP="0000618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bCs/>
          <w:sz w:val="28"/>
          <w:szCs w:val="28"/>
        </w:rPr>
        <w:t xml:space="preserve">Актуальность темы исследования, обосновывается тем, что </w:t>
      </w:r>
      <w:r w:rsidR="00006180">
        <w:rPr>
          <w:bCs/>
          <w:sz w:val="28"/>
          <w:szCs w:val="28"/>
        </w:rPr>
        <w:t xml:space="preserve">число совершенных </w:t>
      </w:r>
      <w:r w:rsidRPr="000A54EB">
        <w:rPr>
          <w:bCs/>
          <w:sz w:val="28"/>
          <w:szCs w:val="28"/>
        </w:rPr>
        <w:t>киберпрес</w:t>
      </w:r>
      <w:r w:rsidR="00006180">
        <w:rPr>
          <w:bCs/>
          <w:sz w:val="28"/>
          <w:szCs w:val="28"/>
        </w:rPr>
        <w:t>туплений возрастает и охватывает все новые и новые деяния</w:t>
      </w:r>
      <w:r w:rsidRPr="000A54EB">
        <w:rPr>
          <w:bCs/>
          <w:sz w:val="28"/>
          <w:szCs w:val="28"/>
        </w:rPr>
        <w:t xml:space="preserve">. </w:t>
      </w:r>
      <w:r w:rsidRPr="000A54EB">
        <w:rPr>
          <w:sz w:val="28"/>
          <w:szCs w:val="28"/>
        </w:rPr>
        <w:t>Преступность в сфере информационных технологий в текущих реалиях выступает одной из ключевых угроз национальной безопасности Российской Федерации в информационной сфере. Количество киберпреступл</w:t>
      </w:r>
      <w:r w:rsidR="00006180">
        <w:rPr>
          <w:sz w:val="28"/>
          <w:szCs w:val="28"/>
        </w:rPr>
        <w:t xml:space="preserve">ений напрямую зависит от </w:t>
      </w:r>
      <w:r w:rsidRPr="000A54EB">
        <w:rPr>
          <w:sz w:val="28"/>
          <w:szCs w:val="28"/>
        </w:rPr>
        <w:t xml:space="preserve">числа интернет-пользователей. Расследование компьютерных преступлений обусловлено спецификой совершенных преступником действий, слабой теоретический проработкой вопроса методики организации расследования киберпреступлений, и индивидуальностью тактики производства следственных действий под отдельно взятое преступление; несомненно, влияет и недостаточная квалификация следователей для работы со специфическими источниками информации, представленной в виде электронных страниц, </w:t>
      </w:r>
      <w:r w:rsidR="00006180">
        <w:rPr>
          <w:sz w:val="28"/>
          <w:szCs w:val="28"/>
        </w:rPr>
        <w:t xml:space="preserve">сайтов </w:t>
      </w:r>
      <w:r w:rsidRPr="000A54EB">
        <w:rPr>
          <w:sz w:val="28"/>
          <w:szCs w:val="28"/>
        </w:rPr>
        <w:t>и т.д.</w:t>
      </w:r>
      <w:r w:rsidR="00006180">
        <w:rPr>
          <w:sz w:val="28"/>
          <w:szCs w:val="28"/>
        </w:rPr>
        <w:t xml:space="preserve"> </w:t>
      </w:r>
      <w:r w:rsidRPr="000A54EB">
        <w:rPr>
          <w:sz w:val="28"/>
          <w:szCs w:val="28"/>
        </w:rPr>
        <w:t xml:space="preserve">В связи с ростом числа киберпреступлений, оформлением более профессиональных способов их совершения проблема изучения криминалистических особенностей расследования киберпреступлений является насущной. </w:t>
      </w:r>
    </w:p>
    <w:p w:rsidR="000A54EB" w:rsidRPr="000A54EB" w:rsidRDefault="000A54EB" w:rsidP="000A54E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b/>
          <w:bCs/>
          <w:sz w:val="28"/>
          <w:szCs w:val="28"/>
        </w:rPr>
        <w:t>Степень разработанности проблемы</w:t>
      </w:r>
      <w:r w:rsidRPr="000A54EB">
        <w:rPr>
          <w:b/>
          <w:sz w:val="28"/>
          <w:szCs w:val="28"/>
        </w:rPr>
        <w:t xml:space="preserve"> другими авторами:</w:t>
      </w:r>
      <w:r w:rsidRPr="000A54EB">
        <w:rPr>
          <w:b/>
          <w:bCs/>
          <w:sz w:val="28"/>
          <w:szCs w:val="28"/>
        </w:rPr>
        <w:t xml:space="preserve"> </w:t>
      </w:r>
      <w:r w:rsidRPr="000A54EB">
        <w:rPr>
          <w:sz w:val="28"/>
          <w:szCs w:val="28"/>
        </w:rPr>
        <w:t>криминалистические особенности киберреступлений изучались многими авторами, вопросы касаемо выделения данных преступлений в отдельную группу в системе криминалистической классификации; описание методики их расследования; возможность использования виртуальных следов, и другие рассматривались В. Ю. Агибаловым, М. А. Бабаковой, В. Б. Веховым, А. С. Вражновым, А. А. Васильевым, Ю. В. Гаврилиным, В. В</w:t>
      </w:r>
      <w:r w:rsidR="00006180">
        <w:rPr>
          <w:sz w:val="28"/>
          <w:szCs w:val="28"/>
        </w:rPr>
        <w:t xml:space="preserve">. Крыловым, В. А. Мещеряковым,  </w:t>
      </w:r>
      <w:r w:rsidR="00725F3B">
        <w:rPr>
          <w:sz w:val="28"/>
          <w:szCs w:val="28"/>
        </w:rPr>
        <w:t>Д</w:t>
      </w:r>
      <w:r w:rsidR="00006180">
        <w:rPr>
          <w:sz w:val="28"/>
          <w:szCs w:val="28"/>
        </w:rPr>
        <w:t>.</w:t>
      </w:r>
      <w:r w:rsidRPr="000A54EB">
        <w:rPr>
          <w:sz w:val="28"/>
          <w:szCs w:val="28"/>
        </w:rPr>
        <w:t xml:space="preserve">А. Илюшиным, В. В. Степановым, А. И. Семикаленовой, А. И. Усовым и другими. </w:t>
      </w:r>
    </w:p>
    <w:p w:rsidR="000A54EB" w:rsidRPr="000A54EB" w:rsidRDefault="000A54EB" w:rsidP="000A54E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b/>
          <w:bCs/>
          <w:sz w:val="28"/>
          <w:szCs w:val="28"/>
        </w:rPr>
        <w:t xml:space="preserve">Объектом исследования </w:t>
      </w:r>
      <w:r w:rsidRPr="000A54EB">
        <w:rPr>
          <w:sz w:val="28"/>
          <w:szCs w:val="28"/>
        </w:rPr>
        <w:t xml:space="preserve">являются: криминалистическая характеристика киберпреступлений и особенности производства следственных действий по данной категории преступлений. </w:t>
      </w:r>
    </w:p>
    <w:p w:rsidR="000A54EB" w:rsidRPr="000A54EB" w:rsidRDefault="000A54EB" w:rsidP="000A54E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b/>
          <w:bCs/>
          <w:sz w:val="28"/>
          <w:szCs w:val="28"/>
        </w:rPr>
        <w:lastRenderedPageBreak/>
        <w:t xml:space="preserve">Предметом </w:t>
      </w:r>
      <w:r w:rsidRPr="000A54EB">
        <w:rPr>
          <w:sz w:val="28"/>
          <w:szCs w:val="28"/>
        </w:rPr>
        <w:t>исследования является: закономерности совершения преступлений в киберпространстве и закономерности образования их следов; практика производства следственных действий; теоретические положения уг</w:t>
      </w:r>
      <w:r w:rsidR="00006180">
        <w:rPr>
          <w:sz w:val="28"/>
          <w:szCs w:val="28"/>
        </w:rPr>
        <w:t>оловного права, криминалистики и уголовного процесса</w:t>
      </w:r>
      <w:r w:rsidRPr="000A54EB">
        <w:rPr>
          <w:sz w:val="28"/>
          <w:szCs w:val="28"/>
        </w:rPr>
        <w:t xml:space="preserve"> в аспекте производства следственных действий. </w:t>
      </w:r>
    </w:p>
    <w:p w:rsidR="000A54EB" w:rsidRPr="000A54EB" w:rsidRDefault="000A54EB" w:rsidP="0000618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b/>
          <w:bCs/>
          <w:sz w:val="28"/>
          <w:szCs w:val="28"/>
        </w:rPr>
        <w:t xml:space="preserve">Целью исследования </w:t>
      </w:r>
      <w:r w:rsidRPr="000A54EB">
        <w:rPr>
          <w:sz w:val="28"/>
          <w:szCs w:val="28"/>
        </w:rPr>
        <w:t xml:space="preserve">является рассмотрение теоретических и практических аспектов киберпреступлений, их криминалистическая характеристика, изучение возможности использования виртуальных следов при </w:t>
      </w:r>
      <w:r w:rsidR="00006180">
        <w:rPr>
          <w:sz w:val="28"/>
          <w:szCs w:val="28"/>
        </w:rPr>
        <w:t xml:space="preserve">расследовании киберпреступлений. </w:t>
      </w:r>
      <w:r w:rsidRPr="000A54EB">
        <w:rPr>
          <w:sz w:val="28"/>
          <w:szCs w:val="28"/>
        </w:rPr>
        <w:t>Данная цель разрешается через связанные с ней</w:t>
      </w:r>
      <w:r w:rsidRPr="000A54EB">
        <w:rPr>
          <w:bCs/>
          <w:sz w:val="28"/>
          <w:szCs w:val="28"/>
        </w:rPr>
        <w:t xml:space="preserve"> задачи:</w:t>
      </w:r>
      <w:r w:rsidRPr="000A54EB">
        <w:rPr>
          <w:b/>
          <w:bCs/>
          <w:sz w:val="28"/>
          <w:szCs w:val="28"/>
        </w:rPr>
        <w:t xml:space="preserve"> </w:t>
      </w:r>
    </w:p>
    <w:p w:rsidR="000A54EB" w:rsidRPr="000A54EB" w:rsidRDefault="000A54EB" w:rsidP="000A54E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–провести криминалистическую классификацию киберпреступлений; </w:t>
      </w:r>
    </w:p>
    <w:p w:rsidR="000A54EB" w:rsidRPr="000A54EB" w:rsidRDefault="000A54EB" w:rsidP="000A54E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–охарактеризовать особенности тактики производства следственных действий при расследовании киберпреступлений; </w:t>
      </w:r>
    </w:p>
    <w:p w:rsidR="000A54EB" w:rsidRPr="000A54EB" w:rsidRDefault="000A54EB" w:rsidP="000A54E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–рассмотреть особенности назначения и виды судебных экспертиз при расследовании киберпреступлений.</w:t>
      </w:r>
    </w:p>
    <w:p w:rsidR="000A54EB" w:rsidRPr="000A54EB" w:rsidRDefault="000A54EB" w:rsidP="000A54E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b/>
          <w:bCs/>
          <w:sz w:val="28"/>
          <w:szCs w:val="28"/>
        </w:rPr>
        <w:t xml:space="preserve">Методологическую основу составляют различные методы, в первую очередь </w:t>
      </w:r>
      <w:r w:rsidRPr="000A54EB">
        <w:rPr>
          <w:sz w:val="28"/>
          <w:szCs w:val="28"/>
        </w:rPr>
        <w:t xml:space="preserve">диалектический метод познания. Также, в работе использовались: общелогические методы, метод системного анализа и метод статистического сравнения, обобщение материала и др. </w:t>
      </w:r>
    </w:p>
    <w:p w:rsidR="000A54EB" w:rsidRPr="000A54EB" w:rsidRDefault="000A54EB" w:rsidP="000A54E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b/>
          <w:bCs/>
          <w:sz w:val="28"/>
          <w:szCs w:val="28"/>
        </w:rPr>
        <w:t xml:space="preserve">Нормативную правовую основу исследования </w:t>
      </w:r>
      <w:r w:rsidRPr="000A54EB">
        <w:rPr>
          <w:sz w:val="28"/>
          <w:szCs w:val="28"/>
        </w:rPr>
        <w:t xml:space="preserve">составляют нормы международного права, Конституция Российской Федерации, Уголовный кодекс Российской Федерации, Уголовно-процессуальный кодекс Российской Федерации, иные нормативно-правовые акты по исследуемой теме, </w:t>
      </w:r>
    </w:p>
    <w:p w:rsidR="000A54EB" w:rsidRPr="000A54EB" w:rsidRDefault="000A54EB" w:rsidP="000A54E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b/>
          <w:bCs/>
          <w:sz w:val="28"/>
          <w:szCs w:val="28"/>
        </w:rPr>
        <w:t xml:space="preserve">Научная новизна </w:t>
      </w:r>
      <w:r w:rsidRPr="00006180">
        <w:rPr>
          <w:bCs/>
          <w:sz w:val="28"/>
          <w:szCs w:val="28"/>
        </w:rPr>
        <w:t xml:space="preserve">работы </w:t>
      </w:r>
      <w:r w:rsidRPr="00006180">
        <w:rPr>
          <w:sz w:val="28"/>
          <w:szCs w:val="28"/>
        </w:rPr>
        <w:t>подтверждается</w:t>
      </w:r>
      <w:r w:rsidRPr="000A54EB">
        <w:rPr>
          <w:sz w:val="28"/>
          <w:szCs w:val="28"/>
        </w:rPr>
        <w:t xml:space="preserve"> комплексным изучением и анализом производства следственных действий при расследовании киберпреступлений на первоначальном этапе. Изучена криминалистическая классификация преступлений в киберпространстве.</w:t>
      </w:r>
    </w:p>
    <w:p w:rsidR="000A54EB" w:rsidRPr="000A54EB" w:rsidRDefault="000A54EB" w:rsidP="000A54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54EB">
        <w:rPr>
          <w:b/>
          <w:color w:val="000000"/>
          <w:sz w:val="28"/>
          <w:szCs w:val="28"/>
        </w:rPr>
        <w:t>Теоретическая значимость</w:t>
      </w:r>
      <w:r w:rsidR="00006180">
        <w:rPr>
          <w:color w:val="000000"/>
          <w:sz w:val="28"/>
          <w:szCs w:val="28"/>
        </w:rPr>
        <w:t xml:space="preserve"> </w:t>
      </w:r>
      <w:r w:rsidRPr="000A54EB">
        <w:rPr>
          <w:color w:val="000000"/>
          <w:sz w:val="28"/>
          <w:szCs w:val="28"/>
        </w:rPr>
        <w:t>заключается в том, что сформулированные выводы могут быть основой для теоретических исследований в данной сфере.</w:t>
      </w:r>
    </w:p>
    <w:p w:rsidR="000A54EB" w:rsidRPr="000A54EB" w:rsidRDefault="000A54EB" w:rsidP="000A54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54EB">
        <w:rPr>
          <w:b/>
          <w:color w:val="000000"/>
          <w:sz w:val="28"/>
          <w:szCs w:val="28"/>
        </w:rPr>
        <w:t>Практическая значимость</w:t>
      </w:r>
      <w:r w:rsidRPr="000A54EB">
        <w:rPr>
          <w:color w:val="000000"/>
          <w:sz w:val="28"/>
          <w:szCs w:val="28"/>
        </w:rPr>
        <w:t xml:space="preserve"> заключается в возможности применения выводов и предложений в практической деятельности органов предварительного расследования.</w:t>
      </w:r>
    </w:p>
    <w:p w:rsidR="000A54EB" w:rsidRPr="000A54EB" w:rsidRDefault="000A54EB" w:rsidP="000A54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54EB">
        <w:rPr>
          <w:b/>
          <w:bCs/>
          <w:color w:val="000000"/>
          <w:sz w:val="28"/>
          <w:szCs w:val="28"/>
        </w:rPr>
        <w:t>Работа структурно</w:t>
      </w:r>
      <w:r w:rsidRPr="000A54EB">
        <w:rPr>
          <w:color w:val="000000"/>
          <w:sz w:val="28"/>
          <w:szCs w:val="28"/>
        </w:rPr>
        <w:t xml:space="preserve"> состоит из введения, двух глав, заключения и списка использованной литературы. Во введении обосновывается актуальность темы курсовой работы, ставятся цели и задачи исследования. В первой главе рассматриваются особенности криминалистической характеристики и классификация киберпреступлений и примеры киберпреступлений закрепленных в Уголовном кодексе РФ, а также рассмотрен вопрос виртуальных следов преступления Во второй главе курсовой работы рассматриваются отдельные следственные действия на первоначальном этапе расследования, такие как осмотр места происшествия, обыск</w:t>
      </w:r>
      <w:r w:rsidR="00006180">
        <w:rPr>
          <w:color w:val="000000"/>
          <w:sz w:val="28"/>
          <w:szCs w:val="28"/>
        </w:rPr>
        <w:t xml:space="preserve"> </w:t>
      </w:r>
      <w:r w:rsidRPr="000A54EB">
        <w:rPr>
          <w:color w:val="000000"/>
          <w:sz w:val="28"/>
          <w:szCs w:val="28"/>
        </w:rPr>
        <w:t xml:space="preserve">(выемка) и следственный эксперимент, отдельно рассмотрен вопрос назначения и видов экспертиз. В заключении подводится итог проведенному исследованию. </w:t>
      </w:r>
    </w:p>
    <w:p w:rsidR="000A54EB" w:rsidRPr="000A54EB" w:rsidRDefault="000A54EB" w:rsidP="000A54EB">
      <w:pPr>
        <w:pStyle w:val="1"/>
        <w:spacing w:line="360" w:lineRule="auto"/>
        <w:jc w:val="center"/>
        <w:rPr>
          <w:b/>
          <w:color w:val="000000"/>
          <w:szCs w:val="28"/>
        </w:rPr>
      </w:pPr>
      <w:r w:rsidRPr="000A54EB">
        <w:rPr>
          <w:color w:val="000000"/>
          <w:szCs w:val="28"/>
        </w:rPr>
        <w:br w:type="page"/>
      </w:r>
      <w:bookmarkStart w:id="2" w:name="_Toc468523050"/>
      <w:r w:rsidRPr="000A54EB">
        <w:rPr>
          <w:b/>
          <w:color w:val="000000"/>
          <w:szCs w:val="28"/>
        </w:rPr>
        <w:t>ГЛАВА 1.  КИБЕРПРЕСТУПЛЕНИЯ: КРИМИНАЛИСТИЧЕСКАЯ ХАРАКТЕРИСТИКА И КЛАССИФИКАЦИЯ</w:t>
      </w:r>
      <w:bookmarkEnd w:id="2"/>
    </w:p>
    <w:p w:rsidR="000A54EB" w:rsidRPr="000A54EB" w:rsidRDefault="000A54EB" w:rsidP="00F94D93">
      <w:pPr>
        <w:pStyle w:val="2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Toc468523051"/>
      <w:r w:rsidRPr="000A54EB">
        <w:rPr>
          <w:rFonts w:ascii="Times New Roman" w:hAnsi="Times New Roman"/>
          <w:color w:val="000000"/>
          <w:sz w:val="28"/>
          <w:szCs w:val="28"/>
        </w:rPr>
        <w:t xml:space="preserve">§ 1. Криминалистическая </w:t>
      </w:r>
      <w:r w:rsidR="00006180" w:rsidRPr="000A54EB">
        <w:rPr>
          <w:rFonts w:ascii="Times New Roman" w:hAnsi="Times New Roman"/>
          <w:color w:val="000000"/>
          <w:sz w:val="28"/>
          <w:szCs w:val="28"/>
        </w:rPr>
        <w:t>характеристика</w:t>
      </w:r>
      <w:r w:rsidRPr="000A54EB">
        <w:rPr>
          <w:rFonts w:ascii="Times New Roman" w:hAnsi="Times New Roman"/>
          <w:color w:val="000000"/>
          <w:sz w:val="28"/>
          <w:szCs w:val="28"/>
        </w:rPr>
        <w:t xml:space="preserve"> и классификация киберпреступлений</w:t>
      </w:r>
      <w:bookmarkEnd w:id="3"/>
      <w:r w:rsidRPr="000A54E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E4705" w:rsidRPr="006E4705" w:rsidRDefault="006E4705" w:rsidP="00F94D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E4705">
        <w:rPr>
          <w:sz w:val="28"/>
          <w:szCs w:val="28"/>
        </w:rPr>
        <w:t xml:space="preserve">Киберпреступление – это общественно опасное деяние, совершаемое в киберпространстве, посягающее на общественную безопасность, собственность, права человека, другие охраняемые законом отношения, необходимым элементом механизма </w:t>
      </w:r>
      <w:r w:rsidRPr="006E4705">
        <w:rPr>
          <w:color w:val="auto"/>
          <w:sz w:val="28"/>
          <w:szCs w:val="28"/>
        </w:rPr>
        <w:t>подготовки, совершения, сокрытия и отражения которого является компьютерная информация, выступающая в роли предмета или средства преступления</w:t>
      </w:r>
      <w:r w:rsidRPr="006E4705">
        <w:rPr>
          <w:sz w:val="28"/>
          <w:szCs w:val="28"/>
        </w:rPr>
        <w:t>.</w:t>
      </w:r>
      <w:r>
        <w:rPr>
          <w:rStyle w:val="a5"/>
          <w:sz w:val="28"/>
          <w:szCs w:val="28"/>
        </w:rPr>
        <w:footnoteReference w:id="1"/>
      </w:r>
    </w:p>
    <w:p w:rsidR="000A54EB" w:rsidRPr="000A54EB" w:rsidRDefault="000A54EB" w:rsidP="00F94D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E4705">
        <w:rPr>
          <w:rFonts w:ascii="Times New Roman" w:hAnsi="Times New Roman" w:cs="Times New Roman"/>
          <w:color w:val="000000"/>
        </w:rPr>
        <w:t>Под криминалистической характеристикой понимается совокупность</w:t>
      </w:r>
      <w:r w:rsidRPr="000A54EB">
        <w:rPr>
          <w:rFonts w:ascii="Times New Roman" w:hAnsi="Times New Roman" w:cs="Times New Roman"/>
          <w:color w:val="000000"/>
        </w:rPr>
        <w:t xml:space="preserve"> наиболее характерной криминалистически значимой информации о признаках и свойствах такого ряда преступлений, способной служить основанием для выдвижения версий о событии преступления и личности преступника, позволяющей верно оценить ситуации, возникающие в процессе раскрытия и расследования компьютерных преступлений, обусловливающей применение соответствующих методов, приемов и средств. Киберпреступления характ</w:t>
      </w:r>
      <w:r w:rsidR="006E4705">
        <w:rPr>
          <w:rFonts w:ascii="Times New Roman" w:hAnsi="Times New Roman" w:cs="Times New Roman"/>
          <w:color w:val="000000"/>
        </w:rPr>
        <w:t>еризуются высокой латентностью,</w:t>
      </w:r>
      <w:r w:rsidRPr="000A54EB">
        <w:rPr>
          <w:rFonts w:ascii="Times New Roman" w:hAnsi="Times New Roman" w:cs="Times New Roman"/>
          <w:color w:val="000000"/>
        </w:rPr>
        <w:t xml:space="preserve"> сложностью сбора доказательств и процесса доказывания, широким спектром криминалистическизначимых признаков, отсутствием единой программы борьбы с киберпреступлениями и отсутствием обобщенной судебной и следственной практики по делам данной категории.</w:t>
      </w:r>
    </w:p>
    <w:p w:rsidR="000A54EB" w:rsidRPr="000A54EB" w:rsidRDefault="006E4705" w:rsidP="00F94D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Необходимо выд</w:t>
      </w:r>
      <w:r w:rsidR="000A54EB" w:rsidRPr="000A54EB"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л</w:t>
      </w:r>
      <w:r w:rsidR="000A54EB" w:rsidRPr="000A54EB">
        <w:rPr>
          <w:rFonts w:ascii="Times New Roman" w:hAnsi="Times New Roman" w:cs="Times New Roman"/>
          <w:color w:val="000000"/>
        </w:rPr>
        <w:t>ить криминалистически значимые элементы характеристики киберпреступлений, такие как: способ совершения преступления; особенности следовой информации и обстановки совершения преступления; личностная характеристика преступника; особенности непосредственного предмета преступного посягательства.</w:t>
      </w:r>
    </w:p>
    <w:p w:rsidR="000A54EB" w:rsidRPr="000A54EB" w:rsidRDefault="000A54EB" w:rsidP="00F94D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Криминалистическая классификация преступлений активно применяется в ходе следственной деятельности, так как помогает обеспечить правильное понимание сути событий, выбор и применение криминалистических методик расследования отдельных видов киберпреступлений. На основе положений Конвенции Совета Европы о киберпреступности можно выделить пять групп киберпреступлений: Во-первых, </w:t>
      </w:r>
      <w:r w:rsidRPr="000A54EB">
        <w:rPr>
          <w:iCs/>
          <w:sz w:val="28"/>
          <w:szCs w:val="28"/>
        </w:rPr>
        <w:t>преступления</w:t>
      </w:r>
      <w:r w:rsidRPr="000A54EB">
        <w:rPr>
          <w:sz w:val="28"/>
          <w:szCs w:val="28"/>
        </w:rPr>
        <w:t xml:space="preserve"> посягающие на конфиденциальность, целостность и недоступность компьютерных данных и систем, например: несанкционированный доступ, незаконный перехват, вмешательство в базы данных и в систему. Во-вторых, п</w:t>
      </w:r>
      <w:r w:rsidRPr="000A54EB">
        <w:rPr>
          <w:iCs/>
          <w:sz w:val="28"/>
          <w:szCs w:val="28"/>
        </w:rPr>
        <w:t>реступления</w:t>
      </w:r>
      <w:r w:rsidRPr="000A54EB">
        <w:rPr>
          <w:sz w:val="28"/>
          <w:szCs w:val="28"/>
        </w:rPr>
        <w:t xml:space="preserve">, связанные с использованием компьютера как средства совершения противозаконных действий, например, компьютерное мошенничество. В-третьих, </w:t>
      </w:r>
      <w:r w:rsidRPr="000A54EB">
        <w:rPr>
          <w:iCs/>
          <w:sz w:val="28"/>
          <w:szCs w:val="28"/>
        </w:rPr>
        <w:t>преступления</w:t>
      </w:r>
      <w:r w:rsidRPr="000A54EB">
        <w:rPr>
          <w:sz w:val="28"/>
          <w:szCs w:val="28"/>
        </w:rPr>
        <w:t xml:space="preserve">, связанные с размещением данных в сети «Интернет». В-четвертых, </w:t>
      </w:r>
      <w:r w:rsidRPr="000A54EB">
        <w:rPr>
          <w:iCs/>
          <w:sz w:val="28"/>
          <w:szCs w:val="28"/>
        </w:rPr>
        <w:t>преступления</w:t>
      </w:r>
      <w:r w:rsidRPr="000A54EB">
        <w:rPr>
          <w:sz w:val="28"/>
          <w:szCs w:val="28"/>
        </w:rPr>
        <w:t xml:space="preserve">, связанные с нарушением авторских и смежных прав, при этом установление таких правонарушений Конвенцией отнесено к компетенции национальных законодательств государств. В-пятых </w:t>
      </w:r>
      <w:r w:rsidRPr="000A54EB">
        <w:rPr>
          <w:iCs/>
          <w:sz w:val="28"/>
          <w:szCs w:val="28"/>
        </w:rPr>
        <w:t>преступления</w:t>
      </w:r>
      <w:r w:rsidRPr="000A54EB">
        <w:rPr>
          <w:sz w:val="28"/>
          <w:szCs w:val="28"/>
        </w:rPr>
        <w:t>, связанные с распространением в сети «Интернет» расистских и ксенофобских материалов. Многообразие киберпреступлений требует их систематизации по различным основаниям. Криминалистическая классификация должна исходить из соблюдения правил и принципов логического деления не самих объектов реальной действительности, а объёма их понятий. Д.А. Ильюшин выделяет следующие виды киберпреступлений:</w:t>
      </w:r>
    </w:p>
    <w:p w:rsidR="000A54EB" w:rsidRPr="000A54EB" w:rsidRDefault="000A54EB" w:rsidP="00F94D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1) Неправомерное подключение к информационно-тел</w:t>
      </w:r>
      <w:r w:rsidR="00725F3B">
        <w:rPr>
          <w:sz w:val="28"/>
          <w:szCs w:val="28"/>
        </w:rPr>
        <w:t>екоммуникационной сети Интернет.</w:t>
      </w:r>
      <w:r w:rsidRPr="000A54EB">
        <w:rPr>
          <w:sz w:val="28"/>
          <w:szCs w:val="28"/>
        </w:rPr>
        <w:t xml:space="preserve"> </w:t>
      </w:r>
    </w:p>
    <w:p w:rsidR="000A54EB" w:rsidRPr="000A54EB" w:rsidRDefault="000A54EB" w:rsidP="00F94D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2) Создание, использование и распространение сетевых вредоносных программ.</w:t>
      </w:r>
    </w:p>
    <w:p w:rsidR="000A54EB" w:rsidRPr="000A54EB" w:rsidRDefault="000A54EB" w:rsidP="00F94D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3) Незаконное изготовление, хранение, распространение, рекламирование и (или) публичная демонстрация информации, запрещённой к свободному обороту, совершённое </w:t>
      </w:r>
      <w:r w:rsidR="00725F3B">
        <w:rPr>
          <w:sz w:val="28"/>
          <w:szCs w:val="28"/>
        </w:rPr>
        <w:t>с использованием сети Интернет.</w:t>
      </w:r>
    </w:p>
    <w:p w:rsidR="000A54EB" w:rsidRPr="000A54EB" w:rsidRDefault="000A54EB" w:rsidP="00F94D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4) Нарушение авторских и смежных прав, а также незаконное использование чужого товарного знака, совершённые с использованием сети Интернет. </w:t>
      </w:r>
    </w:p>
    <w:p w:rsidR="00725F3B" w:rsidRDefault="00725F3B" w:rsidP="00F94D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Компьютерное мошенничество.</w:t>
      </w:r>
    </w:p>
    <w:p w:rsidR="000A54EB" w:rsidRPr="000A54EB" w:rsidRDefault="000A54EB" w:rsidP="00F94D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6) Хищение электронных реквизитов и сбыт поддельных кредитных либо расчётных карт. </w:t>
      </w:r>
    </w:p>
    <w:p w:rsidR="000A54EB" w:rsidRPr="000A54EB" w:rsidRDefault="000A54EB" w:rsidP="00F94D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7) Незаконное предпринимательство в сфере предоставления услуг Интернет. </w:t>
      </w:r>
    </w:p>
    <w:p w:rsidR="000A54EB" w:rsidRPr="000A54EB" w:rsidRDefault="000A54EB" w:rsidP="00F94D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8) Вымогательство, совершённое с использованием сети Интернет. </w:t>
      </w:r>
    </w:p>
    <w:p w:rsidR="000A54EB" w:rsidRPr="000A54EB" w:rsidRDefault="000A54EB" w:rsidP="00F94D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9) Кибертерроризм.</w:t>
      </w:r>
      <w:r w:rsidRPr="000A54EB">
        <w:rPr>
          <w:rStyle w:val="a5"/>
          <w:sz w:val="28"/>
          <w:szCs w:val="28"/>
        </w:rPr>
        <w:footnoteReference w:id="2"/>
      </w:r>
    </w:p>
    <w:p w:rsidR="000A54EB" w:rsidRPr="000A54EB" w:rsidRDefault="000A54EB" w:rsidP="00F94D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П</w:t>
      </w:r>
      <w:r w:rsidRPr="000A54EB">
        <w:rPr>
          <w:iCs/>
          <w:sz w:val="28"/>
          <w:szCs w:val="28"/>
        </w:rPr>
        <w:t xml:space="preserve">о предмету преступного посягательства </w:t>
      </w:r>
      <w:r w:rsidRPr="000A54EB">
        <w:rPr>
          <w:sz w:val="28"/>
          <w:szCs w:val="28"/>
        </w:rPr>
        <w:t xml:space="preserve">преступления подразделяются на преступления, имеющие материальный предмет посягательства,  и преступления, не имеющие такового. По </w:t>
      </w:r>
      <w:r w:rsidRPr="000A54EB">
        <w:rPr>
          <w:iCs/>
          <w:sz w:val="28"/>
          <w:szCs w:val="28"/>
        </w:rPr>
        <w:t xml:space="preserve">численности субъектов </w:t>
      </w:r>
      <w:r w:rsidRPr="000A54EB">
        <w:rPr>
          <w:sz w:val="28"/>
          <w:szCs w:val="28"/>
        </w:rPr>
        <w:t xml:space="preserve">преступления – совершённые одним лицом; группой лиц. </w:t>
      </w:r>
    </w:p>
    <w:p w:rsidR="000A54EB" w:rsidRPr="000A54EB" w:rsidRDefault="00725F3B" w:rsidP="00F94D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 А. Мещеряков классифицирует преступления</w:t>
      </w:r>
      <w:r w:rsidR="000A54EB" w:rsidRPr="000A54EB">
        <w:rPr>
          <w:sz w:val="28"/>
          <w:szCs w:val="28"/>
        </w:rPr>
        <w:t xml:space="preserve"> в сфер</w:t>
      </w:r>
      <w:r>
        <w:rPr>
          <w:sz w:val="28"/>
          <w:szCs w:val="28"/>
        </w:rPr>
        <w:t xml:space="preserve">е компьютерной информации по объекту </w:t>
      </w:r>
      <w:r w:rsidR="000A54EB" w:rsidRPr="000A54EB">
        <w:rPr>
          <w:sz w:val="28"/>
          <w:szCs w:val="28"/>
        </w:rPr>
        <w:t>преступно</w:t>
      </w:r>
      <w:r>
        <w:rPr>
          <w:sz w:val="28"/>
          <w:szCs w:val="28"/>
        </w:rPr>
        <w:t>го посягательства – компьютерной информаций. На основе этого критерия выделяет</w:t>
      </w:r>
      <w:r w:rsidR="000A54EB" w:rsidRPr="000A54EB">
        <w:rPr>
          <w:sz w:val="28"/>
          <w:szCs w:val="28"/>
        </w:rPr>
        <w:t xml:space="preserve"> следующие виды: </w:t>
      </w:r>
    </w:p>
    <w:p w:rsidR="000A54EB" w:rsidRPr="000A54EB" w:rsidRDefault="000A54EB" w:rsidP="00F94D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1. Уничтожение (разрушение) компьютерной информации. </w:t>
      </w:r>
    </w:p>
    <w:p w:rsidR="000A54EB" w:rsidRPr="000A54EB" w:rsidRDefault="000A54EB" w:rsidP="00F94D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2. Неправомерное завладение компьютерной информацией или нарушение исключительного права на её использование: </w:t>
      </w:r>
    </w:p>
    <w:p w:rsidR="00725F3B" w:rsidRDefault="000A54EB" w:rsidP="00F94D93">
      <w:pPr>
        <w:pStyle w:val="Default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Неправомерное завладение </w:t>
      </w:r>
      <w:r w:rsidR="00725F3B">
        <w:rPr>
          <w:sz w:val="28"/>
          <w:szCs w:val="28"/>
        </w:rPr>
        <w:t xml:space="preserve">алгоритмом (методом) </w:t>
      </w:r>
      <w:r w:rsidRPr="000A54EB">
        <w:rPr>
          <w:sz w:val="28"/>
          <w:szCs w:val="28"/>
        </w:rPr>
        <w:t>преобразования</w:t>
      </w:r>
      <w:r w:rsidR="00725F3B">
        <w:rPr>
          <w:sz w:val="28"/>
          <w:szCs w:val="28"/>
        </w:rPr>
        <w:t xml:space="preserve"> компьютерной информации</w:t>
      </w:r>
      <w:r w:rsidRPr="000A54EB">
        <w:rPr>
          <w:sz w:val="28"/>
          <w:szCs w:val="28"/>
        </w:rPr>
        <w:t xml:space="preserve">; </w:t>
      </w:r>
    </w:p>
    <w:p w:rsidR="00725F3B" w:rsidRDefault="00725F3B" w:rsidP="00F94D93">
      <w:pPr>
        <w:pStyle w:val="Default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Неправомерное завладение </w:t>
      </w:r>
      <w:r w:rsidRPr="000A54EB">
        <w:rPr>
          <w:sz w:val="28"/>
          <w:szCs w:val="28"/>
        </w:rPr>
        <w:t>совокупностью сведений, документов – нарушение исключительного права владения;</w:t>
      </w:r>
    </w:p>
    <w:p w:rsidR="000A54EB" w:rsidRPr="00725F3B" w:rsidRDefault="000A54EB" w:rsidP="00F94D93">
      <w:pPr>
        <w:pStyle w:val="Default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25F3B">
        <w:rPr>
          <w:sz w:val="28"/>
          <w:szCs w:val="28"/>
        </w:rPr>
        <w:t xml:space="preserve">Неправомерное завладение компьютерной информацией как товаром. </w:t>
      </w:r>
    </w:p>
    <w:p w:rsidR="000A54EB" w:rsidRPr="000A54EB" w:rsidRDefault="000A54EB" w:rsidP="00F94D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3. Действия или бездействие по созданию компьютерной информации с заданными свойствами: </w:t>
      </w:r>
    </w:p>
    <w:p w:rsidR="000A54EB" w:rsidRPr="000A54EB" w:rsidRDefault="000A54EB" w:rsidP="00F94D93">
      <w:pPr>
        <w:pStyle w:val="Default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Распространение по телекоммуникационным каналам информационно-вычислительных сетей компьютерной информации, наносящей ущерб абонентам; </w:t>
      </w:r>
    </w:p>
    <w:p w:rsidR="000A54EB" w:rsidRPr="000A54EB" w:rsidRDefault="000A54EB" w:rsidP="00F94D93">
      <w:pPr>
        <w:pStyle w:val="Default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Разработка и распространение компьютерных вирусов и прочих вредоносных программ для ЭВМ. </w:t>
      </w:r>
    </w:p>
    <w:p w:rsidR="000A54EB" w:rsidRPr="000A54EB" w:rsidRDefault="000A54EB" w:rsidP="00F94D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4. Неправомерная модификация компьютерной информации: </w:t>
      </w:r>
    </w:p>
    <w:p w:rsidR="000A54EB" w:rsidRPr="000A54EB" w:rsidRDefault="000A54EB" w:rsidP="00F94D93">
      <w:pPr>
        <w:pStyle w:val="Default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Неправомерная модификация компьютерной информации как совокупности фактов, сведений; </w:t>
      </w:r>
    </w:p>
    <w:p w:rsidR="000A54EB" w:rsidRPr="000A54EB" w:rsidRDefault="000A54EB" w:rsidP="00F94D93">
      <w:pPr>
        <w:pStyle w:val="Default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Неправомерная модификация компьютерной информации как алгоритма; </w:t>
      </w:r>
    </w:p>
    <w:p w:rsidR="000A54EB" w:rsidRPr="000A54EB" w:rsidRDefault="000A54EB" w:rsidP="00F94D93">
      <w:pPr>
        <w:pStyle w:val="Default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Неправомерная модификация компьютерной информации как товара с целью воспользоваться её полезными свойствами. </w:t>
      </w:r>
      <w:r w:rsidRPr="000A54EB">
        <w:rPr>
          <w:rStyle w:val="a5"/>
          <w:sz w:val="28"/>
          <w:szCs w:val="28"/>
        </w:rPr>
        <w:footnoteReference w:id="3"/>
      </w:r>
    </w:p>
    <w:p w:rsidR="000A54EB" w:rsidRPr="000A54EB" w:rsidRDefault="000A54EB" w:rsidP="00F94D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Формирование теории криминалистической классификации киберпреступлений способств</w:t>
      </w:r>
      <w:r w:rsidR="00725F3B">
        <w:rPr>
          <w:sz w:val="28"/>
          <w:szCs w:val="28"/>
        </w:rPr>
        <w:t xml:space="preserve">ует наиболее правильному выбору </w:t>
      </w:r>
      <w:r w:rsidRPr="000A54EB">
        <w:rPr>
          <w:sz w:val="28"/>
          <w:szCs w:val="28"/>
        </w:rPr>
        <w:t xml:space="preserve">тактики и методики расследования </w:t>
      </w:r>
      <w:r w:rsidR="00C13B45">
        <w:rPr>
          <w:sz w:val="28"/>
          <w:szCs w:val="28"/>
        </w:rPr>
        <w:t>кибер</w:t>
      </w:r>
      <w:r w:rsidRPr="000A54EB">
        <w:rPr>
          <w:sz w:val="28"/>
          <w:szCs w:val="28"/>
        </w:rPr>
        <w:t>преступлений, с практ</w:t>
      </w:r>
      <w:r w:rsidR="00C13B45">
        <w:rPr>
          <w:sz w:val="28"/>
          <w:szCs w:val="28"/>
        </w:rPr>
        <w:t>ической точки зрения криминалистическая классификация</w:t>
      </w:r>
      <w:r w:rsidRPr="000A54EB">
        <w:rPr>
          <w:sz w:val="28"/>
          <w:szCs w:val="28"/>
        </w:rPr>
        <w:t xml:space="preserve"> необходима для гарантии всестор</w:t>
      </w:r>
      <w:r w:rsidR="00C13B45">
        <w:rPr>
          <w:sz w:val="28"/>
          <w:szCs w:val="28"/>
        </w:rPr>
        <w:t xml:space="preserve">онности и полноты расследования. </w:t>
      </w:r>
      <w:r w:rsidRPr="000A54EB">
        <w:rPr>
          <w:sz w:val="28"/>
          <w:szCs w:val="28"/>
        </w:rPr>
        <w:t xml:space="preserve">Дальнейшая разработка теоретических основ криминалистической классификации киберпреступлений </w:t>
      </w:r>
      <w:r w:rsidR="00C13B45">
        <w:rPr>
          <w:sz w:val="28"/>
          <w:szCs w:val="28"/>
        </w:rPr>
        <w:t>обусловлена</w:t>
      </w:r>
      <w:r w:rsidRPr="000A54EB">
        <w:rPr>
          <w:sz w:val="28"/>
          <w:szCs w:val="28"/>
        </w:rPr>
        <w:t xml:space="preserve"> потребностями криминалистической теории и практики выявления и расследования преступлений </w:t>
      </w:r>
      <w:r w:rsidR="00C13B45">
        <w:rPr>
          <w:sz w:val="28"/>
          <w:szCs w:val="28"/>
        </w:rPr>
        <w:t>в сфере высоких технологий</w:t>
      </w:r>
      <w:r w:rsidRPr="000A54EB">
        <w:rPr>
          <w:sz w:val="28"/>
          <w:szCs w:val="28"/>
        </w:rPr>
        <w:t>.</w:t>
      </w:r>
    </w:p>
    <w:p w:rsidR="000A54EB" w:rsidRPr="000A54EB" w:rsidRDefault="000A54EB" w:rsidP="00F94D93">
      <w:pPr>
        <w:pStyle w:val="2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_Toc468523052"/>
      <w:r w:rsidRPr="000A54EB">
        <w:rPr>
          <w:rFonts w:ascii="Times New Roman" w:hAnsi="Times New Roman"/>
          <w:color w:val="000000"/>
          <w:sz w:val="28"/>
          <w:szCs w:val="28"/>
        </w:rPr>
        <w:t>§ 2. Составы киберпреступлений, закрепленные в Уголовном кодексе РФ</w:t>
      </w:r>
      <w:bookmarkEnd w:id="4"/>
    </w:p>
    <w:p w:rsidR="000A54EB" w:rsidRPr="000A54EB" w:rsidRDefault="000A54EB" w:rsidP="00F94D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A54EB">
        <w:rPr>
          <w:rFonts w:ascii="Times New Roman" w:hAnsi="Times New Roman" w:cs="Times New Roman"/>
          <w:color w:val="000000"/>
        </w:rPr>
        <w:t>Российское законодательство не содержит понятия киберпреступления. В свою о</w:t>
      </w:r>
      <w:r w:rsidR="007E4973">
        <w:rPr>
          <w:rFonts w:ascii="Times New Roman" w:hAnsi="Times New Roman" w:cs="Times New Roman"/>
          <w:color w:val="000000"/>
        </w:rPr>
        <w:t>чередь, Уголовном</w:t>
      </w:r>
      <w:r w:rsidR="007E4973">
        <w:rPr>
          <w:rFonts w:ascii="Times New Roman" w:hAnsi="Times New Roman" w:cs="Times New Roman"/>
          <w:color w:val="000000"/>
        </w:rPr>
        <w:tab/>
        <w:t xml:space="preserve"> кодексе РФ (</w:t>
      </w:r>
      <w:r w:rsidRPr="000A54EB">
        <w:rPr>
          <w:rFonts w:ascii="Times New Roman" w:hAnsi="Times New Roman" w:cs="Times New Roman"/>
          <w:color w:val="000000"/>
        </w:rPr>
        <w:t>далее -</w:t>
      </w:r>
      <w:r w:rsidR="007E4973">
        <w:rPr>
          <w:rFonts w:ascii="Times New Roman" w:hAnsi="Times New Roman" w:cs="Times New Roman"/>
          <w:color w:val="000000"/>
        </w:rPr>
        <w:t xml:space="preserve"> </w:t>
      </w:r>
      <w:r w:rsidRPr="000A54EB">
        <w:rPr>
          <w:rFonts w:ascii="Times New Roman" w:hAnsi="Times New Roman" w:cs="Times New Roman"/>
          <w:color w:val="000000"/>
        </w:rPr>
        <w:t xml:space="preserve">УК РФ) есть глава 28 «Преступления в сфере компьютерной информации», в которую включены общественно опасные деяния, предусмотренные ст.: </w:t>
      </w:r>
      <w:hyperlink r:id="rId8" w:history="1">
        <w:r w:rsidRPr="000A54EB">
          <w:rPr>
            <w:rFonts w:ascii="Times New Roman" w:hAnsi="Times New Roman" w:cs="Times New Roman"/>
            <w:color w:val="000000"/>
          </w:rPr>
          <w:t>272</w:t>
        </w:r>
      </w:hyperlink>
      <w:r w:rsidRPr="000A54EB">
        <w:rPr>
          <w:rFonts w:ascii="Times New Roman" w:hAnsi="Times New Roman" w:cs="Times New Roman"/>
          <w:color w:val="000000"/>
        </w:rPr>
        <w:t xml:space="preserve"> Неправомерный доступ к компьютерной информации; ст. </w:t>
      </w:r>
      <w:hyperlink r:id="rId9" w:history="1">
        <w:r w:rsidRPr="000A54EB">
          <w:rPr>
            <w:rFonts w:ascii="Times New Roman" w:hAnsi="Times New Roman" w:cs="Times New Roman"/>
            <w:color w:val="000000"/>
          </w:rPr>
          <w:t>273</w:t>
        </w:r>
      </w:hyperlink>
      <w:r w:rsidRPr="000A54EB">
        <w:rPr>
          <w:rFonts w:ascii="Times New Roman" w:hAnsi="Times New Roman" w:cs="Times New Roman"/>
          <w:color w:val="000000"/>
        </w:rPr>
        <w:t xml:space="preserve"> Создание, использование и распространение вредоносных компьютерных программ; ст. </w:t>
      </w:r>
      <w:hyperlink r:id="rId10" w:history="1">
        <w:r w:rsidRPr="000A54EB">
          <w:rPr>
            <w:rFonts w:ascii="Times New Roman" w:hAnsi="Times New Roman" w:cs="Times New Roman"/>
            <w:color w:val="000000"/>
          </w:rPr>
          <w:t>274</w:t>
        </w:r>
      </w:hyperlink>
      <w:r w:rsidRPr="000A54EB">
        <w:rPr>
          <w:rFonts w:ascii="Times New Roman" w:hAnsi="Times New Roman" w:cs="Times New Roman"/>
          <w:color w:val="000000"/>
        </w:rPr>
        <w:t xml:space="preserve"> Нарушение правил эксплуатации средств хранения, обработки или передачи компьютерной информации и информационно-телекоммуникационных сетей. Кроме преступлений в сфере компьютерной ин</w:t>
      </w:r>
      <w:r w:rsidR="00F94D93">
        <w:rPr>
          <w:rFonts w:ascii="Times New Roman" w:hAnsi="Times New Roman" w:cs="Times New Roman"/>
          <w:color w:val="000000"/>
        </w:rPr>
        <w:t>формации, к киберпреступлениям относятся и другие</w:t>
      </w:r>
      <w:r w:rsidRPr="000A54EB">
        <w:rPr>
          <w:rFonts w:ascii="Times New Roman" w:hAnsi="Times New Roman" w:cs="Times New Roman"/>
          <w:color w:val="000000"/>
        </w:rPr>
        <w:t xml:space="preserve"> деяния, предусмотренные </w:t>
      </w:r>
      <w:r w:rsidR="00F94D93">
        <w:rPr>
          <w:rFonts w:ascii="Times New Roman" w:hAnsi="Times New Roman" w:cs="Times New Roman"/>
          <w:color w:val="000000"/>
        </w:rPr>
        <w:t xml:space="preserve">в </w:t>
      </w:r>
      <w:r w:rsidRPr="000A54EB">
        <w:rPr>
          <w:rFonts w:ascii="Times New Roman" w:hAnsi="Times New Roman" w:cs="Times New Roman"/>
          <w:color w:val="000000"/>
        </w:rPr>
        <w:t xml:space="preserve">УК РФ:, например ст. </w:t>
      </w:r>
      <w:hyperlink r:id="rId11" w:history="1">
        <w:r w:rsidRPr="000A54EB">
          <w:rPr>
            <w:rFonts w:ascii="Times New Roman" w:hAnsi="Times New Roman" w:cs="Times New Roman"/>
            <w:color w:val="000000"/>
          </w:rPr>
          <w:t>128.1</w:t>
        </w:r>
      </w:hyperlink>
      <w:r w:rsidRPr="000A54EB">
        <w:rPr>
          <w:rFonts w:ascii="Times New Roman" w:hAnsi="Times New Roman" w:cs="Times New Roman"/>
          <w:color w:val="000000"/>
        </w:rPr>
        <w:t xml:space="preserve"> «Клевета»; ст. 137 «Нарушение неприкосновенности частной жизни»; ст. </w:t>
      </w:r>
      <w:hyperlink r:id="rId12" w:history="1">
        <w:r w:rsidRPr="000A54EB">
          <w:rPr>
            <w:rFonts w:ascii="Times New Roman" w:hAnsi="Times New Roman" w:cs="Times New Roman"/>
            <w:color w:val="000000"/>
          </w:rPr>
          <w:t>138</w:t>
        </w:r>
      </w:hyperlink>
      <w:r w:rsidRPr="000A54EB">
        <w:rPr>
          <w:rFonts w:ascii="Times New Roman" w:hAnsi="Times New Roman" w:cs="Times New Roman"/>
          <w:color w:val="000000"/>
        </w:rPr>
        <w:t xml:space="preserve"> «Нарушение тайны переписки, телефонных переговоров, почтовых, телеграфных или иных сообщений»;  ст. </w:t>
      </w:r>
      <w:hyperlink r:id="rId13" w:history="1">
        <w:r w:rsidRPr="000A54EB">
          <w:rPr>
            <w:rFonts w:ascii="Times New Roman" w:hAnsi="Times New Roman" w:cs="Times New Roman"/>
            <w:color w:val="000000"/>
          </w:rPr>
          <w:t>146</w:t>
        </w:r>
      </w:hyperlink>
      <w:r w:rsidRPr="000A54EB">
        <w:rPr>
          <w:rFonts w:ascii="Times New Roman" w:hAnsi="Times New Roman" w:cs="Times New Roman"/>
          <w:color w:val="000000"/>
        </w:rPr>
        <w:t xml:space="preserve"> «Нарушение авторских и смежных прав»; ст. </w:t>
      </w:r>
      <w:hyperlink r:id="rId14" w:history="1">
        <w:r w:rsidRPr="000A54EB">
          <w:rPr>
            <w:rFonts w:ascii="Times New Roman" w:hAnsi="Times New Roman" w:cs="Times New Roman"/>
            <w:color w:val="000000"/>
          </w:rPr>
          <w:t>159.6</w:t>
        </w:r>
      </w:hyperlink>
      <w:r w:rsidRPr="000A54EB">
        <w:rPr>
          <w:rFonts w:ascii="Times New Roman" w:hAnsi="Times New Roman" w:cs="Times New Roman"/>
          <w:color w:val="000000"/>
        </w:rPr>
        <w:t xml:space="preserve"> «Мошенничество в с</w:t>
      </w:r>
      <w:r w:rsidR="007E4973">
        <w:rPr>
          <w:rFonts w:ascii="Times New Roman" w:hAnsi="Times New Roman" w:cs="Times New Roman"/>
          <w:color w:val="000000"/>
        </w:rPr>
        <w:t>фере компьютерной информации»;</w:t>
      </w:r>
      <w:r w:rsidR="00574235">
        <w:rPr>
          <w:rFonts w:ascii="Times New Roman" w:hAnsi="Times New Roman" w:cs="Times New Roman"/>
          <w:color w:val="000000"/>
        </w:rPr>
        <w:t xml:space="preserve"> </w:t>
      </w:r>
      <w:r w:rsidRPr="000A54EB">
        <w:rPr>
          <w:rFonts w:ascii="Times New Roman" w:hAnsi="Times New Roman" w:cs="Times New Roman"/>
          <w:color w:val="000000"/>
        </w:rPr>
        <w:t>ст.</w:t>
      </w:r>
      <w:hyperlink r:id="rId15" w:history="1">
        <w:r w:rsidRPr="000A54EB">
          <w:rPr>
            <w:rFonts w:ascii="Times New Roman" w:hAnsi="Times New Roman" w:cs="Times New Roman"/>
            <w:color w:val="000000"/>
          </w:rPr>
          <w:t>171</w:t>
        </w:r>
      </w:hyperlink>
      <w:r w:rsidRPr="000A54EB">
        <w:rPr>
          <w:rFonts w:ascii="Times New Roman" w:hAnsi="Times New Roman" w:cs="Times New Roman"/>
          <w:color w:val="000000"/>
        </w:rPr>
        <w:t xml:space="preserve"> «Незаконное предпринимательство»; ст.</w:t>
      </w:r>
      <w:hyperlink r:id="rId16" w:history="1">
        <w:r w:rsidRPr="000A54EB">
          <w:rPr>
            <w:rFonts w:ascii="Times New Roman" w:hAnsi="Times New Roman" w:cs="Times New Roman"/>
            <w:color w:val="000000"/>
          </w:rPr>
          <w:t>183</w:t>
        </w:r>
      </w:hyperlink>
      <w:r w:rsidRPr="000A54EB">
        <w:rPr>
          <w:rFonts w:ascii="Times New Roman" w:hAnsi="Times New Roman" w:cs="Times New Roman"/>
          <w:color w:val="000000"/>
        </w:rPr>
        <w:t xml:space="preserve"> «Незаконные получение и разглашение сведений, составляющих коммерческую, налоговую или банковскую тайну»; </w:t>
      </w:r>
      <w:r w:rsidR="00574235">
        <w:rPr>
          <w:rFonts w:ascii="Times New Roman" w:hAnsi="Times New Roman" w:cs="Times New Roman"/>
          <w:color w:val="000000"/>
        </w:rPr>
        <w:t xml:space="preserve">ст. </w:t>
      </w:r>
      <w:hyperlink r:id="rId17" w:history="1">
        <w:r w:rsidRPr="000A54EB">
          <w:rPr>
            <w:rFonts w:ascii="Times New Roman" w:hAnsi="Times New Roman" w:cs="Times New Roman"/>
            <w:color w:val="000000"/>
          </w:rPr>
          <w:t>205.1</w:t>
        </w:r>
      </w:hyperlink>
      <w:r w:rsidR="00574235">
        <w:rPr>
          <w:rFonts w:ascii="Times New Roman" w:hAnsi="Times New Roman" w:cs="Times New Roman"/>
          <w:color w:val="000000"/>
        </w:rPr>
        <w:t xml:space="preserve"> «</w:t>
      </w:r>
      <w:r w:rsidRPr="000A54EB">
        <w:rPr>
          <w:rFonts w:ascii="Times New Roman" w:hAnsi="Times New Roman" w:cs="Times New Roman"/>
          <w:color w:val="000000"/>
        </w:rPr>
        <w:t>Содействи</w:t>
      </w:r>
      <w:r w:rsidR="00574235">
        <w:rPr>
          <w:rFonts w:ascii="Times New Roman" w:hAnsi="Times New Roman" w:cs="Times New Roman"/>
          <w:color w:val="000000"/>
        </w:rPr>
        <w:t>е террористической деятельности»</w:t>
      </w:r>
      <w:r w:rsidRPr="000A54EB">
        <w:rPr>
          <w:rFonts w:ascii="Times New Roman" w:hAnsi="Times New Roman" w:cs="Times New Roman"/>
          <w:color w:val="000000"/>
        </w:rPr>
        <w:t xml:space="preserve">; </w:t>
      </w:r>
      <w:r w:rsidR="00574235">
        <w:rPr>
          <w:rFonts w:ascii="Times New Roman" w:hAnsi="Times New Roman" w:cs="Times New Roman"/>
          <w:color w:val="000000"/>
        </w:rPr>
        <w:t xml:space="preserve">ст. </w:t>
      </w:r>
      <w:hyperlink r:id="rId18" w:history="1">
        <w:r w:rsidRPr="000A54EB">
          <w:rPr>
            <w:rFonts w:ascii="Times New Roman" w:hAnsi="Times New Roman" w:cs="Times New Roman"/>
            <w:color w:val="000000"/>
          </w:rPr>
          <w:t>205.2</w:t>
        </w:r>
      </w:hyperlink>
      <w:r w:rsidR="00574235">
        <w:rPr>
          <w:rFonts w:ascii="Times New Roman" w:hAnsi="Times New Roman" w:cs="Times New Roman"/>
          <w:color w:val="000000"/>
        </w:rPr>
        <w:t xml:space="preserve"> «</w:t>
      </w:r>
      <w:r w:rsidRPr="000A54EB">
        <w:rPr>
          <w:rFonts w:ascii="Times New Roman" w:hAnsi="Times New Roman" w:cs="Times New Roman"/>
          <w:color w:val="000000"/>
        </w:rPr>
        <w:t xml:space="preserve">Публичные призывы к осуществлению террористической деятельности или </w:t>
      </w:r>
      <w:r w:rsidR="00574235">
        <w:rPr>
          <w:rFonts w:ascii="Times New Roman" w:hAnsi="Times New Roman" w:cs="Times New Roman"/>
          <w:color w:val="000000"/>
        </w:rPr>
        <w:t>публичное оправдание терроризма»</w:t>
      </w:r>
      <w:r w:rsidRPr="000A54EB">
        <w:rPr>
          <w:rFonts w:ascii="Times New Roman" w:hAnsi="Times New Roman" w:cs="Times New Roman"/>
          <w:color w:val="000000"/>
        </w:rPr>
        <w:t xml:space="preserve">; </w:t>
      </w:r>
      <w:r w:rsidR="007076EE">
        <w:rPr>
          <w:rFonts w:ascii="Times New Roman" w:hAnsi="Times New Roman" w:cs="Times New Roman"/>
          <w:color w:val="000000"/>
        </w:rPr>
        <w:t xml:space="preserve">ст. </w:t>
      </w:r>
      <w:hyperlink r:id="rId19" w:history="1">
        <w:r w:rsidRPr="000A54EB">
          <w:rPr>
            <w:rFonts w:ascii="Times New Roman" w:hAnsi="Times New Roman" w:cs="Times New Roman"/>
            <w:color w:val="000000"/>
          </w:rPr>
          <w:t>207</w:t>
        </w:r>
      </w:hyperlink>
      <w:r w:rsidRPr="000A54EB">
        <w:rPr>
          <w:rFonts w:ascii="Times New Roman" w:hAnsi="Times New Roman" w:cs="Times New Roman"/>
          <w:color w:val="000000"/>
        </w:rPr>
        <w:t xml:space="preserve"> «Заведомо ложное сообщение об акте терроризма»; ст. </w:t>
      </w:r>
      <w:hyperlink r:id="rId20" w:history="1">
        <w:r w:rsidRPr="000A54EB">
          <w:rPr>
            <w:rFonts w:ascii="Times New Roman" w:hAnsi="Times New Roman" w:cs="Times New Roman"/>
            <w:color w:val="000000"/>
          </w:rPr>
          <w:t>242.1</w:t>
        </w:r>
      </w:hyperlink>
      <w:r w:rsidRPr="000A54EB">
        <w:rPr>
          <w:rFonts w:ascii="Times New Roman" w:hAnsi="Times New Roman" w:cs="Times New Roman"/>
          <w:color w:val="000000"/>
        </w:rPr>
        <w:t xml:space="preserve"> «Изготовление и оборот материалов или предметов с порнографическими изображениями несовершеннолетних»; ст. </w:t>
      </w:r>
      <w:hyperlink r:id="rId21" w:history="1">
        <w:r w:rsidRPr="000A54EB">
          <w:rPr>
            <w:rFonts w:ascii="Times New Roman" w:hAnsi="Times New Roman" w:cs="Times New Roman"/>
            <w:color w:val="000000"/>
          </w:rPr>
          <w:t>276</w:t>
        </w:r>
      </w:hyperlink>
      <w:r w:rsidR="00574235">
        <w:rPr>
          <w:rFonts w:ascii="Times New Roman" w:hAnsi="Times New Roman" w:cs="Times New Roman"/>
          <w:color w:val="000000"/>
        </w:rPr>
        <w:t xml:space="preserve"> «Шпионаж»</w:t>
      </w:r>
      <w:r w:rsidRPr="000A54EB">
        <w:rPr>
          <w:rFonts w:ascii="Times New Roman" w:hAnsi="Times New Roman" w:cs="Times New Roman"/>
          <w:color w:val="000000"/>
        </w:rPr>
        <w:t xml:space="preserve">; ст. </w:t>
      </w:r>
      <w:hyperlink r:id="rId22" w:history="1">
        <w:r w:rsidRPr="000A54EB">
          <w:rPr>
            <w:rFonts w:ascii="Times New Roman" w:hAnsi="Times New Roman" w:cs="Times New Roman"/>
            <w:color w:val="000000"/>
          </w:rPr>
          <w:t>282</w:t>
        </w:r>
      </w:hyperlink>
      <w:r w:rsidR="00574235">
        <w:rPr>
          <w:rFonts w:ascii="Times New Roman" w:hAnsi="Times New Roman" w:cs="Times New Roman"/>
          <w:color w:val="000000"/>
        </w:rPr>
        <w:t xml:space="preserve"> «</w:t>
      </w:r>
      <w:r w:rsidRPr="000A54EB">
        <w:rPr>
          <w:rFonts w:ascii="Times New Roman" w:hAnsi="Times New Roman" w:cs="Times New Roman"/>
          <w:color w:val="000000"/>
        </w:rPr>
        <w:t>Возбуждение ненависти либо вражды, а равно уни</w:t>
      </w:r>
      <w:r w:rsidR="00574235">
        <w:rPr>
          <w:rFonts w:ascii="Times New Roman" w:hAnsi="Times New Roman" w:cs="Times New Roman"/>
          <w:color w:val="000000"/>
        </w:rPr>
        <w:t>жение человеческого достоинства»</w:t>
      </w:r>
      <w:r w:rsidRPr="000A54EB">
        <w:rPr>
          <w:rFonts w:ascii="Times New Roman" w:hAnsi="Times New Roman" w:cs="Times New Roman"/>
          <w:color w:val="000000"/>
        </w:rPr>
        <w:t xml:space="preserve">; </w:t>
      </w:r>
      <w:r w:rsidR="00574235">
        <w:rPr>
          <w:rFonts w:ascii="Times New Roman" w:hAnsi="Times New Roman" w:cs="Times New Roman"/>
          <w:color w:val="000000"/>
        </w:rPr>
        <w:t xml:space="preserve">ст. </w:t>
      </w:r>
      <w:hyperlink r:id="rId23" w:history="1">
        <w:r w:rsidRPr="000A54EB">
          <w:rPr>
            <w:rFonts w:ascii="Times New Roman" w:hAnsi="Times New Roman" w:cs="Times New Roman"/>
            <w:color w:val="000000"/>
          </w:rPr>
          <w:t>283.1</w:t>
        </w:r>
      </w:hyperlink>
      <w:r w:rsidR="00574235">
        <w:rPr>
          <w:rFonts w:ascii="Times New Roman" w:hAnsi="Times New Roman" w:cs="Times New Roman"/>
          <w:color w:val="000000"/>
        </w:rPr>
        <w:t xml:space="preserve"> «</w:t>
      </w:r>
      <w:r w:rsidRPr="000A54EB">
        <w:rPr>
          <w:rFonts w:ascii="Times New Roman" w:hAnsi="Times New Roman" w:cs="Times New Roman"/>
          <w:color w:val="000000"/>
        </w:rPr>
        <w:t>Незаконное получение сведений, сос</w:t>
      </w:r>
      <w:r w:rsidR="00574235">
        <w:rPr>
          <w:rFonts w:ascii="Times New Roman" w:hAnsi="Times New Roman" w:cs="Times New Roman"/>
          <w:color w:val="000000"/>
        </w:rPr>
        <w:t>тавляющих государственную тайну»</w:t>
      </w:r>
      <w:r w:rsidRPr="000A54EB">
        <w:rPr>
          <w:rFonts w:ascii="Times New Roman" w:hAnsi="Times New Roman" w:cs="Times New Roman"/>
          <w:color w:val="000000"/>
        </w:rPr>
        <w:t xml:space="preserve">; </w:t>
      </w:r>
      <w:r w:rsidR="00574235">
        <w:rPr>
          <w:rFonts w:ascii="Times New Roman" w:hAnsi="Times New Roman" w:cs="Times New Roman"/>
          <w:color w:val="000000"/>
        </w:rPr>
        <w:t xml:space="preserve">ст. </w:t>
      </w:r>
      <w:hyperlink r:id="rId24" w:history="1">
        <w:r w:rsidRPr="000A54EB">
          <w:rPr>
            <w:rFonts w:ascii="Times New Roman" w:hAnsi="Times New Roman" w:cs="Times New Roman"/>
            <w:color w:val="000000"/>
          </w:rPr>
          <w:t>319</w:t>
        </w:r>
      </w:hyperlink>
      <w:r w:rsidR="00574235">
        <w:rPr>
          <w:rFonts w:ascii="Times New Roman" w:hAnsi="Times New Roman" w:cs="Times New Roman"/>
          <w:color w:val="000000"/>
        </w:rPr>
        <w:t xml:space="preserve"> «</w:t>
      </w:r>
      <w:r w:rsidRPr="000A54EB">
        <w:rPr>
          <w:rFonts w:ascii="Times New Roman" w:hAnsi="Times New Roman" w:cs="Times New Roman"/>
          <w:color w:val="000000"/>
        </w:rPr>
        <w:t>Оскорбление пред</w:t>
      </w:r>
      <w:r w:rsidR="00574235">
        <w:rPr>
          <w:rFonts w:ascii="Times New Roman" w:hAnsi="Times New Roman" w:cs="Times New Roman"/>
          <w:color w:val="000000"/>
        </w:rPr>
        <w:t>ставителя власти»</w:t>
      </w:r>
      <w:r w:rsidR="00F94D93">
        <w:rPr>
          <w:rFonts w:ascii="Times New Roman" w:hAnsi="Times New Roman" w:cs="Times New Roman"/>
          <w:color w:val="000000"/>
        </w:rPr>
        <w:t xml:space="preserve"> </w:t>
      </w:r>
      <w:r w:rsidRPr="000A54EB">
        <w:rPr>
          <w:rFonts w:ascii="Times New Roman" w:hAnsi="Times New Roman" w:cs="Times New Roman"/>
          <w:color w:val="000000"/>
        </w:rPr>
        <w:t>и др.</w:t>
      </w:r>
      <w:r w:rsidRPr="000A54EB">
        <w:rPr>
          <w:rStyle w:val="a5"/>
          <w:rFonts w:ascii="Times New Roman" w:hAnsi="Times New Roman" w:cs="Times New Roman"/>
          <w:color w:val="000000"/>
        </w:rPr>
        <w:footnoteReference w:id="4"/>
      </w:r>
    </w:p>
    <w:p w:rsidR="000A54EB" w:rsidRPr="000A54EB" w:rsidRDefault="000A54EB" w:rsidP="00F94D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A54EB">
        <w:rPr>
          <w:rFonts w:ascii="Times New Roman" w:hAnsi="Times New Roman" w:cs="Times New Roman"/>
          <w:color w:val="000000"/>
        </w:rPr>
        <w:t>Объединяет приведенные виды преступлений фигурирование при их совершении компьютерной информации как элемента взаимодействия и отражения механизмов подготовки, совершения и сокрытия этих преступных деяний, а также выступающей в роли предмета или средства преступления.</w:t>
      </w:r>
    </w:p>
    <w:p w:rsidR="000A54EB" w:rsidRPr="000A54EB" w:rsidRDefault="000A54EB" w:rsidP="00F94D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54EB">
        <w:rPr>
          <w:color w:val="000000"/>
          <w:sz w:val="28"/>
          <w:szCs w:val="28"/>
        </w:rPr>
        <w:t>Под компьютерной информацией применительно к процессу доказывания понимаются фактические данные, обработанные компьютерной системой и (или) передающиеся по телекоммуникационным каналам, доступные для восприятия человеком, на основе которых в определенном законом порядке устанавливаются обстоятельства, имеющие значение по делу.  Данный вид информации фиксируется в файле, машинной распечатке или на различных электронных носителях.</w:t>
      </w:r>
      <w:r w:rsidR="007E4973">
        <w:rPr>
          <w:rStyle w:val="a5"/>
          <w:color w:val="000000"/>
          <w:sz w:val="28"/>
          <w:szCs w:val="28"/>
        </w:rPr>
        <w:footnoteReference w:id="5"/>
      </w:r>
    </w:p>
    <w:p w:rsidR="000A54EB" w:rsidRPr="000A54EB" w:rsidRDefault="000A54EB" w:rsidP="00F94D93">
      <w:pPr>
        <w:pStyle w:val="2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A54EB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5" w:name="_Toc468523053"/>
      <w:r w:rsidRPr="000A54EB">
        <w:rPr>
          <w:rFonts w:ascii="Times New Roman" w:hAnsi="Times New Roman"/>
          <w:color w:val="000000"/>
          <w:sz w:val="28"/>
          <w:szCs w:val="28"/>
        </w:rPr>
        <w:t>3. Понятие и классификация виртуальных следов киберпреступлений</w:t>
      </w:r>
      <w:bookmarkEnd w:id="5"/>
    </w:p>
    <w:p w:rsidR="000A54EB" w:rsidRPr="000A54EB" w:rsidRDefault="00574235" w:rsidP="00F94D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Киберпреступления характеризуются специфической картиной следов,</w:t>
      </w:r>
      <w:r w:rsidR="000A54EB" w:rsidRPr="000A54EB">
        <w:rPr>
          <w:rFonts w:ascii="Times New Roman" w:hAnsi="Times New Roman" w:cs="Times New Roman"/>
          <w:color w:val="000000"/>
        </w:rPr>
        <w:t xml:space="preserve"> на месте про</w:t>
      </w:r>
      <w:r>
        <w:rPr>
          <w:rFonts w:ascii="Times New Roman" w:hAnsi="Times New Roman" w:cs="Times New Roman"/>
          <w:color w:val="000000"/>
        </w:rPr>
        <w:t>исшествия одновременно с обычными следами имеют место быть</w:t>
      </w:r>
      <w:r w:rsidR="000A54EB" w:rsidRPr="000A54EB">
        <w:rPr>
          <w:rFonts w:ascii="Times New Roman" w:hAnsi="Times New Roman" w:cs="Times New Roman"/>
          <w:color w:val="000000"/>
        </w:rPr>
        <w:t xml:space="preserve"> виртуальные следы, </w:t>
      </w:r>
      <w:r>
        <w:rPr>
          <w:rFonts w:ascii="Times New Roman" w:hAnsi="Times New Roman" w:cs="Times New Roman"/>
          <w:color w:val="000000"/>
        </w:rPr>
        <w:t xml:space="preserve">находящиеся </w:t>
      </w:r>
      <w:r w:rsidR="000A54EB" w:rsidRPr="000A54EB">
        <w:rPr>
          <w:rFonts w:ascii="Times New Roman" w:hAnsi="Times New Roman" w:cs="Times New Roman"/>
          <w:color w:val="000000"/>
        </w:rPr>
        <w:t>в памяти электронных устройств.</w:t>
      </w:r>
    </w:p>
    <w:p w:rsidR="000A54EB" w:rsidRPr="000A54EB" w:rsidRDefault="000A54EB" w:rsidP="00F94D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A54EB">
        <w:rPr>
          <w:rFonts w:ascii="Times New Roman" w:hAnsi="Times New Roman" w:cs="Times New Roman"/>
          <w:color w:val="000000"/>
        </w:rPr>
        <w:t xml:space="preserve">Виртуальные следы представляют собой следы совершения любых действий в информационном пространстве компьютерных и иных цифровых устройств, их систем и сетей. В. Мещеряков под виртуальными следами понимает «любое изменение состояния автоматизированной информационной системы, связанное с событием преступления и зафиксированное в виде компьютерной информации. Данные следы занимают условно промежуточную позицию между материальными и идеальными следами» </w:t>
      </w:r>
      <w:r w:rsidR="00574235">
        <w:rPr>
          <w:rStyle w:val="a5"/>
          <w:rFonts w:ascii="Times New Roman" w:hAnsi="Times New Roman" w:cs="Times New Roman"/>
          <w:color w:val="000000"/>
        </w:rPr>
        <w:footnoteReference w:id="6"/>
      </w:r>
    </w:p>
    <w:p w:rsidR="000A54EB" w:rsidRPr="000A54EB" w:rsidRDefault="00574235" w:rsidP="00F94D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Категория компьютерных следов остается в памяти, как компьютерных, так и в памяти иных цифровых устройств. </w:t>
      </w:r>
      <w:r w:rsidR="000A54EB" w:rsidRPr="000A54EB">
        <w:rPr>
          <w:rFonts w:ascii="Times New Roman" w:hAnsi="Times New Roman" w:cs="Times New Roman"/>
          <w:color w:val="000000"/>
        </w:rPr>
        <w:t>Так, В. Агибаловым считает, что в результате электронно-цифрового отражения на материальном но</w:t>
      </w:r>
      <w:r>
        <w:rPr>
          <w:rFonts w:ascii="Times New Roman" w:hAnsi="Times New Roman" w:cs="Times New Roman"/>
          <w:color w:val="000000"/>
        </w:rPr>
        <w:t xml:space="preserve">сителе фиксируется образ </w:t>
      </w:r>
      <w:r w:rsidR="000A54EB" w:rsidRPr="000A54EB">
        <w:rPr>
          <w:rFonts w:ascii="Times New Roman" w:hAnsi="Times New Roman" w:cs="Times New Roman"/>
          <w:color w:val="000000"/>
        </w:rPr>
        <w:t>из цифровых значений параметров формальной математической модели наблюдаемого реального физического явления.</w:t>
      </w:r>
    </w:p>
    <w:p w:rsidR="000A54EB" w:rsidRPr="000A54EB" w:rsidRDefault="000A54EB" w:rsidP="00F94D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A54EB">
        <w:rPr>
          <w:rFonts w:ascii="Times New Roman" w:hAnsi="Times New Roman" w:cs="Times New Roman"/>
          <w:color w:val="000000"/>
        </w:rPr>
        <w:t>А. Волеводз</w:t>
      </w:r>
      <w:r w:rsidR="00AF69DD">
        <w:rPr>
          <w:rFonts w:ascii="Times New Roman" w:hAnsi="Times New Roman" w:cs="Times New Roman"/>
          <w:color w:val="000000"/>
        </w:rPr>
        <w:t xml:space="preserve"> выдвинул классификацию виртуальных следов на основании непосредственного физического носителя следов:</w:t>
      </w:r>
    </w:p>
    <w:p w:rsidR="00F94D93" w:rsidRDefault="00F94D93" w:rsidP="00F94D93">
      <w:pPr>
        <w:pStyle w:val="ConsPlusNormal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</w:t>
      </w:r>
      <w:r w:rsidR="000A54EB" w:rsidRPr="000A54EB">
        <w:rPr>
          <w:rFonts w:ascii="Times New Roman" w:hAnsi="Times New Roman" w:cs="Times New Roman"/>
          <w:color w:val="000000"/>
        </w:rPr>
        <w:t>леды на жестком диске</w:t>
      </w:r>
      <w:r w:rsidR="00CF7BF2">
        <w:rPr>
          <w:rFonts w:ascii="Times New Roman" w:hAnsi="Times New Roman" w:cs="Times New Roman"/>
          <w:color w:val="000000"/>
        </w:rPr>
        <w:t xml:space="preserve">, магнитной ленте, </w:t>
      </w:r>
      <w:r w:rsidR="000A54EB" w:rsidRPr="000A54EB">
        <w:rPr>
          <w:rFonts w:ascii="Times New Roman" w:hAnsi="Times New Roman" w:cs="Times New Roman"/>
          <w:color w:val="000000"/>
        </w:rPr>
        <w:t>оптическом диске, на дискете;</w:t>
      </w:r>
    </w:p>
    <w:p w:rsidR="00F94D93" w:rsidRDefault="00F94D93" w:rsidP="00F94D93">
      <w:pPr>
        <w:pStyle w:val="ConsPlusNormal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</w:t>
      </w:r>
      <w:r w:rsidR="000A54EB" w:rsidRPr="000A54EB">
        <w:rPr>
          <w:rFonts w:ascii="Times New Roman" w:hAnsi="Times New Roman" w:cs="Times New Roman"/>
          <w:color w:val="000000"/>
        </w:rPr>
        <w:t xml:space="preserve">леды в оперативных запоминающих устройствах </w:t>
      </w:r>
      <w:r w:rsidR="00CF7BF2">
        <w:rPr>
          <w:rFonts w:ascii="Times New Roman" w:hAnsi="Times New Roman" w:cs="Times New Roman"/>
          <w:color w:val="000000"/>
        </w:rPr>
        <w:t>ЭВМ, периферийных</w:t>
      </w:r>
      <w:r w:rsidR="000A54EB" w:rsidRPr="000A54EB">
        <w:rPr>
          <w:rFonts w:ascii="Times New Roman" w:hAnsi="Times New Roman" w:cs="Times New Roman"/>
          <w:color w:val="000000"/>
        </w:rPr>
        <w:t xml:space="preserve"> устройств</w:t>
      </w:r>
      <w:r w:rsidR="00CF7BF2">
        <w:rPr>
          <w:rFonts w:ascii="Times New Roman" w:hAnsi="Times New Roman" w:cs="Times New Roman"/>
          <w:color w:val="000000"/>
        </w:rPr>
        <w:t xml:space="preserve">, компьютерных устройств </w:t>
      </w:r>
      <w:r w:rsidR="000A54EB" w:rsidRPr="000A54EB">
        <w:rPr>
          <w:rFonts w:ascii="Times New Roman" w:hAnsi="Times New Roman" w:cs="Times New Roman"/>
          <w:color w:val="000000"/>
        </w:rPr>
        <w:t>связи и сетевых устройств;</w:t>
      </w:r>
    </w:p>
    <w:p w:rsidR="000A54EB" w:rsidRPr="00F94D93" w:rsidRDefault="00F94D93" w:rsidP="00F94D93">
      <w:pPr>
        <w:pStyle w:val="ConsPlusNormal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94D93">
        <w:rPr>
          <w:rFonts w:ascii="Times New Roman" w:hAnsi="Times New Roman" w:cs="Times New Roman"/>
          <w:color w:val="000000"/>
        </w:rPr>
        <w:t>С</w:t>
      </w:r>
      <w:r w:rsidR="00AF69DD" w:rsidRPr="00F94D93">
        <w:rPr>
          <w:rFonts w:ascii="Times New Roman" w:hAnsi="Times New Roman" w:cs="Times New Roman"/>
          <w:color w:val="000000"/>
        </w:rPr>
        <w:t xml:space="preserve">леды в проводных </w:t>
      </w:r>
      <w:r w:rsidR="000A54EB" w:rsidRPr="00F94D93">
        <w:rPr>
          <w:rFonts w:ascii="Times New Roman" w:hAnsi="Times New Roman" w:cs="Times New Roman"/>
          <w:color w:val="000000"/>
        </w:rPr>
        <w:t>и других электром</w:t>
      </w:r>
      <w:r w:rsidR="00CF7BF2" w:rsidRPr="00F94D93">
        <w:rPr>
          <w:rFonts w:ascii="Times New Roman" w:hAnsi="Times New Roman" w:cs="Times New Roman"/>
          <w:color w:val="000000"/>
        </w:rPr>
        <w:t>агнитных системах и сетях связи.</w:t>
      </w:r>
      <w:r w:rsidR="00AF69DD">
        <w:rPr>
          <w:rStyle w:val="a5"/>
          <w:rFonts w:ascii="Times New Roman" w:hAnsi="Times New Roman" w:cs="Times New Roman"/>
          <w:color w:val="000000"/>
        </w:rPr>
        <w:footnoteReference w:id="7"/>
      </w:r>
    </w:p>
    <w:p w:rsidR="000A54EB" w:rsidRPr="000A54EB" w:rsidRDefault="00CF7BF2" w:rsidP="00F94D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Л.Б. </w:t>
      </w:r>
      <w:r w:rsidR="000A54EB" w:rsidRPr="000A54EB">
        <w:rPr>
          <w:rFonts w:ascii="Times New Roman" w:hAnsi="Times New Roman" w:cs="Times New Roman"/>
          <w:color w:val="000000"/>
        </w:rPr>
        <w:t>Красновой</w:t>
      </w:r>
      <w:r w:rsidR="00AF69DD">
        <w:rPr>
          <w:rFonts w:ascii="Times New Roman" w:hAnsi="Times New Roman" w:cs="Times New Roman"/>
          <w:color w:val="000000"/>
        </w:rPr>
        <w:t xml:space="preserve"> предложена</w:t>
      </w:r>
      <w:r w:rsidR="000A54EB" w:rsidRPr="000A54EB">
        <w:rPr>
          <w:rFonts w:ascii="Times New Roman" w:hAnsi="Times New Roman" w:cs="Times New Roman"/>
          <w:color w:val="000000"/>
        </w:rPr>
        <w:t xml:space="preserve"> классификация виртуальных следов по механизму следообразования на первичные и вторичные</w:t>
      </w:r>
      <w:r w:rsidR="002E7E29">
        <w:rPr>
          <w:rFonts w:ascii="Times New Roman" w:hAnsi="Times New Roman" w:cs="Times New Roman"/>
          <w:color w:val="000000"/>
        </w:rPr>
        <w:t xml:space="preserve"> следы</w:t>
      </w:r>
      <w:r w:rsidR="00F94D93">
        <w:rPr>
          <w:rFonts w:ascii="Times New Roman" w:hAnsi="Times New Roman" w:cs="Times New Roman"/>
          <w:color w:val="000000"/>
        </w:rPr>
        <w:t>. Первичные формирует непосредственное воздействие</w:t>
      </w:r>
      <w:r w:rsidR="000A54EB" w:rsidRPr="000A54EB">
        <w:rPr>
          <w:rFonts w:ascii="Times New Roman" w:hAnsi="Times New Roman" w:cs="Times New Roman"/>
          <w:color w:val="000000"/>
        </w:rPr>
        <w:t xml:space="preserve"> пользователя с использованием какой-либо информационной техн</w:t>
      </w:r>
      <w:r w:rsidR="00F94D93">
        <w:rPr>
          <w:rFonts w:ascii="Times New Roman" w:hAnsi="Times New Roman" w:cs="Times New Roman"/>
          <w:color w:val="000000"/>
        </w:rPr>
        <w:t xml:space="preserve">ологии, а вторичные – в результате </w:t>
      </w:r>
      <w:r w:rsidR="000A54EB" w:rsidRPr="000A54EB">
        <w:rPr>
          <w:rFonts w:ascii="Times New Roman" w:hAnsi="Times New Roman" w:cs="Times New Roman"/>
          <w:color w:val="000000"/>
        </w:rPr>
        <w:t>воздействия технологических процессов без участия человека.</w:t>
      </w:r>
      <w:r w:rsidR="000A54EB" w:rsidRPr="000A54EB">
        <w:rPr>
          <w:rStyle w:val="a5"/>
          <w:rFonts w:ascii="Times New Roman" w:hAnsi="Times New Roman" w:cs="Times New Roman"/>
          <w:color w:val="000000"/>
        </w:rPr>
        <w:footnoteReference w:id="8"/>
      </w:r>
    </w:p>
    <w:p w:rsidR="000A54EB" w:rsidRPr="000A54EB" w:rsidRDefault="00EC769D" w:rsidP="00F94D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Любые действия с высокоточными устройствами оставляют свой след в </w:t>
      </w:r>
      <w:r w:rsidR="000A54EB" w:rsidRPr="000A54EB">
        <w:rPr>
          <w:rFonts w:ascii="Times New Roman" w:hAnsi="Times New Roman" w:cs="Times New Roman"/>
          <w:color w:val="000000"/>
        </w:rPr>
        <w:t xml:space="preserve">их памяти. Наиболее </w:t>
      </w:r>
      <w:r>
        <w:rPr>
          <w:rFonts w:ascii="Times New Roman" w:hAnsi="Times New Roman" w:cs="Times New Roman"/>
          <w:color w:val="000000"/>
        </w:rPr>
        <w:t>явными в данном случае выступают следы в памяти компьютера, которые подразделяются на следы включения и выключения, а также следы</w:t>
      </w:r>
      <w:r w:rsidR="000A54EB" w:rsidRPr="000A54EB">
        <w:rPr>
          <w:rFonts w:ascii="Times New Roman" w:hAnsi="Times New Roman" w:cs="Times New Roman"/>
          <w:color w:val="000000"/>
        </w:rPr>
        <w:t xml:space="preserve"> различных операций с содер</w:t>
      </w:r>
      <w:r>
        <w:rPr>
          <w:rFonts w:ascii="Times New Roman" w:hAnsi="Times New Roman" w:cs="Times New Roman"/>
          <w:color w:val="000000"/>
        </w:rPr>
        <w:t xml:space="preserve">жимым памяти, следы </w:t>
      </w:r>
      <w:r w:rsidR="000A54EB" w:rsidRPr="000A54EB">
        <w:rPr>
          <w:rFonts w:ascii="Times New Roman" w:hAnsi="Times New Roman" w:cs="Times New Roman"/>
          <w:color w:val="000000"/>
        </w:rPr>
        <w:t xml:space="preserve">действий с </w:t>
      </w:r>
      <w:r>
        <w:rPr>
          <w:rFonts w:ascii="Times New Roman" w:hAnsi="Times New Roman" w:cs="Times New Roman"/>
          <w:color w:val="000000"/>
        </w:rPr>
        <w:t xml:space="preserve">программами и сведения </w:t>
      </w:r>
      <w:r w:rsidR="000A54EB" w:rsidRPr="000A54EB">
        <w:rPr>
          <w:rFonts w:ascii="Times New Roman" w:hAnsi="Times New Roman" w:cs="Times New Roman"/>
          <w:color w:val="000000"/>
        </w:rPr>
        <w:t>о работе в сети И</w:t>
      </w:r>
      <w:r>
        <w:rPr>
          <w:rFonts w:ascii="Times New Roman" w:hAnsi="Times New Roman" w:cs="Times New Roman"/>
          <w:color w:val="000000"/>
        </w:rPr>
        <w:t>нтернет, локальных и иных сетях.</w:t>
      </w:r>
    </w:p>
    <w:p w:rsidR="00F94D93" w:rsidRDefault="000A54EB" w:rsidP="00F94D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A54EB">
        <w:rPr>
          <w:rFonts w:ascii="Times New Roman" w:hAnsi="Times New Roman" w:cs="Times New Roman"/>
          <w:color w:val="000000"/>
        </w:rPr>
        <w:t xml:space="preserve">Виртуальные следы </w:t>
      </w:r>
      <w:r w:rsidR="00C2136E">
        <w:rPr>
          <w:rFonts w:ascii="Times New Roman" w:hAnsi="Times New Roman" w:cs="Times New Roman"/>
          <w:color w:val="000000"/>
        </w:rPr>
        <w:t xml:space="preserve">являются доказательствами </w:t>
      </w:r>
      <w:r w:rsidRPr="000A54EB">
        <w:rPr>
          <w:rFonts w:ascii="Times New Roman" w:hAnsi="Times New Roman" w:cs="Times New Roman"/>
          <w:color w:val="000000"/>
        </w:rPr>
        <w:t>совершения или планирования преступления конкретным лицом или группой лиц</w:t>
      </w:r>
      <w:r w:rsidR="00C2136E">
        <w:rPr>
          <w:rFonts w:ascii="Times New Roman" w:hAnsi="Times New Roman" w:cs="Times New Roman"/>
          <w:color w:val="000000"/>
        </w:rPr>
        <w:t>.</w:t>
      </w:r>
      <w:r w:rsidRPr="000A54EB">
        <w:rPr>
          <w:rFonts w:ascii="Times New Roman" w:hAnsi="Times New Roman" w:cs="Times New Roman"/>
          <w:color w:val="000000"/>
        </w:rPr>
        <w:t xml:space="preserve"> Они </w:t>
      </w:r>
      <w:r w:rsidR="00F94D93">
        <w:rPr>
          <w:rFonts w:ascii="Times New Roman" w:hAnsi="Times New Roman" w:cs="Times New Roman"/>
          <w:color w:val="000000"/>
        </w:rPr>
        <w:t>указывают</w:t>
      </w:r>
      <w:r w:rsidRPr="000A54EB">
        <w:rPr>
          <w:rFonts w:ascii="Times New Roman" w:hAnsi="Times New Roman" w:cs="Times New Roman"/>
          <w:color w:val="000000"/>
        </w:rPr>
        <w:t xml:space="preserve"> на уровень </w:t>
      </w:r>
      <w:r w:rsidR="00C2136E">
        <w:rPr>
          <w:rFonts w:ascii="Times New Roman" w:hAnsi="Times New Roman" w:cs="Times New Roman"/>
          <w:color w:val="000000"/>
        </w:rPr>
        <w:t>профессионализма преступник</w:t>
      </w:r>
      <w:r w:rsidRPr="000A54EB">
        <w:rPr>
          <w:rFonts w:ascii="Times New Roman" w:hAnsi="Times New Roman" w:cs="Times New Roman"/>
          <w:color w:val="000000"/>
        </w:rPr>
        <w:t>а.</w:t>
      </w:r>
      <w:r w:rsidR="00AF69DD">
        <w:rPr>
          <w:rFonts w:ascii="Times New Roman" w:hAnsi="Times New Roman" w:cs="Times New Roman"/>
          <w:color w:val="000000"/>
        </w:rPr>
        <w:t xml:space="preserve"> </w:t>
      </w:r>
    </w:p>
    <w:p w:rsidR="000A54EB" w:rsidRPr="00AF69DD" w:rsidRDefault="002E7E29" w:rsidP="00F94D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 первоначальном этапе фиксации виртуальных следов</w:t>
      </w:r>
      <w:r w:rsidR="00AF69DD">
        <w:rPr>
          <w:rFonts w:ascii="Times New Roman" w:hAnsi="Times New Roman" w:cs="Times New Roman"/>
          <w:color w:val="000000"/>
        </w:rPr>
        <w:t xml:space="preserve"> производится описание в протоколе, сведений о том </w:t>
      </w:r>
      <w:r w:rsidR="000A54EB" w:rsidRPr="000A54EB">
        <w:rPr>
          <w:rFonts w:ascii="Times New Roman" w:hAnsi="Times New Roman" w:cs="Times New Roman"/>
          <w:color w:val="000000"/>
        </w:rPr>
        <w:t>в памяти какого устройства обнаружены виртуальные следы; кому принадлежит устройство; имеет ли устройс</w:t>
      </w:r>
      <w:r w:rsidR="00F94D93">
        <w:rPr>
          <w:rFonts w:ascii="Times New Roman" w:hAnsi="Times New Roman" w:cs="Times New Roman"/>
          <w:color w:val="000000"/>
        </w:rPr>
        <w:t xml:space="preserve">тво выход в сеть Интернет, </w:t>
      </w:r>
      <w:r w:rsidR="000A54EB" w:rsidRPr="000A54EB">
        <w:rPr>
          <w:rFonts w:ascii="Times New Roman" w:hAnsi="Times New Roman" w:cs="Times New Roman"/>
          <w:color w:val="000000"/>
        </w:rPr>
        <w:t xml:space="preserve">локальные </w:t>
      </w:r>
      <w:r w:rsidR="00F94D93">
        <w:rPr>
          <w:rFonts w:ascii="Times New Roman" w:hAnsi="Times New Roman" w:cs="Times New Roman"/>
          <w:color w:val="000000"/>
        </w:rPr>
        <w:t xml:space="preserve">и иные </w:t>
      </w:r>
      <w:r w:rsidR="000A54EB" w:rsidRPr="000A54EB">
        <w:rPr>
          <w:rFonts w:ascii="Times New Roman" w:hAnsi="Times New Roman" w:cs="Times New Roman"/>
          <w:color w:val="000000"/>
        </w:rPr>
        <w:t>сети;  оперативная систем</w:t>
      </w:r>
      <w:r w:rsidR="00F94D93">
        <w:rPr>
          <w:rFonts w:ascii="Times New Roman" w:hAnsi="Times New Roman" w:cs="Times New Roman"/>
          <w:color w:val="000000"/>
        </w:rPr>
        <w:t>а</w:t>
      </w:r>
      <w:r w:rsidR="000A54EB" w:rsidRPr="000A54EB">
        <w:rPr>
          <w:rFonts w:ascii="Times New Roman" w:hAnsi="Times New Roman" w:cs="Times New Roman"/>
          <w:color w:val="000000"/>
        </w:rPr>
        <w:t xml:space="preserve"> устройства в каких файлах и какие обнаружены следы; когда файл был создан, изменен. </w:t>
      </w:r>
      <w:r w:rsidR="00AF69DD">
        <w:rPr>
          <w:rFonts w:ascii="Times New Roman" w:hAnsi="Times New Roman" w:cs="Times New Roman"/>
          <w:color w:val="000000"/>
        </w:rPr>
        <w:t xml:space="preserve">Затем выполняется </w:t>
      </w:r>
      <w:r w:rsidR="000A54EB" w:rsidRPr="000A54EB">
        <w:rPr>
          <w:rFonts w:ascii="Times New Roman" w:hAnsi="Times New Roman" w:cs="Times New Roman"/>
          <w:color w:val="000000"/>
        </w:rPr>
        <w:t>фотографирование экрана с выведенной информацией о свойствах исследуемых фа</w:t>
      </w:r>
      <w:r w:rsidR="00F94D93">
        <w:rPr>
          <w:rFonts w:ascii="Times New Roman" w:hAnsi="Times New Roman" w:cs="Times New Roman"/>
          <w:color w:val="000000"/>
        </w:rPr>
        <w:t xml:space="preserve">йлов, журналов администрации. </w:t>
      </w:r>
      <w:r w:rsidR="00AF69DD">
        <w:rPr>
          <w:rFonts w:ascii="Times New Roman" w:hAnsi="Times New Roman" w:cs="Times New Roman"/>
          <w:color w:val="000000"/>
        </w:rPr>
        <w:t>После чего</w:t>
      </w:r>
      <w:r>
        <w:rPr>
          <w:rFonts w:ascii="Times New Roman" w:hAnsi="Times New Roman" w:cs="Times New Roman"/>
          <w:color w:val="000000"/>
        </w:rPr>
        <w:t xml:space="preserve"> происходит</w:t>
      </w:r>
      <w:r w:rsidR="000A54EB" w:rsidRPr="000A54EB">
        <w:rPr>
          <w:rFonts w:ascii="Times New Roman" w:hAnsi="Times New Roman" w:cs="Times New Roman"/>
          <w:color w:val="000000"/>
        </w:rPr>
        <w:t xml:space="preserve"> изъятие для исследования объекта с виртуальными следами</w:t>
      </w:r>
      <w:r w:rsidR="00AF69DD">
        <w:rPr>
          <w:rFonts w:ascii="Times New Roman" w:hAnsi="Times New Roman" w:cs="Times New Roman"/>
          <w:color w:val="000000"/>
        </w:rPr>
        <w:t>.</w:t>
      </w:r>
      <w:r w:rsidR="00165E52">
        <w:rPr>
          <w:rStyle w:val="a5"/>
          <w:rFonts w:ascii="Times New Roman" w:hAnsi="Times New Roman" w:cs="Times New Roman"/>
          <w:b/>
          <w:bCs/>
          <w:color w:val="000000"/>
        </w:rPr>
        <w:footnoteReference w:id="9"/>
      </w:r>
    </w:p>
    <w:p w:rsidR="000A54EB" w:rsidRPr="000A54EB" w:rsidRDefault="000A54EB" w:rsidP="000A54EB">
      <w:pPr>
        <w:pStyle w:val="1"/>
        <w:spacing w:line="360" w:lineRule="auto"/>
        <w:jc w:val="center"/>
        <w:rPr>
          <w:b/>
          <w:color w:val="000000"/>
          <w:szCs w:val="28"/>
        </w:rPr>
      </w:pPr>
      <w:r w:rsidRPr="000A54EB">
        <w:rPr>
          <w:color w:val="000000"/>
          <w:szCs w:val="28"/>
        </w:rPr>
        <w:br w:type="page"/>
      </w:r>
      <w:bookmarkStart w:id="6" w:name="_Toc468523054"/>
      <w:r w:rsidRPr="000A54EB">
        <w:rPr>
          <w:b/>
          <w:color w:val="000000"/>
          <w:szCs w:val="28"/>
        </w:rPr>
        <w:t>ГЛАВА 2. ТАКТИКА ПРОИЗВОДСТВА СЛЕДСТВЕННЫХ ДЕЙСТВИЙ НА ПЕРВОНАЧАТЕЛЬНОМ РАССЛЕДОВАНИЯ КИБЕРПРЕСТУПЛЕНИЙ</w:t>
      </w:r>
      <w:bookmarkEnd w:id="6"/>
    </w:p>
    <w:p w:rsidR="000A54EB" w:rsidRPr="000A54EB" w:rsidRDefault="000A54EB" w:rsidP="000E4807">
      <w:pPr>
        <w:pStyle w:val="2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_Toc468523055"/>
      <w:r w:rsidRPr="000A54EB">
        <w:rPr>
          <w:rFonts w:ascii="Times New Roman" w:hAnsi="Times New Roman"/>
          <w:color w:val="000000"/>
          <w:sz w:val="28"/>
          <w:szCs w:val="28"/>
        </w:rPr>
        <w:t>§ 1. Тактика проведения осмотра места происшествия</w:t>
      </w:r>
      <w:bookmarkEnd w:id="7"/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В соответствии с правилами ст. 176 УПК РФ, осмотр места происшествия</w:t>
      </w:r>
      <w:r w:rsidR="00C2136E">
        <w:rPr>
          <w:sz w:val="28"/>
          <w:szCs w:val="28"/>
        </w:rPr>
        <w:t xml:space="preserve"> (далее – ОМП)</w:t>
      </w:r>
      <w:r w:rsidRPr="000A54EB">
        <w:rPr>
          <w:sz w:val="28"/>
          <w:szCs w:val="28"/>
        </w:rPr>
        <w:t xml:space="preserve"> производится в целях обнаружения следов преступления, выяснения других обстоятельств, имеющих значение для уголовного дела.</w:t>
      </w:r>
      <w:r w:rsidRPr="000A54EB">
        <w:rPr>
          <w:rStyle w:val="a5"/>
          <w:sz w:val="28"/>
          <w:szCs w:val="28"/>
        </w:rPr>
        <w:footnoteReference w:id="10"/>
      </w:r>
      <w:r w:rsidR="00C2136E">
        <w:rPr>
          <w:sz w:val="28"/>
          <w:szCs w:val="28"/>
        </w:rPr>
        <w:t xml:space="preserve"> О</w:t>
      </w:r>
      <w:r w:rsidRPr="000A54EB">
        <w:rPr>
          <w:sz w:val="28"/>
          <w:szCs w:val="28"/>
        </w:rPr>
        <w:t>бнаружение, фиксация и изъятие виртуальных следов киберпреступления сопряжены с временн</w:t>
      </w:r>
      <w:r w:rsidR="00C2136E">
        <w:rPr>
          <w:sz w:val="28"/>
          <w:szCs w:val="28"/>
        </w:rPr>
        <w:t xml:space="preserve">ыми и техническими трудностями, поэтому помимо общих требований порядка проведения ОМП, установленных в </w:t>
      </w:r>
      <w:r w:rsidR="00C2136E" w:rsidRPr="000A54EB">
        <w:rPr>
          <w:sz w:val="28"/>
          <w:szCs w:val="28"/>
        </w:rPr>
        <w:t>ст.</w:t>
      </w:r>
      <w:r w:rsidR="00C2136E">
        <w:rPr>
          <w:sz w:val="28"/>
          <w:szCs w:val="28"/>
        </w:rPr>
        <w:t xml:space="preserve"> 177 УПК РФ, необходимо учитывать и специфику данного рода преступлений.</w:t>
      </w:r>
      <w:r w:rsidR="0034555D">
        <w:rPr>
          <w:sz w:val="28"/>
          <w:szCs w:val="28"/>
        </w:rPr>
        <w:t xml:space="preserve"> </w:t>
      </w:r>
      <w:r w:rsidR="0034555D" w:rsidRPr="000A54EB">
        <w:rPr>
          <w:sz w:val="28"/>
          <w:szCs w:val="28"/>
        </w:rPr>
        <w:t xml:space="preserve">При производстве </w:t>
      </w:r>
      <w:r w:rsidR="0034555D">
        <w:rPr>
          <w:sz w:val="28"/>
          <w:szCs w:val="28"/>
        </w:rPr>
        <w:t>ОМП</w:t>
      </w:r>
      <w:r w:rsidR="0034555D" w:rsidRPr="000A54EB">
        <w:rPr>
          <w:sz w:val="28"/>
          <w:szCs w:val="28"/>
        </w:rPr>
        <w:t xml:space="preserve"> возникает необходимость осмотра информационных объектов задействованных в преступлении.</w:t>
      </w:r>
      <w:r w:rsidR="0034555D">
        <w:rPr>
          <w:sz w:val="28"/>
          <w:szCs w:val="28"/>
        </w:rPr>
        <w:t xml:space="preserve"> Р</w:t>
      </w:r>
      <w:r w:rsidRPr="000A54EB">
        <w:rPr>
          <w:sz w:val="28"/>
          <w:szCs w:val="28"/>
        </w:rPr>
        <w:t>аспозна</w:t>
      </w:r>
      <w:r w:rsidR="00C2136E">
        <w:rPr>
          <w:sz w:val="28"/>
          <w:szCs w:val="28"/>
        </w:rPr>
        <w:t>ва</w:t>
      </w:r>
      <w:r w:rsidRPr="000A54EB">
        <w:rPr>
          <w:sz w:val="28"/>
          <w:szCs w:val="28"/>
        </w:rPr>
        <w:t xml:space="preserve">ть и фиксировать </w:t>
      </w:r>
      <w:r w:rsidR="0034555D">
        <w:rPr>
          <w:sz w:val="28"/>
          <w:szCs w:val="28"/>
        </w:rPr>
        <w:t xml:space="preserve">приходится </w:t>
      </w:r>
      <w:r w:rsidRPr="000A54EB">
        <w:rPr>
          <w:sz w:val="28"/>
          <w:szCs w:val="28"/>
        </w:rPr>
        <w:t xml:space="preserve">не материальные объекты, а кибернетическое пространство, образованное средствами вычислительной сети, сегментом локальной </w:t>
      </w:r>
      <w:r w:rsidR="00C2136E">
        <w:rPr>
          <w:sz w:val="28"/>
          <w:szCs w:val="28"/>
        </w:rPr>
        <w:t>сети или глобальной сети Интернет, а также всевозможными</w:t>
      </w:r>
      <w:r w:rsidRPr="000A54EB">
        <w:rPr>
          <w:sz w:val="28"/>
          <w:szCs w:val="28"/>
        </w:rPr>
        <w:t xml:space="preserve"> цифровыми носителями компьютерной информации</w:t>
      </w:r>
      <w:r w:rsidR="0034555D">
        <w:rPr>
          <w:sz w:val="28"/>
          <w:szCs w:val="28"/>
        </w:rPr>
        <w:t>, в котором могут находиться виртуальные следы</w:t>
      </w:r>
      <w:r w:rsidRPr="000A54EB">
        <w:rPr>
          <w:sz w:val="28"/>
          <w:szCs w:val="28"/>
        </w:rPr>
        <w:t>.</w:t>
      </w:r>
      <w:r w:rsidR="0034555D">
        <w:rPr>
          <w:sz w:val="28"/>
          <w:szCs w:val="28"/>
        </w:rPr>
        <w:t xml:space="preserve"> </w:t>
      </w:r>
      <w:r w:rsidRPr="000A54EB">
        <w:rPr>
          <w:sz w:val="28"/>
          <w:szCs w:val="28"/>
        </w:rPr>
        <w:t>Осмотр места совершения преступления в киберпрост</w:t>
      </w:r>
      <w:r w:rsidR="00C2136E">
        <w:rPr>
          <w:sz w:val="28"/>
          <w:szCs w:val="28"/>
        </w:rPr>
        <w:t xml:space="preserve">ранстве </w:t>
      </w:r>
      <w:r w:rsidR="0034555D">
        <w:rPr>
          <w:sz w:val="28"/>
          <w:szCs w:val="28"/>
        </w:rPr>
        <w:t>связан с</w:t>
      </w:r>
      <w:r w:rsidRPr="000A54EB">
        <w:rPr>
          <w:sz w:val="28"/>
          <w:szCs w:val="28"/>
        </w:rPr>
        <w:t xml:space="preserve"> необходимостью обнаружения </w:t>
      </w:r>
      <w:r w:rsidR="0034555D">
        <w:rPr>
          <w:sz w:val="28"/>
          <w:szCs w:val="28"/>
        </w:rPr>
        <w:t xml:space="preserve">таких следов, для </w:t>
      </w:r>
      <w:r w:rsidRPr="000A54EB">
        <w:rPr>
          <w:sz w:val="28"/>
          <w:szCs w:val="28"/>
        </w:rPr>
        <w:t>восприятия</w:t>
      </w:r>
      <w:r w:rsidR="0034555D">
        <w:rPr>
          <w:sz w:val="28"/>
          <w:szCs w:val="28"/>
        </w:rPr>
        <w:t xml:space="preserve"> которых</w:t>
      </w:r>
      <w:r w:rsidRPr="000A54EB">
        <w:rPr>
          <w:sz w:val="28"/>
          <w:szCs w:val="28"/>
        </w:rPr>
        <w:t xml:space="preserve"> требуется специальное аппаратное обеспечение и подготовительные действия.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При проведении осмотра места происшествия </w:t>
      </w:r>
      <w:r w:rsidR="0034555D">
        <w:rPr>
          <w:sz w:val="28"/>
          <w:szCs w:val="28"/>
        </w:rPr>
        <w:t>возможно</w:t>
      </w:r>
      <w:r w:rsidRPr="000A54EB">
        <w:rPr>
          <w:sz w:val="28"/>
          <w:szCs w:val="28"/>
        </w:rPr>
        <w:t xml:space="preserve"> применение противодейст</w:t>
      </w:r>
      <w:r w:rsidR="0034555D">
        <w:rPr>
          <w:sz w:val="28"/>
          <w:szCs w:val="28"/>
        </w:rPr>
        <w:t xml:space="preserve">вия со стороны преступника или </w:t>
      </w:r>
      <w:r w:rsidRPr="000A54EB">
        <w:rPr>
          <w:sz w:val="28"/>
          <w:szCs w:val="28"/>
        </w:rPr>
        <w:t>группы</w:t>
      </w:r>
      <w:r w:rsidR="0034555D">
        <w:rPr>
          <w:sz w:val="28"/>
          <w:szCs w:val="28"/>
        </w:rPr>
        <w:t xml:space="preserve"> лиц</w:t>
      </w:r>
      <w:r w:rsidRPr="000A54EB">
        <w:rPr>
          <w:sz w:val="28"/>
          <w:szCs w:val="28"/>
        </w:rPr>
        <w:t>.</w:t>
      </w:r>
      <w:r w:rsidR="0034555D">
        <w:rPr>
          <w:sz w:val="28"/>
          <w:szCs w:val="28"/>
        </w:rPr>
        <w:t xml:space="preserve"> </w:t>
      </w:r>
      <w:r w:rsidRPr="000A54EB">
        <w:rPr>
          <w:sz w:val="28"/>
          <w:szCs w:val="28"/>
        </w:rPr>
        <w:t xml:space="preserve">Преступник всеми усилиями будет препятствовать установлению обстоятельств совершенного им преступления в связи с тем, что изначально преступление спланировано и совершено так, чтобы оно не было выявлено. Поэтому следователь должен, по возможности, обеспечить тайну проведения осмотра места происшествия при расследовании киберпреступлений. Однако, </w:t>
      </w:r>
      <w:r w:rsidR="009C39CF">
        <w:rPr>
          <w:sz w:val="28"/>
          <w:szCs w:val="28"/>
        </w:rPr>
        <w:t>лица совершившие преступления в сфере информационных технологий</w:t>
      </w:r>
      <w:r w:rsidR="00FD4739">
        <w:rPr>
          <w:sz w:val="28"/>
          <w:szCs w:val="28"/>
        </w:rPr>
        <w:t xml:space="preserve">, как правило, </w:t>
      </w:r>
      <w:r w:rsidR="009C39CF">
        <w:rPr>
          <w:sz w:val="28"/>
          <w:szCs w:val="28"/>
        </w:rPr>
        <w:t xml:space="preserve">опытные пользователи и пользователи-специалисты </w:t>
      </w:r>
      <w:r w:rsidR="00FD4739">
        <w:rPr>
          <w:sz w:val="28"/>
          <w:szCs w:val="28"/>
        </w:rPr>
        <w:t xml:space="preserve">с </w:t>
      </w:r>
      <w:r w:rsidRPr="000A54EB">
        <w:rPr>
          <w:sz w:val="28"/>
          <w:szCs w:val="28"/>
        </w:rPr>
        <w:t xml:space="preserve">высоким интеллектуальным уровнем и могут выявить </w:t>
      </w:r>
      <w:r w:rsidR="00FD4739">
        <w:rPr>
          <w:sz w:val="28"/>
          <w:szCs w:val="28"/>
        </w:rPr>
        <w:t xml:space="preserve">постороннее вмешательство в их </w:t>
      </w:r>
      <w:r w:rsidRPr="000A54EB">
        <w:rPr>
          <w:sz w:val="28"/>
          <w:szCs w:val="28"/>
        </w:rPr>
        <w:t xml:space="preserve">деятельность. </w:t>
      </w:r>
      <w:r w:rsidR="00FD4739">
        <w:rPr>
          <w:sz w:val="28"/>
          <w:szCs w:val="28"/>
        </w:rPr>
        <w:t>С целью исключения данного тактического</w:t>
      </w:r>
      <w:r w:rsidR="007E66D6">
        <w:rPr>
          <w:sz w:val="28"/>
          <w:szCs w:val="28"/>
        </w:rPr>
        <w:t xml:space="preserve"> риск</w:t>
      </w:r>
      <w:r w:rsidR="00FD4739">
        <w:rPr>
          <w:sz w:val="28"/>
          <w:szCs w:val="28"/>
        </w:rPr>
        <w:t>а</w:t>
      </w:r>
      <w:r w:rsidR="007E66D6">
        <w:rPr>
          <w:sz w:val="28"/>
          <w:szCs w:val="28"/>
        </w:rPr>
        <w:t xml:space="preserve"> п</w:t>
      </w:r>
      <w:r w:rsidRPr="000A54EB">
        <w:rPr>
          <w:sz w:val="28"/>
          <w:szCs w:val="28"/>
        </w:rPr>
        <w:t xml:space="preserve">ри расследовании киберпреступлений необходимо: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– ограничить, а в отдельных случаях сделать невозможным, вход и выход с компьютеров, на которых имеется информация;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– продолжать деятельность в глобальной сети с тем, чтобы не привлекать к действиям, направленным на расследование преступления, излишнего внимания;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– определить последовательность действий, </w:t>
      </w:r>
      <w:r w:rsidR="003D3FB9">
        <w:rPr>
          <w:sz w:val="28"/>
          <w:szCs w:val="28"/>
        </w:rPr>
        <w:t>по расследованию преступления</w:t>
      </w:r>
      <w:r w:rsidRPr="000A54EB">
        <w:rPr>
          <w:sz w:val="28"/>
          <w:szCs w:val="28"/>
        </w:rPr>
        <w:t>, так, чтобы действия по отношению к лицам, по поводу которых есть сомнения, что они будут хранить тайну, были</w:t>
      </w:r>
      <w:r w:rsidR="003D3FB9">
        <w:rPr>
          <w:sz w:val="28"/>
          <w:szCs w:val="28"/>
        </w:rPr>
        <w:t xml:space="preserve"> совершены в последнюю очередь после формирования доказательственной базы</w:t>
      </w:r>
      <w:r w:rsidRPr="000A54EB">
        <w:rPr>
          <w:sz w:val="28"/>
          <w:szCs w:val="28"/>
        </w:rPr>
        <w:t xml:space="preserve">;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– следственные действия, связанные с изъятием или выемкой, проводить в то время, когда можно избежать присутствия большого количества очевидцев;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– к проведению следственных действий в качестве понятых желательно привлекать лиц, не связанных с деятельностью конкретного юридического лица, или, если это физическое лицо незнакомо последнему;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– осуществлять постоянны</w:t>
      </w:r>
      <w:r w:rsidR="00A14BCF">
        <w:rPr>
          <w:sz w:val="28"/>
          <w:szCs w:val="28"/>
        </w:rPr>
        <w:t>й контроль всех исходящих и входящих сообщений</w:t>
      </w:r>
      <w:r w:rsidRPr="000A54EB">
        <w:rPr>
          <w:sz w:val="28"/>
          <w:szCs w:val="28"/>
        </w:rPr>
        <w:t xml:space="preserve"> из конкретного подразделения</w:t>
      </w:r>
      <w:r w:rsidR="00563C53">
        <w:rPr>
          <w:sz w:val="28"/>
          <w:szCs w:val="28"/>
        </w:rPr>
        <w:t xml:space="preserve"> занятого </w:t>
      </w:r>
      <w:r w:rsidRPr="000A54EB">
        <w:rPr>
          <w:sz w:val="28"/>
          <w:szCs w:val="28"/>
        </w:rPr>
        <w:t xml:space="preserve">расследованием преступления в сфере компьютерной информации;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– выявить дефекты в системе защиты информации в устройстве, принадлежащему потерпевшему;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– выявить скрытые угрозы для системы информации, хранящейся на компьютере, на котором была изм</w:t>
      </w:r>
      <w:r w:rsidR="00EC769D">
        <w:rPr>
          <w:sz w:val="28"/>
          <w:szCs w:val="28"/>
        </w:rPr>
        <w:t>енена или уничтожена информация</w:t>
      </w:r>
      <w:r w:rsidRPr="000A54EB">
        <w:rPr>
          <w:sz w:val="28"/>
          <w:szCs w:val="28"/>
        </w:rPr>
        <w:t xml:space="preserve">. </w:t>
      </w:r>
      <w:r w:rsidR="007E66D6">
        <w:rPr>
          <w:rStyle w:val="a5"/>
          <w:sz w:val="28"/>
          <w:szCs w:val="28"/>
        </w:rPr>
        <w:footnoteReference w:id="11"/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Для того чтобы следователь был уверен в сохранении следов и необходимой информации по преступлению и мог избежать уничтожения или повреждения искомой информации, необходимо чётко спланировать рассматриваемое следственное действие, а также подготовиться к нему.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Для эффективного проведения осмотра компьютерной техники, если это возможно, следователю необходимо провести подготовительные мероприятия. Необходимо изучить схему расположения удалённых устройств и связь между ними, а также выяснить налич</w:t>
      </w:r>
      <w:r w:rsidR="00EC769D">
        <w:rPr>
          <w:sz w:val="28"/>
          <w:szCs w:val="28"/>
        </w:rPr>
        <w:t xml:space="preserve">ие электронных охранных средств, </w:t>
      </w:r>
      <w:r w:rsidRPr="000A54EB">
        <w:rPr>
          <w:sz w:val="28"/>
          <w:szCs w:val="28"/>
        </w:rPr>
        <w:t xml:space="preserve">произвести работу по извлечению необходимой, криминалистически значимой информации, расшифровать файлы, которые содержат доказательственную базу данных, и найти, а также извлечь прочие виртуальные следы.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Для обнаружения виртуальных следов должен быть проведён осмотр технического средства, материального носителя компьютерной информации с целью обнаружения типовыми стандартными средствами и приёмами виртуальных следов с последующим изготовлением копии информационного содержания носителя и назначения экспертного исследования. В связи с этим следователь должен позаботиться о материально-техническом обеспечении осмотра, что позволит собрать максимальное количество информации, относимой к расследованию преступления.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К стандартным средствам и приёмами для обнаружения виртуальных следов можно отнести: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– специальные программы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– программно-аппаратные средства для криминалистического исследования компьютерных носителей инфор</w:t>
      </w:r>
      <w:r w:rsidR="00CF7BF2">
        <w:rPr>
          <w:sz w:val="28"/>
          <w:szCs w:val="28"/>
        </w:rPr>
        <w:t>мации «EnCase Forensic Edition»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– технические средства</w:t>
      </w:r>
      <w:r w:rsidR="00CF7BF2">
        <w:rPr>
          <w:sz w:val="28"/>
          <w:szCs w:val="28"/>
        </w:rPr>
        <w:t>.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Если следователь посчитает нужным привлечь понятых для осмотра места происшествия киберпреступления, то они должны обладать знаниями и являться сами пользователями компьютерной техники.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После окончания </w:t>
      </w:r>
      <w:r w:rsidR="00CF7BF2">
        <w:rPr>
          <w:sz w:val="28"/>
          <w:szCs w:val="28"/>
        </w:rPr>
        <w:t>выявления и изъятия</w:t>
      </w:r>
      <w:r w:rsidRPr="000A54EB">
        <w:rPr>
          <w:sz w:val="28"/>
          <w:szCs w:val="28"/>
        </w:rPr>
        <w:t xml:space="preserve"> материальных следов </w:t>
      </w:r>
      <w:r w:rsidR="00CF7BF2">
        <w:rPr>
          <w:sz w:val="28"/>
          <w:szCs w:val="28"/>
        </w:rPr>
        <w:t>необходим осмотр</w:t>
      </w:r>
      <w:r w:rsidRPr="000A54EB">
        <w:rPr>
          <w:sz w:val="28"/>
          <w:szCs w:val="28"/>
        </w:rPr>
        <w:t xml:space="preserve"> компьютера и киберпространства, задействованного в совершении киберпреступления. Необходимо посмотреть, в каком состоянии находится компьютер. В случае, если компьютер выключен, его необход</w:t>
      </w:r>
      <w:r w:rsidR="00165E52">
        <w:rPr>
          <w:sz w:val="28"/>
          <w:szCs w:val="28"/>
        </w:rPr>
        <w:t>имо оставить в выключенном со</w:t>
      </w:r>
      <w:r w:rsidRPr="000A54EB">
        <w:rPr>
          <w:sz w:val="28"/>
          <w:szCs w:val="28"/>
        </w:rPr>
        <w:t>стоянии, для того чтобы избежать возможного уничтожения информации. Необходимо осмотре</w:t>
      </w:r>
      <w:r w:rsidR="00CF7BF2">
        <w:rPr>
          <w:sz w:val="28"/>
          <w:szCs w:val="28"/>
        </w:rPr>
        <w:t xml:space="preserve">ть общий внешний вид компьютера, </w:t>
      </w:r>
      <w:r w:rsidRPr="000A54EB">
        <w:rPr>
          <w:sz w:val="28"/>
          <w:szCs w:val="28"/>
        </w:rPr>
        <w:t>на наличие на нем: механических повреждений; пометок, спец</w:t>
      </w:r>
      <w:r w:rsidR="00CF7BF2">
        <w:rPr>
          <w:sz w:val="28"/>
          <w:szCs w:val="28"/>
        </w:rPr>
        <w:t>иальных знаков, пломб и прочего</w:t>
      </w:r>
      <w:r w:rsidRPr="000A54EB">
        <w:rPr>
          <w:sz w:val="28"/>
          <w:szCs w:val="28"/>
        </w:rPr>
        <w:t xml:space="preserve">. Установить с участием специалиста: вид, назначение и </w:t>
      </w:r>
      <w:r w:rsidR="00CF7BF2">
        <w:rPr>
          <w:sz w:val="28"/>
          <w:szCs w:val="28"/>
        </w:rPr>
        <w:t>технически</w:t>
      </w:r>
      <w:r w:rsidRPr="000A54EB">
        <w:rPr>
          <w:sz w:val="28"/>
          <w:szCs w:val="28"/>
        </w:rPr>
        <w:t xml:space="preserve">е возможности компьютера. </w:t>
      </w:r>
    </w:p>
    <w:p w:rsidR="00CF7BF2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Осмотр работающего компьютера должен начинаться с осмотра изображения на экране дисплея. Далее следователь, с участием специалиста, в случае, если на компьютере запущена не относящаяся к киберпреступлению программа, то она останавлива</w:t>
      </w:r>
      <w:r w:rsidR="00EC769D">
        <w:rPr>
          <w:sz w:val="28"/>
          <w:szCs w:val="28"/>
        </w:rPr>
        <w:t>ется. Специалист выясняет, какая</w:t>
      </w:r>
      <w:r w:rsidRPr="000A54EB">
        <w:rPr>
          <w:sz w:val="28"/>
          <w:szCs w:val="28"/>
        </w:rPr>
        <w:t xml:space="preserve"> </w:t>
      </w:r>
      <w:r w:rsidR="00EC769D">
        <w:rPr>
          <w:sz w:val="28"/>
          <w:szCs w:val="28"/>
        </w:rPr>
        <w:t>операционная система</w:t>
      </w:r>
      <w:r w:rsidRPr="000A54EB">
        <w:rPr>
          <w:sz w:val="28"/>
          <w:szCs w:val="28"/>
        </w:rPr>
        <w:t xml:space="preserve"> установлена на компьютере, какие используются протоколы связи,</w:t>
      </w:r>
      <w:r w:rsidR="00EC769D">
        <w:rPr>
          <w:sz w:val="28"/>
          <w:szCs w:val="28"/>
        </w:rPr>
        <w:t xml:space="preserve"> службы доступа к файлам и сети, как локальной, так и сети Интернет</w:t>
      </w:r>
      <w:r w:rsidRPr="000A54EB">
        <w:rPr>
          <w:sz w:val="28"/>
          <w:szCs w:val="28"/>
        </w:rPr>
        <w:t>. Исследует инфо</w:t>
      </w:r>
      <w:r w:rsidR="00FD4739">
        <w:rPr>
          <w:sz w:val="28"/>
          <w:szCs w:val="28"/>
        </w:rPr>
        <w:t>рмацию в</w:t>
      </w:r>
      <w:r w:rsidRPr="000A54EB">
        <w:rPr>
          <w:sz w:val="28"/>
          <w:szCs w:val="28"/>
        </w:rPr>
        <w:t xml:space="preserve"> компьютере и в той </w:t>
      </w:r>
      <w:r w:rsidR="00FD4739">
        <w:rPr>
          <w:sz w:val="28"/>
          <w:szCs w:val="28"/>
        </w:rPr>
        <w:t>части киберпространства, которая была</w:t>
      </w:r>
      <w:r w:rsidRPr="000A54EB">
        <w:rPr>
          <w:sz w:val="28"/>
          <w:szCs w:val="28"/>
        </w:rPr>
        <w:t xml:space="preserve"> задействован</w:t>
      </w:r>
      <w:r w:rsidR="00FD4739">
        <w:rPr>
          <w:sz w:val="28"/>
          <w:szCs w:val="28"/>
        </w:rPr>
        <w:t>а</w:t>
      </w:r>
      <w:r w:rsidRPr="000A54EB">
        <w:rPr>
          <w:sz w:val="28"/>
          <w:szCs w:val="28"/>
        </w:rPr>
        <w:t xml:space="preserve"> в совершении преступления</w:t>
      </w:r>
      <w:r w:rsidR="00FD4739">
        <w:rPr>
          <w:sz w:val="28"/>
          <w:szCs w:val="28"/>
        </w:rPr>
        <w:t xml:space="preserve">. </w:t>
      </w:r>
      <w:r w:rsidRPr="000A54EB">
        <w:rPr>
          <w:sz w:val="28"/>
          <w:szCs w:val="28"/>
        </w:rPr>
        <w:t xml:space="preserve">Затем обнаруженные виртуальные следы, электронные документы и иную значимую информацию для дела, специалист фиксирует и изымает. При необходимости, если это рекомендует специалист, может изыматься весь компьютер или компьютерный блок. </w:t>
      </w:r>
    </w:p>
    <w:p w:rsidR="000A54EB" w:rsidRPr="000A54EB" w:rsidRDefault="000A54EB" w:rsidP="000E4807">
      <w:pPr>
        <w:pStyle w:val="2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_Toc468523056"/>
      <w:r w:rsidRPr="000A54EB">
        <w:rPr>
          <w:rFonts w:ascii="Times New Roman" w:hAnsi="Times New Roman"/>
          <w:color w:val="000000"/>
          <w:sz w:val="28"/>
          <w:szCs w:val="28"/>
        </w:rPr>
        <w:t>§ 2. Обыск и выемка при расследовании киберпреступлений</w:t>
      </w:r>
      <w:bookmarkEnd w:id="8"/>
      <w:r w:rsidRPr="000A54E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Общие основания и порядок проведения обыска и выемки </w:t>
      </w:r>
      <w:r w:rsidR="00FD4739">
        <w:rPr>
          <w:sz w:val="28"/>
          <w:szCs w:val="28"/>
        </w:rPr>
        <w:t xml:space="preserve">установлены  статьями </w:t>
      </w:r>
      <w:r w:rsidRPr="000A54EB">
        <w:rPr>
          <w:sz w:val="28"/>
          <w:szCs w:val="28"/>
        </w:rPr>
        <w:t xml:space="preserve">182 и 183 УПК РФ. Так, согласно ст. 182 УПК РФ, основанием производства обыска является наличие достаточных данных полагать, что в каком-либо месте или у какого-либо лица могут находиться орудия, оборудование или иные средства совершения преступления, предметы, документы и ценности, которые могут иметь значение для уголовного дела. </w:t>
      </w:r>
      <w:r w:rsidR="00AC77B5">
        <w:rPr>
          <w:sz w:val="28"/>
          <w:szCs w:val="28"/>
        </w:rPr>
        <w:t>В</w:t>
      </w:r>
      <w:r w:rsidRPr="000A54EB">
        <w:rPr>
          <w:sz w:val="28"/>
          <w:szCs w:val="28"/>
        </w:rPr>
        <w:t xml:space="preserve"> соответствии со ст. 183 УПК РФ определённые предметы и документы, имеющие значение для уголовного дела, при необходимости могут быть изъяты. </w:t>
      </w:r>
      <w:r w:rsidRPr="000A54EB">
        <w:rPr>
          <w:rStyle w:val="a5"/>
          <w:sz w:val="28"/>
          <w:szCs w:val="28"/>
        </w:rPr>
        <w:footnoteReference w:id="12"/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При расследовании киберпреступлений при производстве следственных действий, направленных на получение виртуальной информации, проведение обыска и выемки имеет свои особенности. Производство обыска (выемки) при расследовании рассматриваемых преступлений, связано с получением доказательств </w:t>
      </w:r>
      <w:r w:rsidR="00CF7BF2">
        <w:rPr>
          <w:sz w:val="28"/>
          <w:szCs w:val="28"/>
        </w:rPr>
        <w:t>о способе</w:t>
      </w:r>
      <w:r w:rsidRPr="000A54EB">
        <w:rPr>
          <w:sz w:val="28"/>
          <w:szCs w:val="28"/>
        </w:rPr>
        <w:t xml:space="preserve"> совершения преступления, обусловленного использованием компьютерной техники и телекоммуникационных сетей. </w:t>
      </w:r>
      <w:r w:rsidR="00CF7BF2">
        <w:rPr>
          <w:sz w:val="28"/>
          <w:szCs w:val="28"/>
        </w:rPr>
        <w:t>Г</w:t>
      </w:r>
      <w:r w:rsidRPr="000A54EB">
        <w:rPr>
          <w:sz w:val="28"/>
          <w:szCs w:val="28"/>
        </w:rPr>
        <w:t>лавной целью производства обыска при расследовании киберпреступления является обнаружение и изъятие компьютерной техники, на которой остались следы киберпреступления, компьютерной информации, касающейся как самого киберпреступления и лиц, соверш</w:t>
      </w:r>
      <w:r w:rsidR="00CF7BF2">
        <w:rPr>
          <w:sz w:val="28"/>
          <w:szCs w:val="28"/>
        </w:rPr>
        <w:t>ивших это преступление, предметы</w:t>
      </w:r>
      <w:r w:rsidRPr="000A54EB">
        <w:rPr>
          <w:sz w:val="28"/>
          <w:szCs w:val="28"/>
        </w:rPr>
        <w:t>, являющиеся результатом преступления и (или) документы, содержащие важную информацию для дела.</w:t>
      </w:r>
    </w:p>
    <w:p w:rsidR="000A54EB" w:rsidRPr="000A54EB" w:rsidRDefault="00AC77B5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обыска </w:t>
      </w:r>
      <w:r w:rsidR="000A54EB" w:rsidRPr="000A54EB">
        <w:rPr>
          <w:sz w:val="28"/>
          <w:szCs w:val="28"/>
        </w:rPr>
        <w:t xml:space="preserve">при расследовании киберпреступлений во многом обусловлена тщательной подготовкой к его производству. Так, на подготовительном этапе обыска следователю необходимо: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1. Про</w:t>
      </w:r>
      <w:r w:rsidR="00EC769D">
        <w:rPr>
          <w:sz w:val="28"/>
          <w:szCs w:val="28"/>
        </w:rPr>
        <w:t>вести анализ исходной информации</w:t>
      </w:r>
      <w:r w:rsidRPr="000A54EB">
        <w:rPr>
          <w:sz w:val="28"/>
          <w:szCs w:val="28"/>
        </w:rPr>
        <w:t>, определить вид, содержание компьютерной информации, предположительно находящейся у преступника; выяснить, на каких материальных носителях может храниться искомая информация; какая компьютерная техника</w:t>
      </w:r>
      <w:r w:rsidR="00EC769D">
        <w:rPr>
          <w:sz w:val="28"/>
          <w:szCs w:val="28"/>
        </w:rPr>
        <w:t>,</w:t>
      </w:r>
      <w:r w:rsidRPr="000A54EB">
        <w:rPr>
          <w:sz w:val="28"/>
          <w:szCs w:val="28"/>
        </w:rPr>
        <w:t xml:space="preserve"> относящаяся к совершенному преступлению, может находиться в месте обыска.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2. Собрать информацию о месте проведения обыска (выемки): точный адрес этого места; характеристика строения; планировка помещений; есть ли телефонная связь, работающий модем; есть ли локальная и (или) глобальная сети; подключена ли беспроводная сеть Wi-Fi; соединена ли компьютерная техника между собой локальной сетью; где находится система электропитания; место прокладки телекоммуникационных кабелей.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Эту информацию можно получить как из материалов уголовного дела, так и из иных источников, например, для выяснения информации о подключении к телекоммуникационным услугам (телефонная сеть, сеть Интернет, беспроводная сеть Wi-Fi, локальная сеть и прочее), можно обратиться к оператору связи, обслуживающему интересующий адрес.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3. Изучить личность обыскиваемого и лиц, проживающих либо работающих совместно с ним в одном помещении. Важно получить информацию о его навыках работы с компьютерной техникой и телекоммуникационными сетями, профессиональных знаниях, о месте работы и должности.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4. Подготовить материально-техническое обеспечение, что предварительно согласовывается со специалистом, который будет оказывать содействие при производстве обыска.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5. Подобрать участников обыска (выемки). Обязательными участниками производства обыска при расследовании киберпреступлений являются специалист и понятые. Специалиста следователь должен подобрать, исходя из цели обыска Понятые должны быть подобраны с учетом наличия у них навыков работы с компьютерной техникой и телекоммуникационными сетями. Понятыми, например, в этом случае могут стать студенты профильных ВУЗов и факультетов, например, вычислительной математики и кибернетики. </w:t>
      </w:r>
      <w:r w:rsidR="00AC77B5">
        <w:rPr>
          <w:rStyle w:val="a5"/>
          <w:sz w:val="28"/>
          <w:szCs w:val="28"/>
        </w:rPr>
        <w:footnoteReference w:id="13"/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После выполнения всех подготовительных действий следователю необходимо незамедлительно приступить к производству обыска (выемки).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По прибытии на место обыска и выемки, войдя в помещение, следователь должен ознакомить обыскиваемого с постановлением и судебным решением о производстве обыска (выемки) и предложить добровольно выдать искомые предметы. В случае отказа следователю необходимо всех лиц, находящихся в обыскиваемом помещении, собрать в одном месте и незамедлительно запретить доступ к компьютерной технике.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Поисковые мероприятия при производстве обыска делятся на две стадии: обзорную и детальную. При производстве обзорной и детальной стадий следователь должен придерживаться как общих тактических положений производства обыска (выемки), так и учитывать отдельные специфические особенности, присущие киберпреступлениям. </w:t>
      </w:r>
    </w:p>
    <w:p w:rsidR="000A54EB" w:rsidRPr="000A54EB" w:rsidRDefault="00165E52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производстве</w:t>
      </w:r>
      <w:r w:rsidR="000A54EB" w:rsidRPr="000A54EB">
        <w:rPr>
          <w:sz w:val="28"/>
          <w:szCs w:val="28"/>
        </w:rPr>
        <w:t xml:space="preserve"> обыска</w:t>
      </w:r>
      <w:r>
        <w:rPr>
          <w:sz w:val="28"/>
          <w:szCs w:val="28"/>
        </w:rPr>
        <w:t xml:space="preserve"> </w:t>
      </w:r>
      <w:r w:rsidR="000A54EB" w:rsidRPr="000A54EB">
        <w:rPr>
          <w:sz w:val="28"/>
          <w:szCs w:val="28"/>
        </w:rPr>
        <w:t>(выемки) при расследовании киберпреступлений</w:t>
      </w:r>
      <w:r>
        <w:rPr>
          <w:sz w:val="28"/>
          <w:szCs w:val="28"/>
        </w:rPr>
        <w:t xml:space="preserve"> следует выделить ряд особенностей: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На </w:t>
      </w:r>
      <w:r w:rsidRPr="000A54EB">
        <w:rPr>
          <w:iCs/>
          <w:sz w:val="28"/>
          <w:szCs w:val="28"/>
        </w:rPr>
        <w:t xml:space="preserve">обзорной стадии </w:t>
      </w:r>
      <w:r w:rsidRPr="000A54EB">
        <w:rPr>
          <w:sz w:val="28"/>
          <w:szCs w:val="28"/>
        </w:rPr>
        <w:t xml:space="preserve">необходимо: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1. Провести осмотр всего помещения. В связи с тем, что искомый объект находится в форме компьютерной информации, в первую очередь нужно обратить внимание на компьютерную технику, находящуюся в помещении,</w:t>
      </w:r>
      <w:r w:rsidR="00287096">
        <w:rPr>
          <w:sz w:val="28"/>
          <w:szCs w:val="28"/>
        </w:rPr>
        <w:t xml:space="preserve"> на ее расположение, состояние, </w:t>
      </w:r>
      <w:r w:rsidRPr="000A54EB">
        <w:rPr>
          <w:sz w:val="28"/>
          <w:szCs w:val="28"/>
        </w:rPr>
        <w:t xml:space="preserve">а также на состояние телекоммуникационных сетей. При осмотре помещения следует произвести поиск портативных запоминающих устройств, в том числе замаскированных.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2. Необходимо определить подключение компьютера к локальным и телекоммуникационным сетям. Если в обыскиваемом помещении компьютеров несколько, то с помощью специалиста определить базовый и начать обыск с него.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3. На </w:t>
      </w:r>
      <w:r w:rsidR="00287096">
        <w:rPr>
          <w:sz w:val="28"/>
          <w:szCs w:val="28"/>
        </w:rPr>
        <w:t>компьютере необходимо</w:t>
      </w:r>
      <w:r w:rsidRPr="000A54EB">
        <w:rPr>
          <w:sz w:val="28"/>
          <w:szCs w:val="28"/>
        </w:rPr>
        <w:t xml:space="preserve"> проверить наличие средств защиты информации, вирусных программ и удалённого доступа. В случае их наличия, следует отключить специальные средства</w:t>
      </w:r>
      <w:r w:rsidR="00287096">
        <w:rPr>
          <w:sz w:val="28"/>
          <w:szCs w:val="28"/>
        </w:rPr>
        <w:t xml:space="preserve"> защиты информации, первую очередь автоматически уничтожающие</w:t>
      </w:r>
      <w:r w:rsidRPr="000A54EB">
        <w:rPr>
          <w:sz w:val="28"/>
          <w:szCs w:val="28"/>
        </w:rPr>
        <w:t xml:space="preserve"> всю информацию </w:t>
      </w:r>
      <w:r w:rsidR="00287096">
        <w:rPr>
          <w:sz w:val="28"/>
          <w:szCs w:val="28"/>
        </w:rPr>
        <w:t>при несанкционированном доступе</w:t>
      </w:r>
      <w:r w:rsidRPr="000A54EB">
        <w:rPr>
          <w:sz w:val="28"/>
          <w:szCs w:val="28"/>
        </w:rPr>
        <w:t xml:space="preserve">, а также блокировать на компьютере удалённый доступ.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4. При осмотре компьютера, определить: какая операционная система установлена: какие были выполнены операции и какие использовались программы, начиная с включения компьюте. Изображение на экране компьютера необходимо снять на видео (либо с помощью скриншота), в случае необходимости, выполняемые программы остановить.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5. При осмотре работающего компьютера: с помощью специалиста в случае, если нет угрозы уничтожения компьютерной информации, следует провести поиск компьютерной информации, имеющей значения для расследуемого преступления, в осматриваемом компьютере. Поиск проводится, исходя из известных сведений об искомой информации.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После проведения осмотра компьютера он по всем правилам выключается, упаковывается и изымается.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При осмотре неработающего компьютера: зафиксировать его месторасположение, а также его периферийных устройств; определить и зафиксировать соединения компьютера с телекоммуникационными сетями, периферийным оборудованием и иными устройствами; разъединить устройства с компьютером и подготовить для упаковки и изъятия.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6. При обнаружении на месте обыска (выемки) мобильного телефона, смартфона или планшетного компьютера для поиска в них нужной информации, относящейся к расследуемому преступлению, совместно со специалистом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В случае,</w:t>
      </w:r>
      <w:r w:rsidR="00165E52">
        <w:rPr>
          <w:sz w:val="28"/>
          <w:szCs w:val="28"/>
        </w:rPr>
        <w:t xml:space="preserve"> когда </w:t>
      </w:r>
      <w:r w:rsidRPr="000A54EB">
        <w:rPr>
          <w:sz w:val="28"/>
          <w:szCs w:val="28"/>
        </w:rPr>
        <w:t xml:space="preserve">нет возможности предварительно исследовать информацию в мобильном устройстве, устройство необходимо изъять.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После производства обыска (выемки) вся обнаруженная компьютерная техника, содержащая искомую информацию по расследуемому киберпреступлению, перед изъятием должна быть правильно упакована и опечатана. По окончании обыска (выемки) составляется протокол следственного действия и описи к нему. </w:t>
      </w:r>
    </w:p>
    <w:p w:rsidR="000A54EB" w:rsidRPr="000A54EB" w:rsidRDefault="000A54EB" w:rsidP="000E4807">
      <w:pPr>
        <w:pStyle w:val="2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_Toc468523057"/>
      <w:r w:rsidRPr="000A54EB">
        <w:rPr>
          <w:rFonts w:ascii="Times New Roman" w:hAnsi="Times New Roman"/>
          <w:color w:val="000000"/>
          <w:sz w:val="28"/>
          <w:szCs w:val="28"/>
        </w:rPr>
        <w:t>§ 3 Особенности проведения следственного эксперимента</w:t>
      </w:r>
      <w:bookmarkEnd w:id="9"/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В соответствии со ст. 181 УПК РФ в целях проверки и уточнения данных, имеющих значение для уголовного дела, а также для установления их достоверности и получения новых доказательств, следователь вправе произвести следственный эксперимент путём воспроизведения действий, а также обстановки или иных обстоятельств определённого события. При этом проверяется возможность восприятия каких-либо фактов, совершения определённых действий, наступления какого-либо события, а также выявляются последовательность происшедшего события и механизм образования следов. </w:t>
      </w:r>
      <w:r w:rsidR="00AC3040">
        <w:rPr>
          <w:rStyle w:val="a5"/>
          <w:sz w:val="28"/>
          <w:szCs w:val="28"/>
        </w:rPr>
        <w:footnoteReference w:id="14"/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Следственный эксперимент необходим для устранения </w:t>
      </w:r>
      <w:r w:rsidR="00287096" w:rsidRPr="000A54EB">
        <w:rPr>
          <w:sz w:val="28"/>
          <w:szCs w:val="28"/>
        </w:rPr>
        <w:t>сомнений,</w:t>
      </w:r>
      <w:r w:rsidRPr="000A54EB">
        <w:rPr>
          <w:sz w:val="28"/>
          <w:szCs w:val="28"/>
        </w:rPr>
        <w:t xml:space="preserve"> в знаниях подозреваемого (обвиняемого) в области телекоммуникационных</w:t>
      </w:r>
      <w:r w:rsidR="00287096">
        <w:rPr>
          <w:sz w:val="28"/>
          <w:szCs w:val="28"/>
        </w:rPr>
        <w:t xml:space="preserve"> систем и компьютерной техники. В </w:t>
      </w:r>
      <w:r w:rsidRPr="000A54EB">
        <w:rPr>
          <w:sz w:val="28"/>
          <w:szCs w:val="28"/>
        </w:rPr>
        <w:t>случае необходимости проверки времени подготовки, сове</w:t>
      </w:r>
      <w:r w:rsidR="00287096">
        <w:rPr>
          <w:sz w:val="28"/>
          <w:szCs w:val="28"/>
        </w:rPr>
        <w:t xml:space="preserve">ршения и сокрытия преступления, </w:t>
      </w:r>
      <w:r w:rsidRPr="000A54EB">
        <w:rPr>
          <w:sz w:val="28"/>
          <w:szCs w:val="28"/>
        </w:rPr>
        <w:t>получения доказательств совершения преступления лицом с использованием конкретной компьютерной технологии.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Виды следственного эксперимента проводимого при расследовании киберпрестулений зависят от способов совершения преступления. Могут быть проведены следственные эксперименты: по проверке возможности подключения компьютерной техники и совершения действий с использованием определённой криминальной (компьютерной) технологии; по проверке подбора паролей, идентификационных кодов и установлению периода времени для данного подбора; по проверке возможности подключения к компьютерной сети и использования криминальной технологии; по проверке возможности электромагнитного перехвата; по установлению периода времени, необходимого на отключение технических средств защиты информации и времени для модификации, копирования информации; по проверке возможности совершения определённых действий в киберпространстве. Перед производством следственного эксперимента необходимо проведение подготовительных мероприятий: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1. Выяснение технических условий на момент совершения киберпреступления и их воссоздание.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Главным из условий сходства с моментом совершения преступления при проведении следственного эксперимента при расследовании киберпреступлений является использование подлинного или аналогичного технического средства, которым мог пользоваться преступник.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По общему правилу, нет необходимости восстанавливать обстановку помещения при производстве следственного эксперимента, поскольку обстановка в реальности не влияет на киберпространство. Однако, в случае, если необходимо провести следственный эксперимент для проверки возможности доступа к компьютерной информации, связанного с проникновением преступника в помещение, где установлены средства компьютерной техники, реконструкция необходима.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2. Согласовать содержание действий со специалистом в области тех информационных технологий, с помощью которых было совершено преступление. Специалист сможет правильно разъяснить, какие необходимо произвести действия во время следственного эксперимента, чтобы достичь преступного результата.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3. Необходимо заранее подготовить все научно-технические средства, компьютерную технику и другие технические средства, которые будут необходимы для проведения следственного эксперимента. Технические средства для следственного эксперимента подбираются в соответствии с материалами дела и показаниями допрашиваемых лиц.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4. Определить круг участников следственного эксперимента понятые должны располагать навыками работы на компьютере; возможно участие переводчика, педагога. По усмотрению следователя, в следственном действии может принимать участие обвиняемый, потерпевший, свидетель и специалист, участие в данном случае специалиста способствует разъяснению </w:t>
      </w:r>
      <w:r w:rsidR="000E4807">
        <w:rPr>
          <w:sz w:val="28"/>
          <w:szCs w:val="28"/>
        </w:rPr>
        <w:t xml:space="preserve"> содержания действия. В случае </w:t>
      </w:r>
      <w:r w:rsidRPr="000A54EB">
        <w:rPr>
          <w:sz w:val="28"/>
          <w:szCs w:val="28"/>
        </w:rPr>
        <w:t>если лицо захочет ввести следователя в заблуждение специалист способен и предупредить об этом</w:t>
      </w:r>
      <w:r w:rsidR="00287096">
        <w:rPr>
          <w:sz w:val="28"/>
          <w:szCs w:val="28"/>
        </w:rPr>
        <w:t>.</w:t>
      </w:r>
      <w:r w:rsidRPr="000A54EB">
        <w:rPr>
          <w:sz w:val="28"/>
          <w:szCs w:val="28"/>
        </w:rPr>
        <w:t xml:space="preserve"> </w:t>
      </w:r>
      <w:r w:rsidR="00287096">
        <w:rPr>
          <w:rStyle w:val="a5"/>
          <w:sz w:val="28"/>
          <w:szCs w:val="28"/>
        </w:rPr>
        <w:footnoteReference w:id="15"/>
      </w:r>
    </w:p>
    <w:p w:rsidR="000A54EB" w:rsidRPr="000A54EB" w:rsidRDefault="000A54EB" w:rsidP="000E4807">
      <w:pPr>
        <w:pStyle w:val="2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" w:name="_Toc468523058"/>
      <w:r w:rsidRPr="000A54EB">
        <w:rPr>
          <w:rFonts w:ascii="Times New Roman" w:hAnsi="Times New Roman"/>
          <w:color w:val="000000"/>
          <w:sz w:val="28"/>
          <w:szCs w:val="28"/>
        </w:rPr>
        <w:t>§ 4. Назначение и виды судебных экспертиз при расследовании киберпреступлений</w:t>
      </w:r>
      <w:bookmarkEnd w:id="10"/>
    </w:p>
    <w:p w:rsidR="000A54EB" w:rsidRPr="000A54EB" w:rsidRDefault="00896653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A54EB">
        <w:rPr>
          <w:sz w:val="28"/>
          <w:szCs w:val="28"/>
        </w:rPr>
        <w:t>сновной формой использования специальных знаний по киберпреступления</w:t>
      </w:r>
      <w:r>
        <w:rPr>
          <w:sz w:val="28"/>
          <w:szCs w:val="28"/>
        </w:rPr>
        <w:t xml:space="preserve">м является судебная экспертиза. </w:t>
      </w:r>
      <w:r w:rsidR="000A54EB" w:rsidRPr="000A54EB">
        <w:rPr>
          <w:sz w:val="28"/>
          <w:szCs w:val="28"/>
        </w:rPr>
        <w:t>В зависимости от обстоятельств дела могут быть назначены следующие виды компьютерно-технической</w:t>
      </w:r>
      <w:r w:rsidR="00EC618F">
        <w:rPr>
          <w:sz w:val="28"/>
          <w:szCs w:val="28"/>
        </w:rPr>
        <w:t xml:space="preserve"> </w:t>
      </w:r>
      <w:r w:rsidR="000A54EB" w:rsidRPr="000A54EB">
        <w:rPr>
          <w:sz w:val="28"/>
          <w:szCs w:val="28"/>
        </w:rPr>
        <w:t xml:space="preserve">экспертизы: аппаратно-компьютерная; программно-компьютерная; информационно-компьютерная; компьютерно-сетевая экспертиза.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А</w:t>
      </w:r>
      <w:r w:rsidRPr="000A54EB">
        <w:rPr>
          <w:iCs/>
          <w:sz w:val="28"/>
          <w:szCs w:val="28"/>
        </w:rPr>
        <w:t xml:space="preserve">ппаратно-компьютерная экспертиза </w:t>
      </w:r>
      <w:r w:rsidRPr="000A54EB">
        <w:rPr>
          <w:sz w:val="28"/>
          <w:szCs w:val="28"/>
        </w:rPr>
        <w:t xml:space="preserve">исследует аппаратные средства компьютерной системы – материальные носители информации. К объектам аппаратно-компьютерной экспертизы относятся: персональные компьютеры; периферийные устройства; сетевые аппаратные средства; комплектующие.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iCs/>
          <w:sz w:val="28"/>
          <w:szCs w:val="28"/>
        </w:rPr>
        <w:t xml:space="preserve">Программно-компьютерная экспертиза </w:t>
      </w:r>
      <w:r w:rsidRPr="000A54EB">
        <w:rPr>
          <w:sz w:val="28"/>
          <w:szCs w:val="28"/>
        </w:rPr>
        <w:t xml:space="preserve">– исследование программного обеспечения компьютерной системы; </w:t>
      </w:r>
      <w:r w:rsidRPr="000A54EB">
        <w:rPr>
          <w:iCs/>
          <w:sz w:val="28"/>
          <w:szCs w:val="28"/>
        </w:rPr>
        <w:t xml:space="preserve">информационно-компьютерная </w:t>
      </w:r>
      <w:r w:rsidRPr="000A54EB">
        <w:rPr>
          <w:sz w:val="28"/>
          <w:szCs w:val="28"/>
        </w:rPr>
        <w:t xml:space="preserve">– поиск, обнаружение, анализ и оценка информации, подготовленной пользователем или созданной программами для организации информационных процессов в компьютерной системе; </w:t>
      </w:r>
      <w:r w:rsidRPr="000A54EB">
        <w:rPr>
          <w:iCs/>
          <w:sz w:val="28"/>
          <w:szCs w:val="28"/>
        </w:rPr>
        <w:t xml:space="preserve">компьютерно-сетевая экспертиза </w:t>
      </w:r>
      <w:r w:rsidRPr="000A54EB">
        <w:rPr>
          <w:sz w:val="28"/>
          <w:szCs w:val="28"/>
        </w:rPr>
        <w:t xml:space="preserve">– решение аппаратных, программных и информационных аспектов установления фактов и обстоятельств по делам (объекты функционируют в сети).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В настоящее время в рамках компьютерно-технической экспертизы формируется новый вид – </w:t>
      </w:r>
      <w:r w:rsidRPr="000A54EB">
        <w:rPr>
          <w:iCs/>
          <w:sz w:val="28"/>
          <w:szCs w:val="28"/>
        </w:rPr>
        <w:t>компьютерно-техническая экспертиза устройств сотовой связи</w:t>
      </w:r>
      <w:r w:rsidRPr="000A54EB">
        <w:rPr>
          <w:sz w:val="28"/>
          <w:szCs w:val="28"/>
        </w:rPr>
        <w:t xml:space="preserve">, к объектам исследования которой можно отнести: мобильные телефоны, смартфоны, планшетные компьютеры, sim-карты, а также комплектующие и т. п.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Однако, в настоящее время нет единого подхода как к названию компьютерно-технической экспертизы, так и к пределам к</w:t>
      </w:r>
      <w:r w:rsidR="007D0883">
        <w:rPr>
          <w:sz w:val="28"/>
          <w:szCs w:val="28"/>
        </w:rPr>
        <w:t xml:space="preserve">омпетенции экспертов. Производство экспертизы </w:t>
      </w:r>
      <w:r w:rsidR="00B5262A">
        <w:rPr>
          <w:sz w:val="28"/>
          <w:szCs w:val="28"/>
        </w:rPr>
        <w:t xml:space="preserve">поручается </w:t>
      </w:r>
      <w:r w:rsidR="007D0883">
        <w:rPr>
          <w:sz w:val="28"/>
          <w:szCs w:val="28"/>
        </w:rPr>
        <w:t>специализированным экспертным</w:t>
      </w:r>
      <w:r w:rsidR="007D0883" w:rsidRPr="000A54EB">
        <w:rPr>
          <w:sz w:val="28"/>
          <w:szCs w:val="28"/>
        </w:rPr>
        <w:t xml:space="preserve"> учреждения</w:t>
      </w:r>
      <w:r w:rsidR="007D0883">
        <w:rPr>
          <w:sz w:val="28"/>
          <w:szCs w:val="28"/>
        </w:rPr>
        <w:t>м, как</w:t>
      </w:r>
      <w:r w:rsidR="007D0883" w:rsidRPr="000A54EB">
        <w:rPr>
          <w:sz w:val="28"/>
          <w:szCs w:val="28"/>
        </w:rPr>
        <w:t xml:space="preserve"> </w:t>
      </w:r>
      <w:r w:rsidR="007D0883">
        <w:rPr>
          <w:sz w:val="28"/>
          <w:szCs w:val="28"/>
        </w:rPr>
        <w:t>Министерства юстиции РФ, так и Министерства</w:t>
      </w:r>
      <w:r w:rsidRPr="000A54EB">
        <w:rPr>
          <w:sz w:val="28"/>
          <w:szCs w:val="28"/>
        </w:rPr>
        <w:t xml:space="preserve"> внутренних дел России</w:t>
      </w:r>
      <w:r w:rsidR="007D0883">
        <w:rPr>
          <w:sz w:val="28"/>
          <w:szCs w:val="28"/>
        </w:rPr>
        <w:t>, которые по-разному именуют в</w:t>
      </w:r>
      <w:r w:rsidRPr="000A54EB">
        <w:rPr>
          <w:sz w:val="28"/>
          <w:szCs w:val="28"/>
        </w:rPr>
        <w:t xml:space="preserve"> ведомственных документах подобные экспертизы.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В Министерстве юстиции Российской Федерации этот вопрос рег</w:t>
      </w:r>
      <w:r w:rsidR="007D0883">
        <w:rPr>
          <w:sz w:val="28"/>
          <w:szCs w:val="28"/>
        </w:rPr>
        <w:t>ламентирован</w:t>
      </w:r>
      <w:r w:rsidRPr="000A54EB">
        <w:rPr>
          <w:sz w:val="28"/>
          <w:szCs w:val="28"/>
        </w:rPr>
        <w:t xml:space="preserve"> п</w:t>
      </w:r>
      <w:r w:rsidR="007D0883">
        <w:rPr>
          <w:sz w:val="28"/>
          <w:szCs w:val="28"/>
        </w:rPr>
        <w:t>риказом от 27.12.2012 г. № 237</w:t>
      </w:r>
      <w:r w:rsidRPr="000A54EB">
        <w:rPr>
          <w:sz w:val="28"/>
          <w:szCs w:val="28"/>
        </w:rPr>
        <w:t>. Данный вид экспертизы именуется как «компьютерно-техническая экспертиза».</w:t>
      </w:r>
      <w:r w:rsidR="007D0883">
        <w:rPr>
          <w:rStyle w:val="a5"/>
          <w:sz w:val="28"/>
          <w:szCs w:val="28"/>
        </w:rPr>
        <w:footnoteReference w:id="16"/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В МВД России вопрос регулируется приказом от 29 июня 2005 г. № 511 «Вопросы организации производства судебных экспертиз в экспертно-криминалистических подразделениях органов внутренних дел Российской Федерации». Для обозначения </w:t>
      </w:r>
      <w:r w:rsidR="007D0883">
        <w:rPr>
          <w:sz w:val="28"/>
          <w:szCs w:val="28"/>
        </w:rPr>
        <w:t>подобной</w:t>
      </w:r>
      <w:r w:rsidRPr="000A54EB">
        <w:rPr>
          <w:sz w:val="28"/>
          <w:szCs w:val="28"/>
        </w:rPr>
        <w:t xml:space="preserve"> экспертизы используется термин «компьютерная экспертиза», предметом исследования которой является исслед</w:t>
      </w:r>
      <w:r w:rsidR="007D0883">
        <w:rPr>
          <w:sz w:val="28"/>
          <w:szCs w:val="28"/>
        </w:rPr>
        <w:t>ование компьютерной информации.</w:t>
      </w:r>
      <w:r w:rsidR="007D0883">
        <w:rPr>
          <w:rStyle w:val="a5"/>
          <w:sz w:val="28"/>
          <w:szCs w:val="28"/>
        </w:rPr>
        <w:footnoteReference w:id="17"/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iCs/>
          <w:sz w:val="28"/>
          <w:szCs w:val="28"/>
        </w:rPr>
        <w:t xml:space="preserve">Программно-компьютерная экспертиза назначается для исследования программного обеспечения компьютерной системы. Компьютерно-сетевая экспертиза - решение аппаратных, программных и информационных аспектов установления фактов и обстоятельств по делам (объекты функционируют в сети).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iCs/>
          <w:sz w:val="28"/>
          <w:szCs w:val="28"/>
        </w:rPr>
        <w:t xml:space="preserve">Информационно-компьютерная экспертиза </w:t>
      </w:r>
      <w:r w:rsidRPr="000A54EB">
        <w:rPr>
          <w:sz w:val="28"/>
          <w:szCs w:val="28"/>
        </w:rPr>
        <w:t xml:space="preserve">– это экспертное исследование, направленное на поиск, обнаружение, анализ и оценку информации, подготовленной пользователем или </w:t>
      </w:r>
      <w:r w:rsidR="00B5262A">
        <w:rPr>
          <w:sz w:val="28"/>
          <w:szCs w:val="28"/>
        </w:rPr>
        <w:t xml:space="preserve">созданной </w:t>
      </w:r>
      <w:r w:rsidRPr="000A54EB">
        <w:rPr>
          <w:sz w:val="28"/>
          <w:szCs w:val="28"/>
        </w:rPr>
        <w:t xml:space="preserve">программами для организации информационных процессов в компьютерной системе.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Судебная компьютерно-техническая экспертиза при расследовании киберпреступлений зачастую назначается на первоначальном этапе расследования, когда уже проведены осмотр места происшествия, обыск и выемка, однако, информации для дальнейшего расследования недостаточно.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После принятия решения о производстве экспертизы возникает необходимость указать разновидность судебной компьютерно-технической экспертизы. </w:t>
      </w:r>
      <w:r w:rsidR="00AC3040">
        <w:rPr>
          <w:sz w:val="28"/>
          <w:szCs w:val="28"/>
        </w:rPr>
        <w:t>Хотя, ряд ученных считают</w:t>
      </w:r>
      <w:r w:rsidRPr="000A54EB">
        <w:rPr>
          <w:sz w:val="28"/>
          <w:szCs w:val="28"/>
        </w:rPr>
        <w:t xml:space="preserve">, что следователю достаточно </w:t>
      </w:r>
      <w:r w:rsidR="00AC3040">
        <w:rPr>
          <w:sz w:val="28"/>
          <w:szCs w:val="28"/>
        </w:rPr>
        <w:t>определить род экспертизы,</w:t>
      </w:r>
      <w:r w:rsidRPr="000A54EB">
        <w:rPr>
          <w:sz w:val="28"/>
          <w:szCs w:val="28"/>
        </w:rPr>
        <w:t xml:space="preserve"> а эксперт</w:t>
      </w:r>
      <w:r w:rsidR="00AC3040">
        <w:rPr>
          <w:sz w:val="28"/>
          <w:szCs w:val="28"/>
        </w:rPr>
        <w:t xml:space="preserve"> после</w:t>
      </w:r>
      <w:r w:rsidRPr="000A54EB">
        <w:rPr>
          <w:sz w:val="28"/>
          <w:szCs w:val="28"/>
        </w:rPr>
        <w:t xml:space="preserve"> анализа вопросов и оценки объектов </w:t>
      </w:r>
      <w:r w:rsidR="00AC3040">
        <w:rPr>
          <w:sz w:val="28"/>
          <w:szCs w:val="28"/>
        </w:rPr>
        <w:t>укажет на конкретный</w:t>
      </w:r>
      <w:r w:rsidRPr="000A54EB">
        <w:rPr>
          <w:sz w:val="28"/>
          <w:szCs w:val="28"/>
        </w:rPr>
        <w:t xml:space="preserve"> вид экспертизы.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Информационное взаимодействие следователя и эксперта происходит в двух направлениях: следователь обеспечивает эксперта заданием и необходимой для его исполнения информацией, эксперт передаёт информацию об обстоятельствах, по которым были поставлены вопросы.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Важным элементом назначения экспертизы является определение экспертной задачи. Она основана на фактических данных, которые эксперту следует установить. Экспертными задачами являются идентификационные задачи, направленные  на установление единого источника происхождения исследуемого объекта, и диагностические задачи, направленные на установление технических характеристик исследуемого объекта.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Корректный перечень вопросов к СКТЭ, должен соответствовать ряду критериев: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Во-первых, вопросы не должны быть правовыми, затрагивать стоимость объекта исследования и перевода текста, переписки и т.д.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Во-вторых, вопросы должны быть технического характера Однако, вопрос может касаться разъяснения компьютерных терминов.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В-третьих, вопросы должны быть составлены, исходя из задач исследования (идентификационные или диагностические).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Для составления корректного перечня вопросов для СКТЭ следователю необходимо согласовать составленные им вопросы со специалистом.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Упаковка внешнего носителя информации должна быть опечатана по местам вскрытия упаковки. Если это внутренний носитель информации, являющийся частью спецтехники, его необходимо, по возможности, отделить от техники и также подготовить к передаче эксперту, либо передать вместе с оборудованием, которое необходимо упаковать и опечатать.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Также необходимо собрать и оформить в соответствии с процессуальными нормами сравнительные образцы и иные материалы. Сравнительные образцы могут быть собраны во время производства осмотра места происшествия, обыска или выемки. Сравнительные образцы оформляются </w:t>
      </w:r>
      <w:r w:rsidR="003B507B">
        <w:rPr>
          <w:sz w:val="28"/>
          <w:szCs w:val="28"/>
        </w:rPr>
        <w:t>таким же образом, как и</w:t>
      </w:r>
      <w:r w:rsidRPr="000A54EB">
        <w:rPr>
          <w:sz w:val="28"/>
          <w:szCs w:val="28"/>
        </w:rPr>
        <w:t xml:space="preserve"> объект исследования.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Следователь также должен выбрать экспертное учреждение, которое будет проводить СКТЭ. В случае, </w:t>
      </w:r>
      <w:r w:rsidR="003B507B">
        <w:rPr>
          <w:sz w:val="28"/>
          <w:szCs w:val="28"/>
        </w:rPr>
        <w:t xml:space="preserve">отсутствия </w:t>
      </w:r>
      <w:r w:rsidRPr="000A54EB">
        <w:rPr>
          <w:sz w:val="28"/>
          <w:szCs w:val="28"/>
        </w:rPr>
        <w:t>в государственных экспертн</w:t>
      </w:r>
      <w:r w:rsidR="003B507B">
        <w:rPr>
          <w:sz w:val="28"/>
          <w:szCs w:val="28"/>
        </w:rPr>
        <w:t xml:space="preserve">ых учреждениях необходимого </w:t>
      </w:r>
      <w:r w:rsidRPr="000A54EB">
        <w:rPr>
          <w:sz w:val="28"/>
          <w:szCs w:val="28"/>
        </w:rPr>
        <w:t xml:space="preserve">специалиста, следователь на основании ст. 57 УПК РФ вправе привлечь в качестве эксперта любое лицо, обладающее специальными знаниями в области компьютерных технологий, компьютерной техники, телекоммуникационных сетей. Это могут быть специалисты </w:t>
      </w:r>
      <w:r w:rsidR="000E4807">
        <w:rPr>
          <w:sz w:val="28"/>
          <w:szCs w:val="28"/>
        </w:rPr>
        <w:t xml:space="preserve">предприятий, </w:t>
      </w:r>
      <w:r w:rsidRPr="000A54EB">
        <w:rPr>
          <w:sz w:val="28"/>
          <w:szCs w:val="28"/>
        </w:rPr>
        <w:t xml:space="preserve">учреждений, научно-исследовательских и учебных заведений, а также специалисты, имеющие опыт практической работы в этих областях знаний. </w:t>
      </w:r>
    </w:p>
    <w:p w:rsidR="000A54EB" w:rsidRPr="000A54EB" w:rsidRDefault="000A54EB" w:rsidP="000E480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 xml:space="preserve">Постановление о назначении компьютерно-технической экспертизы по общему правилу назначения судебной экспертизы, в </w:t>
      </w:r>
      <w:r w:rsidR="000E4807">
        <w:rPr>
          <w:sz w:val="28"/>
          <w:szCs w:val="28"/>
        </w:rPr>
        <w:t>соответствии со ст. 195 УПК РФ должно содержать</w:t>
      </w:r>
      <w:r w:rsidRPr="000A54EB">
        <w:rPr>
          <w:sz w:val="28"/>
          <w:szCs w:val="28"/>
        </w:rPr>
        <w:t xml:space="preserve"> наиболее полную информацию по уголовному </w:t>
      </w:r>
      <w:r w:rsidR="003B507B">
        <w:rPr>
          <w:sz w:val="28"/>
          <w:szCs w:val="28"/>
        </w:rPr>
        <w:t>делу и по исследуемому объекту</w:t>
      </w:r>
      <w:r w:rsidRPr="000A54EB">
        <w:rPr>
          <w:sz w:val="28"/>
          <w:szCs w:val="28"/>
        </w:rPr>
        <w:t>; документы, сведения о которых могут содержаться на машинных носителях, представляемых на исследование; сведения, которые мог</w:t>
      </w:r>
      <w:r w:rsidR="000E4807">
        <w:rPr>
          <w:sz w:val="28"/>
          <w:szCs w:val="28"/>
        </w:rPr>
        <w:t xml:space="preserve">ут быть использованы </w:t>
      </w:r>
      <w:r w:rsidRPr="000A54EB">
        <w:rPr>
          <w:sz w:val="28"/>
          <w:szCs w:val="28"/>
        </w:rPr>
        <w:t>при восстановлении и (или) поиске экспертом инфор</w:t>
      </w:r>
      <w:r w:rsidR="000E4807">
        <w:rPr>
          <w:sz w:val="28"/>
          <w:szCs w:val="28"/>
        </w:rPr>
        <w:t xml:space="preserve">мации (например, названия фирм </w:t>
      </w:r>
      <w:r w:rsidRPr="000A54EB">
        <w:rPr>
          <w:sz w:val="28"/>
          <w:szCs w:val="28"/>
        </w:rPr>
        <w:t>и организаций, фамилии клиентов, предполагаемые номера счетов, название логинов и паролей доступа в сеть; обстоятельства уг</w:t>
      </w:r>
      <w:r w:rsidR="000E4807">
        <w:rPr>
          <w:sz w:val="28"/>
          <w:szCs w:val="28"/>
        </w:rPr>
        <w:t xml:space="preserve">оловного дела). По возможности следует </w:t>
      </w:r>
      <w:r w:rsidRPr="000A54EB">
        <w:rPr>
          <w:sz w:val="28"/>
          <w:szCs w:val="28"/>
        </w:rPr>
        <w:t xml:space="preserve">ознакомить эксперта с уголовным делом полностью. </w:t>
      </w:r>
    </w:p>
    <w:p w:rsidR="000A54EB" w:rsidRPr="00C52314" w:rsidRDefault="000A54EB" w:rsidP="00C52314">
      <w:pPr>
        <w:pStyle w:val="1"/>
        <w:spacing w:line="360" w:lineRule="auto"/>
        <w:jc w:val="center"/>
        <w:rPr>
          <w:b/>
          <w:szCs w:val="28"/>
        </w:rPr>
      </w:pPr>
      <w:r w:rsidRPr="000A54EB">
        <w:rPr>
          <w:szCs w:val="28"/>
        </w:rPr>
        <w:br w:type="page"/>
      </w:r>
      <w:bookmarkStart w:id="11" w:name="_Toc468523059"/>
      <w:r w:rsidRPr="00C52314">
        <w:rPr>
          <w:b/>
          <w:szCs w:val="28"/>
        </w:rPr>
        <w:t>ЗАКЛЮЧЕНИЕ</w:t>
      </w:r>
      <w:bookmarkEnd w:id="11"/>
    </w:p>
    <w:p w:rsidR="000A54EB" w:rsidRPr="000A54EB" w:rsidRDefault="000A54EB" w:rsidP="00C52314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Подводя итог всему вышесказанному можно сделать вывод, что киберпреступелния по своей сути относятся к преступлениям высокого интеллектуального уровня, следовательно, и борьба с ним должна осуществляться квалифицированными специалистами в сфере</w:t>
      </w:r>
      <w:r w:rsidR="00B5262A">
        <w:rPr>
          <w:sz w:val="28"/>
          <w:szCs w:val="28"/>
        </w:rPr>
        <w:t xml:space="preserve"> информационных технологий</w:t>
      </w:r>
      <w:r w:rsidRPr="000A54EB">
        <w:rPr>
          <w:sz w:val="28"/>
          <w:szCs w:val="28"/>
        </w:rPr>
        <w:t>.</w:t>
      </w:r>
    </w:p>
    <w:p w:rsidR="000A54EB" w:rsidRPr="000A54EB" w:rsidRDefault="000A54EB" w:rsidP="00C52314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Поэтому важной задачей является повышение уровня специальной криминалистической подготовки следователей, проводящих расследование данного рода преступлений. Необходимо учитывать о</w:t>
      </w:r>
      <w:r w:rsidRPr="000A54EB">
        <w:rPr>
          <w:color w:val="000000"/>
          <w:sz w:val="28"/>
          <w:szCs w:val="28"/>
        </w:rPr>
        <w:t xml:space="preserve">собенности тактики производства следственных действий, направленных на получение виртуальной информации, поскольку виртуальные следы,  зачастую не подлежат непосредственному восприятию человеком,  и для обнаружения требуется специальное аппаратное обеспечение. Следовательно, работники органов предварительного расследования и привлекаемые специалисты должны иметь высокий уровень материально-технического оборудования для грамотного выявления и пресечения киберпреступлей. Также при производстве следственных действий необходим подбор понятых, обладающих навыками работы в </w:t>
      </w:r>
      <w:r w:rsidR="00B5262A">
        <w:rPr>
          <w:color w:val="000000"/>
          <w:sz w:val="28"/>
          <w:szCs w:val="28"/>
        </w:rPr>
        <w:t xml:space="preserve">компьютерной </w:t>
      </w:r>
      <w:r w:rsidRPr="000A54EB">
        <w:rPr>
          <w:color w:val="000000"/>
          <w:sz w:val="28"/>
          <w:szCs w:val="28"/>
        </w:rPr>
        <w:t xml:space="preserve">сфере. Можно сделать вывод о том, что при расследовании киберпреступлений необходимо использовать специальные знания и привлекать соответствующих специалистов в области компьютерной криминалистики, информатики и других. </w:t>
      </w:r>
    </w:p>
    <w:p w:rsidR="000A54EB" w:rsidRPr="000A54EB" w:rsidRDefault="000A54EB" w:rsidP="00C52314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54EB">
        <w:rPr>
          <w:color w:val="000000"/>
          <w:sz w:val="28"/>
          <w:szCs w:val="28"/>
        </w:rPr>
        <w:t>Для большинства следователей раскрытие киберпреступлений является сложной задачей, что обусловлено:</w:t>
      </w:r>
    </w:p>
    <w:p w:rsidR="000A54EB" w:rsidRPr="000A54EB" w:rsidRDefault="000A54EB" w:rsidP="00C523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54EB">
        <w:rPr>
          <w:color w:val="000000"/>
          <w:sz w:val="28"/>
          <w:szCs w:val="28"/>
        </w:rPr>
        <w:t>- недостаточностью методических рекомендаций, инструкция, правил по организации расследования данного вида преступлений;</w:t>
      </w:r>
    </w:p>
    <w:p w:rsidR="000A54EB" w:rsidRPr="000A54EB" w:rsidRDefault="000A54EB" w:rsidP="00C523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54EB">
        <w:rPr>
          <w:color w:val="000000"/>
          <w:sz w:val="28"/>
          <w:szCs w:val="28"/>
        </w:rPr>
        <w:t>- незначительным опы</w:t>
      </w:r>
      <w:r w:rsidR="00C52314">
        <w:rPr>
          <w:color w:val="000000"/>
          <w:sz w:val="28"/>
          <w:szCs w:val="28"/>
        </w:rPr>
        <w:t>том</w:t>
      </w:r>
      <w:r w:rsidRPr="000A54EB">
        <w:rPr>
          <w:color w:val="000000"/>
          <w:sz w:val="28"/>
          <w:szCs w:val="28"/>
        </w:rPr>
        <w:t xml:space="preserve"> работы следователей со специфическими источниками доказательственной информации.</w:t>
      </w:r>
    </w:p>
    <w:p w:rsidR="00C52314" w:rsidRDefault="000A54EB" w:rsidP="00C52314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A54EB">
        <w:rPr>
          <w:sz w:val="28"/>
          <w:szCs w:val="28"/>
        </w:rPr>
        <w:t>Таким образом, по итогам своей работы можно сделать вывод о выполнении поставленных задач и целей. Выделены некоторые проблемы и предложены пути их решения, которые требуют дальнейшей проработки.</w:t>
      </w:r>
    </w:p>
    <w:p w:rsidR="000A54EB" w:rsidRPr="00C52314" w:rsidRDefault="000A54EB" w:rsidP="00C52314">
      <w:pPr>
        <w:pStyle w:val="ae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0A54EB">
        <w:rPr>
          <w:color w:val="000000"/>
          <w:sz w:val="28"/>
          <w:szCs w:val="28"/>
        </w:rPr>
        <w:br w:type="page"/>
      </w:r>
      <w:bookmarkStart w:id="12" w:name="_Toc468523060"/>
      <w:r w:rsidRPr="00C52314">
        <w:rPr>
          <w:rStyle w:val="10"/>
          <w:b/>
          <w:szCs w:val="28"/>
        </w:rPr>
        <w:t>СПИСОК  ИСПОЛЬЗОВАННОЙ ЛИТЕРАТУРЫ</w:t>
      </w:r>
      <w:bookmarkEnd w:id="12"/>
    </w:p>
    <w:p w:rsidR="000A54EB" w:rsidRPr="00AC3040" w:rsidRDefault="000A54EB" w:rsidP="00AC3040">
      <w:pPr>
        <w:spacing w:line="360" w:lineRule="auto"/>
        <w:jc w:val="center"/>
        <w:rPr>
          <w:color w:val="000000"/>
          <w:sz w:val="28"/>
          <w:szCs w:val="28"/>
        </w:rPr>
      </w:pPr>
      <w:r w:rsidRPr="000A54EB">
        <w:rPr>
          <w:color w:val="000000"/>
          <w:sz w:val="28"/>
          <w:szCs w:val="28"/>
        </w:rPr>
        <w:t>Нормативные правовые акты</w:t>
      </w:r>
    </w:p>
    <w:p w:rsidR="000A54EB" w:rsidRPr="00AC3040" w:rsidRDefault="000A54EB" w:rsidP="006E4705">
      <w:pPr>
        <w:spacing w:line="360" w:lineRule="auto"/>
        <w:jc w:val="both"/>
        <w:rPr>
          <w:sz w:val="28"/>
          <w:szCs w:val="28"/>
        </w:rPr>
      </w:pPr>
      <w:r w:rsidRPr="00AC3040">
        <w:rPr>
          <w:sz w:val="28"/>
          <w:szCs w:val="28"/>
        </w:rPr>
        <w:t xml:space="preserve">1. </w:t>
      </w:r>
      <w:r w:rsidR="007D0883" w:rsidRPr="00AC3040">
        <w:rPr>
          <w:rStyle w:val="a5"/>
          <w:color w:val="000000"/>
          <w:sz w:val="28"/>
          <w:szCs w:val="28"/>
          <w:vertAlign w:val="baseline"/>
        </w:rPr>
        <w:t>«</w:t>
      </w:r>
      <w:r w:rsidRPr="00AC3040">
        <w:rPr>
          <w:rStyle w:val="a5"/>
          <w:color w:val="000000"/>
          <w:sz w:val="28"/>
          <w:szCs w:val="28"/>
          <w:vertAlign w:val="baseline"/>
        </w:rPr>
        <w:t xml:space="preserve">Конвенция о преступности </w:t>
      </w:r>
      <w:r w:rsidR="007D0883" w:rsidRPr="00AC3040">
        <w:rPr>
          <w:rStyle w:val="a5"/>
          <w:color w:val="000000"/>
          <w:sz w:val="28"/>
          <w:szCs w:val="28"/>
          <w:vertAlign w:val="baseline"/>
        </w:rPr>
        <w:t>в сфере компьютерной информации»</w:t>
      </w:r>
      <w:r w:rsidRPr="00AC3040">
        <w:rPr>
          <w:rStyle w:val="a5"/>
          <w:color w:val="000000"/>
          <w:sz w:val="28"/>
          <w:szCs w:val="28"/>
          <w:vertAlign w:val="baseline"/>
        </w:rPr>
        <w:t xml:space="preserve"> (ETS N 185) [рус., англ.](Заключена в г. Будапеште 23.11.2001)</w:t>
      </w:r>
      <w:r w:rsidRPr="00AC3040">
        <w:rPr>
          <w:sz w:val="28"/>
          <w:szCs w:val="28"/>
        </w:rPr>
        <w:t>[Электронный ресурс]. // URL: http://uristu.com/library/konventsii/konvenciy_773/ (дата обращения: 19.10.2016)</w:t>
      </w:r>
    </w:p>
    <w:p w:rsidR="000A54EB" w:rsidRPr="00AC3040" w:rsidRDefault="000A54EB" w:rsidP="006E4705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AC3040">
        <w:rPr>
          <w:color w:val="000000"/>
          <w:sz w:val="28"/>
          <w:szCs w:val="28"/>
        </w:rPr>
        <w:t xml:space="preserve">2. </w:t>
      </w:r>
      <w:r w:rsidR="007D0883" w:rsidRPr="00AC3040">
        <w:rPr>
          <w:color w:val="000000"/>
          <w:sz w:val="28"/>
          <w:szCs w:val="28"/>
        </w:rPr>
        <w:t>«</w:t>
      </w:r>
      <w:r w:rsidRPr="00AC3040">
        <w:rPr>
          <w:color w:val="000000"/>
          <w:sz w:val="28"/>
          <w:szCs w:val="28"/>
        </w:rPr>
        <w:t>Уголов</w:t>
      </w:r>
      <w:r w:rsidR="007D0883" w:rsidRPr="00AC3040">
        <w:rPr>
          <w:color w:val="000000"/>
          <w:sz w:val="28"/>
          <w:szCs w:val="28"/>
        </w:rPr>
        <w:t>ный кодекс Российской Федерации»</w:t>
      </w:r>
      <w:r w:rsidRPr="00AC3040">
        <w:rPr>
          <w:color w:val="000000"/>
          <w:sz w:val="28"/>
          <w:szCs w:val="28"/>
        </w:rPr>
        <w:t xml:space="preserve"> от 13.06.1996 N 63-ФЗ (ред. от 06.07.2016) [Электронный ресурс]. // URL: </w:t>
      </w:r>
      <w:hyperlink r:id="rId25" w:history="1">
        <w:r w:rsidRPr="00AC3040">
          <w:rPr>
            <w:rStyle w:val="a6"/>
            <w:sz w:val="28"/>
            <w:szCs w:val="28"/>
          </w:rPr>
          <w:t>https://rg.ru/2007/11/12/ukrf-dok.html</w:t>
        </w:r>
      </w:hyperlink>
      <w:r w:rsidRPr="00AC3040">
        <w:rPr>
          <w:color w:val="000000"/>
          <w:sz w:val="28"/>
          <w:szCs w:val="28"/>
        </w:rPr>
        <w:t xml:space="preserve"> (дата обращения: 19.10.2016)</w:t>
      </w:r>
    </w:p>
    <w:p w:rsidR="000A54EB" w:rsidRPr="00AC3040" w:rsidRDefault="00AC3040" w:rsidP="006E4705">
      <w:pPr>
        <w:pStyle w:val="a3"/>
        <w:spacing w:line="360" w:lineRule="auto"/>
        <w:jc w:val="both"/>
        <w:rPr>
          <w:sz w:val="28"/>
          <w:szCs w:val="28"/>
        </w:rPr>
      </w:pPr>
      <w:r w:rsidRPr="00AC3040">
        <w:rPr>
          <w:bCs/>
          <w:kern w:val="36"/>
          <w:sz w:val="28"/>
          <w:szCs w:val="28"/>
        </w:rPr>
        <w:t xml:space="preserve">3. «Уголовно-процессуальный кодекс Российской Федерации» от 18.12.2001 № 174-ФЗ </w:t>
      </w:r>
      <w:r w:rsidRPr="00AC3040">
        <w:rPr>
          <w:sz w:val="28"/>
          <w:szCs w:val="28"/>
        </w:rPr>
        <w:t>(ред. от 06.07.2016)(с изм. и доп., вступ. в силу с 01.09.2016)</w:t>
      </w:r>
      <w:r w:rsidRPr="00AC3040">
        <w:rPr>
          <w:color w:val="000000"/>
          <w:sz w:val="28"/>
          <w:szCs w:val="28"/>
        </w:rPr>
        <w:t>[Электронный ресурс]. // URL:</w:t>
      </w:r>
      <w:r>
        <w:rPr>
          <w:color w:val="000000"/>
          <w:sz w:val="28"/>
          <w:szCs w:val="28"/>
        </w:rPr>
        <w:t xml:space="preserve"> </w:t>
      </w:r>
      <w:r w:rsidRPr="00AC3040">
        <w:rPr>
          <w:sz w:val="28"/>
          <w:szCs w:val="28"/>
        </w:rPr>
        <w:t>http://www.consultant.ru/document/cons_doc_LAW_34481/</w:t>
      </w:r>
      <w:r w:rsidRPr="00AC3040">
        <w:rPr>
          <w:color w:val="000000"/>
          <w:sz w:val="28"/>
          <w:szCs w:val="28"/>
        </w:rPr>
        <w:t xml:space="preserve"> (дата обращения: 19.10.2016)</w:t>
      </w:r>
    </w:p>
    <w:p w:rsidR="000A54EB" w:rsidRPr="000A54EB" w:rsidRDefault="000A54EB" w:rsidP="000A54EB">
      <w:pPr>
        <w:pStyle w:val="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A54EB">
        <w:rPr>
          <w:color w:val="000000"/>
          <w:sz w:val="28"/>
          <w:szCs w:val="28"/>
        </w:rPr>
        <w:t>Литература</w:t>
      </w:r>
    </w:p>
    <w:p w:rsidR="000A54EB" w:rsidRPr="000A54EB" w:rsidRDefault="000A54EB" w:rsidP="000A54EB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0A54EB" w:rsidRPr="00EC769D" w:rsidRDefault="006E4705" w:rsidP="00B5262A">
      <w:pPr>
        <w:pStyle w:val="Default"/>
        <w:numPr>
          <w:ilvl w:val="0"/>
          <w:numId w:val="18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 w:rsidRPr="00EC769D">
        <w:rPr>
          <w:color w:val="auto"/>
          <w:sz w:val="28"/>
          <w:szCs w:val="28"/>
        </w:rPr>
        <w:t>Агибалов В. Ю. Виртуальные следы в криминалистике и уголовном процессе / В. Ю. Агибалов. – М.: Юрлитинфо</w:t>
      </w:r>
      <w:r w:rsidR="002E7E29" w:rsidRPr="00EC769D">
        <w:rPr>
          <w:color w:val="auto"/>
          <w:sz w:val="28"/>
          <w:szCs w:val="28"/>
        </w:rPr>
        <w:t>рм, 2012. – 182 с.</w:t>
      </w:r>
    </w:p>
    <w:p w:rsidR="000A54EB" w:rsidRPr="00EC769D" w:rsidRDefault="000A54EB" w:rsidP="00B5262A">
      <w:pPr>
        <w:pStyle w:val="a3"/>
        <w:numPr>
          <w:ilvl w:val="0"/>
          <w:numId w:val="18"/>
        </w:numPr>
        <w:spacing w:line="360" w:lineRule="auto"/>
        <w:ind w:left="0"/>
        <w:jc w:val="both"/>
        <w:rPr>
          <w:sz w:val="28"/>
          <w:szCs w:val="28"/>
        </w:rPr>
      </w:pPr>
      <w:r w:rsidRPr="00EC769D">
        <w:rPr>
          <w:sz w:val="28"/>
          <w:szCs w:val="28"/>
        </w:rPr>
        <w:t xml:space="preserve">Вехов В.Б. Особенности организации и тактика осмотра места происшествия при расследовании преступлений в сфере компьютерной информации // Российский следователь, 2004. – № 7. </w:t>
      </w:r>
    </w:p>
    <w:p w:rsidR="00B5262A" w:rsidRDefault="000A54EB" w:rsidP="00B5262A">
      <w:pPr>
        <w:pStyle w:val="a3"/>
        <w:numPr>
          <w:ilvl w:val="0"/>
          <w:numId w:val="18"/>
        </w:numPr>
        <w:spacing w:line="360" w:lineRule="auto"/>
        <w:ind w:left="0"/>
        <w:jc w:val="both"/>
        <w:rPr>
          <w:sz w:val="28"/>
          <w:szCs w:val="28"/>
        </w:rPr>
      </w:pPr>
      <w:r w:rsidRPr="00EC769D">
        <w:rPr>
          <w:sz w:val="28"/>
          <w:szCs w:val="28"/>
        </w:rPr>
        <w:t xml:space="preserve">Волеводз А.Г. </w:t>
      </w:r>
      <w:hyperlink r:id="rId26" w:history="1">
        <w:r w:rsidRPr="00EC769D">
          <w:rPr>
            <w:sz w:val="28"/>
            <w:szCs w:val="28"/>
          </w:rPr>
          <w:t>Конвенция о киберпреступности</w:t>
        </w:r>
      </w:hyperlink>
      <w:r w:rsidRPr="00EC769D">
        <w:rPr>
          <w:sz w:val="28"/>
          <w:szCs w:val="28"/>
        </w:rPr>
        <w:t>: новации правового регулирования // Правовые вопросы связи. 2007. № 2. С. 17 - 25.</w:t>
      </w:r>
    </w:p>
    <w:p w:rsidR="00F77B17" w:rsidRDefault="00B5262A" w:rsidP="00F77B17">
      <w:pPr>
        <w:pStyle w:val="a3"/>
        <w:numPr>
          <w:ilvl w:val="0"/>
          <w:numId w:val="18"/>
        </w:numPr>
        <w:spacing w:line="360" w:lineRule="auto"/>
        <w:ind w:left="0"/>
        <w:jc w:val="both"/>
        <w:rPr>
          <w:sz w:val="28"/>
          <w:szCs w:val="28"/>
        </w:rPr>
      </w:pPr>
      <w:r w:rsidRPr="00B5262A">
        <w:rPr>
          <w:sz w:val="28"/>
          <w:szCs w:val="28"/>
        </w:rPr>
        <w:t>Илюшин, Д. А. Особенности рассл</w:t>
      </w:r>
      <w:r>
        <w:rPr>
          <w:sz w:val="28"/>
          <w:szCs w:val="28"/>
        </w:rPr>
        <w:t>едования преступлений, совершае</w:t>
      </w:r>
      <w:r w:rsidRPr="00B5262A">
        <w:rPr>
          <w:sz w:val="28"/>
          <w:szCs w:val="28"/>
        </w:rPr>
        <w:t xml:space="preserve">мых в сфере предоставления услуг Интернет: Дис. … канд. юрид. наук: 12.00.09 / Илюшин Денис Анатольевич. – Волгоград, 2008. – 233 с. </w:t>
      </w:r>
    </w:p>
    <w:p w:rsidR="00F77B17" w:rsidRDefault="00F77B17" w:rsidP="00F77B17">
      <w:pPr>
        <w:pStyle w:val="a3"/>
        <w:numPr>
          <w:ilvl w:val="0"/>
          <w:numId w:val="18"/>
        </w:numPr>
        <w:spacing w:line="360" w:lineRule="auto"/>
        <w:ind w:left="0"/>
        <w:jc w:val="both"/>
        <w:rPr>
          <w:sz w:val="28"/>
          <w:szCs w:val="28"/>
        </w:rPr>
      </w:pPr>
      <w:r w:rsidRPr="00F77B17">
        <w:rPr>
          <w:sz w:val="28"/>
          <w:szCs w:val="28"/>
        </w:rPr>
        <w:t>Ищенко Е.П. Новые информационные технологии обеспечения раскрытия и расследования преступлений</w:t>
      </w:r>
      <w:r>
        <w:rPr>
          <w:sz w:val="28"/>
          <w:szCs w:val="28"/>
        </w:rPr>
        <w:t xml:space="preserve"> </w:t>
      </w:r>
      <w:r w:rsidRPr="00F77B17">
        <w:rPr>
          <w:color w:val="000000"/>
          <w:sz w:val="28"/>
          <w:szCs w:val="28"/>
        </w:rPr>
        <w:t xml:space="preserve">[Электронный ресурс]. // URL: </w:t>
      </w:r>
      <w:r w:rsidRPr="00F77B17">
        <w:rPr>
          <w:sz w:val="28"/>
          <w:szCs w:val="28"/>
          <w:lang w:val="en-US"/>
        </w:rPr>
        <w:t>http</w:t>
      </w:r>
      <w:r w:rsidRPr="00F77B17">
        <w:rPr>
          <w:sz w:val="28"/>
          <w:szCs w:val="28"/>
        </w:rPr>
        <w:t>://</w:t>
      </w:r>
      <w:r w:rsidRPr="00F77B17">
        <w:rPr>
          <w:sz w:val="28"/>
          <w:szCs w:val="28"/>
          <w:lang w:val="en-US"/>
        </w:rPr>
        <w:t>www</w:t>
      </w:r>
      <w:r w:rsidRPr="00F77B17">
        <w:rPr>
          <w:sz w:val="28"/>
          <w:szCs w:val="28"/>
        </w:rPr>
        <w:t>.</w:t>
      </w:r>
      <w:r w:rsidRPr="00F77B17">
        <w:rPr>
          <w:sz w:val="28"/>
          <w:szCs w:val="28"/>
          <w:lang w:val="en-US"/>
        </w:rPr>
        <w:t>studfiles</w:t>
      </w:r>
      <w:r w:rsidRPr="00F77B17">
        <w:rPr>
          <w:sz w:val="28"/>
          <w:szCs w:val="28"/>
        </w:rPr>
        <w:t>.</w:t>
      </w:r>
      <w:r w:rsidRPr="00F77B17">
        <w:rPr>
          <w:sz w:val="28"/>
          <w:szCs w:val="28"/>
          <w:lang w:val="en-US"/>
        </w:rPr>
        <w:t>ru</w:t>
      </w:r>
      <w:r w:rsidRPr="00F77B17">
        <w:rPr>
          <w:sz w:val="28"/>
          <w:szCs w:val="28"/>
        </w:rPr>
        <w:t>/</w:t>
      </w:r>
      <w:r w:rsidRPr="00F77B17">
        <w:rPr>
          <w:sz w:val="28"/>
          <w:szCs w:val="28"/>
          <w:lang w:val="en-US"/>
        </w:rPr>
        <w:t>preview</w:t>
      </w:r>
      <w:r w:rsidRPr="00F77B17">
        <w:rPr>
          <w:sz w:val="28"/>
          <w:szCs w:val="28"/>
        </w:rPr>
        <w:t>/280</w:t>
      </w:r>
      <w:r>
        <w:rPr>
          <w:sz w:val="28"/>
          <w:szCs w:val="28"/>
        </w:rPr>
        <w:t>1</w:t>
      </w:r>
      <w:r w:rsidRPr="00F77B17">
        <w:rPr>
          <w:sz w:val="28"/>
          <w:szCs w:val="28"/>
        </w:rPr>
        <w:t>191/</w:t>
      </w:r>
      <w:r w:rsidRPr="00F77B17">
        <w:rPr>
          <w:sz w:val="28"/>
          <w:szCs w:val="28"/>
          <w:lang w:val="en-US"/>
        </w:rPr>
        <w:t>page</w:t>
      </w:r>
      <w:r w:rsidRPr="00F77B17">
        <w:rPr>
          <w:sz w:val="28"/>
          <w:szCs w:val="28"/>
        </w:rPr>
        <w:t xml:space="preserve">6/3  </w:t>
      </w:r>
      <w:r w:rsidRPr="00F77B17">
        <w:rPr>
          <w:color w:val="000000"/>
          <w:sz w:val="28"/>
          <w:szCs w:val="28"/>
        </w:rPr>
        <w:t>(дата обращения: 10.10.2016)</w:t>
      </w:r>
    </w:p>
    <w:p w:rsidR="002E7E29" w:rsidRPr="00F77B17" w:rsidRDefault="00B5262A" w:rsidP="00F77B17">
      <w:pPr>
        <w:pStyle w:val="a3"/>
        <w:numPr>
          <w:ilvl w:val="0"/>
          <w:numId w:val="18"/>
        </w:numPr>
        <w:spacing w:line="360" w:lineRule="auto"/>
        <w:ind w:left="0"/>
        <w:jc w:val="both"/>
        <w:rPr>
          <w:sz w:val="28"/>
          <w:szCs w:val="28"/>
        </w:rPr>
      </w:pPr>
      <w:r w:rsidRPr="00F77B17">
        <w:rPr>
          <w:sz w:val="28"/>
          <w:szCs w:val="28"/>
        </w:rPr>
        <w:t xml:space="preserve">Косынкин </w:t>
      </w:r>
      <w:r w:rsidR="002E7E29" w:rsidRPr="00F77B17">
        <w:rPr>
          <w:sz w:val="28"/>
          <w:szCs w:val="28"/>
        </w:rPr>
        <w:t>А. А. Некоторые аспекты преодоления противодействия расследованию преступлений в сфере компьютер</w:t>
      </w:r>
      <w:r w:rsidR="007E66D6" w:rsidRPr="00F77B17">
        <w:rPr>
          <w:sz w:val="28"/>
          <w:szCs w:val="28"/>
        </w:rPr>
        <w:t>ной информации на стадии предва</w:t>
      </w:r>
      <w:r w:rsidR="002E7E29" w:rsidRPr="00F77B17">
        <w:rPr>
          <w:sz w:val="28"/>
          <w:szCs w:val="28"/>
        </w:rPr>
        <w:t xml:space="preserve">рительного расследования / А. А. Косынкин // Российский следователь. – 2012. – № 2 </w:t>
      </w:r>
    </w:p>
    <w:p w:rsidR="00F77B17" w:rsidRDefault="000A54EB" w:rsidP="00F77B17">
      <w:pPr>
        <w:pStyle w:val="a3"/>
        <w:numPr>
          <w:ilvl w:val="0"/>
          <w:numId w:val="18"/>
        </w:numPr>
        <w:spacing w:line="360" w:lineRule="auto"/>
        <w:ind w:left="0"/>
        <w:jc w:val="both"/>
        <w:rPr>
          <w:sz w:val="28"/>
          <w:szCs w:val="28"/>
        </w:rPr>
      </w:pPr>
      <w:r w:rsidRPr="00EC769D">
        <w:rPr>
          <w:sz w:val="28"/>
          <w:szCs w:val="28"/>
        </w:rPr>
        <w:t>Мещеряков В.А. Следы преступлений в сфере высоких технологий // Библиотека криминалиста: научный журнал. 2013. N 5 (10). С. 265 - 270.</w:t>
      </w:r>
    </w:p>
    <w:p w:rsidR="00F77B17" w:rsidRPr="00F77B17" w:rsidRDefault="00F77B17" w:rsidP="00F77B17">
      <w:pPr>
        <w:pStyle w:val="a3"/>
        <w:numPr>
          <w:ilvl w:val="0"/>
          <w:numId w:val="18"/>
        </w:numPr>
        <w:spacing w:line="360" w:lineRule="auto"/>
        <w:ind w:left="0"/>
        <w:jc w:val="both"/>
        <w:rPr>
          <w:sz w:val="28"/>
          <w:szCs w:val="28"/>
        </w:rPr>
      </w:pPr>
      <w:r w:rsidRPr="00F77B17">
        <w:rPr>
          <w:sz w:val="28"/>
          <w:szCs w:val="28"/>
        </w:rPr>
        <w:t>Мирошников Б.Н. Борьба с киберпре</w:t>
      </w:r>
      <w:r>
        <w:rPr>
          <w:sz w:val="28"/>
          <w:szCs w:val="28"/>
        </w:rPr>
        <w:t>ступлениями – одна из составляю</w:t>
      </w:r>
      <w:r w:rsidRPr="00F77B17">
        <w:rPr>
          <w:sz w:val="28"/>
          <w:szCs w:val="28"/>
        </w:rPr>
        <w:t xml:space="preserve">щих информационной безопасности Российской Федерации </w:t>
      </w:r>
      <w:r w:rsidRPr="00F77B17">
        <w:rPr>
          <w:color w:val="000000"/>
          <w:sz w:val="28"/>
          <w:szCs w:val="28"/>
        </w:rPr>
        <w:t xml:space="preserve">[Электронный ресурс]. // URL: </w:t>
      </w:r>
      <w:r w:rsidRPr="00F77B17">
        <w:rPr>
          <w:sz w:val="28"/>
          <w:szCs w:val="28"/>
        </w:rPr>
        <w:t xml:space="preserve">http://www.crime-research.ru/articles/ Mirosh1  </w:t>
      </w:r>
      <w:r w:rsidRPr="00F77B17">
        <w:rPr>
          <w:color w:val="000000"/>
          <w:sz w:val="28"/>
          <w:szCs w:val="28"/>
        </w:rPr>
        <w:t>(дата обращения: 1</w:t>
      </w:r>
      <w:r>
        <w:rPr>
          <w:color w:val="000000"/>
          <w:sz w:val="28"/>
          <w:szCs w:val="28"/>
        </w:rPr>
        <w:t>2</w:t>
      </w:r>
      <w:r w:rsidRPr="00F77B17">
        <w:rPr>
          <w:color w:val="000000"/>
          <w:sz w:val="28"/>
          <w:szCs w:val="28"/>
        </w:rPr>
        <w:t>.10.2016)</w:t>
      </w:r>
    </w:p>
    <w:p w:rsidR="00A004C6" w:rsidRPr="00B5262A" w:rsidRDefault="000A54EB" w:rsidP="00B5262A">
      <w:pPr>
        <w:numPr>
          <w:ilvl w:val="0"/>
          <w:numId w:val="18"/>
        </w:numPr>
        <w:spacing w:line="360" w:lineRule="auto"/>
        <w:ind w:left="0"/>
        <w:jc w:val="both"/>
        <w:rPr>
          <w:sz w:val="28"/>
          <w:szCs w:val="28"/>
        </w:rPr>
      </w:pPr>
      <w:r w:rsidRPr="00EC769D">
        <w:rPr>
          <w:sz w:val="28"/>
          <w:szCs w:val="28"/>
        </w:rPr>
        <w:t xml:space="preserve">Образцов В.А. // Криминалистика. Учебник. 2-е изд.- М.: Юрист, 2002. </w:t>
      </w:r>
    </w:p>
    <w:p w:rsidR="00A004C6" w:rsidRPr="00EC769D" w:rsidRDefault="00A004C6" w:rsidP="00B5262A">
      <w:pPr>
        <w:pStyle w:val="Default"/>
        <w:numPr>
          <w:ilvl w:val="0"/>
          <w:numId w:val="18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 w:rsidRPr="00EC769D">
        <w:rPr>
          <w:color w:val="auto"/>
          <w:sz w:val="28"/>
          <w:szCs w:val="28"/>
        </w:rPr>
        <w:t>Поляков, В. В. К вопросу о назначе</w:t>
      </w:r>
      <w:r w:rsidR="007E66D6">
        <w:rPr>
          <w:color w:val="auto"/>
          <w:sz w:val="28"/>
          <w:szCs w:val="28"/>
        </w:rPr>
        <w:t>нии компьютерно-технической экс</w:t>
      </w:r>
      <w:r w:rsidRPr="00EC769D">
        <w:rPr>
          <w:color w:val="auto"/>
          <w:sz w:val="28"/>
          <w:szCs w:val="28"/>
        </w:rPr>
        <w:t xml:space="preserve">пертизы, объектом которой является смартфон </w:t>
      </w:r>
      <w:r w:rsidR="007E66D6">
        <w:rPr>
          <w:color w:val="auto"/>
          <w:sz w:val="28"/>
          <w:szCs w:val="28"/>
        </w:rPr>
        <w:t>по преступлениям в сфере компью</w:t>
      </w:r>
      <w:r w:rsidRPr="00EC769D">
        <w:rPr>
          <w:color w:val="auto"/>
          <w:sz w:val="28"/>
          <w:szCs w:val="28"/>
        </w:rPr>
        <w:t xml:space="preserve">терной информации: Сб. м-лов криминалистических чтений / В. В. Поляков; А. В. Шебалин; под ред. Ю. Л. Бойко. – Барнаул, 2013 </w:t>
      </w:r>
    </w:p>
    <w:p w:rsidR="00B5262A" w:rsidRDefault="006E4705" w:rsidP="00B5262A">
      <w:pPr>
        <w:pStyle w:val="Default"/>
        <w:numPr>
          <w:ilvl w:val="0"/>
          <w:numId w:val="18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 w:rsidRPr="00EC769D">
        <w:rPr>
          <w:color w:val="auto"/>
          <w:sz w:val="28"/>
          <w:szCs w:val="28"/>
        </w:rPr>
        <w:t>Тропина, Т. Л. Киберпреступность: понятие, состояние, уголовно-правовые меры борьбы / Т. Л. Тропина; отв. ред. А. А. Номоконов. – Владивосток: Изд-во Дал</w:t>
      </w:r>
      <w:r w:rsidR="002E7E29" w:rsidRPr="00EC769D">
        <w:rPr>
          <w:color w:val="auto"/>
          <w:sz w:val="28"/>
          <w:szCs w:val="28"/>
        </w:rPr>
        <w:t>ьневост. ун-та, 2009. – 240 с.</w:t>
      </w:r>
    </w:p>
    <w:p w:rsidR="002E7E29" w:rsidRPr="00B5262A" w:rsidRDefault="002E7E29" w:rsidP="00B5262A">
      <w:pPr>
        <w:pStyle w:val="Default"/>
        <w:numPr>
          <w:ilvl w:val="0"/>
          <w:numId w:val="18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 w:rsidRPr="00B5262A">
        <w:rPr>
          <w:color w:val="auto"/>
          <w:sz w:val="28"/>
          <w:szCs w:val="28"/>
        </w:rPr>
        <w:t>Тактика следственных действий: учеб</w:t>
      </w:r>
      <w:r w:rsidR="00B5262A">
        <w:rPr>
          <w:color w:val="auto"/>
          <w:sz w:val="28"/>
          <w:szCs w:val="28"/>
        </w:rPr>
        <w:t>ное пособие / Под ред. В. И. Ко</w:t>
      </w:r>
      <w:r w:rsidRPr="00B5262A">
        <w:rPr>
          <w:color w:val="auto"/>
          <w:sz w:val="28"/>
          <w:szCs w:val="28"/>
        </w:rPr>
        <w:t xml:space="preserve">миссарова. – Саратов: СГАП, 2000. – 202 с. </w:t>
      </w:r>
    </w:p>
    <w:p w:rsidR="002E7E29" w:rsidRPr="00EC769D" w:rsidRDefault="002E7E29" w:rsidP="00B5262A">
      <w:pPr>
        <w:pStyle w:val="Default"/>
        <w:numPr>
          <w:ilvl w:val="0"/>
          <w:numId w:val="18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 w:rsidRPr="00EC769D">
        <w:rPr>
          <w:bCs/>
          <w:color w:val="auto"/>
          <w:sz w:val="28"/>
          <w:szCs w:val="28"/>
        </w:rPr>
        <w:t>Федотов</w:t>
      </w:r>
      <w:r w:rsidRPr="00EC769D">
        <w:rPr>
          <w:color w:val="auto"/>
          <w:sz w:val="28"/>
          <w:szCs w:val="28"/>
        </w:rPr>
        <w:t xml:space="preserve"> </w:t>
      </w:r>
      <w:r w:rsidRPr="00EC769D">
        <w:rPr>
          <w:bCs/>
          <w:color w:val="auto"/>
          <w:sz w:val="28"/>
          <w:szCs w:val="28"/>
        </w:rPr>
        <w:t>Н</w:t>
      </w:r>
      <w:r w:rsidRPr="00EC769D">
        <w:rPr>
          <w:color w:val="auto"/>
          <w:sz w:val="28"/>
          <w:szCs w:val="28"/>
        </w:rPr>
        <w:t>.</w:t>
      </w:r>
      <w:r w:rsidRPr="00EC769D">
        <w:rPr>
          <w:bCs/>
          <w:color w:val="auto"/>
          <w:sz w:val="28"/>
          <w:szCs w:val="28"/>
        </w:rPr>
        <w:t>Н</w:t>
      </w:r>
      <w:r w:rsidRPr="00EC769D">
        <w:rPr>
          <w:color w:val="auto"/>
          <w:sz w:val="28"/>
          <w:szCs w:val="28"/>
        </w:rPr>
        <w:t xml:space="preserve">. </w:t>
      </w:r>
      <w:r w:rsidRPr="00EC769D">
        <w:rPr>
          <w:bCs/>
          <w:color w:val="auto"/>
          <w:sz w:val="28"/>
          <w:szCs w:val="28"/>
        </w:rPr>
        <w:t>Форензика</w:t>
      </w:r>
      <w:r w:rsidRPr="00EC769D">
        <w:rPr>
          <w:color w:val="auto"/>
          <w:sz w:val="28"/>
          <w:szCs w:val="28"/>
        </w:rPr>
        <w:t xml:space="preserve"> – </w:t>
      </w:r>
      <w:r w:rsidRPr="00EC769D">
        <w:rPr>
          <w:bCs/>
          <w:color w:val="auto"/>
          <w:sz w:val="28"/>
          <w:szCs w:val="28"/>
        </w:rPr>
        <w:t>компьютерная</w:t>
      </w:r>
      <w:r w:rsidRPr="00EC769D">
        <w:rPr>
          <w:color w:val="auto"/>
          <w:sz w:val="28"/>
          <w:szCs w:val="28"/>
        </w:rPr>
        <w:t xml:space="preserve"> </w:t>
      </w:r>
      <w:r w:rsidRPr="00EC769D">
        <w:rPr>
          <w:bCs/>
          <w:color w:val="auto"/>
          <w:sz w:val="28"/>
          <w:szCs w:val="28"/>
        </w:rPr>
        <w:t>криминалистика</w:t>
      </w:r>
      <w:r w:rsidRPr="00EC769D">
        <w:rPr>
          <w:color w:val="auto"/>
          <w:sz w:val="28"/>
          <w:szCs w:val="28"/>
        </w:rPr>
        <w:t xml:space="preserve"> – </w:t>
      </w:r>
      <w:r w:rsidRPr="00EC769D">
        <w:rPr>
          <w:bCs/>
          <w:color w:val="auto"/>
          <w:sz w:val="28"/>
          <w:szCs w:val="28"/>
        </w:rPr>
        <w:t>М</w:t>
      </w:r>
      <w:r w:rsidRPr="00EC769D">
        <w:rPr>
          <w:color w:val="auto"/>
          <w:sz w:val="28"/>
          <w:szCs w:val="28"/>
        </w:rPr>
        <w:t xml:space="preserve">.: </w:t>
      </w:r>
      <w:r w:rsidRPr="00EC769D">
        <w:rPr>
          <w:bCs/>
          <w:color w:val="auto"/>
          <w:sz w:val="28"/>
          <w:szCs w:val="28"/>
        </w:rPr>
        <w:t>Юридический</w:t>
      </w:r>
      <w:r w:rsidRPr="00EC769D">
        <w:rPr>
          <w:color w:val="auto"/>
          <w:sz w:val="28"/>
          <w:szCs w:val="28"/>
        </w:rPr>
        <w:t xml:space="preserve"> </w:t>
      </w:r>
      <w:r w:rsidRPr="00EC769D">
        <w:rPr>
          <w:bCs/>
          <w:color w:val="auto"/>
          <w:sz w:val="28"/>
          <w:szCs w:val="28"/>
        </w:rPr>
        <w:t>Мир</w:t>
      </w:r>
      <w:r w:rsidRPr="00EC769D">
        <w:rPr>
          <w:color w:val="auto"/>
          <w:sz w:val="28"/>
          <w:szCs w:val="28"/>
        </w:rPr>
        <w:t xml:space="preserve">, </w:t>
      </w:r>
      <w:r w:rsidRPr="00EC769D">
        <w:rPr>
          <w:bCs/>
          <w:color w:val="auto"/>
          <w:sz w:val="28"/>
          <w:szCs w:val="28"/>
        </w:rPr>
        <w:t>2007</w:t>
      </w:r>
      <w:r w:rsidRPr="00EC769D">
        <w:rPr>
          <w:color w:val="auto"/>
          <w:sz w:val="28"/>
          <w:szCs w:val="28"/>
        </w:rPr>
        <w:t xml:space="preserve">. – </w:t>
      </w:r>
      <w:r w:rsidRPr="00EC769D">
        <w:rPr>
          <w:bCs/>
          <w:color w:val="auto"/>
          <w:sz w:val="28"/>
          <w:szCs w:val="28"/>
        </w:rPr>
        <w:t>432</w:t>
      </w:r>
      <w:r w:rsidRPr="00EC769D">
        <w:rPr>
          <w:color w:val="auto"/>
          <w:sz w:val="28"/>
          <w:szCs w:val="28"/>
        </w:rPr>
        <w:t xml:space="preserve"> </w:t>
      </w:r>
      <w:r w:rsidRPr="00EC769D">
        <w:rPr>
          <w:bCs/>
          <w:color w:val="auto"/>
          <w:sz w:val="28"/>
          <w:szCs w:val="28"/>
        </w:rPr>
        <w:t>с</w:t>
      </w:r>
      <w:r w:rsidRPr="00EC769D">
        <w:rPr>
          <w:color w:val="auto"/>
          <w:sz w:val="28"/>
          <w:szCs w:val="28"/>
        </w:rPr>
        <w:t>.</w:t>
      </w:r>
    </w:p>
    <w:p w:rsidR="000A54EB" w:rsidRPr="00EC769D" w:rsidRDefault="000A54EB" w:rsidP="00B5262A">
      <w:pPr>
        <w:pStyle w:val="ConsPlusNormal"/>
        <w:numPr>
          <w:ilvl w:val="0"/>
          <w:numId w:val="18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C769D">
        <w:rPr>
          <w:rFonts w:ascii="Times New Roman" w:hAnsi="Times New Roman" w:cs="Times New Roman"/>
        </w:rPr>
        <w:t xml:space="preserve">Чекунов И.Г., Шумов Р.Н. Современное состояние киберпреступности в Российской Федерации // Российский следователь. 2016. N 10.  </w:t>
      </w:r>
    </w:p>
    <w:p w:rsidR="000A54EB" w:rsidRPr="00EC769D" w:rsidRDefault="000A54EB" w:rsidP="00B5262A">
      <w:pPr>
        <w:pStyle w:val="ConsPlusNormal"/>
        <w:numPr>
          <w:ilvl w:val="0"/>
          <w:numId w:val="18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C769D">
        <w:rPr>
          <w:rFonts w:ascii="Times New Roman" w:hAnsi="Times New Roman" w:cs="Times New Roman"/>
        </w:rPr>
        <w:t xml:space="preserve">Шевченко Е.С. Актуальные проблемы расследования киберпреступлений // Эксперт-криминалист. 2015. № 3. </w:t>
      </w:r>
    </w:p>
    <w:p w:rsidR="006E4705" w:rsidRPr="006E4705" w:rsidRDefault="006E4705" w:rsidP="00B5262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512DF7" w:rsidRPr="000A54EB" w:rsidRDefault="00512DF7" w:rsidP="00C52314">
      <w:pPr>
        <w:jc w:val="both"/>
        <w:rPr>
          <w:sz w:val="28"/>
          <w:szCs w:val="28"/>
        </w:rPr>
      </w:pPr>
    </w:p>
    <w:sectPr w:rsidR="00512DF7" w:rsidRPr="000A54EB" w:rsidSect="00EC618F">
      <w:headerReference w:type="default" r:id="rId27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84C" w:rsidRDefault="0052284C" w:rsidP="00C1619C">
      <w:r>
        <w:separator/>
      </w:r>
    </w:p>
  </w:endnote>
  <w:endnote w:type="continuationSeparator" w:id="0">
    <w:p w:rsidR="0052284C" w:rsidRDefault="0052284C" w:rsidP="00C1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84C" w:rsidRDefault="0052284C" w:rsidP="00C1619C">
      <w:r>
        <w:separator/>
      </w:r>
    </w:p>
  </w:footnote>
  <w:footnote w:type="continuationSeparator" w:id="0">
    <w:p w:rsidR="0052284C" w:rsidRDefault="0052284C" w:rsidP="00C1619C">
      <w:r>
        <w:continuationSeparator/>
      </w:r>
    </w:p>
  </w:footnote>
  <w:footnote w:id="1">
    <w:p w:rsidR="006E4705" w:rsidRPr="006E4705" w:rsidRDefault="006E4705" w:rsidP="006E4705">
      <w:pPr>
        <w:pStyle w:val="a3"/>
        <w:jc w:val="both"/>
      </w:pPr>
      <w:r w:rsidRPr="006E4705">
        <w:rPr>
          <w:rStyle w:val="a5"/>
        </w:rPr>
        <w:footnoteRef/>
      </w:r>
      <w:r w:rsidRPr="006E4705">
        <w:t xml:space="preserve"> Шевченко, Е. С. О криминалистической трактовке понятия «киберпреступност</w:t>
      </w:r>
      <w:r w:rsidR="00006180">
        <w:t>ь» // Информа</w:t>
      </w:r>
      <w:r w:rsidRPr="006E4705">
        <w:t xml:space="preserve">ционное право. 2014. № 3 (39). С. 29 – 32.  </w:t>
      </w:r>
    </w:p>
  </w:footnote>
  <w:footnote w:id="2">
    <w:p w:rsidR="000A54EB" w:rsidRPr="007E4973" w:rsidRDefault="000A54EB" w:rsidP="000A54EB">
      <w:pPr>
        <w:pStyle w:val="a3"/>
      </w:pPr>
      <w:r w:rsidRPr="007E4973">
        <w:rPr>
          <w:rStyle w:val="a5"/>
        </w:rPr>
        <w:footnoteRef/>
      </w:r>
      <w:r w:rsidRPr="007E4973">
        <w:t xml:space="preserve"> Илюшин, Д. А. Особенности расследования преступлений, совершаемых в сфере предоставления услуг интернет… С. 87 – 88.</w:t>
      </w:r>
    </w:p>
  </w:footnote>
  <w:footnote w:id="3">
    <w:p w:rsidR="00574235" w:rsidRPr="00574235" w:rsidRDefault="000A54EB" w:rsidP="00574235">
      <w:pPr>
        <w:pStyle w:val="Default"/>
        <w:jc w:val="both"/>
        <w:rPr>
          <w:sz w:val="20"/>
          <w:szCs w:val="20"/>
        </w:rPr>
      </w:pPr>
      <w:r w:rsidRPr="00574235">
        <w:rPr>
          <w:rStyle w:val="a5"/>
          <w:sz w:val="20"/>
          <w:szCs w:val="20"/>
        </w:rPr>
        <w:footnoteRef/>
      </w:r>
      <w:r w:rsidRPr="00574235">
        <w:rPr>
          <w:sz w:val="20"/>
          <w:szCs w:val="20"/>
        </w:rPr>
        <w:t xml:space="preserve"> </w:t>
      </w:r>
      <w:r w:rsidR="00574235" w:rsidRPr="00574235">
        <w:rPr>
          <w:sz w:val="20"/>
          <w:szCs w:val="20"/>
        </w:rPr>
        <w:t>Мещеряков, В. А. Преступления в сфере компьютерной информации: основы теории и практики расследования / В. А. Мещеряков. – Воронеж: Изд-во Воронеж. гос. ун-та, 2002. – С. 94 – 119</w:t>
      </w:r>
      <w:r w:rsidR="00574235">
        <w:rPr>
          <w:sz w:val="20"/>
          <w:szCs w:val="20"/>
        </w:rPr>
        <w:t>.</w:t>
      </w:r>
      <w:r w:rsidR="00574235" w:rsidRPr="00574235">
        <w:rPr>
          <w:sz w:val="20"/>
          <w:szCs w:val="20"/>
        </w:rPr>
        <w:t xml:space="preserve"> </w:t>
      </w:r>
    </w:p>
    <w:p w:rsidR="000A54EB" w:rsidRPr="00725F3B" w:rsidRDefault="000A54EB" w:rsidP="000A54EB">
      <w:pPr>
        <w:pStyle w:val="Default"/>
        <w:jc w:val="both"/>
        <w:rPr>
          <w:sz w:val="20"/>
          <w:szCs w:val="20"/>
        </w:rPr>
      </w:pPr>
    </w:p>
  </w:footnote>
  <w:footnote w:id="4">
    <w:p w:rsidR="000A54EB" w:rsidRDefault="000A54EB" w:rsidP="000A54EB">
      <w:pPr>
        <w:pStyle w:val="a3"/>
      </w:pPr>
      <w:r w:rsidRPr="00C13854">
        <w:rPr>
          <w:rStyle w:val="a5"/>
        </w:rPr>
        <w:footnoteRef/>
      </w:r>
      <w:r w:rsidR="00574235">
        <w:t xml:space="preserve"> . «</w:t>
      </w:r>
      <w:r w:rsidRPr="00C13854">
        <w:t>Уголов</w:t>
      </w:r>
      <w:r w:rsidR="00574235">
        <w:t xml:space="preserve">ный кодекс Российской Федерации» от 13.06.1996 № </w:t>
      </w:r>
      <w:r w:rsidRPr="00C13854">
        <w:t xml:space="preserve">63-ФЗ (ред. от 06.07.2016) [Электронный ресурс]. // URL: </w:t>
      </w:r>
      <w:hyperlink r:id="rId1" w:history="1">
        <w:r w:rsidRPr="00C13854">
          <w:rPr>
            <w:rStyle w:val="a6"/>
          </w:rPr>
          <w:t>https://rg.ru/2007/11/12/ukrf-dok.html</w:t>
        </w:r>
      </w:hyperlink>
      <w:r w:rsidRPr="00C13854">
        <w:t xml:space="preserve"> (дата обращения: 10.10.2016)</w:t>
      </w:r>
    </w:p>
  </w:footnote>
  <w:footnote w:id="5">
    <w:p w:rsidR="007E4973" w:rsidRPr="00574235" w:rsidRDefault="007E4973" w:rsidP="00574235">
      <w:pPr>
        <w:pStyle w:val="a3"/>
        <w:jc w:val="both"/>
        <w:rPr>
          <w:color w:val="000000"/>
        </w:rPr>
      </w:pPr>
      <w:r w:rsidRPr="00574235">
        <w:rPr>
          <w:rStyle w:val="a5"/>
          <w:color w:val="000000"/>
        </w:rPr>
        <w:footnoteRef/>
      </w:r>
      <w:r w:rsidRPr="00574235">
        <w:rPr>
          <w:color w:val="000000"/>
        </w:rPr>
        <w:t xml:space="preserve"> Криминалистика.Учебник для вузов / Аверьянова Т. В., Белкин Р. С., Корухов Ю. Г., Россинская Е. Р. , Под ред. Белкина Р. С. М.: НОРМА, 2000.</w:t>
      </w:r>
    </w:p>
  </w:footnote>
  <w:footnote w:id="6">
    <w:p w:rsidR="00574235" w:rsidRPr="009C39CF" w:rsidRDefault="00574235" w:rsidP="009C39CF">
      <w:pPr>
        <w:pStyle w:val="Default"/>
        <w:jc w:val="both"/>
        <w:rPr>
          <w:sz w:val="20"/>
          <w:szCs w:val="20"/>
        </w:rPr>
      </w:pPr>
      <w:r w:rsidRPr="00574235">
        <w:rPr>
          <w:rStyle w:val="a5"/>
          <w:sz w:val="20"/>
          <w:szCs w:val="20"/>
        </w:rPr>
        <w:footnoteRef/>
      </w:r>
      <w:r w:rsidRPr="00574235">
        <w:rPr>
          <w:sz w:val="20"/>
          <w:szCs w:val="20"/>
        </w:rPr>
        <w:t xml:space="preserve"> Мещеряков, В. А. Следы преступлений в сфере высоких технологий / В. А. Мещеряков // Библиотека криминалиста. – 2013. – № 5 (10). – С</w:t>
      </w:r>
      <w:r>
        <w:rPr>
          <w:sz w:val="20"/>
          <w:szCs w:val="20"/>
        </w:rPr>
        <w:t>. 265 – 269</w:t>
      </w:r>
    </w:p>
  </w:footnote>
  <w:footnote w:id="7">
    <w:p w:rsidR="00AF69DD" w:rsidRDefault="00AF69DD">
      <w:pPr>
        <w:pStyle w:val="a3"/>
      </w:pPr>
      <w:r>
        <w:rPr>
          <w:rStyle w:val="a5"/>
        </w:rPr>
        <w:footnoteRef/>
      </w:r>
      <w:r>
        <w:t xml:space="preserve"> Волеводз А.Г. Противодействие компьютерным преступлениям. М., 2002. С. 159 - 160.</w:t>
      </w:r>
    </w:p>
  </w:footnote>
  <w:footnote w:id="8">
    <w:p w:rsidR="000A54EB" w:rsidRDefault="000A54EB" w:rsidP="000A54EB">
      <w:pPr>
        <w:pStyle w:val="a3"/>
      </w:pPr>
      <w:r w:rsidRPr="00C13854">
        <w:rPr>
          <w:rStyle w:val="a5"/>
        </w:rPr>
        <w:footnoteRef/>
      </w:r>
      <w:r w:rsidRPr="00C13854">
        <w:t xml:space="preserve"> Краснова Л.Б. Компьютерные объекты в уголовном процессе и крим</w:t>
      </w:r>
      <w:r w:rsidR="002E7E29">
        <w:t xml:space="preserve">иналистике: Автореф. дис. </w:t>
      </w:r>
      <w:r w:rsidRPr="00C13854">
        <w:t>канд. юрид. наук. Воронеж, 2005. С. 17</w:t>
      </w:r>
    </w:p>
  </w:footnote>
  <w:footnote w:id="9">
    <w:p w:rsidR="00165E52" w:rsidRPr="00165E52" w:rsidRDefault="00165E52" w:rsidP="00CF7BF2">
      <w:pPr>
        <w:pStyle w:val="a3"/>
        <w:jc w:val="both"/>
      </w:pPr>
      <w:r w:rsidRPr="00165E52">
        <w:rPr>
          <w:rStyle w:val="a5"/>
        </w:rPr>
        <w:footnoteRef/>
      </w:r>
      <w:r w:rsidRPr="00165E52">
        <w:t xml:space="preserve"> </w:t>
      </w:r>
      <w:r>
        <w:t>Смушкин А.Б. «</w:t>
      </w:r>
      <w:r w:rsidRPr="00165E52">
        <w:t>Вир</w:t>
      </w:r>
      <w:r>
        <w:t>туальные следы в криминалистике»// «</w:t>
      </w:r>
      <w:r w:rsidRPr="00165E52">
        <w:t>Законнос</w:t>
      </w:r>
      <w:r w:rsidR="00CF7BF2">
        <w:t>ть», 2012. - № 8.</w:t>
      </w:r>
    </w:p>
  </w:footnote>
  <w:footnote w:id="10">
    <w:p w:rsidR="000A54EB" w:rsidRDefault="000A54EB" w:rsidP="00EC769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A54EB">
        <w:t>ст. 1</w:t>
      </w:r>
      <w:r>
        <w:t>76</w:t>
      </w:r>
      <w:r w:rsidRPr="000A54EB">
        <w:t xml:space="preserve"> </w:t>
      </w:r>
      <w:r w:rsidRPr="000A54EB">
        <w:rPr>
          <w:bCs/>
          <w:kern w:val="36"/>
        </w:rPr>
        <w:t xml:space="preserve">Уголовно-процессуальный кодекс Российской Федерации от 18.12.2001 № 174-ФЗ </w:t>
      </w:r>
      <w:r w:rsidRPr="000A54EB">
        <w:t xml:space="preserve">(ред. от 06.07.2016)(с изм. и доп., вступ. в силу с 01.09.2016) Электронный ресурс//  </w:t>
      </w:r>
      <w:r w:rsidRPr="000A54EB">
        <w:rPr>
          <w:lang w:val="en-US"/>
        </w:rPr>
        <w:t>URL</w:t>
      </w:r>
      <w:r w:rsidRPr="000A54EB">
        <w:t>: http://www.consultant.ru/document/cons_doc_LAW_34481/</w:t>
      </w:r>
    </w:p>
  </w:footnote>
  <w:footnote w:id="11">
    <w:p w:rsidR="007E66D6" w:rsidRPr="007E66D6" w:rsidRDefault="007E66D6" w:rsidP="00CF7BF2">
      <w:pPr>
        <w:pStyle w:val="Default"/>
        <w:jc w:val="both"/>
        <w:rPr>
          <w:color w:val="auto"/>
          <w:sz w:val="20"/>
          <w:szCs w:val="20"/>
        </w:rPr>
      </w:pPr>
      <w:r w:rsidRPr="007E66D6">
        <w:rPr>
          <w:rStyle w:val="a5"/>
          <w:sz w:val="20"/>
          <w:szCs w:val="20"/>
        </w:rPr>
        <w:footnoteRef/>
      </w:r>
      <w:r w:rsidRPr="007E66D6">
        <w:rPr>
          <w:sz w:val="20"/>
          <w:szCs w:val="20"/>
        </w:rPr>
        <w:t xml:space="preserve"> </w:t>
      </w:r>
      <w:r w:rsidRPr="007E66D6">
        <w:rPr>
          <w:color w:val="auto"/>
          <w:sz w:val="20"/>
          <w:szCs w:val="20"/>
        </w:rPr>
        <w:t>Косынкин, А. А. Некоторые аспекты преодоления противодействия расследованию преступлений в сфере компьютер</w:t>
      </w:r>
      <w:r>
        <w:rPr>
          <w:color w:val="auto"/>
          <w:sz w:val="20"/>
          <w:szCs w:val="20"/>
        </w:rPr>
        <w:t>ной информации на стадии предва</w:t>
      </w:r>
      <w:r w:rsidRPr="007E66D6">
        <w:rPr>
          <w:color w:val="auto"/>
          <w:sz w:val="20"/>
          <w:szCs w:val="20"/>
        </w:rPr>
        <w:t xml:space="preserve">рительного расследования / А. А. Косынкин // Российский следователь. – 2012. – № 2 </w:t>
      </w:r>
    </w:p>
  </w:footnote>
  <w:footnote w:id="12">
    <w:p w:rsidR="000A54EB" w:rsidRPr="000A54EB" w:rsidRDefault="000A54EB" w:rsidP="00CF7BF2">
      <w:pPr>
        <w:shd w:val="clear" w:color="auto" w:fill="FFFFFF"/>
        <w:jc w:val="both"/>
      </w:pPr>
      <w:r>
        <w:rPr>
          <w:rStyle w:val="a5"/>
        </w:rPr>
        <w:footnoteRef/>
      </w:r>
      <w:r>
        <w:t xml:space="preserve"> </w:t>
      </w:r>
      <w:r w:rsidRPr="000A54EB">
        <w:t>ст. 183</w:t>
      </w:r>
      <w:r w:rsidR="00AC3040">
        <w:t xml:space="preserve"> </w:t>
      </w:r>
      <w:r w:rsidR="00AC3040" w:rsidRPr="00AC3040">
        <w:rPr>
          <w:bCs/>
          <w:kern w:val="36"/>
        </w:rPr>
        <w:t xml:space="preserve">«Уголовно-процессуальный кодекс Российской Федерации» от 18.12.2001 № 174-ФЗ </w:t>
      </w:r>
      <w:r w:rsidR="00AC3040" w:rsidRPr="00AC3040">
        <w:t>(ред. от 06.07.2016)(с изм. и доп., вступ. в силу с 01.09.2016)</w:t>
      </w:r>
      <w:r w:rsidR="00AC3040" w:rsidRPr="00AC3040">
        <w:rPr>
          <w:color w:val="000000"/>
        </w:rPr>
        <w:t xml:space="preserve">[Электронный ресурс]. // URL: </w:t>
      </w:r>
      <w:r w:rsidR="00AC3040" w:rsidRPr="00AC3040">
        <w:t>http://www.consultant.ru/document/cons_doc_LAW_34481/</w:t>
      </w:r>
      <w:r w:rsidR="00AC3040" w:rsidRPr="00AC3040">
        <w:rPr>
          <w:color w:val="000000"/>
        </w:rPr>
        <w:t xml:space="preserve"> (дата обращения: 19.10.2016)</w:t>
      </w:r>
    </w:p>
  </w:footnote>
  <w:footnote w:id="13">
    <w:p w:rsidR="00AC77B5" w:rsidRPr="00B5262A" w:rsidRDefault="00AC77B5" w:rsidP="00AC77B5">
      <w:pPr>
        <w:pStyle w:val="a3"/>
        <w:jc w:val="both"/>
      </w:pPr>
      <w:r w:rsidRPr="00B5262A">
        <w:rPr>
          <w:rStyle w:val="a5"/>
        </w:rPr>
        <w:footnoteRef/>
      </w:r>
      <w:r w:rsidRPr="00B5262A">
        <w:t xml:space="preserve"> Шевченко Е.С. Тактика производства следственных действий при расследовании киб</w:t>
      </w:r>
      <w:r w:rsidR="00287096" w:rsidRPr="00B5262A">
        <w:t xml:space="preserve">ерпреступлений: </w:t>
      </w:r>
      <w:r w:rsidR="00B5262A" w:rsidRPr="00B5262A">
        <w:t>Дис. … канд. юрид. наук:</w:t>
      </w:r>
      <w:r w:rsidR="00B5262A">
        <w:t xml:space="preserve"> 12.00.12</w:t>
      </w:r>
      <w:r w:rsidR="00B5262A" w:rsidRPr="00B5262A">
        <w:t xml:space="preserve"> – </w:t>
      </w:r>
      <w:r w:rsidRPr="00B5262A">
        <w:t>Москва, 2016</w:t>
      </w:r>
      <w:r w:rsidR="00B5262A" w:rsidRPr="00B5262A">
        <w:t xml:space="preserve"> . – 249 с.</w:t>
      </w:r>
    </w:p>
  </w:footnote>
  <w:footnote w:id="14">
    <w:p w:rsidR="00AC3040" w:rsidRPr="00AC3040" w:rsidRDefault="00AC3040" w:rsidP="00AC3040">
      <w:pPr>
        <w:pStyle w:val="a3"/>
        <w:jc w:val="both"/>
      </w:pPr>
      <w:r w:rsidRPr="00AC3040">
        <w:rPr>
          <w:rStyle w:val="a5"/>
        </w:rPr>
        <w:footnoteRef/>
      </w:r>
      <w:r w:rsidRPr="00AC3040">
        <w:t xml:space="preserve"> </w:t>
      </w:r>
      <w:r>
        <w:t xml:space="preserve">ст. 181 </w:t>
      </w:r>
      <w:r w:rsidRPr="00AC3040">
        <w:rPr>
          <w:bCs/>
          <w:kern w:val="36"/>
        </w:rPr>
        <w:t xml:space="preserve">«Уголовно-процессуальный кодекс Российской Федерации» от 18.12.2001 № 174-ФЗ </w:t>
      </w:r>
      <w:r w:rsidRPr="00AC3040">
        <w:t>(ред. от 06.07.2016)(с изм. и доп., вступ. в силу с 01.09.2016)</w:t>
      </w:r>
      <w:r w:rsidRPr="00AC3040">
        <w:rPr>
          <w:color w:val="000000"/>
        </w:rPr>
        <w:t xml:space="preserve">[Электронный ресурс]. // URL: </w:t>
      </w:r>
      <w:r w:rsidRPr="00AC3040">
        <w:t>http://www.consultant.ru/document/cons_doc_LAW_34481/</w:t>
      </w:r>
      <w:r w:rsidRPr="00AC3040">
        <w:rPr>
          <w:color w:val="000000"/>
        </w:rPr>
        <w:t xml:space="preserve"> (дата обращения: 19.10.2016)</w:t>
      </w:r>
    </w:p>
  </w:footnote>
  <w:footnote w:id="15">
    <w:p w:rsidR="00287096" w:rsidRDefault="00287096" w:rsidP="00EC618F">
      <w:pPr>
        <w:pStyle w:val="a3"/>
        <w:jc w:val="both"/>
      </w:pPr>
      <w:r>
        <w:rPr>
          <w:rStyle w:val="a5"/>
        </w:rPr>
        <w:footnoteRef/>
      </w:r>
      <w:r>
        <w:t xml:space="preserve"> Преступления в сфере компьютерной информации: квалификация и дока</w:t>
      </w:r>
      <w:r>
        <w:softHyphen/>
        <w:t>зывание: Учеб. пособие / Под ред. Ю.В. Гаврилина. - М.: ЮИ МВД РФ, 2003. - 245 с.</w:t>
      </w:r>
    </w:p>
  </w:footnote>
  <w:footnote w:id="16">
    <w:p w:rsidR="007D0883" w:rsidRPr="007D0883" w:rsidRDefault="007D0883" w:rsidP="007D0883">
      <w:pPr>
        <w:pStyle w:val="a3"/>
        <w:jc w:val="both"/>
      </w:pPr>
      <w:r w:rsidRPr="007D0883">
        <w:rPr>
          <w:rStyle w:val="a5"/>
        </w:rPr>
        <w:footnoteRef/>
      </w:r>
      <w:r w:rsidRPr="007D0883">
        <w:rPr>
          <w:bCs/>
          <w:kern w:val="36"/>
        </w:rPr>
        <w:t xml:space="preserve"> </w:t>
      </w:r>
      <w:r w:rsidRPr="007D0883">
        <w:t>Приказ Минюста от 27.12.2012 г. № 237 «Об утверждении Перечня родов (видов) судебных экспертиз, выполняемых в федеральных бюджетных судебно-экспертных учреждениях Минюста России, и Перечня экспертных специальностей, по которым представляется право самостоятельного производства судебных экспертиз в федеральных бюджетных судебно-экспертных учреждениях Минюста России</w:t>
      </w:r>
      <w:r w:rsidR="00AC3040">
        <w:t>»</w:t>
      </w:r>
      <w:r w:rsidRPr="007D0883">
        <w:t xml:space="preserve"> </w:t>
      </w:r>
      <w:r w:rsidRPr="007D0883">
        <w:rPr>
          <w:color w:val="000000"/>
        </w:rPr>
        <w:t xml:space="preserve">[Электронный ресурс]. // URL: </w:t>
      </w:r>
      <w:r w:rsidRPr="007D0883">
        <w:t xml:space="preserve">http://minjust.ru/node/114672 </w:t>
      </w:r>
      <w:r w:rsidRPr="007D0883">
        <w:rPr>
          <w:color w:val="000000"/>
        </w:rPr>
        <w:t xml:space="preserve"> (дата обращения: 19.10.2016)</w:t>
      </w:r>
      <w:r w:rsidRPr="007D0883">
        <w:t xml:space="preserve"> </w:t>
      </w:r>
    </w:p>
  </w:footnote>
  <w:footnote w:id="17">
    <w:p w:rsidR="007D0883" w:rsidRPr="00AC3040" w:rsidRDefault="007D0883" w:rsidP="00AC3040">
      <w:pPr>
        <w:pStyle w:val="a3"/>
        <w:jc w:val="both"/>
      </w:pPr>
      <w:r w:rsidRPr="00AC3040">
        <w:rPr>
          <w:rStyle w:val="a5"/>
        </w:rPr>
        <w:footnoteRef/>
      </w:r>
      <w:r w:rsidRPr="00AC3040">
        <w:t xml:space="preserve"> </w:t>
      </w:r>
      <w:r w:rsidR="00AC3040">
        <w:t>П</w:t>
      </w:r>
      <w:r w:rsidR="00AC3040" w:rsidRPr="00AC3040">
        <w:t xml:space="preserve">риказ </w:t>
      </w:r>
      <w:r w:rsidR="00AC3040">
        <w:t xml:space="preserve">МВД России </w:t>
      </w:r>
      <w:r w:rsidR="00AC3040" w:rsidRPr="00AC3040">
        <w:t xml:space="preserve">от 29 июня 2005 г. № 511 «Вопросы организации производства судебных экспертиз в экспертно-криминалистических подразделениях органов внутренних дел Российской Федерации» </w:t>
      </w:r>
      <w:r w:rsidR="00AC3040" w:rsidRPr="00AC3040">
        <w:rPr>
          <w:color w:val="000000"/>
        </w:rPr>
        <w:t>[Электронный ресурс]. // URL:</w:t>
      </w:r>
      <w:r w:rsidR="00AC3040" w:rsidRPr="00AC3040">
        <w:t xml:space="preserve"> http://www.consultant.ru/document/cons_doc_LAW_55315/</w:t>
      </w:r>
      <w:r w:rsidR="00AC3040" w:rsidRPr="00AC3040">
        <w:rPr>
          <w:color w:val="000000"/>
        </w:rPr>
        <w:t xml:space="preserve"> (дата обращения: 19.10.2016)</w:t>
      </w:r>
      <w:r w:rsidR="00AC3040" w:rsidRPr="00AC3040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A5B" w:rsidRPr="0043020C" w:rsidRDefault="002C3A5B">
    <w:pPr>
      <w:pStyle w:val="aa"/>
      <w:jc w:val="center"/>
      <w:rPr>
        <w:sz w:val="22"/>
        <w:szCs w:val="22"/>
      </w:rPr>
    </w:pPr>
    <w:r w:rsidRPr="0043020C">
      <w:rPr>
        <w:sz w:val="22"/>
        <w:szCs w:val="22"/>
      </w:rPr>
      <w:fldChar w:fldCharType="begin"/>
    </w:r>
    <w:r w:rsidRPr="0043020C">
      <w:rPr>
        <w:sz w:val="22"/>
        <w:szCs w:val="22"/>
      </w:rPr>
      <w:instrText xml:space="preserve"> PAGE   \* MERGEFORMAT </w:instrText>
    </w:r>
    <w:r w:rsidRPr="0043020C">
      <w:rPr>
        <w:sz w:val="22"/>
        <w:szCs w:val="22"/>
      </w:rPr>
      <w:fldChar w:fldCharType="separate"/>
    </w:r>
    <w:r w:rsidR="006325E1">
      <w:rPr>
        <w:noProof/>
        <w:sz w:val="22"/>
        <w:szCs w:val="22"/>
      </w:rPr>
      <w:t>3</w:t>
    </w:r>
    <w:r w:rsidRPr="0043020C">
      <w:rPr>
        <w:sz w:val="22"/>
        <w:szCs w:val="22"/>
      </w:rPr>
      <w:fldChar w:fldCharType="end"/>
    </w:r>
  </w:p>
  <w:p w:rsidR="002C3A5B" w:rsidRDefault="002C3A5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01526"/>
    <w:multiLevelType w:val="hybridMultilevel"/>
    <w:tmpl w:val="FD3ECD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5C3FB0"/>
    <w:multiLevelType w:val="hybridMultilevel"/>
    <w:tmpl w:val="B046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D736A"/>
    <w:multiLevelType w:val="hybridMultilevel"/>
    <w:tmpl w:val="B046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D0334"/>
    <w:multiLevelType w:val="hybridMultilevel"/>
    <w:tmpl w:val="B046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5428A"/>
    <w:multiLevelType w:val="hybridMultilevel"/>
    <w:tmpl w:val="F59AB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23E8C"/>
    <w:multiLevelType w:val="multilevel"/>
    <w:tmpl w:val="A7C8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53720"/>
    <w:multiLevelType w:val="multilevel"/>
    <w:tmpl w:val="9672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97867"/>
    <w:multiLevelType w:val="hybridMultilevel"/>
    <w:tmpl w:val="B046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17B76"/>
    <w:multiLevelType w:val="hybridMultilevel"/>
    <w:tmpl w:val="47143148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1C43530"/>
    <w:multiLevelType w:val="hybridMultilevel"/>
    <w:tmpl w:val="5AF4C530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04A669D"/>
    <w:multiLevelType w:val="hybridMultilevel"/>
    <w:tmpl w:val="6344A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16999"/>
    <w:multiLevelType w:val="hybridMultilevel"/>
    <w:tmpl w:val="9F68E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B0478"/>
    <w:multiLevelType w:val="hybridMultilevel"/>
    <w:tmpl w:val="B046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94D80"/>
    <w:multiLevelType w:val="hybridMultilevel"/>
    <w:tmpl w:val="B046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E4064"/>
    <w:multiLevelType w:val="hybridMultilevel"/>
    <w:tmpl w:val="B046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B7B08"/>
    <w:multiLevelType w:val="hybridMultilevel"/>
    <w:tmpl w:val="B046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47A4A"/>
    <w:multiLevelType w:val="multilevel"/>
    <w:tmpl w:val="C178A7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243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7FA94309"/>
    <w:multiLevelType w:val="hybridMultilevel"/>
    <w:tmpl w:val="E15AC9B2"/>
    <w:lvl w:ilvl="0" w:tplc="04190019">
      <w:start w:val="1"/>
      <w:numFmt w:val="lowerLetter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0"/>
  </w:num>
  <w:num w:numId="5">
    <w:abstractNumId w:val="13"/>
  </w:num>
  <w:num w:numId="6">
    <w:abstractNumId w:val="3"/>
  </w:num>
  <w:num w:numId="7">
    <w:abstractNumId w:val="7"/>
  </w:num>
  <w:num w:numId="8">
    <w:abstractNumId w:val="2"/>
  </w:num>
  <w:num w:numId="9">
    <w:abstractNumId w:val="15"/>
  </w:num>
  <w:num w:numId="10">
    <w:abstractNumId w:val="1"/>
  </w:num>
  <w:num w:numId="11">
    <w:abstractNumId w:val="14"/>
  </w:num>
  <w:num w:numId="12">
    <w:abstractNumId w:val="12"/>
  </w:num>
  <w:num w:numId="13">
    <w:abstractNumId w:val="16"/>
  </w:num>
  <w:num w:numId="14">
    <w:abstractNumId w:val="17"/>
  </w:num>
  <w:num w:numId="15">
    <w:abstractNumId w:val="8"/>
  </w:num>
  <w:num w:numId="16">
    <w:abstractNumId w:val="9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19C"/>
    <w:rsid w:val="00006180"/>
    <w:rsid w:val="00022709"/>
    <w:rsid w:val="00024DDC"/>
    <w:rsid w:val="00036729"/>
    <w:rsid w:val="00037777"/>
    <w:rsid w:val="00062AF3"/>
    <w:rsid w:val="000820B7"/>
    <w:rsid w:val="00084F47"/>
    <w:rsid w:val="000A3C34"/>
    <w:rsid w:val="000A45B3"/>
    <w:rsid w:val="000A54EB"/>
    <w:rsid w:val="000E2EFE"/>
    <w:rsid w:val="000E4807"/>
    <w:rsid w:val="000F173C"/>
    <w:rsid w:val="001212BD"/>
    <w:rsid w:val="00124F39"/>
    <w:rsid w:val="00146A2D"/>
    <w:rsid w:val="00162C4C"/>
    <w:rsid w:val="00165E52"/>
    <w:rsid w:val="001937D3"/>
    <w:rsid w:val="001E7250"/>
    <w:rsid w:val="001F1015"/>
    <w:rsid w:val="001F6E03"/>
    <w:rsid w:val="00257BFF"/>
    <w:rsid w:val="00267D59"/>
    <w:rsid w:val="00270C6D"/>
    <w:rsid w:val="00287096"/>
    <w:rsid w:val="002C3A5B"/>
    <w:rsid w:val="002D7585"/>
    <w:rsid w:val="002E6E90"/>
    <w:rsid w:val="002E7E29"/>
    <w:rsid w:val="002F2C6C"/>
    <w:rsid w:val="003036AE"/>
    <w:rsid w:val="00304045"/>
    <w:rsid w:val="003078B1"/>
    <w:rsid w:val="00321695"/>
    <w:rsid w:val="00324289"/>
    <w:rsid w:val="00324BF7"/>
    <w:rsid w:val="00336191"/>
    <w:rsid w:val="0034555D"/>
    <w:rsid w:val="003547F2"/>
    <w:rsid w:val="00365B84"/>
    <w:rsid w:val="003663D0"/>
    <w:rsid w:val="003756F6"/>
    <w:rsid w:val="003829A1"/>
    <w:rsid w:val="003B0B47"/>
    <w:rsid w:val="003B507B"/>
    <w:rsid w:val="003B66ED"/>
    <w:rsid w:val="003D00EC"/>
    <w:rsid w:val="003D3FB9"/>
    <w:rsid w:val="003F1220"/>
    <w:rsid w:val="003F7318"/>
    <w:rsid w:val="003F738F"/>
    <w:rsid w:val="003F780A"/>
    <w:rsid w:val="00414C0D"/>
    <w:rsid w:val="00414C4F"/>
    <w:rsid w:val="004210EA"/>
    <w:rsid w:val="0043020C"/>
    <w:rsid w:val="00444071"/>
    <w:rsid w:val="00457402"/>
    <w:rsid w:val="0047375B"/>
    <w:rsid w:val="004B501D"/>
    <w:rsid w:val="004E5CA9"/>
    <w:rsid w:val="004F4D06"/>
    <w:rsid w:val="004F6952"/>
    <w:rsid w:val="00505E52"/>
    <w:rsid w:val="00512DF7"/>
    <w:rsid w:val="005147A7"/>
    <w:rsid w:val="0052284C"/>
    <w:rsid w:val="00523C60"/>
    <w:rsid w:val="00536CB7"/>
    <w:rsid w:val="005561F4"/>
    <w:rsid w:val="00563C53"/>
    <w:rsid w:val="00574235"/>
    <w:rsid w:val="00596826"/>
    <w:rsid w:val="005B6E03"/>
    <w:rsid w:val="005C09A6"/>
    <w:rsid w:val="005D48CA"/>
    <w:rsid w:val="00602F6C"/>
    <w:rsid w:val="00607827"/>
    <w:rsid w:val="00612F32"/>
    <w:rsid w:val="006325E1"/>
    <w:rsid w:val="00654C29"/>
    <w:rsid w:val="006623F7"/>
    <w:rsid w:val="006646F8"/>
    <w:rsid w:val="006800C4"/>
    <w:rsid w:val="00681B45"/>
    <w:rsid w:val="006B53E6"/>
    <w:rsid w:val="006E4705"/>
    <w:rsid w:val="007076EE"/>
    <w:rsid w:val="00725F3B"/>
    <w:rsid w:val="00750838"/>
    <w:rsid w:val="007617C4"/>
    <w:rsid w:val="00765FCC"/>
    <w:rsid w:val="007865AE"/>
    <w:rsid w:val="007A2FB5"/>
    <w:rsid w:val="007A7F1D"/>
    <w:rsid w:val="007C20A5"/>
    <w:rsid w:val="007D0883"/>
    <w:rsid w:val="007E4973"/>
    <w:rsid w:val="007E66D6"/>
    <w:rsid w:val="00802734"/>
    <w:rsid w:val="008144D2"/>
    <w:rsid w:val="00827115"/>
    <w:rsid w:val="00863FB8"/>
    <w:rsid w:val="008848E2"/>
    <w:rsid w:val="00896653"/>
    <w:rsid w:val="00923048"/>
    <w:rsid w:val="00927CBD"/>
    <w:rsid w:val="00976244"/>
    <w:rsid w:val="00982722"/>
    <w:rsid w:val="009A5DE3"/>
    <w:rsid w:val="009B36C9"/>
    <w:rsid w:val="009B3E9B"/>
    <w:rsid w:val="009C2FC0"/>
    <w:rsid w:val="009C39CF"/>
    <w:rsid w:val="009C43C2"/>
    <w:rsid w:val="009F1C75"/>
    <w:rsid w:val="00A004C6"/>
    <w:rsid w:val="00A14BCF"/>
    <w:rsid w:val="00A23C85"/>
    <w:rsid w:val="00A24264"/>
    <w:rsid w:val="00A44A53"/>
    <w:rsid w:val="00A5212A"/>
    <w:rsid w:val="00A56A35"/>
    <w:rsid w:val="00AB02DE"/>
    <w:rsid w:val="00AC3040"/>
    <w:rsid w:val="00AC77B5"/>
    <w:rsid w:val="00AD5F1B"/>
    <w:rsid w:val="00AE3944"/>
    <w:rsid w:val="00AE70CB"/>
    <w:rsid w:val="00AF628E"/>
    <w:rsid w:val="00AF69DD"/>
    <w:rsid w:val="00B23973"/>
    <w:rsid w:val="00B27258"/>
    <w:rsid w:val="00B2741A"/>
    <w:rsid w:val="00B31AC8"/>
    <w:rsid w:val="00B40529"/>
    <w:rsid w:val="00B40B22"/>
    <w:rsid w:val="00B5262A"/>
    <w:rsid w:val="00BC5131"/>
    <w:rsid w:val="00BC5A6D"/>
    <w:rsid w:val="00BE0387"/>
    <w:rsid w:val="00BE0B2B"/>
    <w:rsid w:val="00BE3234"/>
    <w:rsid w:val="00BF770C"/>
    <w:rsid w:val="00C04C35"/>
    <w:rsid w:val="00C13B45"/>
    <w:rsid w:val="00C1619C"/>
    <w:rsid w:val="00C209A2"/>
    <w:rsid w:val="00C2136E"/>
    <w:rsid w:val="00C419B5"/>
    <w:rsid w:val="00C41B8F"/>
    <w:rsid w:val="00C4484A"/>
    <w:rsid w:val="00C52314"/>
    <w:rsid w:val="00C541DA"/>
    <w:rsid w:val="00C554E7"/>
    <w:rsid w:val="00C572DD"/>
    <w:rsid w:val="00C575DD"/>
    <w:rsid w:val="00C67C3A"/>
    <w:rsid w:val="00C71E1A"/>
    <w:rsid w:val="00C9000A"/>
    <w:rsid w:val="00CB29AB"/>
    <w:rsid w:val="00CC5B3C"/>
    <w:rsid w:val="00CD2040"/>
    <w:rsid w:val="00CF7BF2"/>
    <w:rsid w:val="00D02CCF"/>
    <w:rsid w:val="00D1025F"/>
    <w:rsid w:val="00D54BA7"/>
    <w:rsid w:val="00D66C86"/>
    <w:rsid w:val="00D71914"/>
    <w:rsid w:val="00D84CC8"/>
    <w:rsid w:val="00D921A9"/>
    <w:rsid w:val="00DA459C"/>
    <w:rsid w:val="00DD3EEF"/>
    <w:rsid w:val="00DD7AD8"/>
    <w:rsid w:val="00DF07EA"/>
    <w:rsid w:val="00E06A5B"/>
    <w:rsid w:val="00E16AEF"/>
    <w:rsid w:val="00E53DBA"/>
    <w:rsid w:val="00E71073"/>
    <w:rsid w:val="00EA19C1"/>
    <w:rsid w:val="00EB1479"/>
    <w:rsid w:val="00EB6C23"/>
    <w:rsid w:val="00EC5FE5"/>
    <w:rsid w:val="00EC618F"/>
    <w:rsid w:val="00EC769D"/>
    <w:rsid w:val="00ED5274"/>
    <w:rsid w:val="00ED54BE"/>
    <w:rsid w:val="00F01651"/>
    <w:rsid w:val="00F02AC0"/>
    <w:rsid w:val="00F20AA8"/>
    <w:rsid w:val="00F26486"/>
    <w:rsid w:val="00F31B80"/>
    <w:rsid w:val="00F66FBB"/>
    <w:rsid w:val="00F71C3D"/>
    <w:rsid w:val="00F77B17"/>
    <w:rsid w:val="00F94D93"/>
    <w:rsid w:val="00FB0B50"/>
    <w:rsid w:val="00FC3356"/>
    <w:rsid w:val="00FC51E0"/>
    <w:rsid w:val="00FD181C"/>
    <w:rsid w:val="00F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A21E79-BC50-4468-910B-85028643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19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1619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21A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21A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C04C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161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C1619C"/>
  </w:style>
  <w:style w:type="character" w:customStyle="1" w:styleId="a4">
    <w:name w:val="Текст сноски Знак"/>
    <w:link w:val="a3"/>
    <w:uiPriority w:val="99"/>
    <w:rsid w:val="00C161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C1619C"/>
    <w:rPr>
      <w:vertAlign w:val="superscript"/>
    </w:rPr>
  </w:style>
  <w:style w:type="character" w:styleId="a6">
    <w:name w:val="Hyperlink"/>
    <w:uiPriority w:val="99"/>
    <w:unhideWhenUsed/>
    <w:rsid w:val="007C20A5"/>
    <w:rPr>
      <w:strike w:val="0"/>
      <w:dstrike w:val="0"/>
      <w:color w:val="000000"/>
      <w:u w:val="none"/>
      <w:effect w:val="none"/>
    </w:rPr>
  </w:style>
  <w:style w:type="character" w:customStyle="1" w:styleId="title9">
    <w:name w:val="title9"/>
    <w:rsid w:val="007C20A5"/>
    <w:rPr>
      <w:vanish w:val="0"/>
      <w:webHidden w:val="0"/>
      <w:color w:val="777777"/>
      <w:specVanish w:val="0"/>
    </w:rPr>
  </w:style>
  <w:style w:type="character" w:customStyle="1" w:styleId="os-logo-text1">
    <w:name w:val="os-logo-text1"/>
    <w:rsid w:val="007C20A5"/>
    <w:rPr>
      <w:color w:val="FFFFFF"/>
    </w:rPr>
  </w:style>
  <w:style w:type="paragraph" w:styleId="a7">
    <w:name w:val="Balloon Text"/>
    <w:basedOn w:val="a"/>
    <w:link w:val="a8"/>
    <w:uiPriority w:val="99"/>
    <w:semiHidden/>
    <w:unhideWhenUsed/>
    <w:rsid w:val="007C20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C20A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36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2">
    <w:name w:val="s_12"/>
    <w:basedOn w:val="a"/>
    <w:rsid w:val="00976244"/>
    <w:pPr>
      <w:ind w:firstLine="720"/>
    </w:pPr>
    <w:rPr>
      <w:sz w:val="24"/>
      <w:szCs w:val="24"/>
    </w:rPr>
  </w:style>
  <w:style w:type="character" w:customStyle="1" w:styleId="s103">
    <w:name w:val="s_103"/>
    <w:rsid w:val="00976244"/>
    <w:rPr>
      <w:b/>
      <w:bCs/>
      <w:color w:val="000080"/>
    </w:rPr>
  </w:style>
  <w:style w:type="paragraph" w:styleId="aa">
    <w:name w:val="header"/>
    <w:basedOn w:val="a"/>
    <w:link w:val="ab"/>
    <w:uiPriority w:val="99"/>
    <w:unhideWhenUsed/>
    <w:rsid w:val="00FC51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C5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C51E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FC5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41B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Normal (Web)"/>
    <w:basedOn w:val="a"/>
    <w:uiPriority w:val="99"/>
    <w:unhideWhenUsed/>
    <w:rsid w:val="00C419B5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0A3C3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7A2FB5"/>
    <w:pPr>
      <w:spacing w:after="100"/>
    </w:pPr>
  </w:style>
  <w:style w:type="paragraph" w:customStyle="1" w:styleId="uni">
    <w:name w:val="uni"/>
    <w:basedOn w:val="a"/>
    <w:rsid w:val="00C67C3A"/>
    <w:pPr>
      <w:jc w:val="both"/>
    </w:pPr>
    <w:rPr>
      <w:sz w:val="24"/>
      <w:szCs w:val="24"/>
    </w:rPr>
  </w:style>
  <w:style w:type="character" w:styleId="af0">
    <w:name w:val="Strong"/>
    <w:uiPriority w:val="22"/>
    <w:qFormat/>
    <w:rsid w:val="00D921A9"/>
    <w:rPr>
      <w:b/>
      <w:bCs/>
    </w:rPr>
  </w:style>
  <w:style w:type="character" w:customStyle="1" w:styleId="20">
    <w:name w:val="Заголовок 2 Знак"/>
    <w:link w:val="2"/>
    <w:uiPriority w:val="9"/>
    <w:rsid w:val="00D921A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D921A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572DD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C572DD"/>
    <w:pPr>
      <w:spacing w:after="100"/>
      <w:ind w:left="400"/>
    </w:pPr>
  </w:style>
  <w:style w:type="character" w:customStyle="1" w:styleId="w-mailboxuserinfoemailinner">
    <w:name w:val="w-mailbox__userinfo__email_inner"/>
    <w:basedOn w:val="a0"/>
    <w:rsid w:val="00414C0D"/>
  </w:style>
  <w:style w:type="paragraph" w:customStyle="1" w:styleId="12">
    <w:name w:val="Стиль1"/>
    <w:basedOn w:val="a"/>
    <w:uiPriority w:val="99"/>
    <w:rsid w:val="00A23C85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paragraph" w:customStyle="1" w:styleId="s13">
    <w:name w:val="s_13"/>
    <w:basedOn w:val="a"/>
    <w:rsid w:val="00A23C85"/>
    <w:pPr>
      <w:ind w:firstLine="720"/>
    </w:pPr>
    <w:rPr>
      <w:sz w:val="24"/>
      <w:szCs w:val="24"/>
    </w:rPr>
  </w:style>
  <w:style w:type="character" w:customStyle="1" w:styleId="40">
    <w:name w:val="Заголовок 4 Знак"/>
    <w:link w:val="4"/>
    <w:uiPriority w:val="9"/>
    <w:rsid w:val="00C04C3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">
    <w:name w:val="f"/>
    <w:basedOn w:val="a"/>
    <w:rsid w:val="000A54E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A54E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character" w:customStyle="1" w:styleId="blk1">
    <w:name w:val="blk1"/>
    <w:rsid w:val="000A54E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9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564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096115">
      <w:bodyDiv w:val="1"/>
      <w:marLeft w:val="0"/>
      <w:marRight w:val="0"/>
      <w:marTop w:val="188"/>
      <w:marBottom w:val="1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698">
      <w:marLeft w:val="150"/>
      <w:marRight w:val="15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79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77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3400">
                  <w:marLeft w:val="0"/>
                  <w:marRight w:val="0"/>
                  <w:marTop w:val="5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9037">
                  <w:marLeft w:val="0"/>
                  <w:marRight w:val="180"/>
                  <w:marTop w:val="20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09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6" w:color="EBEBEB"/>
                        <w:left w:val="none" w:sz="0" w:space="0" w:color="auto"/>
                        <w:bottom w:val="single" w:sz="6" w:space="14" w:color="EBEBEB"/>
                        <w:right w:val="none" w:sz="0" w:space="0" w:color="auto"/>
                      </w:divBdr>
                      <w:divsChild>
                        <w:div w:id="158140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6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0952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0700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7269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794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02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7A27F856F78C21DC0C0C120730528EB20330AA177D9F4F2D94EF898A5F6768941CB25919f1P7I" TargetMode="External"/><Relationship Id="rId13" Type="http://schemas.openxmlformats.org/officeDocument/2006/relationships/hyperlink" Target="consultantplus://offline/ref=977A27F856F78C21DC0C0C120730528EB20330AA177D9F4F2D94EF898A5F6768941CB2511F1CB28Bf1PEI" TargetMode="External"/><Relationship Id="rId18" Type="http://schemas.openxmlformats.org/officeDocument/2006/relationships/hyperlink" Target="consultantplus://offline/ref=977A27F856F78C21DC0C0C120730528EB20330AA177D9F4F2D94EF898A5F6768941CB2511F1DB389f1P1I" TargetMode="External"/><Relationship Id="rId26" Type="http://schemas.openxmlformats.org/officeDocument/2006/relationships/hyperlink" Target="consultantplus://offline/ref=977A27F856F78C21DC0C03191930528EB10037A71275C24525CDE38Bf8PD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77A27F856F78C21DC0C0C120730528EB20330AA177D9F4F2D94EF898A5F6768941CB2511F1FB98Af1PE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77A27F856F78C21DC0C0C120730528EB20330AA177D9F4F2D94EF898A5F6768941CB2511F1EB68Df1PFI" TargetMode="External"/><Relationship Id="rId17" Type="http://schemas.openxmlformats.org/officeDocument/2006/relationships/hyperlink" Target="consultantplus://offline/ref=977A27F856F78C21DC0C0C120730528EB20330AA177D9F4F2D94EF898A5F6768941CB2511F1DB389f1P6I" TargetMode="External"/><Relationship Id="rId25" Type="http://schemas.openxmlformats.org/officeDocument/2006/relationships/hyperlink" Target="https://rg.ru/2007/11/12/ukrf-dok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77A27F856F78C21DC0C0C120730528EB20330AA177D9F4F2D94EF898A5F6768941CB2511F1FB089f1P3I" TargetMode="External"/><Relationship Id="rId20" Type="http://schemas.openxmlformats.org/officeDocument/2006/relationships/hyperlink" Target="consultantplus://offline/ref=977A27F856F78C21DC0C0C120730528EB20330AA177D9F4F2D94EF898A5F6768941CB2511F1DB98Bf1P1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77A27F856F78C21DC0C0C120730528EB20330AA177D9F4F2D94EF898A5F6768941CB2511E19fBP4I" TargetMode="External"/><Relationship Id="rId24" Type="http://schemas.openxmlformats.org/officeDocument/2006/relationships/hyperlink" Target="consultantplus://offline/ref=977A27F856F78C21DC0C0C120730528EB20330AA177D9F4F2D94EF898A5F6768941CB2511F1CB18Cf1P6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77A27F856F78C21DC0C0C120730528EB20330AA177D9F4F2D94EF898A5F6768941CB2511F1FB189f1P4I" TargetMode="External"/><Relationship Id="rId23" Type="http://schemas.openxmlformats.org/officeDocument/2006/relationships/hyperlink" Target="consultantplus://offline/ref=977A27F856F78C21DC0C0C120730528EB20330AA177D9F4F2D94EF898A5F6768941CB2511D1EfBP0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77A27F856F78C21DC0C0C120730528EB20330AA177D9F4F2D94EF898A5F6768941CB25917f1P9I" TargetMode="External"/><Relationship Id="rId19" Type="http://schemas.openxmlformats.org/officeDocument/2006/relationships/hyperlink" Target="consultantplus://offline/ref=977A27F856F78C21DC0C0C120730528EB20330AA177D9F4F2D94EF898A5F6768941CB2511F1FB289f1P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7A27F856F78C21DC0C0C120730528EB20330AA177D9F4F2D94EF898A5F6768941CB25917f1PEI" TargetMode="External"/><Relationship Id="rId14" Type="http://schemas.openxmlformats.org/officeDocument/2006/relationships/hyperlink" Target="consultantplus://offline/ref=977A27F856F78C21DC0C0C120730528EB20330AA177D9F4F2D94EF898A5F6768941CB2511D1BfBP9I" TargetMode="External"/><Relationship Id="rId22" Type="http://schemas.openxmlformats.org/officeDocument/2006/relationships/hyperlink" Target="consultantplus://offline/ref=977A27F856F78C21DC0C0C120730528EB20330AA177D9F4F2D94EF898A5F6768941CB2511F1DB188f1PFI" TargetMode="External"/><Relationship Id="rId27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g.ru/2007/11/12/ukrf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FB6D9-A542-46BF-9340-BD3CBDDF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7260</Words>
  <Characters>41385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48548</CharactersWithSpaces>
  <SharedDoc>false</SharedDoc>
  <HLinks>
    <vt:vector size="192" baseType="variant">
      <vt:variant>
        <vt:i4>4128866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consultantplus://offline/ref=977A27F856F78C21DC0C03191930528EB10037A71275C24525CDE38Bf8PDI</vt:lpwstr>
      </vt:variant>
      <vt:variant>
        <vt:lpwstr/>
      </vt:variant>
      <vt:variant>
        <vt:i4>7536748</vt:i4>
      </vt:variant>
      <vt:variant>
        <vt:i4>126</vt:i4>
      </vt:variant>
      <vt:variant>
        <vt:i4>0</vt:i4>
      </vt:variant>
      <vt:variant>
        <vt:i4>5</vt:i4>
      </vt:variant>
      <vt:variant>
        <vt:lpwstr>https://rg.ru/2007/11/12/ukrf-dok.html</vt:lpwstr>
      </vt:variant>
      <vt:variant>
        <vt:lpwstr/>
      </vt:variant>
      <vt:variant>
        <vt:i4>3539050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consultantplus://offline/ref=977A27F856F78C21DC0C0C120730528EB20330AA177D9F4F2D94EF898A5F6768941CB2511F1CB18Cf1P6I</vt:lpwstr>
      </vt:variant>
      <vt:variant>
        <vt:lpwstr/>
      </vt:variant>
      <vt:variant>
        <vt:i4>7077993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consultantplus://offline/ref=977A27F856F78C21DC0C0C120730528EB20330AA177D9F4F2D94EF898A5F6768941CB2511D1EfBP0I</vt:lpwstr>
      </vt:variant>
      <vt:variant>
        <vt:lpwstr/>
      </vt:variant>
      <vt:variant>
        <vt:i4>3539046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consultantplus://offline/ref=977A27F856F78C21DC0C0C120730528EB20330AA177D9F4F2D94EF898A5F6768941CB2511F1DB188f1PFI</vt:lpwstr>
      </vt:variant>
      <vt:variant>
        <vt:lpwstr/>
      </vt:variant>
      <vt:variant>
        <vt:i4>3538998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consultantplus://offline/ref=977A27F856F78C21DC0C0C120730528EB20330AA177D9F4F2D94EF898A5F6768941CB2511F1FB98Af1PEI</vt:lpwstr>
      </vt:variant>
      <vt:variant>
        <vt:lpwstr/>
      </vt:variant>
      <vt:variant>
        <vt:i4>3539043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consultantplus://offline/ref=977A27F856F78C21DC0C0C120730528EB20330AA177D9F4F2D94EF898A5F6768941CB2511F1DB98Bf1P1I</vt:lpwstr>
      </vt:variant>
      <vt:variant>
        <vt:lpwstr/>
      </vt:variant>
      <vt:variant>
        <vt:i4>3538993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consultantplus://offline/ref=977A27F856F78C21DC0C0C120730528EB20330AA177D9F4F2D94EF898A5F6768941CB2511F1FB289f1P1I</vt:lpwstr>
      </vt:variant>
      <vt:variant>
        <vt:lpwstr/>
      </vt:variant>
      <vt:variant>
        <vt:i4>3538994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consultantplus://offline/ref=977A27F856F78C21DC0C0C120730528EB20330AA177D9F4F2D94EF898A5F6768941CB2511F1DB389f1P1I</vt:lpwstr>
      </vt:variant>
      <vt:variant>
        <vt:lpwstr/>
      </vt:variant>
      <vt:variant>
        <vt:i4>3538997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consultantplus://offline/ref=977A27F856F78C21DC0C0C120730528EB20330AA177D9F4F2D94EF898A5F6768941CB2511F1DB389f1P6I</vt:lpwstr>
      </vt:variant>
      <vt:variant>
        <vt:lpwstr/>
      </vt:variant>
      <vt:variant>
        <vt:i4>3538993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consultantplus://offline/ref=977A27F856F78C21DC0C0C120730528EB20330AA177D9F4F2D94EF898A5F6768941CB2511F1FB089f1P3I</vt:lpwstr>
      </vt:variant>
      <vt:variant>
        <vt:lpwstr/>
      </vt:variant>
      <vt:variant>
        <vt:i4>3538999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consultantplus://offline/ref=977A27F856F78C21DC0C0C120730528EB20330AA177D9F4F2D94EF898A5F6768941CB2511F1FB189f1P4I</vt:lpwstr>
      </vt:variant>
      <vt:variant>
        <vt:lpwstr/>
      </vt:variant>
      <vt:variant>
        <vt:i4>7077991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consultantplus://offline/ref=977A27F856F78C21DC0C0C120730528EB20330AA177D9F4F2D94EF898A5F6768941CB2511D1BfBP9I</vt:lpwstr>
      </vt:variant>
      <vt:variant>
        <vt:lpwstr/>
      </vt:variant>
      <vt:variant>
        <vt:i4>3539003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consultantplus://offline/ref=977A27F856F78C21DC0C0C120730528EB20330AA177D9F4F2D94EF898A5F6768941CB2511F1CB28Bf1PEI</vt:lpwstr>
      </vt:variant>
      <vt:variant>
        <vt:lpwstr/>
      </vt:variant>
      <vt:variant>
        <vt:i4>3539004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consultantplus://offline/ref=977A27F856F78C21DC0C0C120730528EB20330AA177D9F4F2D94EF898A5F6768941CB2511F1EB68Df1PFI</vt:lpwstr>
      </vt:variant>
      <vt:variant>
        <vt:lpwstr/>
      </vt:variant>
      <vt:variant>
        <vt:i4>7077936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consultantplus://offline/ref=977A27F856F78C21DC0C0C120730528EB20330AA177D9F4F2D94EF898A5F6768941CB2511E19fBP4I</vt:lpwstr>
      </vt:variant>
      <vt:variant>
        <vt:lpwstr/>
      </vt:variant>
      <vt:variant>
        <vt:i4>6094861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consultantplus://offline/ref=977A27F856F78C21DC0C0C120730528EB20330AA177D9F4F2D94EF898A5F6768941CB25917f1P9I</vt:lpwstr>
      </vt:variant>
      <vt:variant>
        <vt:lpwstr/>
      </vt:variant>
      <vt:variant>
        <vt:i4>6094929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consultantplus://offline/ref=977A27F856F78C21DC0C0C120730528EB20330AA177D9F4F2D94EF898A5F6768941CB25917f1PEI</vt:lpwstr>
      </vt:variant>
      <vt:variant>
        <vt:lpwstr/>
      </vt:variant>
      <vt:variant>
        <vt:i4>6094861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consultantplus://offline/ref=977A27F856F78C21DC0C0C120730528EB20330AA177D9F4F2D94EF898A5F6768941CB25919f1P7I</vt:lpwstr>
      </vt:variant>
      <vt:variant>
        <vt:lpwstr/>
      </vt:variant>
      <vt:variant>
        <vt:i4>1114174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_Toc468523060</vt:lpwstr>
      </vt:variant>
      <vt:variant>
        <vt:i4>1179710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_Toc468523059</vt:lpwstr>
      </vt:variant>
      <vt:variant>
        <vt:i4>1179710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_Toc468523058</vt:lpwstr>
      </vt:variant>
      <vt:variant>
        <vt:i4>1179710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_Toc468523057</vt:lpwstr>
      </vt:variant>
      <vt:variant>
        <vt:i4>1179710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_Toc468523056</vt:lpwstr>
      </vt:variant>
      <vt:variant>
        <vt:i4>1179710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_Toc468523055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_Toc468523054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_Toc468523053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_Toc468523052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_Toc468523051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_Toc468523050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_Toc468523049</vt:lpwstr>
      </vt:variant>
      <vt:variant>
        <vt:i4>7536748</vt:i4>
      </vt:variant>
      <vt:variant>
        <vt:i4>0</vt:i4>
      </vt:variant>
      <vt:variant>
        <vt:i4>0</vt:i4>
      </vt:variant>
      <vt:variant>
        <vt:i4>5</vt:i4>
      </vt:variant>
      <vt:variant>
        <vt:lpwstr>https://rg.ru/2007/11/12/ukrf-dok.html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stolpovskih</cp:lastModifiedBy>
  <cp:revision>2</cp:revision>
  <dcterms:created xsi:type="dcterms:W3CDTF">2017-04-12T07:34:00Z</dcterms:created>
  <dcterms:modified xsi:type="dcterms:W3CDTF">2017-04-12T07:34:00Z</dcterms:modified>
</cp:coreProperties>
</file>