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F26" w:rsidRDefault="008C3A97">
      <w:pPr>
        <w:spacing w:after="200" w:line="276" w:lineRule="auto"/>
        <w:jc w:val="center"/>
        <w:rPr>
          <w:b/>
          <w:bCs/>
          <w:sz w:val="32"/>
          <w:szCs w:val="32"/>
        </w:rPr>
      </w:pPr>
      <w:bookmarkStart w:id="0" w:name="_GoBack"/>
      <w:bookmarkEnd w:id="0"/>
      <w:r>
        <w:rPr>
          <w:b/>
          <w:bCs/>
          <w:sz w:val="28"/>
          <w:szCs w:val="28"/>
        </w:rPr>
        <w:t>МИНИСТЕРСТВО СЕЛЬСКОГО ХОЗЯЙСТВА РФ</w:t>
      </w:r>
    </w:p>
    <w:p w:rsidR="004D6F26" w:rsidRDefault="008C3A97">
      <w:pPr>
        <w:spacing w:line="360" w:lineRule="auto"/>
        <w:ind w:firstLine="567"/>
        <w:contextualSpacing/>
        <w:jc w:val="center"/>
        <w:rPr>
          <w:sz w:val="28"/>
          <w:szCs w:val="28"/>
        </w:rPr>
      </w:pPr>
      <w:r>
        <w:rPr>
          <w:sz w:val="28"/>
          <w:szCs w:val="28"/>
        </w:rPr>
        <w:t>Федеральное государственное бюджетное образовательное учреждение высшего образования</w:t>
      </w:r>
    </w:p>
    <w:p w:rsidR="004D6F26" w:rsidRDefault="008C3A97">
      <w:pPr>
        <w:spacing w:line="360" w:lineRule="auto"/>
        <w:contextualSpacing/>
        <w:jc w:val="center"/>
        <w:rPr>
          <w:b/>
          <w:bCs/>
          <w:sz w:val="28"/>
          <w:szCs w:val="28"/>
        </w:rPr>
      </w:pPr>
      <w:r>
        <w:rPr>
          <w:b/>
          <w:bCs/>
          <w:sz w:val="28"/>
          <w:szCs w:val="28"/>
        </w:rPr>
        <w:t>«КУБАНСКИЙ ГОСУДАРСТВЕННЫЙ АГРАРНЫЙ УНИВЕРСИТЕТ   ИМЕНИ И.Т.ТРУБИЛИНА»</w:t>
      </w:r>
    </w:p>
    <w:p w:rsidR="004D6F26" w:rsidRDefault="008C3A97">
      <w:pPr>
        <w:spacing w:line="360" w:lineRule="auto"/>
        <w:ind w:firstLine="567"/>
        <w:contextualSpacing/>
        <w:rPr>
          <w:b/>
          <w:bCs/>
          <w:sz w:val="28"/>
          <w:szCs w:val="28"/>
        </w:rPr>
      </w:pPr>
      <w:r>
        <w:rPr>
          <w:b/>
          <w:bCs/>
          <w:sz w:val="28"/>
          <w:szCs w:val="28"/>
        </w:rPr>
        <w:t xml:space="preserve">                              ФАКУЛЬТЕТ ЮРИДИЧЕСКИЙ</w:t>
      </w:r>
    </w:p>
    <w:p w:rsidR="004D6F26" w:rsidRDefault="004D6F26">
      <w:pPr>
        <w:spacing w:line="360" w:lineRule="auto"/>
        <w:ind w:firstLine="567"/>
        <w:contextualSpacing/>
        <w:rPr>
          <w:b/>
          <w:bCs/>
          <w:sz w:val="28"/>
          <w:szCs w:val="28"/>
        </w:rPr>
      </w:pPr>
    </w:p>
    <w:p w:rsidR="004D6F26" w:rsidRDefault="008C3A97">
      <w:pPr>
        <w:spacing w:line="360" w:lineRule="auto"/>
        <w:jc w:val="center"/>
        <w:rPr>
          <w:sz w:val="28"/>
          <w:szCs w:val="28"/>
        </w:rPr>
      </w:pPr>
      <w:r>
        <w:rPr>
          <w:sz w:val="28"/>
          <w:szCs w:val="28"/>
        </w:rPr>
        <w:t xml:space="preserve">Кафедра </w:t>
      </w:r>
      <w:r>
        <w:rPr>
          <w:sz w:val="28"/>
          <w:szCs w:val="28"/>
        </w:rPr>
        <w:t>государственного и международного права</w:t>
      </w:r>
    </w:p>
    <w:p w:rsidR="004D6F26" w:rsidRDefault="004D6F26">
      <w:pPr>
        <w:spacing w:line="360" w:lineRule="auto"/>
        <w:jc w:val="both"/>
        <w:rPr>
          <w:rFonts w:eastAsiaTheme="minorHAnsi"/>
          <w:sz w:val="28"/>
          <w:szCs w:val="28"/>
          <w:lang w:eastAsia="en-US"/>
        </w:rPr>
      </w:pPr>
    </w:p>
    <w:p w:rsidR="004D6F26" w:rsidRDefault="008C3A97">
      <w:pPr>
        <w:spacing w:line="360" w:lineRule="auto"/>
        <w:jc w:val="both"/>
        <w:rPr>
          <w:rFonts w:eastAsiaTheme="minorHAnsi"/>
          <w:b/>
          <w:bCs/>
          <w:sz w:val="28"/>
          <w:szCs w:val="28"/>
          <w:lang w:eastAsia="en-US"/>
        </w:rPr>
      </w:pPr>
      <w:r>
        <w:rPr>
          <w:rFonts w:eastAsiaTheme="minorHAnsi"/>
          <w:sz w:val="28"/>
          <w:szCs w:val="28"/>
          <w:lang w:eastAsia="en-US"/>
        </w:rPr>
        <w:t xml:space="preserve">                                              </w:t>
      </w:r>
      <w:r>
        <w:rPr>
          <w:rFonts w:eastAsiaTheme="minorHAnsi"/>
          <w:b/>
          <w:bCs/>
          <w:sz w:val="28"/>
          <w:szCs w:val="28"/>
          <w:lang w:eastAsia="en-US"/>
        </w:rPr>
        <w:t>КУРСОВАЯ РАБОТА</w:t>
      </w:r>
    </w:p>
    <w:p w:rsidR="004D6F26" w:rsidRDefault="008C3A97">
      <w:pPr>
        <w:spacing w:line="360" w:lineRule="auto"/>
        <w:rPr>
          <w:rFonts w:eastAsiaTheme="minorHAnsi"/>
          <w:b/>
          <w:bCs/>
          <w:sz w:val="28"/>
          <w:szCs w:val="28"/>
          <w:lang w:eastAsia="en-US"/>
        </w:rPr>
      </w:pPr>
      <w:r>
        <w:rPr>
          <w:rFonts w:eastAsiaTheme="minorHAnsi"/>
          <w:b/>
          <w:bCs/>
          <w:sz w:val="28"/>
          <w:szCs w:val="28"/>
          <w:lang w:eastAsia="en-US"/>
        </w:rPr>
        <w:t xml:space="preserve">                                 ПО КОНСТИТУЦИОННОМУ ПРАВУ</w:t>
      </w:r>
    </w:p>
    <w:p w:rsidR="004D6F26" w:rsidRDefault="008C3A97">
      <w:pPr>
        <w:widowControl w:val="0"/>
        <w:tabs>
          <w:tab w:val="left" w:pos="3435"/>
          <w:tab w:val="center" w:pos="4819"/>
          <w:tab w:val="right" w:leader="dot" w:pos="9628"/>
        </w:tabs>
        <w:spacing w:line="360" w:lineRule="auto"/>
        <w:jc w:val="center"/>
        <w:rPr>
          <w:b/>
          <w:sz w:val="28"/>
          <w:szCs w:val="28"/>
        </w:rPr>
      </w:pPr>
      <w:r>
        <w:rPr>
          <w:rFonts w:eastAsiaTheme="minorHAnsi"/>
          <w:b/>
          <w:bCs/>
          <w:sz w:val="28"/>
          <w:szCs w:val="28"/>
          <w:lang w:eastAsia="en-US"/>
        </w:rPr>
        <w:t>ТЕМА: «КОНСТИТУЦИОННО-ПРАВОВОЙ СТАТУС ИНОСТРАННЫХ ГРАЖДАН И ЛИЦ БЕЗ ГРАЖДАНСТВА».</w:t>
      </w:r>
    </w:p>
    <w:p w:rsidR="004D6F26" w:rsidRDefault="004D6F26">
      <w:pPr>
        <w:widowControl w:val="0"/>
        <w:spacing w:line="360" w:lineRule="auto"/>
        <w:ind w:firstLine="567"/>
        <w:jc w:val="center"/>
        <w:rPr>
          <w:rFonts w:eastAsiaTheme="minorHAnsi"/>
          <w:sz w:val="28"/>
          <w:szCs w:val="28"/>
          <w:lang w:eastAsia="en-US"/>
        </w:rPr>
      </w:pPr>
    </w:p>
    <w:p w:rsidR="004D6F26" w:rsidRDefault="008C3A97">
      <w:pPr>
        <w:widowControl w:val="0"/>
        <w:spacing w:line="276" w:lineRule="auto"/>
        <w:ind w:left="567"/>
        <w:jc w:val="center"/>
        <w:rPr>
          <w:rFonts w:eastAsiaTheme="minorHAnsi"/>
          <w:sz w:val="28"/>
          <w:szCs w:val="28"/>
          <w:lang w:eastAsia="en-US"/>
        </w:rPr>
      </w:pPr>
      <w:r>
        <w:rPr>
          <w:rFonts w:eastAsiaTheme="minorHAnsi"/>
          <w:sz w:val="28"/>
          <w:szCs w:val="28"/>
          <w:lang w:eastAsia="en-US"/>
        </w:rPr>
        <w:t>Направление</w:t>
      </w:r>
      <w:r>
        <w:rPr>
          <w:rFonts w:eastAsiaTheme="minorHAnsi"/>
          <w:sz w:val="28"/>
          <w:szCs w:val="28"/>
          <w:lang w:eastAsia="en-US"/>
        </w:rPr>
        <w:t xml:space="preserve"> подготовки 40.03.01</w:t>
      </w:r>
    </w:p>
    <w:p w:rsidR="004D6F26" w:rsidRDefault="008C3A97">
      <w:pPr>
        <w:widowControl w:val="0"/>
        <w:spacing w:line="360" w:lineRule="auto"/>
        <w:ind w:firstLine="567"/>
        <w:jc w:val="center"/>
        <w:rPr>
          <w:rFonts w:eastAsiaTheme="minorHAnsi"/>
          <w:sz w:val="28"/>
          <w:szCs w:val="28"/>
          <w:lang w:eastAsia="en-US"/>
        </w:rPr>
      </w:pPr>
      <w:r>
        <w:rPr>
          <w:rFonts w:eastAsiaTheme="minorHAnsi"/>
          <w:sz w:val="28"/>
          <w:szCs w:val="28"/>
          <w:lang w:eastAsia="en-US"/>
        </w:rPr>
        <w:t>Юриспруденция</w:t>
      </w:r>
    </w:p>
    <w:p w:rsidR="004D6F26" w:rsidRDefault="008C3A97">
      <w:pPr>
        <w:widowControl w:val="0"/>
        <w:spacing w:line="360" w:lineRule="auto"/>
        <w:ind w:firstLine="567"/>
        <w:jc w:val="center"/>
        <w:rPr>
          <w:rFonts w:eastAsiaTheme="minorHAnsi"/>
          <w:sz w:val="28"/>
          <w:szCs w:val="28"/>
          <w:lang w:eastAsia="en-US"/>
        </w:rPr>
      </w:pPr>
      <w:r>
        <w:rPr>
          <w:rFonts w:eastAsiaTheme="minorHAnsi"/>
          <w:sz w:val="28"/>
          <w:szCs w:val="28"/>
          <w:lang w:eastAsia="en-US"/>
        </w:rPr>
        <w:t>Направленность :Уголовно-правовая</w:t>
      </w:r>
    </w:p>
    <w:p w:rsidR="004D6F26" w:rsidRDefault="004D6F26">
      <w:pPr>
        <w:spacing w:line="360" w:lineRule="auto"/>
        <w:rPr>
          <w:rFonts w:eastAsiaTheme="minorHAnsi"/>
          <w:sz w:val="28"/>
          <w:szCs w:val="28"/>
          <w:lang w:eastAsia="en-US"/>
        </w:rPr>
      </w:pPr>
    </w:p>
    <w:p w:rsidR="004D6F26" w:rsidRDefault="008C3A97">
      <w:pPr>
        <w:tabs>
          <w:tab w:val="left" w:leader="underscore" w:pos="9130"/>
        </w:tabs>
        <w:ind w:left="567"/>
        <w:jc w:val="right"/>
        <w:rPr>
          <w:sz w:val="28"/>
          <w:szCs w:val="28"/>
        </w:rPr>
      </w:pPr>
      <w:r>
        <w:rPr>
          <w:rFonts w:eastAsiaTheme="minorHAnsi"/>
          <w:sz w:val="28"/>
          <w:szCs w:val="28"/>
          <w:lang w:eastAsia="en-US"/>
        </w:rPr>
        <w:t xml:space="preserve">                              </w:t>
      </w:r>
      <w:r>
        <w:rPr>
          <w:sz w:val="28"/>
          <w:szCs w:val="28"/>
        </w:rPr>
        <w:t xml:space="preserve">Выполнил:Высочин Богдан Сергеевич,                              </w:t>
      </w:r>
      <w:r>
        <w:rPr>
          <w:spacing w:val="-1"/>
          <w:sz w:val="28"/>
          <w:szCs w:val="28"/>
          <w:vertAlign w:val="superscript"/>
        </w:rPr>
        <w:t xml:space="preserve">                                                                                                                                                                                       </w:t>
      </w:r>
    </w:p>
    <w:p w:rsidR="004D6F26" w:rsidRDefault="008C3A97">
      <w:pPr>
        <w:jc w:val="right"/>
        <w:rPr>
          <w:sz w:val="28"/>
          <w:szCs w:val="28"/>
        </w:rPr>
      </w:pPr>
      <w:r>
        <w:rPr>
          <w:sz w:val="28"/>
          <w:szCs w:val="28"/>
        </w:rPr>
        <w:t xml:space="preserve">                                                                        </w:t>
      </w:r>
      <w:r>
        <w:rPr>
          <w:sz w:val="28"/>
          <w:szCs w:val="28"/>
        </w:rPr>
        <w:t xml:space="preserve">                ЮФ2204 </w:t>
      </w:r>
    </w:p>
    <w:p w:rsidR="004D6F26" w:rsidRDefault="004D6F26">
      <w:pPr>
        <w:jc w:val="right"/>
        <w:rPr>
          <w:sz w:val="28"/>
          <w:szCs w:val="28"/>
        </w:rPr>
      </w:pPr>
    </w:p>
    <w:p w:rsidR="004D6F26" w:rsidRDefault="008C3A97">
      <w:pPr>
        <w:tabs>
          <w:tab w:val="left" w:leader="underscore" w:pos="9130"/>
        </w:tabs>
        <w:jc w:val="right"/>
        <w:rPr>
          <w:spacing w:val="-3"/>
          <w:sz w:val="28"/>
          <w:szCs w:val="28"/>
        </w:rPr>
      </w:pPr>
      <w:r>
        <w:rPr>
          <w:spacing w:val="-3"/>
          <w:sz w:val="28"/>
          <w:szCs w:val="28"/>
        </w:rPr>
        <w:t xml:space="preserve">                                                                                             Научный руководитель: </w:t>
      </w:r>
    </w:p>
    <w:p w:rsidR="004D6F26" w:rsidRDefault="008C3A97">
      <w:pPr>
        <w:tabs>
          <w:tab w:val="left" w:leader="underscore" w:pos="9130"/>
        </w:tabs>
        <w:jc w:val="right"/>
        <w:rPr>
          <w:spacing w:val="-3"/>
          <w:sz w:val="28"/>
          <w:szCs w:val="28"/>
        </w:rPr>
      </w:pPr>
      <w:r>
        <w:rPr>
          <w:spacing w:val="-3"/>
          <w:sz w:val="28"/>
          <w:szCs w:val="28"/>
        </w:rPr>
        <w:t>Петренко Елена Геннадьевна,</w:t>
      </w:r>
      <w:r>
        <w:rPr>
          <w:spacing w:val="-3"/>
          <w:sz w:val="28"/>
          <w:szCs w:val="28"/>
        </w:rPr>
        <w:br/>
        <w:t>к.ю.н., доцент кафедры государственного и</w:t>
      </w:r>
    </w:p>
    <w:p w:rsidR="004D6F26" w:rsidRDefault="008C3A97">
      <w:pPr>
        <w:tabs>
          <w:tab w:val="left" w:leader="underscore" w:pos="9130"/>
        </w:tabs>
        <w:jc w:val="right"/>
        <w:rPr>
          <w:spacing w:val="-3"/>
          <w:sz w:val="28"/>
          <w:szCs w:val="28"/>
        </w:rPr>
      </w:pPr>
      <w:r>
        <w:rPr>
          <w:spacing w:val="-3"/>
          <w:sz w:val="28"/>
          <w:szCs w:val="28"/>
        </w:rPr>
        <w:t xml:space="preserve"> международного права</w:t>
      </w:r>
    </w:p>
    <w:p w:rsidR="004D6F26" w:rsidRDefault="008C3A97">
      <w:pPr>
        <w:tabs>
          <w:tab w:val="left" w:leader="underscore" w:pos="9130"/>
        </w:tabs>
        <w:jc w:val="right"/>
        <w:rPr>
          <w:spacing w:val="-3"/>
          <w:sz w:val="28"/>
          <w:szCs w:val="28"/>
        </w:rPr>
      </w:pPr>
      <w:r>
        <w:rPr>
          <w:spacing w:val="-3"/>
          <w:sz w:val="28"/>
          <w:szCs w:val="28"/>
        </w:rPr>
        <w:t xml:space="preserve">__________             </w:t>
      </w:r>
      <w:r>
        <w:rPr>
          <w:spacing w:val="-3"/>
          <w:sz w:val="28"/>
          <w:szCs w:val="28"/>
        </w:rPr>
        <w:t xml:space="preserve">                                                                                </w:t>
      </w:r>
    </w:p>
    <w:p w:rsidR="004D6F26" w:rsidRDefault="008C3A97">
      <w:pPr>
        <w:tabs>
          <w:tab w:val="left" w:leader="underscore" w:pos="9130"/>
        </w:tabs>
        <w:jc w:val="right"/>
        <w:rPr>
          <w:sz w:val="28"/>
          <w:szCs w:val="28"/>
        </w:rPr>
      </w:pPr>
      <w:r>
        <w:rPr>
          <w:sz w:val="28"/>
          <w:szCs w:val="28"/>
        </w:rPr>
        <w:t xml:space="preserve">                                                             </w:t>
      </w:r>
    </w:p>
    <w:p w:rsidR="004D6F26" w:rsidRDefault="004D6F26">
      <w:pPr>
        <w:tabs>
          <w:tab w:val="left" w:leader="underscore" w:pos="9130"/>
        </w:tabs>
        <w:jc w:val="right"/>
        <w:rPr>
          <w:sz w:val="28"/>
          <w:szCs w:val="28"/>
        </w:rPr>
      </w:pPr>
    </w:p>
    <w:p w:rsidR="004D6F26" w:rsidRDefault="008C3A97">
      <w:pPr>
        <w:tabs>
          <w:tab w:val="left" w:leader="underscore" w:pos="9130"/>
        </w:tabs>
        <w:jc w:val="right"/>
        <w:rPr>
          <w:sz w:val="28"/>
          <w:szCs w:val="28"/>
        </w:rPr>
      </w:pPr>
      <w:r>
        <w:rPr>
          <w:sz w:val="28"/>
          <w:szCs w:val="28"/>
        </w:rPr>
        <w:t xml:space="preserve">                                                                                        Дата защиты: «___»______</w:t>
      </w:r>
      <w:r>
        <w:rPr>
          <w:sz w:val="28"/>
          <w:szCs w:val="28"/>
        </w:rPr>
        <w:t>___2023 г.</w:t>
      </w:r>
    </w:p>
    <w:p w:rsidR="004D6F26" w:rsidRDefault="008C3A97">
      <w:pPr>
        <w:tabs>
          <w:tab w:val="left" w:leader="underscore" w:pos="9130"/>
        </w:tabs>
        <w:jc w:val="right"/>
        <w:rPr>
          <w:sz w:val="28"/>
          <w:szCs w:val="28"/>
        </w:rPr>
      </w:pPr>
      <w:r>
        <w:rPr>
          <w:spacing w:val="-4"/>
          <w:sz w:val="28"/>
          <w:szCs w:val="28"/>
        </w:rPr>
        <w:t xml:space="preserve">                                                                                           Оценка:</w:t>
      </w:r>
      <w:r>
        <w:rPr>
          <w:sz w:val="28"/>
          <w:szCs w:val="28"/>
        </w:rPr>
        <w:t>________________________</w:t>
      </w:r>
    </w:p>
    <w:p w:rsidR="004D6F26" w:rsidRDefault="004D6F26">
      <w:pPr>
        <w:spacing w:line="360" w:lineRule="auto"/>
        <w:jc w:val="center"/>
        <w:rPr>
          <w:rFonts w:eastAsiaTheme="minorHAnsi"/>
          <w:sz w:val="28"/>
          <w:szCs w:val="28"/>
          <w:lang w:eastAsia="en-US"/>
        </w:rPr>
      </w:pPr>
    </w:p>
    <w:p w:rsidR="004D6F26" w:rsidRDefault="008C3A97">
      <w:pPr>
        <w:spacing w:line="360" w:lineRule="auto"/>
        <w:jc w:val="center"/>
        <w:rPr>
          <w:rFonts w:eastAsiaTheme="minorHAnsi"/>
          <w:sz w:val="28"/>
          <w:szCs w:val="28"/>
          <w:lang w:eastAsia="en-US"/>
        </w:rPr>
      </w:pPr>
      <w:r>
        <w:rPr>
          <w:rFonts w:eastAsiaTheme="minorHAnsi"/>
          <w:sz w:val="28"/>
          <w:szCs w:val="28"/>
          <w:lang w:eastAsia="en-US"/>
        </w:rPr>
        <w:t>Краснодар</w:t>
      </w:r>
    </w:p>
    <w:p w:rsidR="004D6F26" w:rsidRDefault="008C3A97">
      <w:pPr>
        <w:spacing w:line="360" w:lineRule="auto"/>
        <w:jc w:val="center"/>
        <w:rPr>
          <w:rFonts w:eastAsiaTheme="minorHAnsi"/>
          <w:sz w:val="28"/>
          <w:szCs w:val="28"/>
          <w:lang w:eastAsia="en-US"/>
        </w:rPr>
      </w:pPr>
      <w:r>
        <w:rPr>
          <w:rFonts w:eastAsiaTheme="minorHAnsi"/>
          <w:sz w:val="28"/>
          <w:szCs w:val="28"/>
          <w:lang w:eastAsia="en-US"/>
        </w:rPr>
        <w:t>2023</w:t>
      </w:r>
    </w:p>
    <w:p w:rsidR="004D6F26" w:rsidRDefault="004D6F26">
      <w:pPr>
        <w:spacing w:line="360" w:lineRule="auto"/>
        <w:jc w:val="center"/>
        <w:rPr>
          <w:rFonts w:eastAsiaTheme="minorHAnsi"/>
          <w:sz w:val="28"/>
          <w:szCs w:val="28"/>
          <w:lang w:eastAsia="en-US"/>
        </w:rPr>
      </w:pPr>
    </w:p>
    <w:p w:rsidR="004D6F26" w:rsidRDefault="008C3A97">
      <w:pPr>
        <w:pStyle w:val="PlainText"/>
        <w:widowControl w:val="0"/>
        <w:spacing w:before="0" w:after="0" w:line="360" w:lineRule="auto"/>
        <w:jc w:val="center"/>
        <w:rPr>
          <w:rFonts w:eastAsia="MS Mincho"/>
          <w:b/>
          <w:bCs/>
          <w:sz w:val="28"/>
        </w:rPr>
      </w:pPr>
      <w:r>
        <w:rPr>
          <w:rFonts w:eastAsia="MS Mincho"/>
          <w:b/>
          <w:bCs/>
          <w:sz w:val="28"/>
        </w:rPr>
        <w:lastRenderedPageBreak/>
        <w:t>ОГЛАВЛЕНИЕ</w:t>
      </w:r>
    </w:p>
    <w:p w:rsidR="004D6F26" w:rsidRDefault="004D6F26">
      <w:pPr>
        <w:widowControl w:val="0"/>
        <w:spacing w:line="360" w:lineRule="auto"/>
        <w:ind w:firstLine="720"/>
        <w:jc w:val="both"/>
        <w:rPr>
          <w:b/>
          <w:bCs/>
          <w:sz w:val="28"/>
          <w:szCs w:val="28"/>
        </w:rPr>
      </w:pPr>
    </w:p>
    <w:p w:rsidR="004D6F26" w:rsidRDefault="008C3A97">
      <w:pPr>
        <w:widowControl w:val="0"/>
        <w:spacing w:line="360" w:lineRule="auto"/>
        <w:ind w:firstLine="720"/>
        <w:jc w:val="both"/>
        <w:rPr>
          <w:sz w:val="28"/>
          <w:szCs w:val="28"/>
        </w:rPr>
      </w:pPr>
      <w:r>
        <w:rPr>
          <w:b/>
          <w:bCs/>
          <w:sz w:val="28"/>
          <w:szCs w:val="28"/>
        </w:rPr>
        <w:t xml:space="preserve">ВВЕДЕНИЕ </w:t>
      </w:r>
      <w:r>
        <w:rPr>
          <w:sz w:val="28"/>
          <w:szCs w:val="28"/>
        </w:rPr>
        <w:t>....................................................................................................  3</w:t>
      </w:r>
    </w:p>
    <w:p w:rsidR="004D6F26"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rPr>
          <w:color w:val="000000"/>
          <w:sz w:val="28"/>
          <w:szCs w:val="28"/>
        </w:rPr>
      </w:pPr>
      <w:r>
        <w:rPr>
          <w:b/>
          <w:sz w:val="28"/>
          <w:szCs w:val="28"/>
        </w:rPr>
        <w:t xml:space="preserve">          ГЛАВА </w:t>
      </w:r>
      <w:r>
        <w:rPr>
          <w:b/>
          <w:sz w:val="28"/>
          <w:szCs w:val="28"/>
        </w:rPr>
        <w:t>1</w:t>
      </w:r>
      <w:r>
        <w:rPr>
          <w:b/>
          <w:sz w:val="28"/>
          <w:szCs w:val="28"/>
        </w:rPr>
        <w:t>.</w:t>
      </w:r>
      <w:r>
        <w:rPr>
          <w:b/>
        </w:rPr>
        <w:t xml:space="preserve"> </w:t>
      </w:r>
      <w:r w:rsidRPr="00DD7E5F">
        <w:rPr>
          <w:b/>
          <w:bCs/>
          <w:color w:val="000000"/>
          <w:sz w:val="28"/>
          <w:szCs w:val="28"/>
        </w:rPr>
        <w:t>КОНСТИТУЦИОННО-ПРАВОВОЙ СТАТУС ИНОСТРАННЫХ ГРАЖДАН И ЛИЦ БЕЗ ГРАЖДАН</w:t>
      </w:r>
      <w:r>
        <w:rPr>
          <w:b/>
          <w:bCs/>
          <w:color w:val="000000"/>
          <w:sz w:val="28"/>
          <w:szCs w:val="28"/>
        </w:rPr>
        <w:t xml:space="preserve">СТВА </w:t>
      </w:r>
      <w:r>
        <w:rPr>
          <w:color w:val="000000"/>
          <w:sz w:val="28"/>
          <w:szCs w:val="28"/>
        </w:rPr>
        <w:t>........................6</w:t>
      </w:r>
    </w:p>
    <w:p w:rsidR="004D6F26"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pPr>
      <w:r>
        <w:t xml:space="preserve"> 1</w:t>
      </w:r>
      <w:r>
        <w:t>.1.</w:t>
      </w:r>
      <w:r w:rsidRPr="00DD7E5F">
        <w:rPr>
          <w:color w:val="000000"/>
          <w:sz w:val="28"/>
          <w:szCs w:val="28"/>
        </w:rPr>
        <w:t>Понятие иностранный гражданин</w:t>
      </w:r>
      <w:r w:rsidRPr="00DD7E5F">
        <w:rPr>
          <w:color w:val="000000"/>
          <w:sz w:val="28"/>
          <w:szCs w:val="28"/>
        </w:rPr>
        <w:t xml:space="preserve"> и лицо без гражданства</w:t>
      </w:r>
      <w:r>
        <w:t xml:space="preserve">………………………………………………………………...……..........................6 </w:t>
      </w:r>
    </w:p>
    <w:p w:rsidR="004D6F26" w:rsidRDefault="008C3A97">
      <w:pPr>
        <w:pStyle w:val="12"/>
        <w:widowControl w:val="0"/>
        <w:jc w:val="both"/>
        <w:rPr>
          <w:rFonts w:ascii="Times New Roman" w:hAnsi="Times New Roman"/>
        </w:rPr>
      </w:pPr>
      <w:r>
        <w:rPr>
          <w:rFonts w:ascii="Times New Roman" w:hAnsi="Times New Roman"/>
        </w:rPr>
        <w:t xml:space="preserve">         1.2. </w:t>
      </w:r>
      <w:r w:rsidRPr="00DD7E5F">
        <w:rPr>
          <w:rFonts w:ascii="Times New Roman" w:hAnsi="Times New Roman"/>
          <w:bCs w:val="0"/>
          <w:color w:val="000000"/>
        </w:rPr>
        <w:t>Законодательные основы правового положения иностранных граждан и лиц без гражданств</w:t>
      </w:r>
      <w:r>
        <w:rPr>
          <w:rFonts w:ascii="Times New Roman" w:hAnsi="Times New Roman"/>
          <w:bCs w:val="0"/>
          <w:color w:val="000000"/>
        </w:rPr>
        <w:t>а...</w:t>
      </w:r>
      <w:r>
        <w:rPr>
          <w:rFonts w:ascii="Times New Roman" w:hAnsi="Times New Roman"/>
        </w:rPr>
        <w:t>………………………</w:t>
      </w:r>
      <w:r>
        <w:rPr>
          <w:rFonts w:ascii="Times New Roman" w:hAnsi="Times New Roman"/>
        </w:rPr>
        <w:t>…………………………....................</w:t>
      </w:r>
      <w:r>
        <w:rPr>
          <w:rFonts w:ascii="Times New Roman" w:hAnsi="Times New Roman"/>
        </w:rPr>
        <w:t>12</w:t>
      </w:r>
    </w:p>
    <w:p w:rsidR="004D6F26"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pPr>
      <w:r>
        <w:t xml:space="preserve">        1.3.</w:t>
      </w:r>
      <w:r>
        <w:t xml:space="preserve"> </w:t>
      </w:r>
      <w:r w:rsidRPr="00DD7E5F">
        <w:rPr>
          <w:color w:val="000000"/>
          <w:sz w:val="28"/>
          <w:szCs w:val="28"/>
        </w:rPr>
        <w:t xml:space="preserve">Ответственность </w:t>
      </w:r>
      <w:r w:rsidRPr="00DD7E5F">
        <w:rPr>
          <w:color w:val="000000"/>
          <w:sz w:val="28"/>
          <w:szCs w:val="28"/>
        </w:rPr>
        <w:t xml:space="preserve">иностранных граждан и лиц без гражданств...............17 </w:t>
      </w:r>
    </w:p>
    <w:p w:rsidR="004D6F26" w:rsidRDefault="008C3A97">
      <w:pPr>
        <w:pStyle w:val="Heading1"/>
        <w:widowControl w:val="0"/>
        <w:spacing w:before="0" w:after="0" w:line="360" w:lineRule="auto"/>
        <w:rPr>
          <w:rFonts w:ascii="Times New Roman" w:hAnsi="Times New Roman"/>
          <w:b w:val="0"/>
          <w:bCs w:val="0"/>
          <w:sz w:val="28"/>
          <w:szCs w:val="28"/>
        </w:rPr>
      </w:pPr>
      <w:r>
        <w:rPr>
          <w:rFonts w:ascii="Times New Roman" w:hAnsi="Times New Roman"/>
          <w:bCs w:val="0"/>
          <w:sz w:val="28"/>
          <w:szCs w:val="28"/>
        </w:rPr>
        <w:t xml:space="preserve">         ГЛАВА  </w:t>
      </w:r>
      <w:r>
        <w:rPr>
          <w:rFonts w:ascii="Times New Roman" w:hAnsi="Times New Roman"/>
          <w:bCs w:val="0"/>
          <w:sz w:val="28"/>
          <w:szCs w:val="28"/>
        </w:rPr>
        <w:t>2</w:t>
      </w:r>
      <w:r>
        <w:rPr>
          <w:rFonts w:ascii="Times New Roman" w:hAnsi="Times New Roman"/>
          <w:bCs w:val="0"/>
          <w:sz w:val="28"/>
          <w:szCs w:val="28"/>
        </w:rPr>
        <w:t xml:space="preserve">. </w:t>
      </w:r>
      <w:r>
        <w:rPr>
          <w:rFonts w:ascii="Times New Roman" w:hAnsi="Times New Roman"/>
          <w:sz w:val="28"/>
          <w:szCs w:val="28"/>
        </w:rPr>
        <w:t>ОСОБЕННОСТИ КОНСТИТУЦИОННО-ПРАВОВОГО СТАТУСА ИНОСТРАННЫХ ГРАЖДАН И ЛИЦ БЕЗ ГРАЖДАНСТВА В РОССИЙСКОЙ ФЕДЕРАЦИИ</w:t>
      </w:r>
      <w:r>
        <w:rPr>
          <w:rFonts w:ascii="Times New Roman" w:hAnsi="Times New Roman"/>
          <w:b w:val="0"/>
          <w:bCs w:val="0"/>
          <w:sz w:val="28"/>
          <w:szCs w:val="28"/>
        </w:rPr>
        <w:t>.....................................................................</w:t>
      </w:r>
      <w:r>
        <w:rPr>
          <w:rFonts w:ascii="Times New Roman" w:hAnsi="Times New Roman"/>
          <w:b w:val="0"/>
          <w:bCs w:val="0"/>
          <w:sz w:val="28"/>
          <w:szCs w:val="28"/>
        </w:rPr>
        <w:t>...... 24</w:t>
      </w:r>
    </w:p>
    <w:p w:rsidR="004D6F26" w:rsidRDefault="008C3A97">
      <w:pPr>
        <w:pStyle w:val="12"/>
        <w:widowControl w:val="0"/>
        <w:ind w:firstLine="709"/>
        <w:jc w:val="left"/>
        <w:rPr>
          <w:rFonts w:ascii="Times New Roman" w:hAnsi="Times New Roman"/>
        </w:rPr>
      </w:pPr>
      <w:r>
        <w:rPr>
          <w:rFonts w:ascii="Times New Roman" w:hAnsi="Times New Roman"/>
        </w:rPr>
        <w:t>2</w:t>
      </w:r>
      <w:r>
        <w:rPr>
          <w:rFonts w:ascii="Times New Roman" w:hAnsi="Times New Roman"/>
        </w:rPr>
        <w:t>.1. Категории   иностранных   граждан   и   лиц   без   гражданства  на территории РФ  …...…………</w:t>
      </w:r>
      <w:r>
        <w:rPr>
          <w:rFonts w:ascii="Times New Roman" w:hAnsi="Times New Roman"/>
        </w:rPr>
        <w:t>...............................................................................</w:t>
      </w:r>
      <w:r>
        <w:rPr>
          <w:rFonts w:ascii="Times New Roman" w:hAnsi="Times New Roman"/>
        </w:rPr>
        <w:t xml:space="preserve"> 24</w:t>
      </w:r>
    </w:p>
    <w:p w:rsidR="004D6F26" w:rsidRDefault="008C3A97">
      <w:pPr>
        <w:pStyle w:val="12"/>
        <w:widowControl w:val="0"/>
        <w:ind w:left="707" w:firstLine="2"/>
        <w:jc w:val="left"/>
        <w:rPr>
          <w:rFonts w:ascii="Times New Roman" w:hAnsi="Times New Roman"/>
        </w:rPr>
      </w:pPr>
      <w:r>
        <w:rPr>
          <w:rFonts w:ascii="Times New Roman" w:hAnsi="Times New Roman"/>
        </w:rPr>
        <w:t>2</w:t>
      </w:r>
      <w:r>
        <w:rPr>
          <w:rFonts w:ascii="Times New Roman" w:hAnsi="Times New Roman"/>
        </w:rPr>
        <w:t>.2. Права и обязанности иностранных граждан, пребывающих на террит</w:t>
      </w:r>
      <w:r>
        <w:rPr>
          <w:rFonts w:ascii="Times New Roman" w:hAnsi="Times New Roman"/>
        </w:rPr>
        <w:t>ории РФ</w:t>
      </w:r>
      <w:r>
        <w:rPr>
          <w:rFonts w:ascii="Times New Roman" w:hAnsi="Times New Roman"/>
        </w:rPr>
        <w:t xml:space="preserve"> …………………..................................................................</w:t>
      </w:r>
      <w:r>
        <w:rPr>
          <w:rFonts w:ascii="Times New Roman" w:hAnsi="Times New Roman"/>
        </w:rPr>
        <w:t xml:space="preserve"> 29</w:t>
      </w:r>
    </w:p>
    <w:p w:rsidR="004D6F26" w:rsidRDefault="008C3A97">
      <w:pPr>
        <w:widowControl w:val="0"/>
        <w:spacing w:line="360" w:lineRule="auto"/>
        <w:ind w:firstLine="709"/>
        <w:jc w:val="both"/>
        <w:rPr>
          <w:sz w:val="28"/>
          <w:szCs w:val="28"/>
        </w:rPr>
      </w:pPr>
      <w:r>
        <w:rPr>
          <w:b/>
          <w:bCs/>
          <w:sz w:val="28"/>
          <w:szCs w:val="28"/>
        </w:rPr>
        <w:t xml:space="preserve">ЗАКЛЮЧЕНИЕ </w:t>
      </w:r>
      <w:r>
        <w:rPr>
          <w:sz w:val="28"/>
          <w:szCs w:val="28"/>
        </w:rPr>
        <w:t>……….....……………………………………………….  38</w:t>
      </w:r>
    </w:p>
    <w:p w:rsidR="004D6F26" w:rsidRDefault="008C3A97">
      <w:pPr>
        <w:widowControl w:val="0"/>
        <w:spacing w:line="360" w:lineRule="auto"/>
        <w:ind w:firstLine="709"/>
        <w:jc w:val="both"/>
        <w:rPr>
          <w:sz w:val="28"/>
          <w:szCs w:val="28"/>
        </w:rPr>
      </w:pPr>
      <w:r>
        <w:rPr>
          <w:b/>
          <w:caps/>
          <w:color w:val="000000"/>
          <w:sz w:val="28"/>
          <w:szCs w:val="28"/>
        </w:rPr>
        <w:t xml:space="preserve">Библиографический список использованных источников </w:t>
      </w:r>
      <w:r>
        <w:rPr>
          <w:bCs/>
          <w:caps/>
          <w:color w:val="000000"/>
          <w:sz w:val="28"/>
          <w:szCs w:val="28"/>
        </w:rPr>
        <w:t>.................................................................</w:t>
      </w:r>
      <w:r>
        <w:rPr>
          <w:bCs/>
          <w:sz w:val="28"/>
          <w:szCs w:val="28"/>
        </w:rPr>
        <w:t>…</w:t>
      </w:r>
      <w:r>
        <w:rPr>
          <w:sz w:val="28"/>
          <w:szCs w:val="28"/>
        </w:rPr>
        <w:t>…………………… 40</w:t>
      </w:r>
    </w:p>
    <w:p w:rsidR="004D6F26" w:rsidRDefault="004D6F26">
      <w:pPr>
        <w:pStyle w:val="PlainText"/>
        <w:widowControl w:val="0"/>
        <w:spacing w:line="360" w:lineRule="auto"/>
        <w:jc w:val="center"/>
        <w:rPr>
          <w:rFonts w:eastAsia="MS Mincho"/>
          <w:sz w:val="28"/>
          <w:szCs w:val="28"/>
        </w:rPr>
      </w:pPr>
    </w:p>
    <w:p w:rsidR="004D6F26" w:rsidRDefault="004D6F26">
      <w:pPr>
        <w:widowControl w:val="0"/>
        <w:spacing w:line="360" w:lineRule="auto"/>
      </w:pPr>
    </w:p>
    <w:p w:rsidR="004D6F26" w:rsidRDefault="004D6F26">
      <w:pPr>
        <w:pStyle w:val="PlainText"/>
        <w:widowControl w:val="0"/>
        <w:spacing w:before="0" w:after="0" w:line="360" w:lineRule="auto"/>
        <w:jc w:val="both"/>
        <w:rPr>
          <w:rFonts w:eastAsia="MS Mincho"/>
          <w:sz w:val="28"/>
        </w:rPr>
      </w:pPr>
    </w:p>
    <w:p w:rsidR="004D6F26" w:rsidRDefault="004D6F26">
      <w:pPr>
        <w:widowControl w:val="0"/>
        <w:spacing w:line="360" w:lineRule="auto"/>
        <w:ind w:firstLine="709"/>
        <w:jc w:val="both"/>
        <w:rPr>
          <w:sz w:val="28"/>
          <w:szCs w:val="28"/>
        </w:rPr>
      </w:pPr>
    </w:p>
    <w:p w:rsidR="004D6F26" w:rsidRDefault="004D6F26">
      <w:pPr>
        <w:widowControl w:val="0"/>
        <w:spacing w:line="360" w:lineRule="auto"/>
        <w:ind w:firstLine="709"/>
        <w:jc w:val="both"/>
        <w:rPr>
          <w:sz w:val="28"/>
          <w:szCs w:val="28"/>
        </w:rPr>
      </w:pPr>
    </w:p>
    <w:p w:rsidR="004D6F26" w:rsidRDefault="004D6F26">
      <w:pPr>
        <w:widowControl w:val="0"/>
        <w:spacing w:line="360" w:lineRule="auto"/>
        <w:ind w:firstLine="709"/>
        <w:jc w:val="both"/>
        <w:rPr>
          <w:sz w:val="28"/>
          <w:szCs w:val="28"/>
        </w:rPr>
      </w:pPr>
    </w:p>
    <w:p w:rsidR="004D6F26" w:rsidRDefault="004D6F26">
      <w:pPr>
        <w:widowControl w:val="0"/>
        <w:spacing w:line="360" w:lineRule="auto"/>
        <w:ind w:firstLine="709"/>
        <w:jc w:val="both"/>
        <w:rPr>
          <w:sz w:val="28"/>
          <w:szCs w:val="28"/>
        </w:rPr>
      </w:pPr>
    </w:p>
    <w:p w:rsidR="004D6F26" w:rsidRDefault="004D6F26">
      <w:pPr>
        <w:widowControl w:val="0"/>
        <w:spacing w:line="360" w:lineRule="auto"/>
        <w:ind w:firstLine="709"/>
        <w:jc w:val="both"/>
        <w:rPr>
          <w:sz w:val="28"/>
          <w:szCs w:val="28"/>
        </w:rPr>
      </w:pPr>
    </w:p>
    <w:p w:rsidR="004D6F26" w:rsidRDefault="004D6F26">
      <w:pPr>
        <w:widowControl w:val="0"/>
        <w:spacing w:line="360" w:lineRule="auto"/>
        <w:ind w:firstLine="709"/>
        <w:jc w:val="both"/>
        <w:rPr>
          <w:sz w:val="28"/>
          <w:szCs w:val="28"/>
        </w:rPr>
      </w:pPr>
    </w:p>
    <w:p w:rsidR="004D6F26" w:rsidRDefault="008C3A97">
      <w:pPr>
        <w:pStyle w:val="12"/>
        <w:widowControl w:val="0"/>
        <w:rPr>
          <w:rFonts w:ascii="Times New Roman" w:hAnsi="Times New Roman"/>
          <w:b/>
        </w:rPr>
      </w:pPr>
      <w:bookmarkStart w:id="1" w:name="_Toc292707567"/>
      <w:r>
        <w:rPr>
          <w:rFonts w:ascii="Times New Roman" w:hAnsi="Times New Roman"/>
          <w:b/>
        </w:rPr>
        <w:t>ВВЕДЕНИЕ</w:t>
      </w:r>
      <w:bookmarkEnd w:id="1"/>
    </w:p>
    <w:p w:rsidR="004D6F26" w:rsidRDefault="004D6F26">
      <w:pPr>
        <w:widowControl w:val="0"/>
        <w:spacing w:line="360" w:lineRule="auto"/>
        <w:jc w:val="both"/>
        <w:rPr>
          <w:sz w:val="28"/>
          <w:szCs w:val="28"/>
        </w:rPr>
      </w:pPr>
    </w:p>
    <w:p w:rsidR="004D6F26" w:rsidRDefault="008C3A97">
      <w:pPr>
        <w:widowControl w:val="0"/>
        <w:shd w:val="clear" w:color="auto" w:fill="FFFFFF"/>
        <w:spacing w:line="360" w:lineRule="auto"/>
        <w:ind w:firstLine="709"/>
        <w:jc w:val="both"/>
        <w:rPr>
          <w:color w:val="000000"/>
          <w:sz w:val="28"/>
          <w:szCs w:val="28"/>
        </w:rPr>
      </w:pPr>
      <w:r>
        <w:rPr>
          <w:color w:val="000000"/>
          <w:sz w:val="28"/>
          <w:szCs w:val="28"/>
        </w:rPr>
        <w:t xml:space="preserve">Общий конституционно-правовой статус индивида принято называть статусом гражданина. До 1992 г. все ученые вслед за законодателем различали три разновидности граждан: граждане СССР (РСФСР), иностранцы и лица без гражданства. Но после </w:t>
      </w:r>
      <w:r>
        <w:rPr>
          <w:color w:val="000000"/>
          <w:sz w:val="28"/>
          <w:szCs w:val="28"/>
        </w:rPr>
        <w:t>распада СССР, образования СНГ, принятия российского Закона «О гражданстве», новой Конституции РФ всех лиц по признаку гражданства принято делить на шесть групп: граждане Российской Федерации, лица с двойным гражданством, почетные граждане, граждане «ближне</w:t>
      </w:r>
      <w:r>
        <w:rPr>
          <w:color w:val="000000"/>
          <w:sz w:val="28"/>
          <w:szCs w:val="28"/>
        </w:rPr>
        <w:t>го зарубежья» (республик СНГ, кроме России), иностранцы и лица без гражданства. Конечно, внутри каждой из названных родовых общностей есть различия. Так, конституционно-правовые статусы постоянно проживающих и временно прибывших иностранцев не идентичны. Н</w:t>
      </w:r>
      <w:r>
        <w:rPr>
          <w:color w:val="000000"/>
          <w:sz w:val="28"/>
          <w:szCs w:val="28"/>
        </w:rPr>
        <w:t>о это уже внутриродовые особенности. Можно говорить о трех категориях граждан России (обычных, почетных и с двойным гражданством) и о трех категориях лиц («ближнего» и «дальнего зарубежья», лицах без гражданства), не имеющих российского гражданства. Правов</w:t>
      </w:r>
      <w:r>
        <w:rPr>
          <w:color w:val="000000"/>
          <w:sz w:val="28"/>
          <w:szCs w:val="28"/>
        </w:rPr>
        <w:t xml:space="preserve">ое положение иностранных граждан и лиц без гражданства на территории РФ регулируется российским законодательством, а также международными договорами. Основными актами, определяющими правовое положение иностранных граждан и лиц без гражданства в Российской </w:t>
      </w:r>
      <w:r>
        <w:rPr>
          <w:color w:val="000000"/>
          <w:sz w:val="28"/>
          <w:szCs w:val="28"/>
        </w:rPr>
        <w:t>Федерации, являются: Конституция РФ (ст. 27, 62, 63), Федеральный закон от 25 июля 2002 г. № 115-ФЗ «О правовом положении иностранных граждан в Российской Федерации» (в ред. от 29.12.2022)</w:t>
      </w:r>
      <w:r>
        <w:rPr>
          <w:rStyle w:val="FootnoteReference"/>
          <w:color w:val="000000"/>
          <w:sz w:val="28"/>
          <w:szCs w:val="28"/>
        </w:rPr>
        <w:footnoteReference w:id="1"/>
      </w:r>
      <w:r>
        <w:rPr>
          <w:color w:val="000000"/>
          <w:sz w:val="28"/>
          <w:szCs w:val="28"/>
        </w:rPr>
        <w:t>, Федеральный закон «О порядке выезда из Российской Федерации и въе</w:t>
      </w:r>
      <w:r>
        <w:rPr>
          <w:color w:val="000000"/>
          <w:sz w:val="28"/>
          <w:szCs w:val="28"/>
        </w:rPr>
        <w:t>зда в Российскую Федерацию» от 15 августа 1996 г. № 114-ФЗ (в ред. от 05.12.2022)</w:t>
      </w:r>
      <w:r>
        <w:rPr>
          <w:rStyle w:val="FootnoteReference"/>
          <w:color w:val="000000"/>
          <w:sz w:val="28"/>
          <w:szCs w:val="28"/>
        </w:rPr>
        <w:footnoteReference w:id="2"/>
      </w:r>
      <w:r>
        <w:rPr>
          <w:color w:val="000000"/>
          <w:sz w:val="28"/>
          <w:szCs w:val="28"/>
        </w:rPr>
        <w:t xml:space="preserve"> и рядом других. </w:t>
      </w:r>
    </w:p>
    <w:p w:rsidR="004D6F26" w:rsidRDefault="008C3A97">
      <w:pPr>
        <w:widowControl w:val="0"/>
        <w:shd w:val="clear" w:color="auto" w:fill="FFFFFF"/>
        <w:spacing w:line="360" w:lineRule="auto"/>
        <w:ind w:firstLine="709"/>
        <w:jc w:val="both"/>
        <w:rPr>
          <w:color w:val="000000"/>
          <w:sz w:val="28"/>
          <w:szCs w:val="28"/>
        </w:rPr>
      </w:pPr>
      <w:r>
        <w:rPr>
          <w:color w:val="000000"/>
          <w:sz w:val="28"/>
          <w:szCs w:val="28"/>
        </w:rPr>
        <w:lastRenderedPageBreak/>
        <w:t>Иностранные граждане имеют право на свободу передвижения в личных или деловых целях в пределах РФ на основании документов, выданных или оформленных им в соо</w:t>
      </w:r>
      <w:r>
        <w:rPr>
          <w:color w:val="000000"/>
          <w:sz w:val="28"/>
          <w:szCs w:val="28"/>
        </w:rPr>
        <w:t>тветствии с настоящим ФЗ, за исключением посещения территорий, организаций и объектов, для въезда на которые в соответствии с ФЗ требуется специальное разрешение.</w:t>
      </w:r>
    </w:p>
    <w:p w:rsidR="004D6F26" w:rsidRDefault="008C3A97">
      <w:pPr>
        <w:widowControl w:val="0"/>
        <w:shd w:val="clear" w:color="auto" w:fill="FFFFFF"/>
        <w:spacing w:line="360" w:lineRule="auto"/>
        <w:ind w:firstLine="709"/>
        <w:jc w:val="both"/>
        <w:rPr>
          <w:sz w:val="28"/>
          <w:szCs w:val="28"/>
        </w:rPr>
      </w:pPr>
      <w:r>
        <w:rPr>
          <w:sz w:val="28"/>
          <w:szCs w:val="28"/>
        </w:rPr>
        <w:t>В связи с большой миграцией населения в современном мире, изучение вопросов, касающихся конст</w:t>
      </w:r>
      <w:r>
        <w:rPr>
          <w:sz w:val="28"/>
          <w:szCs w:val="28"/>
        </w:rPr>
        <w:t xml:space="preserve">итуционно-правового статуса иностранных граждан и лиц без гражданства в Российской Федерации, является весьма актуальным. </w:t>
      </w:r>
    </w:p>
    <w:p w:rsidR="004D6F26" w:rsidRDefault="008C3A97">
      <w:pPr>
        <w:widowControl w:val="0"/>
        <w:spacing w:line="360" w:lineRule="auto"/>
        <w:ind w:firstLine="708"/>
        <w:jc w:val="both"/>
        <w:rPr>
          <w:sz w:val="28"/>
          <w:szCs w:val="28"/>
        </w:rPr>
      </w:pPr>
      <w:r>
        <w:rPr>
          <w:sz w:val="28"/>
          <w:szCs w:val="28"/>
        </w:rPr>
        <w:t>Теоретико-методической основой работы послужили труды Авакьяна С.А., Амрахова Н.И., Баглая М.В., Витрука В.В., Воеводина Л.Д., Должик</w:t>
      </w:r>
      <w:r>
        <w:rPr>
          <w:sz w:val="28"/>
          <w:szCs w:val="28"/>
        </w:rPr>
        <w:t xml:space="preserve">ова А.В., Козловой Е.И., Кутафина О.Е. и ряда др. авторов. </w:t>
      </w:r>
    </w:p>
    <w:p w:rsidR="004D6F26" w:rsidRDefault="008C3A97">
      <w:pPr>
        <w:pStyle w:val="NormalWeb"/>
        <w:widowControl w:val="0"/>
        <w:spacing w:before="0" w:after="0" w:line="360" w:lineRule="auto"/>
        <w:ind w:firstLine="709"/>
        <w:jc w:val="both"/>
        <w:rPr>
          <w:bCs/>
          <w:sz w:val="28"/>
          <w:szCs w:val="28"/>
        </w:rPr>
      </w:pPr>
      <w:r>
        <w:rPr>
          <w:sz w:val="28"/>
          <w:szCs w:val="28"/>
        </w:rPr>
        <w:t>Цель работы: анализ основных норм конституционного права, касающихся конституционно-правового статуса иностранных граждан и лиц без гражданства в конституционном праве Российской Федерации.</w:t>
      </w:r>
      <w:r>
        <w:rPr>
          <w:bCs/>
          <w:sz w:val="28"/>
          <w:szCs w:val="28"/>
        </w:rPr>
        <w:t xml:space="preserve"> </w:t>
      </w:r>
    </w:p>
    <w:p w:rsidR="004D6F26" w:rsidRDefault="008C3A97">
      <w:pPr>
        <w:widowControl w:val="0"/>
        <w:spacing w:line="360" w:lineRule="auto"/>
        <w:ind w:firstLine="708"/>
        <w:jc w:val="both"/>
        <w:rPr>
          <w:sz w:val="28"/>
          <w:szCs w:val="28"/>
        </w:rPr>
      </w:pPr>
      <w:r>
        <w:rPr>
          <w:sz w:val="28"/>
          <w:szCs w:val="28"/>
        </w:rPr>
        <w:t>Задач</w:t>
      </w:r>
      <w:r>
        <w:rPr>
          <w:sz w:val="28"/>
          <w:szCs w:val="28"/>
        </w:rPr>
        <w:t>и работы:</w:t>
      </w:r>
    </w:p>
    <w:p w:rsidR="004D6F26" w:rsidRDefault="008C3A97">
      <w:pPr>
        <w:widowControl w:val="0"/>
        <w:shd w:val="clear" w:color="auto" w:fill="FFFFFF"/>
        <w:spacing w:line="360" w:lineRule="auto"/>
        <w:ind w:firstLine="708"/>
        <w:jc w:val="both"/>
        <w:rPr>
          <w:bCs/>
          <w:color w:val="000000"/>
          <w:sz w:val="28"/>
          <w:szCs w:val="28"/>
        </w:rPr>
      </w:pPr>
      <w:bookmarkStart w:id="2" w:name="OLE_LINK58"/>
      <w:bookmarkStart w:id="3" w:name="OLE_LINK59"/>
      <w:r>
        <w:rPr>
          <w:bCs/>
          <w:color w:val="000000"/>
          <w:sz w:val="28"/>
          <w:szCs w:val="28"/>
        </w:rPr>
        <w:t>1. Выявить  конституционно-правовой статус иностранных граждан и лиц без гражданства в Российской Федерации.</w:t>
      </w:r>
    </w:p>
    <w:p w:rsidR="004D6F26" w:rsidRDefault="008C3A97">
      <w:pPr>
        <w:widowControl w:val="0"/>
        <w:shd w:val="clear" w:color="auto" w:fill="FFFFFF"/>
        <w:spacing w:line="360" w:lineRule="auto"/>
        <w:ind w:firstLine="708"/>
        <w:jc w:val="both"/>
        <w:rPr>
          <w:bCs/>
          <w:color w:val="000000"/>
          <w:sz w:val="28"/>
          <w:szCs w:val="28"/>
        </w:rPr>
      </w:pPr>
      <w:r>
        <w:rPr>
          <w:bCs/>
          <w:color w:val="000000"/>
          <w:sz w:val="28"/>
          <w:szCs w:val="28"/>
        </w:rPr>
        <w:t xml:space="preserve">2. Дать характеристику понятия  иностранный гражданин и лицо без гражданства в Российской Федерации, рассмотреть законодательные основы </w:t>
      </w:r>
      <w:r>
        <w:rPr>
          <w:bCs/>
          <w:color w:val="000000"/>
          <w:sz w:val="28"/>
          <w:szCs w:val="28"/>
        </w:rPr>
        <w:t>правового положения и ответственность иностранных граждан и лиц без гражданства.</w:t>
      </w:r>
    </w:p>
    <w:p w:rsidR="004D6F26" w:rsidRDefault="008C3A97">
      <w:pPr>
        <w:widowControl w:val="0"/>
        <w:spacing w:line="360" w:lineRule="auto"/>
        <w:ind w:firstLine="709"/>
        <w:jc w:val="both"/>
        <w:rPr>
          <w:sz w:val="28"/>
          <w:szCs w:val="28"/>
        </w:rPr>
      </w:pPr>
      <w:r>
        <w:rPr>
          <w:sz w:val="28"/>
          <w:szCs w:val="28"/>
        </w:rPr>
        <w:t>3. Выявить особенности конституционно-правового статуса иностранных граждан и лиц без гражданства.</w:t>
      </w:r>
    </w:p>
    <w:p w:rsidR="004D6F26" w:rsidRDefault="008C3A97">
      <w:pPr>
        <w:widowControl w:val="0"/>
        <w:spacing w:line="360" w:lineRule="auto"/>
        <w:ind w:firstLine="709"/>
        <w:jc w:val="both"/>
        <w:rPr>
          <w:sz w:val="28"/>
          <w:szCs w:val="28"/>
        </w:rPr>
      </w:pPr>
      <w:r>
        <w:rPr>
          <w:sz w:val="28"/>
          <w:szCs w:val="28"/>
        </w:rPr>
        <w:t>Объект исследования: общественные отношения, связанные с конституционно-прав</w:t>
      </w:r>
      <w:r>
        <w:rPr>
          <w:sz w:val="28"/>
          <w:szCs w:val="28"/>
        </w:rPr>
        <w:t>овым статусом иностранных граждан и лиц без гражданства в России.</w:t>
      </w:r>
    </w:p>
    <w:p w:rsidR="004D6F26" w:rsidRDefault="008C3A97">
      <w:pPr>
        <w:widowControl w:val="0"/>
        <w:spacing w:line="360" w:lineRule="auto"/>
        <w:ind w:firstLine="708"/>
        <w:jc w:val="both"/>
        <w:rPr>
          <w:sz w:val="28"/>
          <w:szCs w:val="28"/>
        </w:rPr>
      </w:pPr>
      <w:r>
        <w:rPr>
          <w:sz w:val="28"/>
          <w:szCs w:val="28"/>
        </w:rPr>
        <w:t xml:space="preserve">Предмет исследования: правовые нормы, регулирующие конституционно-правовой статус иностранных граждан и лиц без гражданства в Российской </w:t>
      </w:r>
      <w:r>
        <w:rPr>
          <w:sz w:val="28"/>
          <w:szCs w:val="28"/>
        </w:rPr>
        <w:lastRenderedPageBreak/>
        <w:t>Федерации.</w:t>
      </w:r>
    </w:p>
    <w:p w:rsidR="004D6F26" w:rsidRDefault="008C3A97">
      <w:pPr>
        <w:pStyle w:val="NormalWeb"/>
        <w:widowControl w:val="0"/>
        <w:spacing w:before="0" w:after="0" w:line="360" w:lineRule="auto"/>
        <w:ind w:firstLine="720"/>
        <w:jc w:val="both"/>
        <w:rPr>
          <w:color w:val="000000"/>
          <w:sz w:val="28"/>
          <w:szCs w:val="28"/>
        </w:rPr>
      </w:pPr>
      <w:r>
        <w:rPr>
          <w:bCs/>
          <w:sz w:val="28"/>
          <w:szCs w:val="28"/>
        </w:rPr>
        <w:t>При написании работы использовались следую</w:t>
      </w:r>
      <w:r>
        <w:rPr>
          <w:bCs/>
          <w:sz w:val="28"/>
          <w:szCs w:val="28"/>
        </w:rPr>
        <w:t>щие методы исследования:</w:t>
      </w:r>
      <w:r>
        <w:rPr>
          <w:bCs/>
          <w:i/>
          <w:sz w:val="28"/>
          <w:szCs w:val="28"/>
        </w:rPr>
        <w:t xml:space="preserve"> </w:t>
      </w:r>
      <w:r>
        <w:rPr>
          <w:sz w:val="28"/>
          <w:szCs w:val="28"/>
        </w:rPr>
        <w:t xml:space="preserve">системно-структурный, </w:t>
      </w:r>
      <w:r>
        <w:rPr>
          <w:color w:val="000000"/>
          <w:sz w:val="28"/>
          <w:szCs w:val="28"/>
        </w:rPr>
        <w:t xml:space="preserve">сравнительно-правовой, </w:t>
      </w:r>
      <w:r>
        <w:rPr>
          <w:sz w:val="28"/>
          <w:szCs w:val="28"/>
        </w:rPr>
        <w:t>формально</w:t>
      </w:r>
      <w:r>
        <w:rPr>
          <w:color w:val="000000"/>
          <w:sz w:val="28"/>
          <w:szCs w:val="28"/>
        </w:rPr>
        <w:t>-юридический и др.</w:t>
      </w:r>
    </w:p>
    <w:p w:rsidR="004D6F26" w:rsidRDefault="008C3A97">
      <w:pPr>
        <w:widowControl w:val="0"/>
        <w:spacing w:line="360" w:lineRule="auto"/>
        <w:ind w:firstLine="709"/>
        <w:jc w:val="both"/>
        <w:rPr>
          <w:sz w:val="28"/>
          <w:szCs w:val="28"/>
        </w:rPr>
      </w:pPr>
      <w:r>
        <w:rPr>
          <w:sz w:val="28"/>
          <w:szCs w:val="28"/>
        </w:rPr>
        <w:t>Структура работы. Курсовая работа состоит из введения, двух глав, заключения и списка использованных источников.</w:t>
      </w:r>
    </w:p>
    <w:p w:rsidR="004D6F26" w:rsidRDefault="004D6F26">
      <w:pPr>
        <w:widowControl w:val="0"/>
        <w:spacing w:line="360" w:lineRule="auto"/>
        <w:ind w:firstLine="709"/>
        <w:jc w:val="both"/>
        <w:rPr>
          <w:sz w:val="28"/>
          <w:szCs w:val="28"/>
        </w:rPr>
      </w:pPr>
    </w:p>
    <w:p w:rsidR="004D6F26" w:rsidRDefault="004D6F26">
      <w:pPr>
        <w:widowControl w:val="0"/>
        <w:spacing w:line="360" w:lineRule="auto"/>
        <w:ind w:firstLine="709"/>
        <w:jc w:val="both"/>
        <w:rPr>
          <w:sz w:val="28"/>
          <w:szCs w:val="28"/>
        </w:rPr>
      </w:pPr>
    </w:p>
    <w:p w:rsidR="004D6F26" w:rsidRDefault="004D6F26">
      <w:pPr>
        <w:widowControl w:val="0"/>
        <w:spacing w:line="360" w:lineRule="auto"/>
        <w:ind w:firstLine="709"/>
        <w:jc w:val="both"/>
        <w:rPr>
          <w:sz w:val="28"/>
          <w:szCs w:val="28"/>
        </w:rPr>
      </w:pPr>
    </w:p>
    <w:p w:rsidR="004D6F26" w:rsidRDefault="004D6F26">
      <w:pPr>
        <w:widowControl w:val="0"/>
        <w:spacing w:line="360" w:lineRule="auto"/>
        <w:ind w:firstLine="709"/>
        <w:jc w:val="both"/>
        <w:rPr>
          <w:sz w:val="28"/>
          <w:szCs w:val="28"/>
        </w:rPr>
      </w:pPr>
    </w:p>
    <w:p w:rsidR="004D6F26" w:rsidRDefault="004D6F26">
      <w:pPr>
        <w:widowControl w:val="0"/>
        <w:spacing w:line="360" w:lineRule="auto"/>
        <w:ind w:firstLine="709"/>
        <w:jc w:val="both"/>
        <w:rPr>
          <w:sz w:val="28"/>
          <w:szCs w:val="28"/>
        </w:rPr>
      </w:pPr>
    </w:p>
    <w:p w:rsidR="004D6F26" w:rsidRDefault="004D6F26">
      <w:pPr>
        <w:widowControl w:val="0"/>
        <w:spacing w:line="360" w:lineRule="auto"/>
        <w:ind w:firstLine="709"/>
        <w:jc w:val="both"/>
        <w:rPr>
          <w:sz w:val="28"/>
          <w:szCs w:val="28"/>
        </w:rPr>
      </w:pPr>
    </w:p>
    <w:p w:rsidR="004D6F26" w:rsidRDefault="004D6F26">
      <w:pPr>
        <w:widowControl w:val="0"/>
        <w:spacing w:line="360" w:lineRule="auto"/>
        <w:ind w:firstLine="709"/>
        <w:jc w:val="both"/>
        <w:rPr>
          <w:sz w:val="28"/>
          <w:szCs w:val="28"/>
        </w:rPr>
      </w:pPr>
    </w:p>
    <w:p w:rsidR="004D6F26" w:rsidRDefault="004D6F26">
      <w:pPr>
        <w:widowControl w:val="0"/>
        <w:spacing w:line="360" w:lineRule="auto"/>
        <w:ind w:firstLine="709"/>
        <w:jc w:val="both"/>
        <w:rPr>
          <w:sz w:val="28"/>
          <w:szCs w:val="28"/>
        </w:rPr>
      </w:pPr>
    </w:p>
    <w:p w:rsidR="004D6F26" w:rsidRDefault="004D6F26">
      <w:pPr>
        <w:widowControl w:val="0"/>
        <w:spacing w:line="360" w:lineRule="auto"/>
        <w:ind w:firstLine="709"/>
        <w:jc w:val="both"/>
        <w:rPr>
          <w:sz w:val="28"/>
          <w:szCs w:val="28"/>
        </w:rPr>
      </w:pPr>
    </w:p>
    <w:p w:rsidR="004D6F26" w:rsidRDefault="004D6F26">
      <w:pPr>
        <w:widowControl w:val="0"/>
        <w:spacing w:line="360" w:lineRule="auto"/>
        <w:ind w:firstLine="709"/>
        <w:jc w:val="both"/>
        <w:rPr>
          <w:sz w:val="28"/>
          <w:szCs w:val="28"/>
        </w:rPr>
      </w:pPr>
    </w:p>
    <w:p w:rsidR="004D6F26" w:rsidRDefault="004D6F26">
      <w:pPr>
        <w:widowControl w:val="0"/>
        <w:spacing w:line="360" w:lineRule="auto"/>
        <w:ind w:firstLine="709"/>
        <w:jc w:val="both"/>
        <w:rPr>
          <w:sz w:val="28"/>
          <w:szCs w:val="28"/>
        </w:rPr>
      </w:pPr>
    </w:p>
    <w:p w:rsidR="004D6F26" w:rsidRDefault="004D6F26">
      <w:pPr>
        <w:widowControl w:val="0"/>
        <w:spacing w:line="360" w:lineRule="auto"/>
        <w:ind w:firstLine="709"/>
        <w:jc w:val="both"/>
        <w:rPr>
          <w:sz w:val="28"/>
          <w:szCs w:val="28"/>
        </w:rPr>
      </w:pPr>
    </w:p>
    <w:p w:rsidR="004D6F26" w:rsidRDefault="004D6F26">
      <w:pPr>
        <w:widowControl w:val="0"/>
        <w:spacing w:line="360" w:lineRule="auto"/>
        <w:ind w:firstLine="709"/>
        <w:jc w:val="both"/>
        <w:rPr>
          <w:sz w:val="28"/>
          <w:szCs w:val="28"/>
        </w:rPr>
      </w:pPr>
    </w:p>
    <w:p w:rsidR="004D6F26" w:rsidRDefault="004D6F26">
      <w:pPr>
        <w:widowControl w:val="0"/>
        <w:spacing w:line="360" w:lineRule="auto"/>
        <w:ind w:firstLine="709"/>
        <w:jc w:val="both"/>
        <w:rPr>
          <w:sz w:val="28"/>
          <w:szCs w:val="28"/>
        </w:rPr>
      </w:pPr>
    </w:p>
    <w:p w:rsidR="004D6F26" w:rsidRDefault="004D6F26">
      <w:pPr>
        <w:widowControl w:val="0"/>
        <w:spacing w:line="360" w:lineRule="auto"/>
        <w:ind w:firstLine="709"/>
        <w:jc w:val="both"/>
        <w:rPr>
          <w:sz w:val="28"/>
          <w:szCs w:val="28"/>
        </w:rPr>
      </w:pPr>
    </w:p>
    <w:p w:rsidR="004D6F26" w:rsidRDefault="004D6F26">
      <w:pPr>
        <w:widowControl w:val="0"/>
        <w:spacing w:line="360" w:lineRule="auto"/>
        <w:ind w:firstLine="709"/>
        <w:jc w:val="both"/>
        <w:rPr>
          <w:sz w:val="28"/>
          <w:szCs w:val="28"/>
        </w:rPr>
      </w:pPr>
    </w:p>
    <w:p w:rsidR="004D6F26" w:rsidRDefault="004D6F26">
      <w:pPr>
        <w:widowControl w:val="0"/>
        <w:spacing w:line="360" w:lineRule="auto"/>
        <w:ind w:firstLine="709"/>
        <w:jc w:val="both"/>
        <w:rPr>
          <w:sz w:val="28"/>
          <w:szCs w:val="28"/>
        </w:rPr>
      </w:pPr>
    </w:p>
    <w:p w:rsidR="004D6F26" w:rsidRDefault="004D6F26">
      <w:pPr>
        <w:widowControl w:val="0"/>
        <w:spacing w:line="360" w:lineRule="auto"/>
        <w:ind w:firstLine="709"/>
        <w:jc w:val="both"/>
        <w:rPr>
          <w:sz w:val="28"/>
          <w:szCs w:val="28"/>
        </w:rPr>
      </w:pPr>
    </w:p>
    <w:p w:rsidR="004D6F26" w:rsidRDefault="004D6F26">
      <w:pPr>
        <w:widowControl w:val="0"/>
        <w:spacing w:line="360" w:lineRule="auto"/>
        <w:ind w:firstLine="709"/>
        <w:jc w:val="both"/>
        <w:rPr>
          <w:sz w:val="28"/>
          <w:szCs w:val="28"/>
        </w:rPr>
      </w:pPr>
    </w:p>
    <w:p w:rsidR="004D6F26" w:rsidRDefault="004D6F26">
      <w:pPr>
        <w:widowControl w:val="0"/>
        <w:spacing w:line="360" w:lineRule="auto"/>
        <w:ind w:firstLine="709"/>
        <w:jc w:val="both"/>
        <w:rPr>
          <w:sz w:val="28"/>
          <w:szCs w:val="28"/>
        </w:rPr>
      </w:pPr>
    </w:p>
    <w:p w:rsidR="004D6F26" w:rsidRDefault="004D6F26">
      <w:pPr>
        <w:widowControl w:val="0"/>
        <w:spacing w:line="360" w:lineRule="auto"/>
        <w:ind w:firstLine="709"/>
        <w:jc w:val="both"/>
        <w:rPr>
          <w:sz w:val="28"/>
          <w:szCs w:val="28"/>
        </w:rPr>
      </w:pPr>
    </w:p>
    <w:p w:rsidR="004D6F26" w:rsidRDefault="004D6F26">
      <w:pPr>
        <w:widowControl w:val="0"/>
        <w:spacing w:line="360" w:lineRule="auto"/>
        <w:ind w:firstLine="709"/>
        <w:jc w:val="both"/>
        <w:rPr>
          <w:sz w:val="28"/>
          <w:szCs w:val="28"/>
        </w:rPr>
      </w:pPr>
    </w:p>
    <w:p w:rsidR="004D6F26" w:rsidRDefault="004D6F26">
      <w:pPr>
        <w:widowControl w:val="0"/>
        <w:spacing w:line="360" w:lineRule="auto"/>
        <w:ind w:firstLine="709"/>
        <w:jc w:val="both"/>
        <w:rPr>
          <w:sz w:val="28"/>
          <w:szCs w:val="28"/>
        </w:rPr>
      </w:pPr>
    </w:p>
    <w:p w:rsidR="004D6F26" w:rsidRDefault="004D6F26">
      <w:pPr>
        <w:widowControl w:val="0"/>
        <w:spacing w:line="360" w:lineRule="auto"/>
        <w:ind w:firstLine="709"/>
        <w:jc w:val="both"/>
        <w:rPr>
          <w:sz w:val="28"/>
          <w:szCs w:val="28"/>
        </w:rPr>
      </w:pPr>
    </w:p>
    <w:p w:rsidR="004D6F26" w:rsidRDefault="004D6F26">
      <w:pPr>
        <w:widowControl w:val="0"/>
        <w:spacing w:line="360" w:lineRule="auto"/>
        <w:ind w:firstLine="709"/>
        <w:jc w:val="both"/>
        <w:rPr>
          <w:sz w:val="28"/>
          <w:szCs w:val="28"/>
        </w:rPr>
      </w:pPr>
    </w:p>
    <w:p w:rsidR="004D6F26" w:rsidRDefault="004D6F26">
      <w:pPr>
        <w:widowControl w:val="0"/>
        <w:spacing w:line="360" w:lineRule="auto"/>
        <w:ind w:firstLine="709"/>
        <w:jc w:val="both"/>
        <w:rPr>
          <w:sz w:val="28"/>
          <w:szCs w:val="28"/>
        </w:rPr>
      </w:pP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center"/>
        <w:rPr>
          <w:b/>
          <w:bCs/>
          <w:color w:val="000000"/>
          <w:sz w:val="28"/>
          <w:szCs w:val="28"/>
        </w:rPr>
      </w:pPr>
      <w:r w:rsidRPr="00DD7E5F">
        <w:rPr>
          <w:b/>
          <w:bCs/>
          <w:color w:val="000000"/>
          <w:sz w:val="28"/>
          <w:szCs w:val="28"/>
        </w:rPr>
        <w:t xml:space="preserve">ГЛАВА 1. </w:t>
      </w:r>
      <w:r w:rsidRPr="00DD7E5F">
        <w:rPr>
          <w:b/>
          <w:bCs/>
          <w:color w:val="000000"/>
          <w:sz w:val="28"/>
          <w:szCs w:val="28"/>
        </w:rPr>
        <w:t>КОНСТИТУЦИОННО-ПРАВОВОЙ СТАТУС ИНОСТРАННЫХ ГРАЖДАН И ЛИЦ БЕЗ ГРАЖДАНСТВА</w:t>
      </w:r>
    </w:p>
    <w:p w:rsidR="004D6F26" w:rsidRPr="00DD7E5F" w:rsidRDefault="004D6F26">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center"/>
        <w:rPr>
          <w:b/>
          <w:bCs/>
          <w:color w:val="000000"/>
          <w:sz w:val="28"/>
          <w:szCs w:val="28"/>
        </w:rPr>
      </w:pP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center"/>
        <w:rPr>
          <w:b/>
          <w:bCs/>
          <w:color w:val="000000"/>
          <w:sz w:val="28"/>
          <w:szCs w:val="28"/>
        </w:rPr>
      </w:pPr>
      <w:r w:rsidRPr="00DD7E5F">
        <w:rPr>
          <w:b/>
          <w:bCs/>
          <w:color w:val="000000"/>
          <w:sz w:val="28"/>
          <w:szCs w:val="28"/>
        </w:rPr>
        <w:t xml:space="preserve"> 1.1. Понятие иностранный гражданин и лицо без гражданства</w:t>
      </w:r>
    </w:p>
    <w:p w:rsidR="004D6F26" w:rsidRPr="00DD7E5F" w:rsidRDefault="004D6F26">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center"/>
        <w:rPr>
          <w:b/>
          <w:bCs/>
          <w:color w:val="000000"/>
          <w:sz w:val="28"/>
          <w:szCs w:val="28"/>
        </w:rPr>
      </w:pP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b/>
          <w:bCs/>
          <w:color w:val="000000"/>
          <w:sz w:val="28"/>
          <w:szCs w:val="28"/>
        </w:rPr>
        <w:t xml:space="preserve">        </w:t>
      </w:r>
      <w:r w:rsidRPr="00DD7E5F">
        <w:rPr>
          <w:color w:val="000000"/>
          <w:sz w:val="28"/>
          <w:szCs w:val="28"/>
        </w:rPr>
        <w:t>Гражданство - это устойчивая правовая связь физического лица с государством, выражающаяся в совокупности и взаимных прав, и обязанностей. Иногда гражданство называют принадлежностью лица к государству. Гражданство - устойчивая правовая связь, поскольку даж</w:t>
      </w:r>
      <w:r w:rsidRPr="00DD7E5F">
        <w:rPr>
          <w:color w:val="000000"/>
          <w:sz w:val="28"/>
          <w:szCs w:val="28"/>
        </w:rPr>
        <w:t xml:space="preserve">е в случае выезда гражданина за границу его гражданство автоматически, как правило, не прекращается. Гражданство регулируется внутренним законодательством государства. Гражданство - понятие, неразрывно связанное с государственностью. </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 xml:space="preserve">         Безгражданст</w:t>
      </w:r>
      <w:r w:rsidRPr="00DD7E5F">
        <w:rPr>
          <w:color w:val="000000"/>
          <w:sz w:val="28"/>
          <w:szCs w:val="28"/>
        </w:rPr>
        <w:t>во - это правовое состояние, которое характеризуется отсутствием у лица гражданства какого-либо государства. Безгражданство может быть абсолютным и относительным. Абсолютное безгражданство - безгражданство с момента рождения. Относительное безгражданство -</w:t>
      </w:r>
      <w:r w:rsidRPr="00DD7E5F">
        <w:rPr>
          <w:color w:val="000000"/>
          <w:sz w:val="28"/>
          <w:szCs w:val="28"/>
        </w:rPr>
        <w:t xml:space="preserve"> безгражданство, наступившее в результате утраты гражданства. Лица без гражданства (апатриды). Внутреннее законодательство определяет, какие документы и факты могут служить доказательством наличия у лица гражданства того или иного государства</w:t>
      </w:r>
      <w:r>
        <w:rPr>
          <w:rStyle w:val="FootnoteReference"/>
          <w:color w:val="000000"/>
          <w:sz w:val="28"/>
          <w:szCs w:val="28"/>
          <w:lang w:val="en-US"/>
        </w:rPr>
        <w:footnoteReference w:id="3"/>
      </w:r>
      <w:r w:rsidRPr="00DD7E5F">
        <w:rPr>
          <w:color w:val="000000"/>
          <w:sz w:val="28"/>
          <w:szCs w:val="28"/>
        </w:rPr>
        <w:t>. Согласно За</w:t>
      </w:r>
      <w:r w:rsidRPr="00DD7E5F">
        <w:rPr>
          <w:color w:val="000000"/>
          <w:sz w:val="28"/>
          <w:szCs w:val="28"/>
        </w:rPr>
        <w:t>кону о гражданстве Российской Федерации от 31 мая 2002 г. документом, подтверждающим гражданство, является, прежде всего, паспорт, а до его получения - свидетельство о рождении. Доказательством может служить и иной документ, содержащий указание на гражданс</w:t>
      </w:r>
      <w:r w:rsidRPr="00DD7E5F">
        <w:rPr>
          <w:color w:val="000000"/>
          <w:sz w:val="28"/>
          <w:szCs w:val="28"/>
        </w:rPr>
        <w:t xml:space="preserve">тво лица. В случае отсутствия документов, подтверждающих гражданство, или сомнений в правильности их выдачи в России действует </w:t>
      </w:r>
      <w:r w:rsidRPr="00DD7E5F">
        <w:rPr>
          <w:color w:val="000000"/>
          <w:sz w:val="28"/>
          <w:szCs w:val="28"/>
        </w:rPr>
        <w:lastRenderedPageBreak/>
        <w:t>административная процедура так называемого выяснения гражданства. Во многих зарубежных странах, в первую очередь в тех, где нет в</w:t>
      </w:r>
      <w:r w:rsidRPr="00DD7E5F">
        <w:rPr>
          <w:color w:val="000000"/>
          <w:sz w:val="28"/>
          <w:szCs w:val="28"/>
        </w:rPr>
        <w:t xml:space="preserve">нутренних паспортов, существует судебная процедура выяснения гражданства. </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 xml:space="preserve">        Иностранные граждане и лица без гражданства (апатриды) составляют категорию иностранцев, входящую в состав населения Российской Федерации. Термин «иностранец» поддерживается</w:t>
      </w:r>
      <w:r w:rsidRPr="00DD7E5F">
        <w:rPr>
          <w:color w:val="000000"/>
          <w:sz w:val="28"/>
          <w:szCs w:val="28"/>
        </w:rPr>
        <w:t xml:space="preserve"> далеко не всеми российскими учеными. Законодательство Российской Федерации (постановления Правительства Российской Федерации, связанные с регулированием правового статуса иностранных граждан и лиц без гражданства, и т.п.) избегает применения термина «инос</w:t>
      </w:r>
      <w:r w:rsidRPr="00DD7E5F">
        <w:rPr>
          <w:color w:val="000000"/>
          <w:sz w:val="28"/>
          <w:szCs w:val="28"/>
        </w:rPr>
        <w:t xml:space="preserve">транец» вследствие его неопределенности и неоднозначности. В отдельных случаях отделение иностранных граждан от апатридов при рассмотрении их статуса обоснованно. В то же время во многих случаях отечественное законодательство и международные обязательства </w:t>
      </w:r>
      <w:r w:rsidRPr="00DD7E5F">
        <w:rPr>
          <w:color w:val="000000"/>
          <w:sz w:val="28"/>
          <w:szCs w:val="28"/>
        </w:rPr>
        <w:t>России не устанавливают различий в статусе иностранных граждан и лиц без гражданства, что позволяет, с некоторыми оговорками употреблять термин «иностранец»</w:t>
      </w:r>
      <w:r>
        <w:rPr>
          <w:rStyle w:val="FootnoteReference"/>
          <w:color w:val="000000"/>
          <w:sz w:val="28"/>
          <w:szCs w:val="28"/>
          <w:lang w:val="en-US"/>
        </w:rPr>
        <w:footnoteReference w:id="4"/>
      </w:r>
      <w:r w:rsidRPr="00DD7E5F">
        <w:rPr>
          <w:color w:val="000000"/>
          <w:sz w:val="28"/>
          <w:szCs w:val="28"/>
        </w:rPr>
        <w:t xml:space="preserve">. </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 xml:space="preserve">      В юридической литературе понятие «иностранец» имеет неоднозначное толкование. Некоторые ав</w:t>
      </w:r>
      <w:r w:rsidRPr="00DD7E5F">
        <w:rPr>
          <w:color w:val="000000"/>
          <w:sz w:val="28"/>
          <w:szCs w:val="28"/>
        </w:rPr>
        <w:t>торы, например Л.Н. Галенская, трактуют термин «иностранец» как иностранный гражданин и лицо без гражданства. Под иностранным гражданином Л.Н. Галенская подразумевает лицо, которое не является гражданином данного государства или же не имеет гражданства как</w:t>
      </w:r>
      <w:r w:rsidRPr="00DD7E5F">
        <w:rPr>
          <w:color w:val="000000"/>
          <w:sz w:val="28"/>
          <w:szCs w:val="28"/>
        </w:rPr>
        <w:t>ого-либо государства. М.М. Богуславский и С.С. Гридин иностранцами считают как иностранных граждан, так и лиц без гражданства. А.А. Рубанов под иностранцами подразумевает всех лиц, находящихся на территории какого-либо государства, не являющихся его гражда</w:t>
      </w:r>
      <w:r w:rsidRPr="00DD7E5F">
        <w:rPr>
          <w:color w:val="000000"/>
          <w:sz w:val="28"/>
          <w:szCs w:val="28"/>
        </w:rPr>
        <w:t xml:space="preserve">нами и состоящих в гражданстве другого государства. </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 xml:space="preserve">       </w:t>
      </w:r>
      <w:r>
        <w:rPr>
          <w:color w:val="000000"/>
          <w:sz w:val="28"/>
          <w:szCs w:val="28"/>
          <w:lang w:val="en-US"/>
        </w:rPr>
        <w:t xml:space="preserve">По мнению Т.Н. Кирилловой, иностранцем является лицо, имеющее постоянную политическую, экономическую и правовую связь с государством </w:t>
      </w:r>
      <w:r>
        <w:rPr>
          <w:color w:val="000000"/>
          <w:sz w:val="28"/>
          <w:szCs w:val="28"/>
          <w:lang w:val="en-US"/>
        </w:rPr>
        <w:lastRenderedPageBreak/>
        <w:t>своего гражданства и находящееся во временной экономической и п</w:t>
      </w:r>
      <w:r>
        <w:rPr>
          <w:color w:val="000000"/>
          <w:sz w:val="28"/>
          <w:szCs w:val="28"/>
          <w:lang w:val="en-US"/>
        </w:rPr>
        <w:t xml:space="preserve">равовой связи с другими государствами. </w:t>
      </w:r>
      <w:r w:rsidRPr="00DD7E5F">
        <w:rPr>
          <w:color w:val="000000"/>
          <w:sz w:val="28"/>
          <w:szCs w:val="28"/>
        </w:rPr>
        <w:t>В данном случае напрашивается вывод, что постоянно проживающих в Российской Федерации иностранцев нельзя относить к этой категории, так как их экономическая и правовая связь с родным государством очень условна. Соглас</w:t>
      </w:r>
      <w:r w:rsidRPr="00DD7E5F">
        <w:rPr>
          <w:color w:val="000000"/>
          <w:sz w:val="28"/>
          <w:szCs w:val="28"/>
        </w:rPr>
        <w:t>но ст. 2 Федерального закона «О правовом положении иностранных граждан в Российской Федерации» от 25 июля 2002 года иностранным гражданином признается физическое лицо, не являющееся гражданином Российской Федерации и не имеющее доказательств наличия гражда</w:t>
      </w:r>
      <w:r w:rsidRPr="00DD7E5F">
        <w:rPr>
          <w:color w:val="000000"/>
          <w:sz w:val="28"/>
          <w:szCs w:val="28"/>
        </w:rPr>
        <w:t xml:space="preserve">нства (подданства) иностранного государства. Лицом без гражданства признается физическое лицо, не являющееся гражданином Российской Федерации и не имеющее доказательств наличия гражданства (подданства) иностранного государства. </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 xml:space="preserve">         Различие между ино</w:t>
      </w:r>
      <w:r w:rsidRPr="00DD7E5F">
        <w:rPr>
          <w:color w:val="000000"/>
          <w:sz w:val="28"/>
          <w:szCs w:val="28"/>
        </w:rPr>
        <w:t>странцами и лицами без гражданства в основном состоит в том, что иностранцы имеют юридическую связь с отечественным государством и это государство несет определенную ответственность за своего гражданина и обязано в случае возникновения необходимости прийти</w:t>
      </w:r>
      <w:r w:rsidRPr="00DD7E5F">
        <w:rPr>
          <w:color w:val="000000"/>
          <w:sz w:val="28"/>
          <w:szCs w:val="28"/>
        </w:rPr>
        <w:t xml:space="preserve"> к нему на помощь. Что же касается лиц без гражданства, то единственным защитником их прав и свобод является государство места их пребывания. На это обстоятельство указывает Н.В. Витрук, который пишет: Правовой статус гражданина и лица без гражданства всег</w:t>
      </w:r>
      <w:r w:rsidRPr="00DD7E5F">
        <w:rPr>
          <w:color w:val="000000"/>
          <w:sz w:val="28"/>
          <w:szCs w:val="28"/>
        </w:rPr>
        <w:t>да один: он определяется тем государством, гражданином которого данное лицо является или на территории которого лицо без гражданства проживает</w:t>
      </w:r>
      <w:r>
        <w:rPr>
          <w:rStyle w:val="FootnoteReference"/>
          <w:color w:val="000000"/>
          <w:sz w:val="28"/>
          <w:szCs w:val="28"/>
          <w:lang w:val="en-US"/>
        </w:rPr>
        <w:footnoteReference w:id="5"/>
      </w:r>
      <w:r w:rsidRPr="00DD7E5F">
        <w:rPr>
          <w:color w:val="000000"/>
          <w:sz w:val="28"/>
          <w:szCs w:val="28"/>
        </w:rPr>
        <w:t>. Правовой статус иностранца по существу имеет двойной характер: это правовой статус гражданина конкретного госуд</w:t>
      </w:r>
      <w:r w:rsidRPr="00DD7E5F">
        <w:rPr>
          <w:color w:val="000000"/>
          <w:sz w:val="28"/>
          <w:szCs w:val="28"/>
        </w:rPr>
        <w:t xml:space="preserve">арства и правовой статус собственно иностранца. Последний определяется тем государством, на территории которого данное лицо пребывает как иностранный гражданин. </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lastRenderedPageBreak/>
        <w:t xml:space="preserve">        Правовой статус - это емкое понятие. Объем прав и обязанностей общего правового статус</w:t>
      </w:r>
      <w:r w:rsidRPr="00DD7E5F">
        <w:rPr>
          <w:color w:val="000000"/>
          <w:sz w:val="28"/>
          <w:szCs w:val="28"/>
        </w:rPr>
        <w:t>а регулируется почти всеми отраслями права. Исходя из особенностей общественных отношений, являющихся предметом регулирования каждой из отраслей права, допустимо говорить об отраслевом аспекте правового положения гражданина, в частности гражданском, уголов</w:t>
      </w:r>
      <w:r w:rsidRPr="00DD7E5F">
        <w:rPr>
          <w:color w:val="000000"/>
          <w:sz w:val="28"/>
          <w:szCs w:val="28"/>
        </w:rPr>
        <w:t xml:space="preserve">ном, уголовно-процессуальном и т.д. То же самое можно сказать и об иностранцах. </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 xml:space="preserve">       Основы правового статуса иностранцев, находящихся на территории Российской Федерации, определяются ст. 62 Конституции Российской Федерации, содержащей норму прямого дей</w:t>
      </w:r>
      <w:r w:rsidRPr="00DD7E5F">
        <w:rPr>
          <w:color w:val="000000"/>
          <w:sz w:val="28"/>
          <w:szCs w:val="28"/>
        </w:rPr>
        <w:t>ствия: Иностранные граждане и лица без гражданства пользуются в Российской Федерации правами и несут обязанности наравне с гражданами РФ, кроме случаев, установленных федеральным законом или международными договорами Российской Федерации. В России в специа</w:t>
      </w:r>
      <w:r w:rsidRPr="00DD7E5F">
        <w:rPr>
          <w:color w:val="000000"/>
          <w:sz w:val="28"/>
          <w:szCs w:val="28"/>
        </w:rPr>
        <w:t>льном порядке регулирует правовое положение и деятельность иностранных граждан в Российской Федерации - Федеральный закон «О правовом положении иностранных граждан в Российской Федерации», принятый Государственной Думой 21 июня 2002 года и одобренный Совет</w:t>
      </w:r>
      <w:r w:rsidRPr="00DD7E5F">
        <w:rPr>
          <w:color w:val="000000"/>
          <w:sz w:val="28"/>
          <w:szCs w:val="28"/>
        </w:rPr>
        <w:t>ом Федерации 10 июля 2002 года</w:t>
      </w:r>
      <w:r>
        <w:rPr>
          <w:rStyle w:val="FootnoteReference"/>
          <w:color w:val="000000"/>
          <w:sz w:val="28"/>
          <w:szCs w:val="28"/>
          <w:lang w:val="en-US"/>
        </w:rPr>
        <w:footnoteReference w:id="6"/>
      </w:r>
      <w:r w:rsidRPr="00DD7E5F">
        <w:rPr>
          <w:color w:val="000000"/>
          <w:sz w:val="28"/>
          <w:szCs w:val="28"/>
        </w:rPr>
        <w:t>.</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 xml:space="preserve">         Статья 1 Федерального закона гласит, что данный Закон определяет правовое положение иностранных граждан, а также регулирует отношения между иностранными гражданами с одной стороны и органами государственной власти,</w:t>
      </w:r>
      <w:r w:rsidRPr="00DD7E5F">
        <w:rPr>
          <w:color w:val="000000"/>
          <w:sz w:val="28"/>
          <w:szCs w:val="28"/>
        </w:rPr>
        <w:t xml:space="preserve"> органами местного самоуправления, должностными лицами указанных органов - с другой стороны, возникающие в связи с пребыванием (проживанием) иностранных граждан в Российской Федерации и осуществлением ими на территории Российской Федерации трудовой, предпр</w:t>
      </w:r>
      <w:r w:rsidRPr="00DD7E5F">
        <w:rPr>
          <w:color w:val="000000"/>
          <w:sz w:val="28"/>
          <w:szCs w:val="28"/>
        </w:rPr>
        <w:t>инимательской и иной деятельности.</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lastRenderedPageBreak/>
        <w:t xml:space="preserve">         Иностранные граждане могут быть временно пребывающие в Российской Федерации. Срок временного пребывания иностранного гражданина в Российской Федерации определяется сроком действия выданной ему визы.  </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 xml:space="preserve">        Сро</w:t>
      </w:r>
      <w:r w:rsidRPr="00DD7E5F">
        <w:rPr>
          <w:color w:val="000000"/>
          <w:sz w:val="28"/>
          <w:szCs w:val="28"/>
        </w:rPr>
        <w:t xml:space="preserve">к временного пребывания в Российской Федерации иностранного гражданина, прибывшего в Российскую </w:t>
      </w:r>
      <w:r>
        <w:rPr>
          <w:color w:val="000000"/>
          <w:sz w:val="28"/>
          <w:szCs w:val="28"/>
          <w:lang w:val="en-US"/>
        </w:rPr>
        <w:t>Федерацию в порядке, не требующем получения визы, не может превышать девяносто суток, Временно пребывающий в Российской Федерации иностранный гражданин обязан в</w:t>
      </w:r>
      <w:r>
        <w:rPr>
          <w:color w:val="000000"/>
          <w:sz w:val="28"/>
          <w:szCs w:val="28"/>
          <w:lang w:val="en-US"/>
        </w:rPr>
        <w:t xml:space="preserve">ыехать из Российской Федерации по истечении срока действия визы если на момент истечения указанных сроков им не получено разрешение на продление срока пребывания либо разрешение на временное проживание. </w:t>
      </w:r>
      <w:r w:rsidRPr="00DD7E5F">
        <w:rPr>
          <w:color w:val="000000"/>
          <w:sz w:val="28"/>
          <w:szCs w:val="28"/>
        </w:rPr>
        <w:t>Срок временного пребывания в Российской Федерации ино</w:t>
      </w:r>
      <w:r w:rsidRPr="00DD7E5F">
        <w:rPr>
          <w:color w:val="000000"/>
          <w:sz w:val="28"/>
          <w:szCs w:val="28"/>
        </w:rPr>
        <w:t xml:space="preserve">странного гражданина, прибывшего в Российскую </w:t>
      </w:r>
      <w:r>
        <w:rPr>
          <w:color w:val="000000"/>
          <w:sz w:val="28"/>
          <w:szCs w:val="28"/>
          <w:lang w:val="en-US"/>
        </w:rPr>
        <w:t xml:space="preserve">Федерацию в порядке, не требующем получения визы, и заключившего трудовой договор или гражданско-правовой договор на выполнение работ (оказание услуг) продлевается на срок действия заключенного договора, но не </w:t>
      </w:r>
      <w:r>
        <w:rPr>
          <w:color w:val="000000"/>
          <w:sz w:val="28"/>
          <w:szCs w:val="28"/>
          <w:lang w:val="en-US"/>
        </w:rPr>
        <w:t xml:space="preserve">более чем на один год, исчисляемый со дня въезда иностранного гражданина в Российскую Федерацию. </w:t>
      </w:r>
      <w:r w:rsidRPr="00DD7E5F">
        <w:rPr>
          <w:color w:val="000000"/>
          <w:sz w:val="28"/>
          <w:szCs w:val="28"/>
        </w:rPr>
        <w:t>Решение о продлении срока временного пребывания иностранного гражданина в Российской Федерации принимается территориальным органом федерального органа исполнит</w:t>
      </w:r>
      <w:r w:rsidRPr="00DD7E5F">
        <w:rPr>
          <w:color w:val="000000"/>
          <w:sz w:val="28"/>
          <w:szCs w:val="28"/>
        </w:rPr>
        <w:t>ельной власти, ведающего вопросами внутренних дел, о чем делается отметка в миграционной карте</w:t>
      </w:r>
      <w:r>
        <w:rPr>
          <w:rStyle w:val="FootnoteReference"/>
          <w:color w:val="000000"/>
          <w:sz w:val="28"/>
          <w:szCs w:val="28"/>
          <w:lang w:val="en-US"/>
        </w:rPr>
        <w:footnoteReference w:id="7"/>
      </w:r>
      <w:r w:rsidRPr="00DD7E5F">
        <w:rPr>
          <w:color w:val="000000"/>
          <w:sz w:val="28"/>
          <w:szCs w:val="28"/>
        </w:rPr>
        <w:t xml:space="preserve">. </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 xml:space="preserve">         Действующее законодательство Российской Федерации предусматривает возможность вступления этих лиц в российское гражданство. На основании ст. 13 и 14 </w:t>
      </w:r>
      <w:r w:rsidRPr="00DD7E5F">
        <w:rPr>
          <w:color w:val="000000"/>
          <w:sz w:val="28"/>
          <w:szCs w:val="28"/>
        </w:rPr>
        <w:t>Федерального Закона «О гражданстве Российской Федерации» от 31 мая 2002 г. обычным условием получения гражданства нашей страны является проживание на территории Российской Федерации со дня получения вида на жительство и до дня обращения с заявлениями о при</w:t>
      </w:r>
      <w:r w:rsidRPr="00DD7E5F">
        <w:rPr>
          <w:color w:val="000000"/>
          <w:sz w:val="28"/>
          <w:szCs w:val="28"/>
        </w:rPr>
        <w:t xml:space="preserve">еме в гражданство Российской Федерации в течение пяти лет непрерывно, за исключением следующих случаев:  </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lastRenderedPageBreak/>
        <w:t xml:space="preserve">а) рождения лица на территории РСФСР и наличия у него в прошлом гражданства СССР; </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 xml:space="preserve">б) состояния в браке с гражданином Российской Федерации не менее трех лет; в) наличия у нетрудоспособного лица дееспособных сына или дочери, достигших возраста восемнадцати лет и имеющих гражданство Российской Федерации; </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г) наличия у лица высоких достижен</w:t>
      </w:r>
      <w:r w:rsidRPr="00DD7E5F">
        <w:rPr>
          <w:color w:val="000000"/>
          <w:sz w:val="28"/>
          <w:szCs w:val="28"/>
        </w:rPr>
        <w:t xml:space="preserve">ий в области науки, техники и культуры; обладания лицом профессией либо квалификацией, представляющими интерес для Российской Федерации; </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 xml:space="preserve">д) предоставления лицу политического убежища на территории Российской Федерации; </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е) признания лица беженцем в порядке</w:t>
      </w:r>
      <w:r w:rsidRPr="00DD7E5F">
        <w:rPr>
          <w:color w:val="000000"/>
          <w:sz w:val="28"/>
          <w:szCs w:val="28"/>
        </w:rPr>
        <w:t xml:space="preserve">, установленном федеральным законом.   </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 xml:space="preserve">      Наличие хотя бы одного из перечисленных положений дает основание для сокращения срока проживания на территории Российской Федерации и приема в гражданство Российской Федерации до одного года.</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 xml:space="preserve">     В следующую к</w:t>
      </w:r>
      <w:r w:rsidRPr="00DD7E5F">
        <w:rPr>
          <w:color w:val="000000"/>
          <w:sz w:val="28"/>
          <w:szCs w:val="28"/>
        </w:rPr>
        <w:t xml:space="preserve">атегорию относятся иностранные граждане постоянно проживающие в Российской Федерации. В течение срока действия разрешения на временное проживание и при наличии законных оснований иностранному гражданину по его заявлению может быть выдан вид на жительство. </w:t>
      </w:r>
      <w:r w:rsidRPr="00DD7E5F">
        <w:rPr>
          <w:color w:val="000000"/>
          <w:sz w:val="28"/>
          <w:szCs w:val="28"/>
        </w:rPr>
        <w:t>Заявление о выдаче вида на жительство подается иностранным гражданином в территориальный орган федерального органа исполнительной власти, ведающего вопросами внутренних дел, не позднее чем за шесть месяцев до истечения срока действия разрешения на временно</w:t>
      </w:r>
      <w:r w:rsidRPr="00DD7E5F">
        <w:rPr>
          <w:color w:val="000000"/>
          <w:sz w:val="28"/>
          <w:szCs w:val="28"/>
        </w:rPr>
        <w:t>е проживание. До получения вида на жительство иностранный гражданин обязан прожить в Российской Федерации не менее одного года на основании разрешения на временное проживание. Вид на жительство выдается иностранному гражданину на пять лет. По окончании сро</w:t>
      </w:r>
      <w:r w:rsidRPr="00DD7E5F">
        <w:rPr>
          <w:color w:val="000000"/>
          <w:sz w:val="28"/>
          <w:szCs w:val="28"/>
        </w:rPr>
        <w:t>ка действия вида на жительство данный срок по заявлению иностранного гражданина может быть продлен на пять лет. Количество продлений срока действия вида на жительство не ограничено</w:t>
      </w:r>
      <w:r>
        <w:rPr>
          <w:rStyle w:val="FootnoteReference"/>
          <w:color w:val="000000"/>
          <w:sz w:val="28"/>
          <w:szCs w:val="28"/>
          <w:lang w:val="en-US"/>
        </w:rPr>
        <w:footnoteReference w:id="8"/>
      </w:r>
      <w:r w:rsidRPr="00DD7E5F">
        <w:rPr>
          <w:color w:val="000000"/>
          <w:sz w:val="28"/>
          <w:szCs w:val="28"/>
        </w:rPr>
        <w:t>.</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lastRenderedPageBreak/>
        <w:t xml:space="preserve">        С учетом вышеизложенного под понятием иностранный гражданин подра</w:t>
      </w:r>
      <w:r w:rsidRPr="00DD7E5F">
        <w:rPr>
          <w:color w:val="000000"/>
          <w:sz w:val="28"/>
          <w:szCs w:val="28"/>
        </w:rPr>
        <w:t>зумевается лицо, которое состоит в гражданстве или подданстве иного государства, подтвержденном соответствующими документами, не является гражданином Российской Федерации или не имеет гражданства или подданства какого-либо другого государства. В понятиях и</w:t>
      </w:r>
      <w:r w:rsidRPr="00DD7E5F">
        <w:rPr>
          <w:color w:val="000000"/>
          <w:sz w:val="28"/>
          <w:szCs w:val="28"/>
        </w:rPr>
        <w:t>ностранный гражданин и лицо без гражданства содержится объединяющий эти категории лиц признак - они не имеют гражданства Российской Федерации.</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center"/>
        <w:rPr>
          <w:color w:val="000000"/>
          <w:sz w:val="28"/>
          <w:szCs w:val="28"/>
        </w:rPr>
      </w:pPr>
      <w:r w:rsidRPr="00DD7E5F">
        <w:rPr>
          <w:color w:val="000000"/>
          <w:sz w:val="28"/>
          <w:szCs w:val="28"/>
        </w:rPr>
        <w:br/>
      </w:r>
      <w:r w:rsidRPr="00DD7E5F">
        <w:rPr>
          <w:b/>
          <w:bCs/>
          <w:color w:val="000000"/>
          <w:sz w:val="28"/>
          <w:szCs w:val="28"/>
        </w:rPr>
        <w:t xml:space="preserve"> 1.2. Законодательные основы правового положения иностранных граждан и лиц без гражданств</w:t>
      </w:r>
      <w:r>
        <w:rPr>
          <w:b/>
          <w:bCs/>
          <w:color w:val="000000"/>
          <w:sz w:val="28"/>
          <w:szCs w:val="28"/>
        </w:rPr>
        <w:t>а</w:t>
      </w:r>
      <w:r w:rsidRPr="00DD7E5F">
        <w:rPr>
          <w:color w:val="000000"/>
          <w:sz w:val="28"/>
          <w:szCs w:val="28"/>
        </w:rPr>
        <w:t xml:space="preserve"> </w:t>
      </w:r>
    </w:p>
    <w:p w:rsidR="004D6F26" w:rsidRPr="00DD7E5F" w:rsidRDefault="004D6F26">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 xml:space="preserve">       Иностранные граждане и лица без гражданства в соответствии со ст. 62 Конституции РФ пользуются в Российской Федерации правами и исполняют обязанности наравне с гражданами Российской Федерации, кроме случаев, установленных федеральным законом или меж</w:t>
      </w:r>
      <w:r w:rsidRPr="00DD7E5F">
        <w:rPr>
          <w:color w:val="000000"/>
          <w:sz w:val="28"/>
          <w:szCs w:val="28"/>
        </w:rPr>
        <w:t>дународным договором Российской Федерации. К таким законам относится, прежде всего, Федеральный закон «О правовом положении иностранных граждан в Российской Федерации»</w:t>
      </w:r>
      <w:r>
        <w:rPr>
          <w:rStyle w:val="FootnoteReference"/>
          <w:color w:val="000000"/>
          <w:sz w:val="28"/>
          <w:szCs w:val="28"/>
          <w:lang w:val="en-US"/>
        </w:rPr>
        <w:footnoteReference w:id="9"/>
      </w:r>
      <w:r w:rsidRPr="00DD7E5F">
        <w:rPr>
          <w:color w:val="000000"/>
          <w:sz w:val="28"/>
          <w:szCs w:val="28"/>
        </w:rPr>
        <w:t xml:space="preserve">. </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 xml:space="preserve">      Кроме этого Закона положение иностранцев определяется в следующих актах: </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-пунк</w:t>
      </w:r>
      <w:r w:rsidRPr="00DD7E5F">
        <w:rPr>
          <w:color w:val="000000"/>
          <w:sz w:val="28"/>
          <w:szCs w:val="28"/>
        </w:rPr>
        <w:t xml:space="preserve">те 3 ст. 57 Закона РФ от 10 июля 1992 г. № 3266-1 «Об образовании» Обучение, подготовка и повышение квалификации иностранных граждан в образовательных учреждениях Российской Федерации, равно как и граждан Российской Федерации в иностранных образовательных </w:t>
      </w:r>
      <w:r w:rsidRPr="00DD7E5F">
        <w:rPr>
          <w:color w:val="000000"/>
          <w:sz w:val="28"/>
          <w:szCs w:val="28"/>
        </w:rPr>
        <w:t xml:space="preserve">учреждениях, осуществляются по прямым договорам, заключаемым образовательными </w:t>
      </w:r>
      <w:r w:rsidRPr="00DD7E5F">
        <w:rPr>
          <w:color w:val="000000"/>
          <w:sz w:val="28"/>
          <w:szCs w:val="28"/>
        </w:rPr>
        <w:lastRenderedPageBreak/>
        <w:t>учреждениями, ассоциациями, органами управления образованием, иными юридическими лицами, а также физическими лицами в соответствии с международными договорами Российской Федераци</w:t>
      </w:r>
      <w:r w:rsidRPr="00DD7E5F">
        <w:rPr>
          <w:color w:val="000000"/>
          <w:sz w:val="28"/>
          <w:szCs w:val="28"/>
        </w:rPr>
        <w:t xml:space="preserve">и. </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 xml:space="preserve">-Федеральном законе от 24 мая 1999 г. № 99-ФЗ «О государственной политике Российской Федерации в отношении соотечественников за рубежом»; </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-статье 27 Закона РФ от 20 августа 1993 г. № 5663-1 «О космической деятельности» Иностранные организации и гражда</w:t>
      </w:r>
      <w:r w:rsidRPr="00DD7E5F">
        <w:rPr>
          <w:color w:val="000000"/>
          <w:sz w:val="28"/>
          <w:szCs w:val="28"/>
        </w:rPr>
        <w:t>не, осуществляющие космическую деятельность под юрисдикцией Российской Федерации, пользуются правовым режимом, установленным для организаций и граждан Российской Федерации, в той мере, в какой такой режим предоставляется соответствующим государством органи</w:t>
      </w:r>
      <w:r w:rsidRPr="00DD7E5F">
        <w:rPr>
          <w:color w:val="000000"/>
          <w:sz w:val="28"/>
          <w:szCs w:val="28"/>
        </w:rPr>
        <w:t xml:space="preserve">зациям и гражданам Российской Федерации; </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-статье 39 Федерального закона от 29 апреля 1999 г. № 80-ФЗ «О физической культуре и спорте в Российской Федерации» Иностранные граждане и лица без гражданства, проживающие на территории Российской Федерации, польз</w:t>
      </w:r>
      <w:r w:rsidRPr="00DD7E5F">
        <w:rPr>
          <w:color w:val="000000"/>
          <w:sz w:val="28"/>
          <w:szCs w:val="28"/>
        </w:rPr>
        <w:t xml:space="preserve">уются правами на занятия физической культурой и спортом в объеме, предусмотренном настоящим Федеральным законом, за исключением права выступать в составе сборных команд Российской Федерации на международных спортивных соревнованиях. </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-статье 3.1 Федерально</w:t>
      </w:r>
      <w:r w:rsidRPr="00DD7E5F">
        <w:rPr>
          <w:color w:val="000000"/>
          <w:sz w:val="28"/>
          <w:szCs w:val="28"/>
        </w:rPr>
        <w:t>го закона от 17 ноября 1995 г. № 169-ФЗ «Об архитектурной деятельности в Российской Федерации» Иностранные граждане, лица без гражданства и иностранные юридические лица осуществляют архитектурную деятельность наравне с российскими гражданами и юридическими</w:t>
      </w:r>
      <w:r w:rsidRPr="00DD7E5F">
        <w:rPr>
          <w:color w:val="000000"/>
          <w:sz w:val="28"/>
          <w:szCs w:val="28"/>
        </w:rPr>
        <w:t xml:space="preserve"> лицами, если это предусмотрено международным договором Российской Федерации. </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 xml:space="preserve">     При отсутствии соответствующего международного договора Российской Федерации иностранные граждане, лица без гражданства и иностранные юридические лица могут принимать участ</w:t>
      </w:r>
      <w:r w:rsidRPr="00DD7E5F">
        <w:rPr>
          <w:color w:val="000000"/>
          <w:sz w:val="28"/>
          <w:szCs w:val="28"/>
        </w:rPr>
        <w:t xml:space="preserve">ие в архитектурной деятельности на </w:t>
      </w:r>
      <w:r w:rsidRPr="00DD7E5F">
        <w:rPr>
          <w:color w:val="000000"/>
          <w:sz w:val="28"/>
          <w:szCs w:val="28"/>
        </w:rPr>
        <w:lastRenderedPageBreak/>
        <w:t>территории Российской Федерации только с архитектором - российскими гражданином или юридическим лицом</w:t>
      </w:r>
      <w:r>
        <w:rPr>
          <w:rStyle w:val="FootnoteReference"/>
          <w:color w:val="000000"/>
          <w:sz w:val="28"/>
          <w:szCs w:val="28"/>
          <w:lang w:val="en-US"/>
        </w:rPr>
        <w:footnoteReference w:id="10"/>
      </w:r>
      <w:r w:rsidRPr="00DD7E5F">
        <w:rPr>
          <w:color w:val="000000"/>
          <w:sz w:val="28"/>
          <w:szCs w:val="28"/>
        </w:rPr>
        <w:t xml:space="preserve">. </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 xml:space="preserve">    Резолюцией Генеральной Ассамблеи ООН 40/144 13 декабря 1985 г. утверждена Декларация о правах человека в отношен</w:t>
      </w:r>
      <w:r w:rsidRPr="00DD7E5F">
        <w:rPr>
          <w:color w:val="000000"/>
          <w:sz w:val="28"/>
          <w:szCs w:val="28"/>
        </w:rPr>
        <w:t>ии лиц, не являющихся гражданами страны, в которой они проживают. Согласно Резолюции термин «иностранец» означает любое лицо, не являющееся гражданином государства, в котором оно находится. Каждое государство должно опубликовывать свое национальное законод</w:t>
      </w:r>
      <w:r w:rsidRPr="00DD7E5F">
        <w:rPr>
          <w:color w:val="000000"/>
          <w:sz w:val="28"/>
          <w:szCs w:val="28"/>
        </w:rPr>
        <w:t>ательство или правила, касающиеся иностранцев. Иностранцы обязаны соблюдать законы государства, в котором они проживают или находятся, и с уважением относиться к обычаям и традициям народа этого государства</w:t>
      </w:r>
      <w:r>
        <w:rPr>
          <w:rStyle w:val="FootnoteReference"/>
          <w:color w:val="000000"/>
          <w:sz w:val="28"/>
          <w:szCs w:val="28"/>
          <w:lang w:val="en-US"/>
        </w:rPr>
        <w:footnoteReference w:id="11"/>
      </w:r>
      <w:r w:rsidRPr="00DD7E5F">
        <w:rPr>
          <w:color w:val="000000"/>
          <w:sz w:val="28"/>
          <w:szCs w:val="28"/>
        </w:rPr>
        <w:t>. Они пользуются в соответствии с внутренним зако</w:t>
      </w:r>
      <w:r w:rsidRPr="00DD7E5F">
        <w:rPr>
          <w:color w:val="000000"/>
          <w:sz w:val="28"/>
          <w:szCs w:val="28"/>
        </w:rPr>
        <w:t>нодательством и с учетом соответствующих международных обязательств государств, в которых находятся, в частности, следующими правами:</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 xml:space="preserve">    а) на жизнь и личную неприкосновенность; ни один иностранец не может быть подвергнут произвольному аресту или содержан</w:t>
      </w:r>
      <w:r w:rsidRPr="00DD7E5F">
        <w:rPr>
          <w:color w:val="000000"/>
          <w:sz w:val="28"/>
          <w:szCs w:val="28"/>
        </w:rPr>
        <w:t xml:space="preserve">ию под стражей; ни один иностранец не должен быть лишен свободы иначе как на таких основаниях и в соответствии с такой процедурой, которые установлены законом; </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 xml:space="preserve">    б) на защиту от произвольного или незаконного вмешательства в личную и семейную жизнь и в о</w:t>
      </w:r>
      <w:r w:rsidRPr="00DD7E5F">
        <w:rPr>
          <w:color w:val="000000"/>
          <w:sz w:val="28"/>
          <w:szCs w:val="28"/>
        </w:rPr>
        <w:t xml:space="preserve">тношении жилища или переписки; </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 xml:space="preserve">    в) на равенство перед судами, трибуналами и всеми другими органами и учреждениями, отправляющими правосудие, и, при необходимости, на бесплатную помощь переводчика при уголовном разбирательстве и, когда это предусмотрено</w:t>
      </w:r>
      <w:r w:rsidRPr="00DD7E5F">
        <w:rPr>
          <w:color w:val="000000"/>
          <w:sz w:val="28"/>
          <w:szCs w:val="28"/>
        </w:rPr>
        <w:t xml:space="preserve"> законом, при других разбирательствах; </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 xml:space="preserve">  г) на выбор супруга, на брак, на создание семьи;</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lastRenderedPageBreak/>
        <w:t xml:space="preserve">  д) на свободу мысли, мнения, совести и религии; правом исповедовать свою религию или убеждения с учетом лишь таких ограничений, которые предусмотрены законом и которые необходимы для защиты общественной безопасности, порядка, здоровья или нравственности </w:t>
      </w:r>
      <w:r w:rsidRPr="00DD7E5F">
        <w:rPr>
          <w:color w:val="000000"/>
          <w:sz w:val="28"/>
          <w:szCs w:val="28"/>
        </w:rPr>
        <w:t>населения или основных прав и свобод других;</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 xml:space="preserve"> е) на сохранение своего родного языка, культуры и традиций;</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 xml:space="preserve"> ж) на перевод доходов, сбережений или других личных денежных средств за границу с учетом внутренних валютных правил.</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 xml:space="preserve">    В национальных законах для иностранцев могут быть установлены ограничения, которые необходимы в демократическом обществе для защиты государственной безопасности, общественной безопасности, общественного порядка, здоровья и нравственности населения или </w:t>
      </w:r>
      <w:r w:rsidRPr="00DD7E5F">
        <w:rPr>
          <w:color w:val="000000"/>
          <w:sz w:val="28"/>
          <w:szCs w:val="28"/>
        </w:rPr>
        <w:t>прав и свобод. Они должны быть совместимы с правами, признанными в соответствующих международных документах</w:t>
      </w:r>
      <w:r>
        <w:rPr>
          <w:rStyle w:val="FootnoteReference"/>
          <w:color w:val="000000"/>
          <w:sz w:val="28"/>
          <w:szCs w:val="28"/>
          <w:lang w:val="en-US"/>
        </w:rPr>
        <w:footnoteReference w:id="12"/>
      </w:r>
      <w:r w:rsidRPr="00DD7E5F">
        <w:rPr>
          <w:color w:val="000000"/>
          <w:sz w:val="28"/>
          <w:szCs w:val="28"/>
        </w:rPr>
        <w:t>. Несмотря на ограничения, установленные в государстве в целях его безопасности, иностранцы пользуются следующими правами:</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 xml:space="preserve">    а) покидать страну; </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 xml:space="preserve">    б) на свободное выражение своего мнения; </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 xml:space="preserve">    в) на мирные собрания; </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 xml:space="preserve">    г) владеть имуществом как единолично, так и совместно с другими с учетом внутреннего законодательства; </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 xml:space="preserve">   д) на свободное передвижение и свободу выбора места жительства в границ</w:t>
      </w:r>
      <w:r w:rsidRPr="00DD7E5F">
        <w:rPr>
          <w:color w:val="000000"/>
          <w:sz w:val="28"/>
          <w:szCs w:val="28"/>
        </w:rPr>
        <w:t xml:space="preserve">ах государства. </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 xml:space="preserve">      С учетом национального законодательства и наличия надлежащего разрешения супруге и несовершеннолетним или находящимся на иждивении детям иностранца, на законном основании проживающего на территории государства, разрешается сопровожда</w:t>
      </w:r>
      <w:r w:rsidRPr="00DD7E5F">
        <w:rPr>
          <w:color w:val="000000"/>
          <w:sz w:val="28"/>
          <w:szCs w:val="28"/>
        </w:rPr>
        <w:t xml:space="preserve">ть иностранца, приехать к нему и оставаться с ним. Ни один иностранец не должен подвергаться пыткам или жестокому, бесчеловечному или унижающему его достоинство обращению или </w:t>
      </w:r>
      <w:r w:rsidRPr="00DD7E5F">
        <w:rPr>
          <w:color w:val="000000"/>
          <w:sz w:val="28"/>
          <w:szCs w:val="28"/>
        </w:rPr>
        <w:lastRenderedPageBreak/>
        <w:t>наказанию, и, в частности, ни один иностранец не должен без его свободного соглас</w:t>
      </w:r>
      <w:r w:rsidRPr="00DD7E5F">
        <w:rPr>
          <w:color w:val="000000"/>
          <w:sz w:val="28"/>
          <w:szCs w:val="28"/>
        </w:rPr>
        <w:t xml:space="preserve">ия подвергаться медицинским или научным опытам. Иностранец, на законном основании находящийся на территории государства, может быть выслан с территории этого государства только во исполнение решения, вынесенного в соответствии с законом. Если императивные </w:t>
      </w:r>
      <w:r w:rsidRPr="00DD7E5F">
        <w:rPr>
          <w:color w:val="000000"/>
          <w:sz w:val="28"/>
          <w:szCs w:val="28"/>
        </w:rPr>
        <w:t xml:space="preserve">соображения государственной безопасности не требуют иного, он имеет право: </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 xml:space="preserve">   -на представление доводов против своей высылки; </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 xml:space="preserve">   -на пересмотр своего дела компетентной властью или лицом (лицами), специально назначенными компетентной властью; </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 xml:space="preserve">   -быть пр</w:t>
      </w:r>
      <w:r w:rsidRPr="00DD7E5F">
        <w:rPr>
          <w:color w:val="000000"/>
          <w:sz w:val="28"/>
          <w:szCs w:val="28"/>
        </w:rPr>
        <w:t xml:space="preserve">едставленным для этой цели перед властью. </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 xml:space="preserve">     Запрещается индивидуальная или коллективная высылка иностранцев на основании расовой принадлежности, цвета кожи, религии, культуры, родового, национального или этнического происхождения</w:t>
      </w:r>
      <w:r>
        <w:rPr>
          <w:rStyle w:val="FootnoteReference"/>
          <w:color w:val="000000"/>
          <w:sz w:val="28"/>
          <w:szCs w:val="28"/>
          <w:lang w:val="en-US"/>
        </w:rPr>
        <w:footnoteReference w:id="13"/>
      </w:r>
      <w:r w:rsidRPr="00DD7E5F">
        <w:rPr>
          <w:color w:val="000000"/>
          <w:sz w:val="28"/>
          <w:szCs w:val="28"/>
        </w:rPr>
        <w:t>. Иностранцы, проживаю</w:t>
      </w:r>
      <w:r w:rsidRPr="00DD7E5F">
        <w:rPr>
          <w:color w:val="000000"/>
          <w:sz w:val="28"/>
          <w:szCs w:val="28"/>
        </w:rPr>
        <w:t>щие на законном основании на территории государства, пользуются также, в соответствии с национальными законами, следующими правами при условии выполнения своих обязанностей:</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 xml:space="preserve">      а) правом на условия труда, отвечающие требованиям безопасности и гигиены, н</w:t>
      </w:r>
      <w:r w:rsidRPr="00DD7E5F">
        <w:rPr>
          <w:color w:val="000000"/>
          <w:sz w:val="28"/>
          <w:szCs w:val="28"/>
        </w:rPr>
        <w:t>а справедливую зарплату и равное вознаграждение за труд равной ценности без какого бы то ни было различия. В частности женщинам должны гарантироваться условия труда не хуже тех, которыми пользуются мужчины, с равной оплатой за равный труд;</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 xml:space="preserve">     б) правом в</w:t>
      </w:r>
      <w:r w:rsidRPr="00DD7E5F">
        <w:rPr>
          <w:color w:val="000000"/>
          <w:sz w:val="28"/>
          <w:szCs w:val="28"/>
        </w:rPr>
        <w:t>ступать в профессиональные союзы и другие организации или ассоциации по своему выбору и участвовать в их деятельности. Пользование указанным правом не подлежит никаким ограничениям, кроме тех, которые предусмотрены законом и которые необходимы в демократич</w:t>
      </w:r>
      <w:r w:rsidRPr="00DD7E5F">
        <w:rPr>
          <w:color w:val="000000"/>
          <w:sz w:val="28"/>
          <w:szCs w:val="28"/>
        </w:rPr>
        <w:t>еском обществе в интересах государственной безопасности или общественного порядка или для защиты прав и свобод других людей;</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lastRenderedPageBreak/>
        <w:t xml:space="preserve">    в) правом на охрану здоровья, медицинское обслуживание, социальное обеспечение, социальное обслуживание, образование и отдых пр</w:t>
      </w:r>
      <w:r w:rsidRPr="00DD7E5F">
        <w:rPr>
          <w:color w:val="000000"/>
          <w:sz w:val="28"/>
          <w:szCs w:val="28"/>
        </w:rPr>
        <w:t>и условии, что они выполняют требования согласно соответствующим правилам и что это не возлагает на ресурсы государства чрезмерного бремени. Для защиты прав иностранцев, занимающихся законной оплачиваемой деятельностью в стране, в которой они находятся, их</w:t>
      </w:r>
      <w:r w:rsidRPr="00DD7E5F">
        <w:rPr>
          <w:color w:val="000000"/>
          <w:sz w:val="28"/>
          <w:szCs w:val="28"/>
        </w:rPr>
        <w:t xml:space="preserve"> права могут быть определены соответствующими правительствами в многосторонних или двухсторонних конвенциях (Европейская конвенция о правовом статусе трудящихся-мигрантов (24 ноября 1977 г.)). Ни один иностранец не может быть произвольно лишен имущества, п</w:t>
      </w:r>
      <w:r w:rsidRPr="00DD7E5F">
        <w:rPr>
          <w:color w:val="000000"/>
          <w:sz w:val="28"/>
          <w:szCs w:val="28"/>
        </w:rPr>
        <w:t xml:space="preserve">риобретенного им законным образом. Любому иностранцу должна быть предоставлена свобода в любое время связаться с консульством или дипломатическим представительством государства, гражданином которого он является. </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 xml:space="preserve">    При отсутствии таковых он может связать</w:t>
      </w:r>
      <w:r w:rsidRPr="00DD7E5F">
        <w:rPr>
          <w:color w:val="000000"/>
          <w:sz w:val="28"/>
          <w:szCs w:val="28"/>
        </w:rPr>
        <w:t xml:space="preserve">ся с консульством или дипломатическим представительством любого другого государства, которому поручено защищать интересы государства, гражданином которого он является, в государстве, в котором он проживает. </w:t>
      </w:r>
    </w:p>
    <w:p w:rsidR="004D6F26" w:rsidRPr="00DD7E5F" w:rsidRDefault="004D6F26">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center"/>
        <w:rPr>
          <w:b/>
          <w:bCs/>
          <w:color w:val="000000"/>
          <w:sz w:val="28"/>
          <w:szCs w:val="28"/>
        </w:rPr>
      </w:pPr>
      <w:r w:rsidRPr="00DD7E5F">
        <w:rPr>
          <w:b/>
          <w:bCs/>
          <w:color w:val="000000"/>
          <w:sz w:val="28"/>
          <w:szCs w:val="28"/>
        </w:rPr>
        <w:t xml:space="preserve">1.3. Ответственность иностранных граждан и лиц без гражданств </w:t>
      </w:r>
    </w:p>
    <w:p w:rsidR="004D6F26" w:rsidRPr="00DD7E5F" w:rsidRDefault="004D6F26">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 xml:space="preserve">        Иностранный гражданин, виновный в нарушении законодательства Российской Федерации, привлекается к ответственности в соответствии с законодательством Российской Федерации. При этом инос</w:t>
      </w:r>
      <w:r w:rsidRPr="00DD7E5F">
        <w:rPr>
          <w:color w:val="000000"/>
          <w:sz w:val="28"/>
          <w:szCs w:val="28"/>
        </w:rPr>
        <w:t>транный гражданин, незаконно находящийся в Российской Федерации, подлежит учету, фотографированию и обязательной государственной дактилоскопической регистрации с последующим помещением полученных сведений в центральный банк</w:t>
      </w:r>
      <w:r>
        <w:rPr>
          <w:rStyle w:val="FootnoteReference"/>
          <w:color w:val="000000"/>
          <w:sz w:val="28"/>
          <w:szCs w:val="28"/>
          <w:lang w:val="en-US"/>
        </w:rPr>
        <w:footnoteReference w:id="14"/>
      </w:r>
      <w:r w:rsidRPr="00DD7E5F">
        <w:rPr>
          <w:color w:val="000000"/>
          <w:sz w:val="28"/>
          <w:szCs w:val="28"/>
        </w:rPr>
        <w:t xml:space="preserve">. </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lastRenderedPageBreak/>
        <w:t xml:space="preserve">       В соответствии со ст. </w:t>
      </w:r>
      <w:r w:rsidRPr="00DD7E5F">
        <w:rPr>
          <w:color w:val="000000"/>
          <w:sz w:val="28"/>
          <w:szCs w:val="28"/>
        </w:rPr>
        <w:t>18.8 КоАП РФ нарушение иностранным гражданином или лицом без гражданства режима пребывания в Российской Федерации, выразившееся в несоблюдении установленного порядка регистрации либо передвижения или порядка выбора места жительства, в уклонении от выезда и</w:t>
      </w:r>
      <w:r w:rsidRPr="00DD7E5F">
        <w:rPr>
          <w:color w:val="000000"/>
          <w:sz w:val="28"/>
          <w:szCs w:val="28"/>
        </w:rPr>
        <w:t xml:space="preserve">з Российской Федерации по истечении определенного срока пребывания, а равно в несоблюдении правил транзитного проезда через территорию </w:t>
      </w:r>
      <w:r>
        <w:rPr>
          <w:color w:val="000000"/>
          <w:sz w:val="28"/>
          <w:szCs w:val="28"/>
          <w:lang w:val="en-US"/>
        </w:rPr>
        <w:t>Российской Федерации, влечет наложение административного штрафа в размере от двух тысяч до пяти тысяч рублей с администра</w:t>
      </w:r>
      <w:r>
        <w:rPr>
          <w:color w:val="000000"/>
          <w:sz w:val="28"/>
          <w:szCs w:val="28"/>
          <w:lang w:val="en-US"/>
        </w:rPr>
        <w:t xml:space="preserve">тивным выдворением за пределы Российской Федерации или без такового. </w:t>
      </w:r>
      <w:r w:rsidRPr="00DD7E5F">
        <w:rPr>
          <w:color w:val="000000"/>
          <w:sz w:val="28"/>
          <w:szCs w:val="28"/>
        </w:rPr>
        <w:t xml:space="preserve">Порядок административного выдворения иностранного гражданина за пределы Российской Федерации   </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 xml:space="preserve">       Выдворение из Российской Федерации иностранных граждан и лиц без гражданства не явля</w:t>
      </w:r>
      <w:r w:rsidRPr="00DD7E5F">
        <w:rPr>
          <w:color w:val="000000"/>
          <w:sz w:val="28"/>
          <w:szCs w:val="28"/>
        </w:rPr>
        <w:t>ется односложным актом. Оно может осуществляться в нескольких основных формах и зависит от категории иностранного гражданина. При классификации иностранных граждан и лиц без гражданства в нашей стране следует учитывать срок пребывания в Российской Федераци</w:t>
      </w:r>
      <w:r w:rsidRPr="00DD7E5F">
        <w:rPr>
          <w:color w:val="000000"/>
          <w:sz w:val="28"/>
          <w:szCs w:val="28"/>
        </w:rPr>
        <w:t>и (постоянно или временно пребывающие иностранные граждане или лица без гражданства), цель пребывания (туристическая поездка, приглашения родственников или знакомых и т.п.), деликтоспособность (подлежащие ответственности на общих основаниях с гражданами Ро</w:t>
      </w:r>
      <w:r w:rsidRPr="00DD7E5F">
        <w:rPr>
          <w:color w:val="000000"/>
          <w:sz w:val="28"/>
          <w:szCs w:val="28"/>
        </w:rPr>
        <w:t xml:space="preserve">ссии и пользующиеся дипломатическим иммунитетом) и другие обстоятельства. </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 xml:space="preserve">       Так, решение о выдворении иностранных граждан и лиц без гражданства, прибывших в нашу страну в качестве туристов или по частным делам и уклоняющихся от выезда из Российской Ф</w:t>
      </w:r>
      <w:r w:rsidRPr="00DD7E5F">
        <w:rPr>
          <w:color w:val="000000"/>
          <w:sz w:val="28"/>
          <w:szCs w:val="28"/>
        </w:rPr>
        <w:t>едерации по истечении определенного им срока пребывания, принимает МВД, УВД, ГУВД субъектов Российской Федерации по согласованию с органами Федеральной службы безопасности и при необходимости с МИД России</w:t>
      </w:r>
      <w:r>
        <w:rPr>
          <w:rStyle w:val="FootnoteReference"/>
          <w:color w:val="000000"/>
          <w:sz w:val="28"/>
          <w:szCs w:val="28"/>
          <w:lang w:val="en-US"/>
        </w:rPr>
        <w:footnoteReference w:id="15"/>
      </w:r>
      <w:r w:rsidRPr="00DD7E5F">
        <w:rPr>
          <w:color w:val="000000"/>
          <w:sz w:val="28"/>
          <w:szCs w:val="28"/>
        </w:rPr>
        <w:t xml:space="preserve">. </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lastRenderedPageBreak/>
        <w:t xml:space="preserve">   Законодательным основанием выдворения являютс</w:t>
      </w:r>
      <w:r w:rsidRPr="00DD7E5F">
        <w:rPr>
          <w:color w:val="000000"/>
          <w:sz w:val="28"/>
          <w:szCs w:val="28"/>
        </w:rPr>
        <w:t xml:space="preserve">я ведомственные нормативные акты МВД, ФСБ России и других государственных органов, чья деятельность непосредственно связана с обеспечением правил пребывания иностранных граждан и лиц без гражданства в нашей стране. </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 xml:space="preserve">       Письменные ходатайства о выдворен</w:t>
      </w:r>
      <w:r w:rsidRPr="00DD7E5F">
        <w:rPr>
          <w:color w:val="000000"/>
          <w:sz w:val="28"/>
          <w:szCs w:val="28"/>
        </w:rPr>
        <w:t>ии иностранных граждан и лиц без гражданства перед МВД, УВД, ГУВД субъектов Российской Федерации возбуждают министерства, ведомства, образовательные учреждения и иные организации, осуществляющие прием указанных лиц, незамедлительно при наличии к тому основ</w:t>
      </w:r>
      <w:r w:rsidRPr="00DD7E5F">
        <w:rPr>
          <w:color w:val="000000"/>
          <w:sz w:val="28"/>
          <w:szCs w:val="28"/>
        </w:rPr>
        <w:t>аний. В случаях, когда иностранный гражданин или лицо без гражданства прибыл в частном порядке или не установлена принимавшая его организация, материалы на выдворение иностранных граждан и лиц без гражданства оформляются органами внутренних дел по согласов</w:t>
      </w:r>
      <w:r w:rsidRPr="00DD7E5F">
        <w:rPr>
          <w:color w:val="000000"/>
          <w:sz w:val="28"/>
          <w:szCs w:val="28"/>
        </w:rPr>
        <w:t xml:space="preserve">анию с органами Федеральной службы безопасности. </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 xml:space="preserve">       Несколько иной порядок выдворения иностранных граждан и лиц без гражданства, постоянно проживающих в нашей стране. Для их выдворения МВД, УВД, ГУВД субъекта Российской Федерации подготавливает архивн</w:t>
      </w:r>
      <w:r w:rsidRPr="00DD7E5F">
        <w:rPr>
          <w:color w:val="000000"/>
          <w:sz w:val="28"/>
          <w:szCs w:val="28"/>
        </w:rPr>
        <w:t>ое дело иностранного гражданина и лица без гражданства, к которому приобщаются паспорт (взамен выдается справка), справки с места жительства и работы, постановление о выдворении (два экземпляра), утвержденное руководством МВД, УВД, ГУВД субъекта Российской</w:t>
      </w:r>
      <w:r w:rsidRPr="00DD7E5F">
        <w:rPr>
          <w:color w:val="000000"/>
          <w:sz w:val="28"/>
          <w:szCs w:val="28"/>
        </w:rPr>
        <w:t xml:space="preserve"> Федерации, в котором излагаются основания выдворения. Эти материалы направляются в МВД России, которое, согласовав вопрос о выдворении иностранного гражданина или лица без гражданства с органами ФСБ и МИД России, выносит соответствующее заключение. По пол</w:t>
      </w:r>
      <w:r w:rsidRPr="00DD7E5F">
        <w:rPr>
          <w:color w:val="000000"/>
          <w:sz w:val="28"/>
          <w:szCs w:val="28"/>
        </w:rPr>
        <w:t>учении из МВД России указания о выдворении МВД, УВД, ГУВД объявляет лицу о принятом решении, оформляет выездную визу и сообщает о сроке выезда. При вручении визы лицо предупреждается под расписку о том, что в случае невыезда в указанный срок оно будет выдв</w:t>
      </w:r>
      <w:r w:rsidRPr="00DD7E5F">
        <w:rPr>
          <w:color w:val="000000"/>
          <w:sz w:val="28"/>
          <w:szCs w:val="28"/>
        </w:rPr>
        <w:t>орено в принудительном порядке</w:t>
      </w:r>
      <w:r>
        <w:rPr>
          <w:rStyle w:val="FootnoteReference"/>
          <w:color w:val="000000"/>
          <w:sz w:val="28"/>
          <w:szCs w:val="28"/>
          <w:lang w:val="en-US"/>
        </w:rPr>
        <w:footnoteReference w:id="16"/>
      </w:r>
      <w:r w:rsidRPr="00DD7E5F">
        <w:rPr>
          <w:color w:val="000000"/>
          <w:sz w:val="28"/>
          <w:szCs w:val="28"/>
        </w:rPr>
        <w:t xml:space="preserve">. </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lastRenderedPageBreak/>
        <w:t xml:space="preserve">        Порядок выдворения иностранных граждан и лиц без гражданства, прибывших в Российскую </w:t>
      </w:r>
      <w:r>
        <w:rPr>
          <w:color w:val="000000"/>
          <w:sz w:val="28"/>
          <w:szCs w:val="28"/>
          <w:lang w:val="en-US"/>
        </w:rPr>
        <w:t xml:space="preserve">Федерацию по служебным, частным и иным делам, немного проще. </w:t>
      </w:r>
      <w:r w:rsidRPr="00DD7E5F">
        <w:rPr>
          <w:color w:val="000000"/>
          <w:sz w:val="28"/>
          <w:szCs w:val="28"/>
        </w:rPr>
        <w:t>Органы внутренних дел субъектов Российской Федерации, согласовав с органами ФСБ материалы, при отсутст</w:t>
      </w:r>
      <w:r w:rsidRPr="00DD7E5F">
        <w:rPr>
          <w:color w:val="000000"/>
          <w:sz w:val="28"/>
          <w:szCs w:val="28"/>
        </w:rPr>
        <w:t>вии возражений с их стороны принимают решение, которое оформляется путем утверждения руководством МВД, УВД, ГУВД соответствующего заключения. О принятом решении иностранным гражданам или лицу без гражданства, находящимся в России по частным делам, объявляе</w:t>
      </w:r>
      <w:r w:rsidRPr="00DD7E5F">
        <w:rPr>
          <w:color w:val="000000"/>
          <w:sz w:val="28"/>
          <w:szCs w:val="28"/>
        </w:rPr>
        <w:t>тся на личном приеме. Иностранным гражданам и лицам без гражданства, прибывшим по иным делам, сообщается решение о выдворении, паспорта и въездные визы вручаются в присутствии представителя принимающей организации в течение 24 часов после вынесения заключе</w:t>
      </w:r>
      <w:r w:rsidRPr="00DD7E5F">
        <w:rPr>
          <w:color w:val="000000"/>
          <w:sz w:val="28"/>
          <w:szCs w:val="28"/>
        </w:rPr>
        <w:t>ния. Иностранные граждане и лица без гражданства предупреждаются под расписку о том, что в случае невыезда в указанный в визе срок они выдворяются в принудительном порядке. Выдворению из Российской Федерации в принудительном порядке подлежат также иностран</w:t>
      </w:r>
      <w:r w:rsidRPr="00DD7E5F">
        <w:rPr>
          <w:color w:val="000000"/>
          <w:sz w:val="28"/>
          <w:szCs w:val="28"/>
        </w:rPr>
        <w:t>ные граждане и лица без гражданства, которым сокращен срок пребывания в нашей стране за нарушения законодательства о правовом положении иностранных граждан, и злостно уклоняющиеся от выезда в указанный им срок. Выдворение под конвоем (в принудительном поря</w:t>
      </w:r>
      <w:r w:rsidRPr="00DD7E5F">
        <w:rPr>
          <w:color w:val="000000"/>
          <w:sz w:val="28"/>
          <w:szCs w:val="28"/>
        </w:rPr>
        <w:t xml:space="preserve">дке) осуществляется в настоящее время только с санкции прокурора. </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 xml:space="preserve">        Данное правило не распространяется на лиц, пользующихся в соответствии с законодательством России и международными договорами Российской Федерации привилегиями и иммунитетами. Основ</w:t>
      </w:r>
      <w:r w:rsidRPr="00DD7E5F">
        <w:rPr>
          <w:color w:val="000000"/>
          <w:sz w:val="28"/>
          <w:szCs w:val="28"/>
        </w:rPr>
        <w:t>анием для административного выдворения является также незаконное пересечение Государственной границы РФ иностранными гражданами и лицами без гражданства, в отношении которых принято решение о привлечении к административной ответственности</w:t>
      </w:r>
      <w:r>
        <w:rPr>
          <w:rStyle w:val="FootnoteReference"/>
          <w:color w:val="000000"/>
          <w:sz w:val="28"/>
          <w:szCs w:val="28"/>
          <w:lang w:val="en-US"/>
        </w:rPr>
        <w:footnoteReference w:id="17"/>
      </w:r>
      <w:r w:rsidRPr="00DD7E5F">
        <w:rPr>
          <w:color w:val="000000"/>
          <w:sz w:val="28"/>
          <w:szCs w:val="28"/>
        </w:rPr>
        <w:t xml:space="preserve">. </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lastRenderedPageBreak/>
        <w:t xml:space="preserve">     Анализ ро</w:t>
      </w:r>
      <w:r w:rsidRPr="00DD7E5F">
        <w:rPr>
          <w:color w:val="000000"/>
          <w:sz w:val="28"/>
          <w:szCs w:val="28"/>
        </w:rPr>
        <w:t>ссийского законодательства и административно-юрисдикционной практики свидетельствует, что выдворение иностранных граждан и лиц без гражданства может выступать как мера административного предупреждения, как мера административного пресечения и как мера админ</w:t>
      </w:r>
      <w:r w:rsidRPr="00DD7E5F">
        <w:rPr>
          <w:color w:val="000000"/>
          <w:sz w:val="28"/>
          <w:szCs w:val="28"/>
        </w:rPr>
        <w:t xml:space="preserve">истративного взыскания. В качестве административно-принудительной меры выдворение выступает, когда, например, выясняется, что иностранный гражданин или лицо без гражданства является душевнобольным, страдает инфекционным заболеванием в тяжелой форме и т.д. </w:t>
      </w:r>
      <w:r w:rsidRPr="00DD7E5F">
        <w:rPr>
          <w:color w:val="000000"/>
          <w:sz w:val="28"/>
          <w:szCs w:val="28"/>
        </w:rPr>
        <w:t>В данном случае его выдворение не связано с правонарушением. Оно преследует цель предупреждения инфекционных заболеваний, наступление тяжких нежелательных последствий. Аналогично обстоит дело, когда с учетом выяснения личности иностранного гражданина или л</w:t>
      </w:r>
      <w:r w:rsidRPr="00DD7E5F">
        <w:rPr>
          <w:color w:val="000000"/>
          <w:sz w:val="28"/>
          <w:szCs w:val="28"/>
        </w:rPr>
        <w:t xml:space="preserve">ица без гражданства есть основания считать, что они могут причинить ущерб интересам обеспечения государственной безопасности или правопорядку. </w:t>
      </w:r>
    </w:p>
    <w:p w:rsidR="004D6F26"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lang w:val="en-US"/>
        </w:rPr>
      </w:pPr>
      <w:r w:rsidRPr="00DD7E5F">
        <w:rPr>
          <w:color w:val="000000"/>
          <w:sz w:val="28"/>
          <w:szCs w:val="28"/>
        </w:rPr>
        <w:t xml:space="preserve">       В качестве меры пресечения выдворение применяется в тех случаях, когда иностранный гражданин или лицо без</w:t>
      </w:r>
      <w:r w:rsidRPr="00DD7E5F">
        <w:rPr>
          <w:color w:val="000000"/>
          <w:sz w:val="28"/>
          <w:szCs w:val="28"/>
        </w:rPr>
        <w:t xml:space="preserve"> гражданства допускает в течение продолжительного времени систематическое нарушение общественного порядка. Например, когда он по истечении срока пребывания не убывает в свою страну, когда нарушает порядок передвижения и т.д. При таких ситуациях важно приос</w:t>
      </w:r>
      <w:r w:rsidRPr="00DD7E5F">
        <w:rPr>
          <w:color w:val="000000"/>
          <w:sz w:val="28"/>
          <w:szCs w:val="28"/>
        </w:rPr>
        <w:t xml:space="preserve">тановить, пресечь антиобщественную деятельность иностранного гражданина и лица без гражданства. Эту роль и выполняют специальные меры административно-правового пресечения. Меры административного пресечения применяются в отношении иностранных граждан и лиц </w:t>
      </w:r>
      <w:r w:rsidRPr="00DD7E5F">
        <w:rPr>
          <w:color w:val="000000"/>
          <w:sz w:val="28"/>
          <w:szCs w:val="28"/>
        </w:rPr>
        <w:t xml:space="preserve">без гражданства, пересекающих Государственную границу РФ с территории иностранного государства без установленных для въезда в Российскую </w:t>
      </w:r>
      <w:r>
        <w:rPr>
          <w:color w:val="000000"/>
          <w:sz w:val="28"/>
          <w:szCs w:val="28"/>
          <w:lang w:val="en-US"/>
        </w:rPr>
        <w:t xml:space="preserve">Федерацию документов. </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Pr>
          <w:color w:val="000000"/>
          <w:sz w:val="28"/>
          <w:szCs w:val="28"/>
          <w:lang w:val="en-US"/>
        </w:rPr>
        <w:t xml:space="preserve">       </w:t>
      </w:r>
      <w:r w:rsidRPr="00DD7E5F">
        <w:rPr>
          <w:color w:val="000000"/>
          <w:sz w:val="28"/>
          <w:szCs w:val="28"/>
        </w:rPr>
        <w:t>В случаях, когда в отношении указанных нарушений Государственной границы РФ отсутствуют о</w:t>
      </w:r>
      <w:r w:rsidRPr="00DD7E5F">
        <w:rPr>
          <w:color w:val="000000"/>
          <w:sz w:val="28"/>
          <w:szCs w:val="28"/>
        </w:rPr>
        <w:t xml:space="preserve">снования для возбуждения уголовных дел или производства по делам об административных правонарушениях и </w:t>
      </w:r>
      <w:r w:rsidRPr="00DD7E5F">
        <w:rPr>
          <w:color w:val="000000"/>
          <w:sz w:val="28"/>
          <w:szCs w:val="28"/>
        </w:rPr>
        <w:lastRenderedPageBreak/>
        <w:t>соответствующие лица не пользуются правом получения политического убежища, органы Федеральной пограничной службы задерживают их и в официальном порядке п</w:t>
      </w:r>
      <w:r w:rsidRPr="00DD7E5F">
        <w:rPr>
          <w:color w:val="000000"/>
          <w:sz w:val="28"/>
          <w:szCs w:val="28"/>
        </w:rPr>
        <w:t xml:space="preserve">ередают властям государства, с территории которого они пересекли Государственную границу России. О выдворении иностранных граждан и лиц без гражданства за пределы России из пунктов пропуска через Государственную границу РФ уведомляются власти государства, </w:t>
      </w:r>
      <w:r w:rsidRPr="00DD7E5F">
        <w:rPr>
          <w:color w:val="000000"/>
          <w:sz w:val="28"/>
          <w:szCs w:val="28"/>
        </w:rPr>
        <w:t>на территорию которого они выдворяются, если это предусмотрено договором России с соответствующим государством. Санкции за совершение административных правонарушений реализуются посредством применения административных взысканий. Их исполнение обеспечиваетс</w:t>
      </w:r>
      <w:r w:rsidRPr="00DD7E5F">
        <w:rPr>
          <w:color w:val="000000"/>
          <w:sz w:val="28"/>
          <w:szCs w:val="28"/>
        </w:rPr>
        <w:t>я мерами властно-принудительного характера</w:t>
      </w:r>
      <w:r>
        <w:rPr>
          <w:rStyle w:val="FootnoteReference"/>
          <w:color w:val="000000"/>
          <w:sz w:val="28"/>
          <w:szCs w:val="28"/>
          <w:lang w:val="en-US"/>
        </w:rPr>
        <w:footnoteReference w:id="18"/>
      </w:r>
      <w:r w:rsidRPr="00DD7E5F">
        <w:rPr>
          <w:color w:val="000000"/>
          <w:sz w:val="28"/>
          <w:szCs w:val="28"/>
        </w:rPr>
        <w:t xml:space="preserve">. </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 xml:space="preserve">      По степени тяжести правовых последствий выдворение является одной из наиболее серьезных мер среди других видов административных взысканий, применяемых к иностранным гражданам и лицам без гражданства. Этот</w:t>
      </w:r>
      <w:r w:rsidRPr="00DD7E5F">
        <w:rPr>
          <w:color w:val="000000"/>
          <w:sz w:val="28"/>
          <w:szCs w:val="28"/>
        </w:rPr>
        <w:t xml:space="preserve"> вид административного взыскания тесно связан с обеспечением государственной безопасности. В связи с этим особое значение приобретают вопросы соблюдения законности при осуществлении выдворения иностранных граждан и лиц без гражданства из Российской Федерац</w:t>
      </w:r>
      <w:r w:rsidRPr="00DD7E5F">
        <w:rPr>
          <w:color w:val="000000"/>
          <w:sz w:val="28"/>
          <w:szCs w:val="28"/>
        </w:rPr>
        <w:t xml:space="preserve">ии. Международный пакт о гражданских и политических правах в ст. 13 указывает, что иностранный гражданин может быть выслан за пределы государства пребывания на основании решения, вынесенного в соответствии с законом. Это требование Пакта, вносит некоторые </w:t>
      </w:r>
      <w:r w:rsidRPr="00DD7E5F">
        <w:rPr>
          <w:color w:val="000000"/>
          <w:sz w:val="28"/>
          <w:szCs w:val="28"/>
        </w:rPr>
        <w:t>ограничения свободы усмотрения государства при высылке иностранных граждан. Именно эти ограничения, содержащиеся в международно-правовых актах, предусматривают установление системы гарантий, соблюдение законности при принятии решений о выдворении иностранн</w:t>
      </w:r>
      <w:r w:rsidRPr="00DD7E5F">
        <w:rPr>
          <w:color w:val="000000"/>
          <w:sz w:val="28"/>
          <w:szCs w:val="28"/>
        </w:rPr>
        <w:t xml:space="preserve">ых граждан и лиц без гражданства и </w:t>
      </w:r>
      <w:r w:rsidRPr="00DD7E5F">
        <w:rPr>
          <w:color w:val="000000"/>
          <w:sz w:val="28"/>
          <w:szCs w:val="28"/>
        </w:rPr>
        <w:lastRenderedPageBreak/>
        <w:t>их исполнении. Российское законодательство в этом плане полностью соответствует международно-правовым актам</w:t>
      </w:r>
      <w:r>
        <w:rPr>
          <w:rStyle w:val="FootnoteReference"/>
          <w:color w:val="000000"/>
          <w:sz w:val="28"/>
          <w:szCs w:val="28"/>
          <w:lang w:val="en-US"/>
        </w:rPr>
        <w:footnoteReference w:id="19"/>
      </w:r>
      <w:r w:rsidRPr="00DD7E5F">
        <w:rPr>
          <w:color w:val="000000"/>
          <w:sz w:val="28"/>
          <w:szCs w:val="28"/>
        </w:rPr>
        <w:t xml:space="preserve">. </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 xml:space="preserve">       Вопросы уголовной ответственности иностранных граждан регулируются статьей 11 Уголовного Кодекса Российской Федерации. Лицо, совершившее преступление на территории Российской Федерации, подлежит уголовной ответственности по Уголовному Кодексу Россий</w:t>
      </w:r>
      <w:r w:rsidRPr="00DD7E5F">
        <w:rPr>
          <w:color w:val="000000"/>
          <w:sz w:val="28"/>
          <w:szCs w:val="28"/>
        </w:rPr>
        <w:t>ской Федерации. Вопрос об уголовной ответственности дипломатических представителей иностранных государств и иных граждан, которые пользуются иммунитетом, в случае совершения этими лицами преступления на территории Российской Федерации разрешается в соответ</w:t>
      </w:r>
      <w:r w:rsidRPr="00DD7E5F">
        <w:rPr>
          <w:color w:val="000000"/>
          <w:sz w:val="28"/>
          <w:szCs w:val="28"/>
        </w:rPr>
        <w:t xml:space="preserve">ствии с нормами международного права. </w:t>
      </w:r>
    </w:p>
    <w:p w:rsidR="004D6F26" w:rsidRPr="00DD7E5F"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color w:val="000000"/>
          <w:sz w:val="28"/>
          <w:szCs w:val="28"/>
        </w:rPr>
      </w:pPr>
      <w:r w:rsidRPr="00DD7E5F">
        <w:rPr>
          <w:color w:val="000000"/>
          <w:sz w:val="28"/>
          <w:szCs w:val="28"/>
        </w:rPr>
        <w:t xml:space="preserve">       Иностранные граждане и лица без гражданства, не проживающие постоянно в Российской Федерации, совершившие преступление вне пределов Российской Федерации, подлежат уголовной ответственности по Уголовному Кодексу</w:t>
      </w:r>
      <w:r w:rsidRPr="00DD7E5F">
        <w:rPr>
          <w:color w:val="000000"/>
          <w:sz w:val="28"/>
          <w:szCs w:val="28"/>
        </w:rPr>
        <w:t xml:space="preserve"> РФ в случаях, если преступление направлено против интересов Российской Федерации, и в случаях, предусмотренных международным договором Российской Федерации, если они не были осуждены в иностранном государстве и привлекаются к уголовной ответственности на </w:t>
      </w:r>
      <w:r w:rsidRPr="00DD7E5F">
        <w:rPr>
          <w:color w:val="000000"/>
          <w:sz w:val="28"/>
          <w:szCs w:val="28"/>
        </w:rPr>
        <w:t xml:space="preserve">территории Российской Федерации. </w:t>
      </w:r>
    </w:p>
    <w:p w:rsidR="004D6F26" w:rsidRDefault="008C3A9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sz w:val="28"/>
          <w:szCs w:val="28"/>
        </w:rPr>
      </w:pPr>
      <w:r w:rsidRPr="00DD7E5F">
        <w:rPr>
          <w:color w:val="000000"/>
          <w:sz w:val="28"/>
          <w:szCs w:val="28"/>
        </w:rPr>
        <w:t xml:space="preserve">        Федеральный закон «О порядке выезда из Российской Федерации и въезда в Российскую </w:t>
      </w:r>
      <w:r>
        <w:rPr>
          <w:color w:val="000000"/>
          <w:sz w:val="28"/>
          <w:szCs w:val="28"/>
          <w:lang w:val="en-US"/>
        </w:rPr>
        <w:t>Федерацию» устанавливает, что депортации подвергаются иностранные граждане или лица без гражданства, незаконно находящиеся на террит</w:t>
      </w:r>
      <w:r>
        <w:rPr>
          <w:color w:val="000000"/>
          <w:sz w:val="28"/>
          <w:szCs w:val="28"/>
          <w:lang w:val="en-US"/>
        </w:rPr>
        <w:t xml:space="preserve">ории Российской Федерации, а также лица, в отношении которых принято решение о нежелательности пребывания в РФ. </w:t>
      </w:r>
      <w:r w:rsidRPr="00DD7E5F">
        <w:rPr>
          <w:color w:val="000000"/>
          <w:sz w:val="28"/>
          <w:szCs w:val="28"/>
        </w:rPr>
        <w:t>Следовательно, возникает вопрос о целесообразности использования двух различных понятий для обозначения единой процедуры - принудительной высылк</w:t>
      </w:r>
      <w:r w:rsidRPr="00DD7E5F">
        <w:rPr>
          <w:color w:val="000000"/>
          <w:sz w:val="28"/>
          <w:szCs w:val="28"/>
        </w:rPr>
        <w:t>и иностранного гражданина за пределы Российской Федерации</w:t>
      </w:r>
      <w:r>
        <w:rPr>
          <w:rStyle w:val="FootnoteReference"/>
          <w:color w:val="000000"/>
          <w:sz w:val="28"/>
          <w:szCs w:val="28"/>
          <w:lang w:val="en-US"/>
        </w:rPr>
        <w:footnoteReference w:id="20"/>
      </w:r>
      <w:r w:rsidRPr="00DD7E5F">
        <w:rPr>
          <w:color w:val="000000"/>
          <w:sz w:val="28"/>
          <w:szCs w:val="28"/>
        </w:rPr>
        <w:t xml:space="preserve">. На наш взгляд, одним из путей преодоления </w:t>
      </w:r>
      <w:r w:rsidRPr="00DD7E5F">
        <w:rPr>
          <w:color w:val="000000"/>
          <w:sz w:val="28"/>
          <w:szCs w:val="28"/>
        </w:rPr>
        <w:lastRenderedPageBreak/>
        <w:t>существующего терминологического несоответствия является отказ от использования в законодательстве понятия «депортация» как определения законной меры физи</w:t>
      </w:r>
      <w:r w:rsidRPr="00DD7E5F">
        <w:rPr>
          <w:color w:val="000000"/>
          <w:sz w:val="28"/>
          <w:szCs w:val="28"/>
        </w:rPr>
        <w:t>ческого воздействия государства на правонарушителей - иностранных граждан и лиц без гражданства, а также понятия «административное выдворение», определяющего законодательно закрепленную меру административного наказание. В качестве наименования указанной ме</w:t>
      </w:r>
      <w:r w:rsidRPr="00DD7E5F">
        <w:rPr>
          <w:color w:val="000000"/>
          <w:sz w:val="28"/>
          <w:szCs w:val="28"/>
        </w:rPr>
        <w:t xml:space="preserve">ры административного наказания следует использовать закрепленное Конституцией Российской Федерации понятие «высылка», а понятие «депортация» использовать для обозначения процедуры принудительного и контролируемого перемещения иностранных граждан и лиц без </w:t>
      </w:r>
      <w:r w:rsidRPr="00DD7E5F">
        <w:rPr>
          <w:color w:val="000000"/>
          <w:sz w:val="28"/>
          <w:szCs w:val="28"/>
        </w:rPr>
        <w:t>гражданства через Государственную границу Российской Федерации. В этом случае понятие «депортация» как мера административного принуждения приобретет окончательный, завершенный смысл обозначения процедуры принудительной «высылки», понимаемой в широком смысл</w:t>
      </w:r>
      <w:r w:rsidRPr="00DD7E5F">
        <w:rPr>
          <w:color w:val="000000"/>
          <w:sz w:val="28"/>
          <w:szCs w:val="28"/>
        </w:rPr>
        <w:t>е в качестве синонима традиционно используемого термина «выдворение».</w:t>
      </w:r>
    </w:p>
    <w:p w:rsidR="004D6F26" w:rsidRDefault="008C3A97">
      <w:pPr>
        <w:pStyle w:val="12"/>
        <w:widowControl w:val="0"/>
        <w:ind w:firstLine="709"/>
        <w:jc w:val="both"/>
        <w:rPr>
          <w:rFonts w:ascii="Times New Roman" w:hAnsi="Times New Roman"/>
          <w:b/>
        </w:rPr>
      </w:pPr>
      <w:bookmarkStart w:id="4" w:name="_Toc292707571"/>
      <w:r>
        <w:rPr>
          <w:rFonts w:ascii="Times New Roman" w:hAnsi="Times New Roman"/>
          <w:b/>
        </w:rPr>
        <w:t>ГЛАВА</w:t>
      </w:r>
      <w:r>
        <w:rPr>
          <w:rFonts w:ascii="Times New Roman" w:hAnsi="Times New Roman"/>
          <w:b/>
        </w:rPr>
        <w:t xml:space="preserve"> 2. ОСОБЕННОСТИ КОНСТИТУЦИОННО-ПРАВОВОГО СТАТУСА ИНОСТРАННЫХ ГРАЖДАН И ЛИЦ БЕЗ ГРАЖДАНСТВА В РОССИЙСКОЙ ФЕДЕРАЦИИ</w:t>
      </w:r>
      <w:bookmarkEnd w:id="4"/>
    </w:p>
    <w:p w:rsidR="004D6F26" w:rsidRDefault="004D6F26">
      <w:pPr>
        <w:pStyle w:val="12"/>
        <w:widowControl w:val="0"/>
        <w:ind w:firstLine="709"/>
        <w:jc w:val="both"/>
        <w:rPr>
          <w:rFonts w:ascii="Times New Roman" w:hAnsi="Times New Roman"/>
        </w:rPr>
      </w:pPr>
    </w:p>
    <w:p w:rsidR="004D6F26" w:rsidRDefault="008C3A97">
      <w:pPr>
        <w:pStyle w:val="12"/>
        <w:widowControl w:val="0"/>
        <w:ind w:firstLine="709"/>
        <w:jc w:val="both"/>
        <w:rPr>
          <w:rFonts w:ascii="Times New Roman" w:hAnsi="Times New Roman"/>
          <w:b/>
        </w:rPr>
      </w:pPr>
      <w:bookmarkStart w:id="5" w:name="_Toc292707572"/>
      <w:r>
        <w:rPr>
          <w:rFonts w:ascii="Times New Roman" w:hAnsi="Times New Roman"/>
          <w:b/>
        </w:rPr>
        <w:t>2.1. Категории иностранных граждан и лиц без гражданства на террит</w:t>
      </w:r>
      <w:r>
        <w:rPr>
          <w:rFonts w:ascii="Times New Roman" w:hAnsi="Times New Roman"/>
          <w:b/>
        </w:rPr>
        <w:t>ории РФ</w:t>
      </w:r>
      <w:bookmarkEnd w:id="5"/>
    </w:p>
    <w:p w:rsidR="004D6F26" w:rsidRDefault="004D6F26">
      <w:pPr>
        <w:widowControl w:val="0"/>
        <w:shd w:val="clear" w:color="auto" w:fill="FFFFFF"/>
        <w:spacing w:line="360" w:lineRule="auto"/>
        <w:ind w:firstLine="709"/>
        <w:jc w:val="both"/>
        <w:rPr>
          <w:color w:val="000000"/>
          <w:sz w:val="28"/>
          <w:szCs w:val="28"/>
        </w:rPr>
      </w:pPr>
    </w:p>
    <w:p w:rsidR="004D6F26" w:rsidRDefault="008C3A97">
      <w:pPr>
        <w:pStyle w:val="NormalWeb"/>
        <w:widowControl w:val="0"/>
        <w:spacing w:before="0" w:after="0" w:line="360" w:lineRule="auto"/>
        <w:ind w:firstLine="709"/>
        <w:jc w:val="both"/>
        <w:rPr>
          <w:sz w:val="28"/>
          <w:szCs w:val="28"/>
        </w:rPr>
      </w:pPr>
      <w:r>
        <w:rPr>
          <w:sz w:val="28"/>
          <w:szCs w:val="28"/>
        </w:rPr>
        <w:t>Иностранный гражданин – лицо, не являющееся гражданином Российской Федерации и имеющее гражданство (подданство) иностранного государства.</w:t>
      </w:r>
    </w:p>
    <w:p w:rsidR="004D6F26" w:rsidRDefault="008C3A97">
      <w:pPr>
        <w:pStyle w:val="NormalWeb"/>
        <w:widowControl w:val="0"/>
        <w:spacing w:before="0" w:after="0" w:line="360" w:lineRule="auto"/>
        <w:ind w:firstLine="709"/>
        <w:jc w:val="both"/>
        <w:rPr>
          <w:sz w:val="28"/>
          <w:szCs w:val="28"/>
        </w:rPr>
      </w:pPr>
      <w:r>
        <w:rPr>
          <w:sz w:val="28"/>
          <w:szCs w:val="28"/>
        </w:rPr>
        <w:t>Лицо без гражданства – лицо, не являющееся гражданином Российской Федерации и не имеющее доказательств наличи</w:t>
      </w:r>
      <w:r>
        <w:rPr>
          <w:sz w:val="28"/>
          <w:szCs w:val="28"/>
        </w:rPr>
        <w:t>я гражданства иностранного государства.</w:t>
      </w:r>
    </w:p>
    <w:p w:rsidR="004D6F26" w:rsidRDefault="008C3A97">
      <w:pPr>
        <w:pStyle w:val="NormalWeb"/>
        <w:widowControl w:val="0"/>
        <w:spacing w:before="0" w:after="0" w:line="360" w:lineRule="auto"/>
        <w:ind w:firstLine="709"/>
        <w:jc w:val="both"/>
        <w:rPr>
          <w:sz w:val="28"/>
          <w:szCs w:val="28"/>
        </w:rPr>
      </w:pPr>
      <w:r>
        <w:rPr>
          <w:sz w:val="28"/>
          <w:szCs w:val="28"/>
        </w:rPr>
        <w:t xml:space="preserve">Для пребывания иностранных граждан и лиц без гражданства на </w:t>
      </w:r>
      <w:r>
        <w:rPr>
          <w:sz w:val="28"/>
          <w:szCs w:val="28"/>
        </w:rPr>
        <w:lastRenderedPageBreak/>
        <w:t>территории Российской Федерации существуют национальный режим и режим наибольшего благоприятствования</w:t>
      </w:r>
      <w:r>
        <w:rPr>
          <w:rStyle w:val="FootnoteReference"/>
          <w:sz w:val="28"/>
          <w:szCs w:val="28"/>
        </w:rPr>
        <w:footnoteReference w:id="21"/>
      </w:r>
      <w:r>
        <w:rPr>
          <w:sz w:val="28"/>
          <w:szCs w:val="28"/>
        </w:rPr>
        <w:t>.</w:t>
      </w:r>
    </w:p>
    <w:p w:rsidR="004D6F26" w:rsidRDefault="008C3A97">
      <w:pPr>
        <w:pStyle w:val="NormalWeb"/>
        <w:widowControl w:val="0"/>
        <w:spacing w:before="0" w:after="0" w:line="360" w:lineRule="auto"/>
        <w:ind w:firstLine="709"/>
        <w:jc w:val="both"/>
        <w:rPr>
          <w:sz w:val="28"/>
          <w:szCs w:val="28"/>
        </w:rPr>
      </w:pPr>
      <w:r>
        <w:rPr>
          <w:sz w:val="28"/>
          <w:szCs w:val="28"/>
        </w:rPr>
        <w:t>Иностранные граждане и лица без гражданства пользуют</w:t>
      </w:r>
      <w:r>
        <w:rPr>
          <w:sz w:val="28"/>
          <w:szCs w:val="28"/>
        </w:rPr>
        <w:t xml:space="preserve">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международными договорами РФ (ч. 3 </w:t>
      </w:r>
      <w:hyperlink r:id="rId7" w:history="1">
        <w:r>
          <w:rPr>
            <w:rStyle w:val="Hyperlink"/>
            <w:color w:val="auto"/>
            <w:sz w:val="28"/>
            <w:szCs w:val="28"/>
            <w:u w:val="none"/>
          </w:rPr>
          <w:t>ст. 62 Консти</w:t>
        </w:r>
        <w:r>
          <w:rPr>
            <w:rStyle w:val="Hyperlink"/>
            <w:color w:val="auto"/>
            <w:sz w:val="28"/>
            <w:szCs w:val="28"/>
            <w:u w:val="none"/>
          </w:rPr>
          <w:t>туции</w:t>
        </w:r>
      </w:hyperlink>
      <w:r>
        <w:rPr>
          <w:sz w:val="28"/>
          <w:szCs w:val="28"/>
        </w:rPr>
        <w:t xml:space="preserve"> РФ)</w:t>
      </w:r>
      <w:r>
        <w:rPr>
          <w:rStyle w:val="FootnoteReference"/>
          <w:sz w:val="28"/>
          <w:szCs w:val="28"/>
        </w:rPr>
        <w:footnoteReference w:id="22"/>
      </w:r>
      <w:r>
        <w:rPr>
          <w:sz w:val="28"/>
          <w:szCs w:val="28"/>
        </w:rPr>
        <w:t>.</w:t>
      </w:r>
    </w:p>
    <w:p w:rsidR="004D6F26" w:rsidRDefault="008C3A97">
      <w:pPr>
        <w:widowControl w:val="0"/>
        <w:shd w:val="clear" w:color="auto" w:fill="FFFFFF"/>
        <w:spacing w:line="360" w:lineRule="auto"/>
        <w:ind w:firstLine="709"/>
        <w:jc w:val="both"/>
        <w:rPr>
          <w:sz w:val="28"/>
          <w:szCs w:val="28"/>
        </w:rPr>
      </w:pPr>
      <w:r>
        <w:rPr>
          <w:color w:val="000000"/>
          <w:sz w:val="28"/>
          <w:szCs w:val="28"/>
        </w:rPr>
        <w:t>О</w:t>
      </w:r>
      <w:r>
        <w:rPr>
          <w:color w:val="000000"/>
          <w:sz w:val="28"/>
          <w:szCs w:val="28"/>
        </w:rPr>
        <w:t xml:space="preserve">сновными актами, определяющими правовое положение иностранных граждан и лиц без гражданства в Российской Федерации, являются: Конституция РФ, Федеральный закон «О правовом положении иностранных граждан в Российской Федерации», Федеральный закон «О порядке </w:t>
      </w:r>
      <w:r>
        <w:rPr>
          <w:color w:val="000000"/>
          <w:sz w:val="28"/>
          <w:szCs w:val="28"/>
        </w:rPr>
        <w:t>выезда из Российской Федерации и въезда в Российскую Федерацию» и др.</w:t>
      </w:r>
    </w:p>
    <w:p w:rsidR="004D6F26" w:rsidRDefault="008C3A97">
      <w:pPr>
        <w:widowControl w:val="0"/>
        <w:shd w:val="clear" w:color="auto" w:fill="FFFFFF"/>
        <w:spacing w:line="360" w:lineRule="auto"/>
        <w:ind w:firstLine="709"/>
        <w:jc w:val="both"/>
        <w:rPr>
          <w:sz w:val="28"/>
          <w:szCs w:val="28"/>
        </w:rPr>
      </w:pPr>
      <w:r>
        <w:rPr>
          <w:color w:val="000000"/>
          <w:sz w:val="28"/>
          <w:szCs w:val="28"/>
        </w:rPr>
        <w:t>В соответствии с этими нормативными актами иностранные граждане и лица без гражданства пользуются в Российской Федерации правами и несут обязанности наравне с гражданами РФ, кроме случае</w:t>
      </w:r>
      <w:r>
        <w:rPr>
          <w:color w:val="000000"/>
          <w:sz w:val="28"/>
          <w:szCs w:val="28"/>
        </w:rPr>
        <w:t>в, установленных федеральным законом и международным договором</w:t>
      </w:r>
      <w:r>
        <w:rPr>
          <w:rStyle w:val="FootnoteReference"/>
          <w:color w:val="000000"/>
          <w:sz w:val="28"/>
          <w:szCs w:val="28"/>
        </w:rPr>
        <w:footnoteReference w:id="23"/>
      </w:r>
      <w:r>
        <w:rPr>
          <w:color w:val="000000"/>
          <w:sz w:val="28"/>
          <w:szCs w:val="28"/>
        </w:rPr>
        <w:t>.</w:t>
      </w:r>
    </w:p>
    <w:p w:rsidR="004D6F26" w:rsidRDefault="008C3A97">
      <w:pPr>
        <w:widowControl w:val="0"/>
        <w:shd w:val="clear" w:color="auto" w:fill="FFFFFF"/>
        <w:spacing w:line="360" w:lineRule="auto"/>
        <w:ind w:firstLine="709"/>
        <w:jc w:val="both"/>
        <w:rPr>
          <w:color w:val="000000"/>
          <w:sz w:val="28"/>
          <w:szCs w:val="28"/>
        </w:rPr>
      </w:pPr>
      <w:r>
        <w:rPr>
          <w:color w:val="000000"/>
          <w:sz w:val="28"/>
          <w:szCs w:val="28"/>
        </w:rPr>
        <w:t>Иностранные граждане на территории Российской Федерации подразделяются на следующие категории:</w:t>
      </w:r>
    </w:p>
    <w:p w:rsidR="004D6F26" w:rsidRDefault="008C3A97">
      <w:pPr>
        <w:widowControl w:val="0"/>
        <w:shd w:val="clear" w:color="auto" w:fill="FFFFFF"/>
        <w:spacing w:line="360" w:lineRule="auto"/>
        <w:ind w:firstLine="709"/>
        <w:jc w:val="both"/>
        <w:rPr>
          <w:color w:val="000000"/>
          <w:sz w:val="28"/>
          <w:szCs w:val="28"/>
        </w:rPr>
      </w:pPr>
      <w:r>
        <w:rPr>
          <w:color w:val="000000"/>
          <w:sz w:val="28"/>
          <w:szCs w:val="28"/>
        </w:rPr>
        <w:t>– законно находящийся в Российской Федерации иностранный гражданин - лицо, имеющее действительны</w:t>
      </w:r>
      <w:r>
        <w:rPr>
          <w:color w:val="000000"/>
          <w:sz w:val="28"/>
          <w:szCs w:val="28"/>
        </w:rPr>
        <w:t>е вид на жительство, либо разрешение на временное проживание,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на пр</w:t>
      </w:r>
      <w:r>
        <w:rPr>
          <w:color w:val="000000"/>
          <w:sz w:val="28"/>
          <w:szCs w:val="28"/>
        </w:rPr>
        <w:t>ебывание (проживание) в Российской Федерации;</w:t>
      </w:r>
    </w:p>
    <w:p w:rsidR="004D6F26" w:rsidRDefault="008C3A97">
      <w:pPr>
        <w:widowControl w:val="0"/>
        <w:shd w:val="clear" w:color="auto" w:fill="FFFFFF"/>
        <w:spacing w:line="360" w:lineRule="auto"/>
        <w:ind w:firstLine="709"/>
        <w:jc w:val="both"/>
        <w:rPr>
          <w:color w:val="000000"/>
          <w:sz w:val="28"/>
          <w:szCs w:val="28"/>
        </w:rPr>
      </w:pPr>
      <w:r>
        <w:rPr>
          <w:color w:val="000000"/>
          <w:sz w:val="28"/>
          <w:szCs w:val="28"/>
        </w:rPr>
        <w:t xml:space="preserve">– временно пребывающий в Российской Федерации иностранный гражданин - лицо, прибывшее в Российскую Федерацию на основании визы или </w:t>
      </w:r>
      <w:r>
        <w:rPr>
          <w:color w:val="000000"/>
          <w:sz w:val="28"/>
          <w:szCs w:val="28"/>
        </w:rPr>
        <w:lastRenderedPageBreak/>
        <w:t xml:space="preserve">в порядке, не требующем получения визы, и получившее миграционную карту, но не </w:t>
      </w:r>
      <w:r>
        <w:rPr>
          <w:color w:val="000000"/>
          <w:sz w:val="28"/>
          <w:szCs w:val="28"/>
        </w:rPr>
        <w:t>имеющее вида на жительство или разрешения на временное проживание;</w:t>
      </w:r>
    </w:p>
    <w:p w:rsidR="004D6F26" w:rsidRDefault="008C3A97">
      <w:pPr>
        <w:widowControl w:val="0"/>
        <w:shd w:val="clear" w:color="auto" w:fill="FFFFFF"/>
        <w:spacing w:line="360" w:lineRule="auto"/>
        <w:ind w:firstLine="709"/>
        <w:jc w:val="both"/>
        <w:rPr>
          <w:color w:val="000000"/>
          <w:sz w:val="28"/>
          <w:szCs w:val="28"/>
        </w:rPr>
      </w:pPr>
      <w:r>
        <w:rPr>
          <w:color w:val="000000"/>
          <w:sz w:val="28"/>
          <w:szCs w:val="28"/>
        </w:rPr>
        <w:t>– временно проживающий в Российской Федерации иностранный гражданин - лицо, получившее разрешение на временное проживание;</w:t>
      </w:r>
    </w:p>
    <w:p w:rsidR="004D6F26" w:rsidRDefault="008C3A97">
      <w:pPr>
        <w:widowControl w:val="0"/>
        <w:shd w:val="clear" w:color="auto" w:fill="FFFFFF"/>
        <w:spacing w:line="360" w:lineRule="auto"/>
        <w:ind w:firstLine="709"/>
        <w:jc w:val="both"/>
        <w:rPr>
          <w:color w:val="000000"/>
          <w:sz w:val="28"/>
          <w:szCs w:val="28"/>
        </w:rPr>
      </w:pPr>
      <w:r>
        <w:rPr>
          <w:color w:val="000000"/>
          <w:sz w:val="28"/>
          <w:szCs w:val="28"/>
        </w:rPr>
        <w:t xml:space="preserve">– постоянно проживающий в Российской Федерации иностранный </w:t>
      </w:r>
      <w:r>
        <w:rPr>
          <w:color w:val="000000"/>
          <w:sz w:val="28"/>
          <w:szCs w:val="28"/>
        </w:rPr>
        <w:t>гражданин - лицо, получившее вид на жительство;</w:t>
      </w:r>
    </w:p>
    <w:p w:rsidR="004D6F26" w:rsidRDefault="008C3A97">
      <w:pPr>
        <w:widowControl w:val="0"/>
        <w:shd w:val="clear" w:color="auto" w:fill="FFFFFF"/>
        <w:spacing w:line="360" w:lineRule="auto"/>
        <w:ind w:firstLine="709"/>
        <w:jc w:val="both"/>
        <w:rPr>
          <w:color w:val="000000"/>
          <w:sz w:val="28"/>
          <w:szCs w:val="28"/>
        </w:rPr>
      </w:pPr>
      <w:r>
        <w:rPr>
          <w:color w:val="000000"/>
          <w:sz w:val="28"/>
          <w:szCs w:val="28"/>
        </w:rPr>
        <w:t>– иностранный работник - иностранный гражданин, временно пребывающий в Российской Федерации и осуществляющий в установленном порядке трудовую деятельность;</w:t>
      </w:r>
    </w:p>
    <w:p w:rsidR="004D6F26" w:rsidRDefault="008C3A97">
      <w:pPr>
        <w:widowControl w:val="0"/>
        <w:shd w:val="clear" w:color="auto" w:fill="FFFFFF"/>
        <w:spacing w:line="360" w:lineRule="auto"/>
        <w:ind w:firstLine="709"/>
        <w:jc w:val="both"/>
        <w:rPr>
          <w:color w:val="000000"/>
          <w:sz w:val="28"/>
          <w:szCs w:val="28"/>
        </w:rPr>
      </w:pPr>
      <w:r>
        <w:rPr>
          <w:color w:val="000000"/>
          <w:sz w:val="28"/>
          <w:szCs w:val="28"/>
        </w:rPr>
        <w:t>– иностранный гражданин, зарегистрированный в качест</w:t>
      </w:r>
      <w:r>
        <w:rPr>
          <w:color w:val="000000"/>
          <w:sz w:val="28"/>
          <w:szCs w:val="28"/>
        </w:rPr>
        <w:t>ве индивидуаль-ного предпринимателя, - иностранный гражданин, зарегистрированный в Российской Федерации в качестве индивидуального предпринимателя, осуществляющего деятельность без образования юридического лица.</w:t>
      </w:r>
    </w:p>
    <w:p w:rsidR="004D6F26" w:rsidRDefault="008C3A97">
      <w:pPr>
        <w:widowControl w:val="0"/>
        <w:shd w:val="clear" w:color="auto" w:fill="FFFFFF"/>
        <w:spacing w:line="360" w:lineRule="auto"/>
        <w:ind w:firstLine="709"/>
        <w:jc w:val="both"/>
        <w:rPr>
          <w:color w:val="000000"/>
          <w:sz w:val="28"/>
          <w:szCs w:val="28"/>
        </w:rPr>
      </w:pPr>
      <w:r>
        <w:rPr>
          <w:color w:val="000000"/>
          <w:sz w:val="28"/>
          <w:szCs w:val="28"/>
        </w:rPr>
        <w:t>– иностранный гражданин, прибывший в Российс</w:t>
      </w:r>
      <w:r>
        <w:rPr>
          <w:color w:val="000000"/>
          <w:sz w:val="28"/>
          <w:szCs w:val="28"/>
        </w:rPr>
        <w:t xml:space="preserve">кую Федерацию в порядке, не требующем получения визы в порядке, установленном для отдельных категорий иностранных граждан (в том числе владельцев дипломатических или служебных (официальных) паспортов, пассажиров круизных судов, членов экипажей морских или </w:t>
      </w:r>
      <w:r>
        <w:rPr>
          <w:color w:val="000000"/>
          <w:sz w:val="28"/>
          <w:szCs w:val="28"/>
        </w:rPr>
        <w:t xml:space="preserve">речных судов либо иных транспортных средств, лиц, совершающих транзитный проезд через территорию Российской Федерации, жителей приграничных территорий), а также иностранного гражданина, прибывшего в Российскую Федерацию без визы в порядке, установленном в </w:t>
      </w:r>
      <w:r>
        <w:rPr>
          <w:color w:val="000000"/>
          <w:sz w:val="28"/>
          <w:szCs w:val="28"/>
        </w:rPr>
        <w:t>специальных целях, включая торговлю и хозяйственную деятельность на приграничных территориях, туризм, строительство).</w:t>
      </w:r>
    </w:p>
    <w:p w:rsidR="004D6F26" w:rsidRDefault="008C3A97">
      <w:pPr>
        <w:widowControl w:val="0"/>
        <w:shd w:val="clear" w:color="auto" w:fill="FFFFFF"/>
        <w:spacing w:line="360" w:lineRule="auto"/>
        <w:ind w:firstLine="709"/>
        <w:jc w:val="both"/>
        <w:rPr>
          <w:color w:val="000000"/>
          <w:sz w:val="28"/>
          <w:szCs w:val="28"/>
        </w:rPr>
      </w:pPr>
      <w:r>
        <w:rPr>
          <w:color w:val="000000"/>
          <w:sz w:val="28"/>
          <w:szCs w:val="28"/>
        </w:rPr>
        <w:t xml:space="preserve">Иностранные граждане и лица без гражданства обязаны соблюдать действующие законы независимо от того, проживают они в России постоянно или </w:t>
      </w:r>
      <w:r>
        <w:rPr>
          <w:color w:val="000000"/>
          <w:sz w:val="28"/>
          <w:szCs w:val="28"/>
        </w:rPr>
        <w:t>временно</w:t>
      </w:r>
      <w:r>
        <w:rPr>
          <w:rStyle w:val="FootnoteReference"/>
          <w:color w:val="000000"/>
          <w:sz w:val="28"/>
          <w:szCs w:val="28"/>
        </w:rPr>
        <w:footnoteReference w:id="24"/>
      </w:r>
      <w:r>
        <w:rPr>
          <w:color w:val="000000"/>
          <w:sz w:val="28"/>
          <w:szCs w:val="28"/>
        </w:rPr>
        <w:t>.</w:t>
      </w:r>
    </w:p>
    <w:p w:rsidR="004D6F26" w:rsidRDefault="008C3A97">
      <w:pPr>
        <w:pStyle w:val="NormalWeb"/>
        <w:widowControl w:val="0"/>
        <w:spacing w:before="0" w:after="0" w:line="360" w:lineRule="auto"/>
        <w:ind w:firstLine="709"/>
        <w:jc w:val="both"/>
        <w:rPr>
          <w:sz w:val="28"/>
          <w:szCs w:val="28"/>
        </w:rPr>
      </w:pPr>
      <w:r>
        <w:rPr>
          <w:sz w:val="28"/>
          <w:szCs w:val="28"/>
        </w:rPr>
        <w:t xml:space="preserve">Классификация иностранных граждан в РФ проводится по следующим </w:t>
      </w:r>
      <w:r>
        <w:rPr>
          <w:sz w:val="28"/>
          <w:szCs w:val="28"/>
        </w:rPr>
        <w:lastRenderedPageBreak/>
        <w:t xml:space="preserve">основаниям: </w:t>
      </w:r>
    </w:p>
    <w:p w:rsidR="004D6F26" w:rsidRDefault="008C3A97">
      <w:pPr>
        <w:widowControl w:val="0"/>
        <w:spacing w:line="360" w:lineRule="auto"/>
        <w:ind w:firstLine="708"/>
        <w:jc w:val="both"/>
        <w:rPr>
          <w:sz w:val="28"/>
          <w:szCs w:val="28"/>
        </w:rPr>
      </w:pPr>
      <w:r>
        <w:rPr>
          <w:sz w:val="28"/>
          <w:szCs w:val="28"/>
        </w:rPr>
        <w:t>1) по сроку пребывания на территории Российской Федерации:</w:t>
      </w:r>
    </w:p>
    <w:p w:rsidR="004D6F26" w:rsidRDefault="008C3A97">
      <w:pPr>
        <w:widowControl w:val="0"/>
        <w:spacing w:line="360" w:lineRule="auto"/>
        <w:ind w:firstLine="708"/>
        <w:jc w:val="both"/>
        <w:rPr>
          <w:sz w:val="28"/>
          <w:szCs w:val="28"/>
        </w:rPr>
      </w:pPr>
      <w:r>
        <w:rPr>
          <w:sz w:val="28"/>
          <w:szCs w:val="28"/>
        </w:rPr>
        <w:t>– постоянно проживающие на территории Российской Федерации – иностранные граждане, имеющие разрешение и вид на</w:t>
      </w:r>
      <w:r>
        <w:rPr>
          <w:sz w:val="28"/>
          <w:szCs w:val="28"/>
        </w:rPr>
        <w:t xml:space="preserve"> жительство, выданное органами внутренних дел;</w:t>
      </w:r>
    </w:p>
    <w:p w:rsidR="004D6F26" w:rsidRDefault="008C3A97">
      <w:pPr>
        <w:widowControl w:val="0"/>
        <w:spacing w:line="360" w:lineRule="auto"/>
        <w:ind w:firstLine="708"/>
        <w:jc w:val="both"/>
        <w:rPr>
          <w:sz w:val="28"/>
          <w:szCs w:val="28"/>
        </w:rPr>
      </w:pPr>
      <w:r>
        <w:rPr>
          <w:sz w:val="28"/>
          <w:szCs w:val="28"/>
        </w:rPr>
        <w:t>– временно пребывающие на территории Российской Федерации – иностранные граждане, находящиеся на территории Российской Федерации на иных законных основаниях;</w:t>
      </w:r>
    </w:p>
    <w:p w:rsidR="004D6F26" w:rsidRDefault="008C3A97">
      <w:pPr>
        <w:widowControl w:val="0"/>
        <w:spacing w:line="360" w:lineRule="auto"/>
        <w:ind w:firstLine="708"/>
        <w:jc w:val="both"/>
        <w:rPr>
          <w:sz w:val="28"/>
          <w:szCs w:val="28"/>
        </w:rPr>
      </w:pPr>
      <w:r>
        <w:rPr>
          <w:sz w:val="28"/>
          <w:szCs w:val="28"/>
        </w:rPr>
        <w:t>– следующие через территорию Российской Федерации т</w:t>
      </w:r>
      <w:r>
        <w:rPr>
          <w:sz w:val="28"/>
          <w:szCs w:val="28"/>
        </w:rPr>
        <w:t>ранзитом;</w:t>
      </w:r>
    </w:p>
    <w:p w:rsidR="004D6F26" w:rsidRDefault="008C3A97">
      <w:pPr>
        <w:widowControl w:val="0"/>
        <w:spacing w:line="360" w:lineRule="auto"/>
        <w:ind w:firstLine="708"/>
        <w:jc w:val="both"/>
        <w:rPr>
          <w:sz w:val="28"/>
          <w:szCs w:val="28"/>
        </w:rPr>
      </w:pPr>
      <w:r>
        <w:rPr>
          <w:sz w:val="28"/>
          <w:szCs w:val="28"/>
        </w:rPr>
        <w:t>2) по степени подчиненности юрисдикции РФ:</w:t>
      </w:r>
    </w:p>
    <w:p w:rsidR="004D6F26" w:rsidRDefault="008C3A97">
      <w:pPr>
        <w:widowControl w:val="0"/>
        <w:spacing w:line="360" w:lineRule="auto"/>
        <w:ind w:firstLine="708"/>
        <w:jc w:val="both"/>
        <w:rPr>
          <w:sz w:val="28"/>
          <w:szCs w:val="28"/>
        </w:rPr>
      </w:pPr>
      <w:r>
        <w:rPr>
          <w:sz w:val="28"/>
          <w:szCs w:val="28"/>
        </w:rPr>
        <w:t>– граждане, обладающие дипломатическим иммунитетом;</w:t>
      </w:r>
    </w:p>
    <w:p w:rsidR="004D6F26" w:rsidRDefault="008C3A97">
      <w:pPr>
        <w:widowControl w:val="0"/>
        <w:spacing w:line="360" w:lineRule="auto"/>
        <w:ind w:firstLine="708"/>
        <w:jc w:val="both"/>
        <w:rPr>
          <w:sz w:val="28"/>
          <w:szCs w:val="28"/>
        </w:rPr>
      </w:pPr>
      <w:r>
        <w:rPr>
          <w:sz w:val="28"/>
          <w:szCs w:val="28"/>
        </w:rPr>
        <w:t>– граждане, не обладающие дипломатическим иммунитетом;</w:t>
      </w:r>
    </w:p>
    <w:p w:rsidR="004D6F26" w:rsidRDefault="008C3A97">
      <w:pPr>
        <w:widowControl w:val="0"/>
        <w:spacing w:line="360" w:lineRule="auto"/>
        <w:ind w:firstLine="708"/>
        <w:jc w:val="both"/>
        <w:rPr>
          <w:sz w:val="28"/>
          <w:szCs w:val="28"/>
        </w:rPr>
      </w:pPr>
      <w:r>
        <w:rPr>
          <w:sz w:val="28"/>
          <w:szCs w:val="28"/>
        </w:rPr>
        <w:t>– военнослужащие иностранных воинских частей, экипажей военных кораблей, самолетов военно-воздуш</w:t>
      </w:r>
      <w:r>
        <w:rPr>
          <w:sz w:val="28"/>
          <w:szCs w:val="28"/>
        </w:rPr>
        <w:t>ных сил (ВВС);</w:t>
      </w:r>
    </w:p>
    <w:p w:rsidR="004D6F26" w:rsidRDefault="008C3A97">
      <w:pPr>
        <w:widowControl w:val="0"/>
        <w:spacing w:line="360" w:lineRule="auto"/>
        <w:ind w:firstLine="708"/>
        <w:jc w:val="both"/>
        <w:rPr>
          <w:sz w:val="28"/>
          <w:szCs w:val="28"/>
        </w:rPr>
      </w:pPr>
      <w:r>
        <w:rPr>
          <w:sz w:val="28"/>
          <w:szCs w:val="28"/>
        </w:rPr>
        <w:t>– члены официальных государственных, межпарламентских, межправительственных делегаций, миссий;</w:t>
      </w:r>
    </w:p>
    <w:p w:rsidR="004D6F26" w:rsidRDefault="008C3A97">
      <w:pPr>
        <w:widowControl w:val="0"/>
        <w:spacing w:line="360" w:lineRule="auto"/>
        <w:ind w:firstLine="708"/>
        <w:jc w:val="both"/>
        <w:rPr>
          <w:sz w:val="28"/>
          <w:szCs w:val="28"/>
        </w:rPr>
      </w:pPr>
      <w:r>
        <w:rPr>
          <w:sz w:val="28"/>
          <w:szCs w:val="28"/>
        </w:rPr>
        <w:t>– граждане, служащие в международных организациях;</w:t>
      </w:r>
    </w:p>
    <w:p w:rsidR="004D6F26" w:rsidRDefault="008C3A97">
      <w:pPr>
        <w:widowControl w:val="0"/>
        <w:spacing w:line="360" w:lineRule="auto"/>
        <w:ind w:firstLine="708"/>
        <w:jc w:val="both"/>
        <w:rPr>
          <w:sz w:val="28"/>
          <w:szCs w:val="28"/>
        </w:rPr>
      </w:pPr>
      <w:r>
        <w:rPr>
          <w:sz w:val="28"/>
          <w:szCs w:val="28"/>
        </w:rPr>
        <w:t>– граждане, работающие по контрактам с российскими учреждениями, предприятиями, организациями;</w:t>
      </w:r>
    </w:p>
    <w:p w:rsidR="004D6F26" w:rsidRDefault="008C3A97">
      <w:pPr>
        <w:widowControl w:val="0"/>
        <w:spacing w:line="360" w:lineRule="auto"/>
        <w:ind w:firstLine="708"/>
        <w:jc w:val="both"/>
        <w:rPr>
          <w:sz w:val="28"/>
          <w:szCs w:val="28"/>
        </w:rPr>
      </w:pPr>
      <w:r>
        <w:rPr>
          <w:sz w:val="28"/>
          <w:szCs w:val="28"/>
        </w:rPr>
        <w:t>– свидетели и иные лица, статус которых определен международными договорами РФ;</w:t>
      </w:r>
    </w:p>
    <w:p w:rsidR="004D6F26" w:rsidRDefault="008C3A97">
      <w:pPr>
        <w:widowControl w:val="0"/>
        <w:spacing w:line="360" w:lineRule="auto"/>
        <w:ind w:firstLine="708"/>
        <w:jc w:val="both"/>
        <w:rPr>
          <w:sz w:val="28"/>
          <w:szCs w:val="28"/>
        </w:rPr>
      </w:pPr>
      <w:r>
        <w:rPr>
          <w:sz w:val="28"/>
          <w:szCs w:val="28"/>
        </w:rPr>
        <w:t>3) по целям нахождения на территории Российской Федерации:</w:t>
      </w:r>
    </w:p>
    <w:p w:rsidR="004D6F26" w:rsidRDefault="008C3A97">
      <w:pPr>
        <w:widowControl w:val="0"/>
        <w:spacing w:line="360" w:lineRule="auto"/>
        <w:ind w:firstLine="708"/>
        <w:jc w:val="both"/>
        <w:rPr>
          <w:sz w:val="28"/>
          <w:szCs w:val="28"/>
        </w:rPr>
      </w:pPr>
      <w:r>
        <w:rPr>
          <w:sz w:val="28"/>
          <w:szCs w:val="28"/>
        </w:rPr>
        <w:t>– работники дипломатических и консульских учреждений, международных организаций;</w:t>
      </w:r>
    </w:p>
    <w:p w:rsidR="004D6F26" w:rsidRDefault="008C3A97">
      <w:pPr>
        <w:widowControl w:val="0"/>
        <w:spacing w:line="360" w:lineRule="auto"/>
        <w:ind w:firstLine="708"/>
        <w:jc w:val="both"/>
        <w:rPr>
          <w:sz w:val="28"/>
          <w:szCs w:val="28"/>
        </w:rPr>
      </w:pPr>
      <w:r>
        <w:rPr>
          <w:sz w:val="28"/>
          <w:szCs w:val="28"/>
        </w:rPr>
        <w:t>– корреспонденты и журналисты, аккре</w:t>
      </w:r>
      <w:r>
        <w:rPr>
          <w:sz w:val="28"/>
          <w:szCs w:val="28"/>
        </w:rPr>
        <w:t>дитованные в Российской Федерации;</w:t>
      </w:r>
    </w:p>
    <w:p w:rsidR="004D6F26" w:rsidRDefault="008C3A97">
      <w:pPr>
        <w:widowControl w:val="0"/>
        <w:spacing w:line="360" w:lineRule="auto"/>
        <w:ind w:firstLine="708"/>
        <w:jc w:val="both"/>
        <w:rPr>
          <w:sz w:val="28"/>
          <w:szCs w:val="28"/>
        </w:rPr>
      </w:pPr>
      <w:r>
        <w:rPr>
          <w:sz w:val="28"/>
          <w:szCs w:val="28"/>
        </w:rPr>
        <w:t>– преподаватели в учебных заведениях;</w:t>
      </w:r>
    </w:p>
    <w:p w:rsidR="004D6F26" w:rsidRDefault="008C3A97">
      <w:pPr>
        <w:widowControl w:val="0"/>
        <w:spacing w:line="360" w:lineRule="auto"/>
        <w:ind w:firstLine="708"/>
        <w:jc w:val="both"/>
        <w:rPr>
          <w:sz w:val="28"/>
          <w:szCs w:val="28"/>
        </w:rPr>
      </w:pPr>
      <w:r>
        <w:rPr>
          <w:sz w:val="28"/>
          <w:szCs w:val="28"/>
        </w:rPr>
        <w:t>– лица, относящиеся к иностранной рабочей силе, – трудящиеся эмигранты;</w:t>
      </w:r>
    </w:p>
    <w:p w:rsidR="004D6F26" w:rsidRDefault="008C3A97">
      <w:pPr>
        <w:widowControl w:val="0"/>
        <w:spacing w:line="360" w:lineRule="auto"/>
        <w:ind w:firstLine="708"/>
        <w:jc w:val="both"/>
        <w:rPr>
          <w:sz w:val="28"/>
          <w:szCs w:val="28"/>
        </w:rPr>
      </w:pPr>
      <w:r>
        <w:rPr>
          <w:sz w:val="28"/>
          <w:szCs w:val="28"/>
        </w:rPr>
        <w:lastRenderedPageBreak/>
        <w:t>– лица, находящиеся на лечении и отдыхе, и т.д.</w:t>
      </w:r>
      <w:r>
        <w:rPr>
          <w:rStyle w:val="FootnoteReference"/>
          <w:sz w:val="28"/>
          <w:szCs w:val="28"/>
        </w:rPr>
        <w:footnoteReference w:id="25"/>
      </w:r>
    </w:p>
    <w:p w:rsidR="004D6F26" w:rsidRDefault="008C3A97">
      <w:pPr>
        <w:widowControl w:val="0"/>
        <w:shd w:val="clear" w:color="auto" w:fill="FFFFFF"/>
        <w:spacing w:line="360" w:lineRule="auto"/>
        <w:ind w:firstLine="709"/>
        <w:jc w:val="both"/>
        <w:rPr>
          <w:color w:val="000000"/>
          <w:sz w:val="28"/>
          <w:szCs w:val="28"/>
        </w:rPr>
      </w:pPr>
      <w:r>
        <w:rPr>
          <w:color w:val="000000"/>
          <w:sz w:val="28"/>
          <w:szCs w:val="28"/>
        </w:rPr>
        <w:t xml:space="preserve">Особенности конституционно-правового статуса иностранных </w:t>
      </w:r>
      <w:r>
        <w:rPr>
          <w:color w:val="000000"/>
          <w:sz w:val="28"/>
          <w:szCs w:val="28"/>
        </w:rPr>
        <w:t>граждан представляют собой ряд ограничений их прав и обязанностей, предусмотренных законодательством:</w:t>
      </w:r>
    </w:p>
    <w:p w:rsidR="004D6F26" w:rsidRDefault="008C3A97">
      <w:pPr>
        <w:widowControl w:val="0"/>
        <w:spacing w:line="360" w:lineRule="auto"/>
        <w:ind w:firstLine="708"/>
        <w:jc w:val="both"/>
        <w:rPr>
          <w:sz w:val="28"/>
          <w:szCs w:val="28"/>
        </w:rPr>
      </w:pPr>
      <w:r>
        <w:rPr>
          <w:sz w:val="28"/>
          <w:szCs w:val="28"/>
        </w:rPr>
        <w:t>– не могут быть приняты на государственную службу, занимать должности в органах государственной власти и местного самоуправления, связанные с наличием гра</w:t>
      </w:r>
      <w:r>
        <w:rPr>
          <w:sz w:val="28"/>
          <w:szCs w:val="28"/>
        </w:rPr>
        <w:t>жданства Российской Федерации;</w:t>
      </w:r>
    </w:p>
    <w:p w:rsidR="004D6F26" w:rsidRDefault="008C3A97">
      <w:pPr>
        <w:widowControl w:val="0"/>
        <w:spacing w:line="360" w:lineRule="auto"/>
        <w:ind w:firstLine="708"/>
        <w:jc w:val="both"/>
        <w:rPr>
          <w:sz w:val="28"/>
          <w:szCs w:val="28"/>
        </w:rPr>
      </w:pPr>
      <w:r>
        <w:rPr>
          <w:sz w:val="28"/>
          <w:szCs w:val="28"/>
        </w:rPr>
        <w:t>– не допускаются к деятельности, связанной с государственной тайной;</w:t>
      </w:r>
    </w:p>
    <w:p w:rsidR="004D6F26" w:rsidRDefault="008C3A97">
      <w:pPr>
        <w:widowControl w:val="0"/>
        <w:spacing w:line="360" w:lineRule="auto"/>
        <w:ind w:firstLine="708"/>
        <w:jc w:val="both"/>
        <w:rPr>
          <w:sz w:val="28"/>
          <w:szCs w:val="28"/>
        </w:rPr>
      </w:pPr>
      <w:r>
        <w:rPr>
          <w:sz w:val="28"/>
          <w:szCs w:val="28"/>
        </w:rPr>
        <w:t>– не могут участвовать в отправлении правосудия;</w:t>
      </w:r>
    </w:p>
    <w:p w:rsidR="004D6F26" w:rsidRDefault="008C3A97">
      <w:pPr>
        <w:widowControl w:val="0"/>
        <w:spacing w:line="360" w:lineRule="auto"/>
        <w:ind w:firstLine="708"/>
        <w:jc w:val="both"/>
        <w:rPr>
          <w:sz w:val="28"/>
          <w:szCs w:val="28"/>
        </w:rPr>
      </w:pPr>
      <w:r>
        <w:rPr>
          <w:sz w:val="28"/>
          <w:szCs w:val="28"/>
        </w:rPr>
        <w:t>– не обладают ни активными, ни пассивными избирательными правами;</w:t>
      </w:r>
    </w:p>
    <w:p w:rsidR="004D6F26" w:rsidRDefault="008C3A97">
      <w:pPr>
        <w:widowControl w:val="0"/>
        <w:spacing w:line="360" w:lineRule="auto"/>
        <w:ind w:firstLine="708"/>
        <w:jc w:val="both"/>
        <w:rPr>
          <w:sz w:val="28"/>
          <w:szCs w:val="28"/>
        </w:rPr>
      </w:pPr>
      <w:r>
        <w:rPr>
          <w:sz w:val="28"/>
          <w:szCs w:val="28"/>
        </w:rPr>
        <w:t>–</w:t>
      </w:r>
      <w:r>
        <w:rPr>
          <w:sz w:val="28"/>
          <w:szCs w:val="28"/>
        </w:rPr>
        <w:t xml:space="preserve"> не имеют права участвовать в референдуме;</w:t>
      </w:r>
    </w:p>
    <w:p w:rsidR="004D6F26" w:rsidRDefault="008C3A97">
      <w:pPr>
        <w:widowControl w:val="0"/>
        <w:spacing w:line="360" w:lineRule="auto"/>
        <w:ind w:firstLine="708"/>
        <w:jc w:val="both"/>
        <w:rPr>
          <w:sz w:val="28"/>
          <w:szCs w:val="28"/>
        </w:rPr>
      </w:pPr>
      <w:r>
        <w:rPr>
          <w:sz w:val="28"/>
          <w:szCs w:val="28"/>
        </w:rPr>
        <w:t>– на них не распространяется воинская обязанность;</w:t>
      </w:r>
    </w:p>
    <w:p w:rsidR="004D6F26" w:rsidRDefault="008C3A97">
      <w:pPr>
        <w:widowControl w:val="0"/>
        <w:spacing w:line="360" w:lineRule="auto"/>
        <w:ind w:firstLine="708"/>
        <w:jc w:val="both"/>
        <w:rPr>
          <w:sz w:val="28"/>
          <w:szCs w:val="28"/>
        </w:rPr>
      </w:pPr>
      <w:r>
        <w:rPr>
          <w:sz w:val="28"/>
          <w:szCs w:val="28"/>
        </w:rPr>
        <w:t>– не могут быть членами политических общественных объединений;</w:t>
      </w:r>
    </w:p>
    <w:p w:rsidR="004D6F26" w:rsidRDefault="008C3A97">
      <w:pPr>
        <w:widowControl w:val="0"/>
        <w:spacing w:line="360" w:lineRule="auto"/>
        <w:ind w:firstLine="708"/>
        <w:jc w:val="both"/>
        <w:rPr>
          <w:sz w:val="28"/>
          <w:szCs w:val="28"/>
        </w:rPr>
      </w:pPr>
      <w:r>
        <w:rPr>
          <w:sz w:val="28"/>
          <w:szCs w:val="28"/>
        </w:rPr>
        <w:t>– за ряд правонарушений к ответственности могут привлекаться только иностранные граждане и лица без</w:t>
      </w:r>
      <w:r>
        <w:rPr>
          <w:sz w:val="28"/>
          <w:szCs w:val="28"/>
        </w:rPr>
        <w:t xml:space="preserve"> гражданства (нарушение режима пребывания);</w:t>
      </w:r>
    </w:p>
    <w:p w:rsidR="004D6F26" w:rsidRDefault="008C3A97">
      <w:pPr>
        <w:widowControl w:val="0"/>
        <w:spacing w:line="360" w:lineRule="auto"/>
        <w:ind w:firstLine="708"/>
        <w:jc w:val="both"/>
        <w:rPr>
          <w:sz w:val="28"/>
          <w:szCs w:val="28"/>
        </w:rPr>
      </w:pPr>
      <w:r>
        <w:rPr>
          <w:sz w:val="28"/>
          <w:szCs w:val="28"/>
        </w:rPr>
        <w:t>– только к иностранным гражданам и лицам без гражданства применяются некоторые административные взыскания (административное выдворение);</w:t>
      </w:r>
    </w:p>
    <w:p w:rsidR="004D6F26" w:rsidRDefault="008C3A97">
      <w:pPr>
        <w:widowControl w:val="0"/>
        <w:spacing w:line="360" w:lineRule="auto"/>
        <w:ind w:firstLine="708"/>
        <w:jc w:val="both"/>
        <w:rPr>
          <w:sz w:val="28"/>
          <w:szCs w:val="28"/>
        </w:rPr>
      </w:pPr>
      <w:r>
        <w:rPr>
          <w:sz w:val="28"/>
          <w:szCs w:val="28"/>
        </w:rPr>
        <w:t>– могут въезжать на территорию Российской Федерации при наличии специальных</w:t>
      </w:r>
      <w:r>
        <w:rPr>
          <w:sz w:val="28"/>
          <w:szCs w:val="28"/>
        </w:rPr>
        <w:t xml:space="preserve"> разрешений (исключение составляют граждане Содружества Независимых Государств (СНГ), с которыми заключено соглашение о безвизовом порядке въезда и выезда);</w:t>
      </w:r>
    </w:p>
    <w:p w:rsidR="004D6F26" w:rsidRDefault="008C3A97">
      <w:pPr>
        <w:widowControl w:val="0"/>
        <w:spacing w:line="360" w:lineRule="auto"/>
        <w:ind w:firstLine="708"/>
        <w:jc w:val="both"/>
        <w:rPr>
          <w:sz w:val="28"/>
          <w:szCs w:val="28"/>
        </w:rPr>
      </w:pPr>
      <w:r>
        <w:rPr>
          <w:sz w:val="28"/>
          <w:szCs w:val="28"/>
        </w:rPr>
        <w:t>– проживают и осуществляют свою деятельность на основании специальных разрешений;</w:t>
      </w:r>
    </w:p>
    <w:p w:rsidR="004D6F26" w:rsidRDefault="008C3A97">
      <w:pPr>
        <w:widowControl w:val="0"/>
        <w:spacing w:line="360" w:lineRule="auto"/>
        <w:ind w:firstLine="708"/>
        <w:jc w:val="both"/>
        <w:rPr>
          <w:sz w:val="28"/>
          <w:szCs w:val="28"/>
        </w:rPr>
      </w:pPr>
      <w:r>
        <w:rPr>
          <w:sz w:val="28"/>
          <w:szCs w:val="28"/>
        </w:rPr>
        <w:t>– устанавливаются</w:t>
      </w:r>
      <w:r>
        <w:rPr>
          <w:sz w:val="28"/>
          <w:szCs w:val="28"/>
        </w:rPr>
        <w:t xml:space="preserve"> ограничения в передвижении и в выборе места пребывания и жительства (пограничная зона, специальные охраняемые территории);</w:t>
      </w:r>
    </w:p>
    <w:p w:rsidR="004D6F26" w:rsidRDefault="008C3A97">
      <w:pPr>
        <w:widowControl w:val="0"/>
        <w:spacing w:line="360" w:lineRule="auto"/>
        <w:ind w:firstLine="708"/>
        <w:jc w:val="both"/>
        <w:rPr>
          <w:sz w:val="28"/>
          <w:szCs w:val="28"/>
        </w:rPr>
      </w:pPr>
      <w:r>
        <w:rPr>
          <w:sz w:val="28"/>
          <w:szCs w:val="28"/>
        </w:rPr>
        <w:t>– по территории, открытой для иностранцев, могут свободно перемещаться при условии уведомления об этом органов внутренних дел;</w:t>
      </w:r>
    </w:p>
    <w:p w:rsidR="004D6F26" w:rsidRDefault="008C3A97">
      <w:pPr>
        <w:widowControl w:val="0"/>
        <w:spacing w:line="360" w:lineRule="auto"/>
        <w:ind w:firstLine="708"/>
        <w:jc w:val="both"/>
        <w:rPr>
          <w:sz w:val="28"/>
          <w:szCs w:val="28"/>
        </w:rPr>
      </w:pPr>
      <w:r>
        <w:rPr>
          <w:sz w:val="28"/>
          <w:szCs w:val="28"/>
        </w:rPr>
        <w:lastRenderedPageBreak/>
        <w:t>– мог</w:t>
      </w:r>
      <w:r>
        <w:rPr>
          <w:sz w:val="28"/>
          <w:szCs w:val="28"/>
        </w:rPr>
        <w:t>ут приобретать гражданское оружие по лицензии, выданной органами внутренних дел, но только на основании ходатайств представительств государств, гражданами которых они являются, и при условии вывоза ими оружия с территории Российской Федерации – в течение п</w:t>
      </w:r>
      <w:r>
        <w:rPr>
          <w:sz w:val="28"/>
          <w:szCs w:val="28"/>
        </w:rPr>
        <w:t>яти дней со дня приобретения;</w:t>
      </w:r>
    </w:p>
    <w:p w:rsidR="004D6F26" w:rsidRDefault="008C3A97">
      <w:pPr>
        <w:widowControl w:val="0"/>
        <w:spacing w:line="360" w:lineRule="auto"/>
        <w:ind w:firstLine="708"/>
        <w:jc w:val="both"/>
        <w:rPr>
          <w:sz w:val="28"/>
          <w:szCs w:val="28"/>
        </w:rPr>
      </w:pPr>
      <w:r>
        <w:rPr>
          <w:sz w:val="28"/>
          <w:szCs w:val="28"/>
        </w:rPr>
        <w:t>– при наличии обстоятельств, установленных законодательством, выезд из Российской Федерации может быть не разрешен.</w:t>
      </w:r>
    </w:p>
    <w:p w:rsidR="004D6F26" w:rsidRDefault="008C3A97">
      <w:pPr>
        <w:widowControl w:val="0"/>
        <w:shd w:val="clear" w:color="auto" w:fill="FFFFFF"/>
        <w:spacing w:line="360" w:lineRule="auto"/>
        <w:ind w:firstLine="709"/>
        <w:jc w:val="both"/>
        <w:rPr>
          <w:sz w:val="28"/>
          <w:szCs w:val="28"/>
        </w:rPr>
      </w:pPr>
      <w:r>
        <w:rPr>
          <w:color w:val="000000"/>
          <w:sz w:val="28"/>
          <w:szCs w:val="28"/>
        </w:rPr>
        <w:t>– для них предусмотрена такая мера ответственности, как административное выдворение за пределы Российской Феде</w:t>
      </w:r>
      <w:r>
        <w:rPr>
          <w:color w:val="000000"/>
          <w:sz w:val="28"/>
          <w:szCs w:val="28"/>
        </w:rPr>
        <w:t>рации, которая заключается в принудительном и контролируемом перемещении иностранных граждан и лиц без гражданства через Государственную границу РФ за пределы Российской Федерации</w:t>
      </w:r>
      <w:r>
        <w:rPr>
          <w:rStyle w:val="FootnoteReference"/>
          <w:color w:val="000000"/>
          <w:sz w:val="28"/>
          <w:szCs w:val="28"/>
        </w:rPr>
        <w:footnoteReference w:id="26"/>
      </w:r>
      <w:r>
        <w:rPr>
          <w:color w:val="000000"/>
          <w:sz w:val="28"/>
          <w:szCs w:val="28"/>
        </w:rPr>
        <w:t>.</w:t>
      </w:r>
    </w:p>
    <w:p w:rsidR="004D6F26" w:rsidRDefault="008C3A97">
      <w:pPr>
        <w:widowControl w:val="0"/>
        <w:shd w:val="clear" w:color="auto" w:fill="FFFFFF"/>
        <w:spacing w:line="360" w:lineRule="auto"/>
        <w:ind w:firstLine="709"/>
        <w:jc w:val="both"/>
        <w:rPr>
          <w:color w:val="000000"/>
          <w:sz w:val="28"/>
          <w:szCs w:val="28"/>
        </w:rPr>
      </w:pPr>
      <w:r>
        <w:rPr>
          <w:color w:val="000000"/>
          <w:sz w:val="28"/>
          <w:szCs w:val="28"/>
        </w:rPr>
        <w:t>Это административное наказание связано с обеспечением государственной безо</w:t>
      </w:r>
      <w:r>
        <w:rPr>
          <w:color w:val="000000"/>
          <w:sz w:val="28"/>
          <w:szCs w:val="28"/>
        </w:rPr>
        <w:t xml:space="preserve">пасности и охраной общественного порядка. Его субъектами могут быть только иностранные граждане и лица без гражданства. Выдворение иностранного гражданина за пределы страны происходит в случаях: </w:t>
      </w:r>
    </w:p>
    <w:p w:rsidR="004D6F26" w:rsidRDefault="008C3A97">
      <w:pPr>
        <w:widowControl w:val="0"/>
        <w:shd w:val="clear" w:color="auto" w:fill="FFFFFF"/>
        <w:spacing w:line="360" w:lineRule="auto"/>
        <w:ind w:firstLine="709"/>
        <w:jc w:val="both"/>
        <w:rPr>
          <w:color w:val="000000"/>
          <w:sz w:val="28"/>
          <w:szCs w:val="28"/>
        </w:rPr>
      </w:pPr>
      <w:r>
        <w:rPr>
          <w:color w:val="000000"/>
          <w:sz w:val="28"/>
          <w:szCs w:val="28"/>
        </w:rPr>
        <w:t>а) если его действия противоречат интересам обеспечения госу</w:t>
      </w:r>
      <w:r>
        <w:rPr>
          <w:color w:val="000000"/>
          <w:sz w:val="28"/>
          <w:szCs w:val="28"/>
        </w:rPr>
        <w:t xml:space="preserve">дарственной безопасности или охраны общественного порядка; </w:t>
      </w:r>
    </w:p>
    <w:p w:rsidR="004D6F26" w:rsidRDefault="008C3A97">
      <w:pPr>
        <w:widowControl w:val="0"/>
        <w:shd w:val="clear" w:color="auto" w:fill="FFFFFF"/>
        <w:spacing w:line="360" w:lineRule="auto"/>
        <w:ind w:firstLine="709"/>
        <w:jc w:val="both"/>
        <w:rPr>
          <w:color w:val="000000"/>
          <w:sz w:val="28"/>
          <w:szCs w:val="28"/>
        </w:rPr>
      </w:pPr>
      <w:r>
        <w:rPr>
          <w:color w:val="000000"/>
          <w:sz w:val="28"/>
          <w:szCs w:val="28"/>
        </w:rPr>
        <w:t xml:space="preserve">б) если это необходимо для охраны здоровья и нравственности населения, защиты прав и законных интересов граждан и других лиц; </w:t>
      </w:r>
    </w:p>
    <w:p w:rsidR="004D6F26" w:rsidRDefault="008C3A97">
      <w:pPr>
        <w:widowControl w:val="0"/>
        <w:shd w:val="clear" w:color="auto" w:fill="FFFFFF"/>
        <w:spacing w:line="360" w:lineRule="auto"/>
        <w:ind w:firstLine="709"/>
        <w:jc w:val="both"/>
        <w:rPr>
          <w:sz w:val="28"/>
          <w:szCs w:val="28"/>
        </w:rPr>
      </w:pPr>
      <w:r>
        <w:rPr>
          <w:color w:val="000000"/>
          <w:sz w:val="28"/>
          <w:szCs w:val="28"/>
        </w:rPr>
        <w:t>в) если он грубо нарушил законодательство о правовом положении иностр</w:t>
      </w:r>
      <w:r>
        <w:rPr>
          <w:color w:val="000000"/>
          <w:sz w:val="28"/>
          <w:szCs w:val="28"/>
        </w:rPr>
        <w:t>анных граждан, таможенное, валютное или иное законодательство</w:t>
      </w:r>
      <w:r>
        <w:rPr>
          <w:rStyle w:val="FootnoteReference"/>
          <w:color w:val="000000"/>
          <w:sz w:val="28"/>
          <w:szCs w:val="28"/>
        </w:rPr>
        <w:footnoteReference w:id="27"/>
      </w:r>
      <w:r>
        <w:rPr>
          <w:color w:val="000000"/>
          <w:sz w:val="28"/>
          <w:szCs w:val="28"/>
        </w:rPr>
        <w:t>.</w:t>
      </w:r>
    </w:p>
    <w:p w:rsidR="004D6F26" w:rsidRDefault="008C3A97">
      <w:pPr>
        <w:widowControl w:val="0"/>
        <w:shd w:val="clear" w:color="auto" w:fill="FFFFFF"/>
        <w:spacing w:line="360" w:lineRule="auto"/>
        <w:ind w:firstLine="709"/>
        <w:jc w:val="both"/>
        <w:rPr>
          <w:sz w:val="28"/>
          <w:szCs w:val="28"/>
        </w:rPr>
      </w:pPr>
      <w:r>
        <w:rPr>
          <w:color w:val="000000"/>
          <w:sz w:val="28"/>
          <w:szCs w:val="28"/>
        </w:rPr>
        <w:t>Данный внутригосударственный акт не предполагает в дальнейшем судебного преследования выдворенного лица. Вопрос об ответственности за административные правонарушения, совершенные на территории</w:t>
      </w:r>
      <w:r>
        <w:rPr>
          <w:color w:val="000000"/>
          <w:sz w:val="28"/>
          <w:szCs w:val="28"/>
        </w:rPr>
        <w:t xml:space="preserve"> РФ иностранными гражданами, которые согласно действующему закону и международным договорам пользуются иммунитетом от административной </w:t>
      </w:r>
      <w:r>
        <w:rPr>
          <w:color w:val="000000"/>
          <w:sz w:val="28"/>
          <w:szCs w:val="28"/>
        </w:rPr>
        <w:lastRenderedPageBreak/>
        <w:t>юрисдикции РФ, разрешается дипломатическим путем.</w:t>
      </w:r>
    </w:p>
    <w:p w:rsidR="004D6F26" w:rsidRDefault="004D6F26">
      <w:pPr>
        <w:pStyle w:val="NormalWeb"/>
        <w:widowControl w:val="0"/>
        <w:spacing w:before="0" w:after="0" w:line="360" w:lineRule="auto"/>
        <w:ind w:firstLine="709"/>
        <w:jc w:val="both"/>
        <w:rPr>
          <w:sz w:val="28"/>
          <w:szCs w:val="28"/>
        </w:rPr>
      </w:pPr>
    </w:p>
    <w:p w:rsidR="004D6F26" w:rsidRDefault="008C3A97">
      <w:pPr>
        <w:pStyle w:val="12"/>
        <w:widowControl w:val="0"/>
        <w:ind w:firstLine="709"/>
        <w:jc w:val="both"/>
        <w:rPr>
          <w:rFonts w:ascii="Times New Roman" w:hAnsi="Times New Roman"/>
          <w:b/>
        </w:rPr>
      </w:pPr>
      <w:bookmarkStart w:id="6" w:name="_Toc292707574"/>
      <w:r>
        <w:rPr>
          <w:rFonts w:ascii="Times New Roman" w:hAnsi="Times New Roman"/>
          <w:b/>
        </w:rPr>
        <w:t xml:space="preserve">2.2. </w:t>
      </w:r>
      <w:r>
        <w:rPr>
          <w:rFonts w:ascii="Times New Roman" w:hAnsi="Times New Roman"/>
          <w:b/>
        </w:rPr>
        <w:t xml:space="preserve">Права и обязанности иностранных граждан, пребывающих на </w:t>
      </w:r>
      <w:r>
        <w:rPr>
          <w:rFonts w:ascii="Times New Roman" w:hAnsi="Times New Roman"/>
          <w:b/>
        </w:rPr>
        <w:t>территории РФ</w:t>
      </w:r>
    </w:p>
    <w:p w:rsidR="004D6F26" w:rsidRDefault="004D6F26">
      <w:pPr>
        <w:pStyle w:val="12"/>
        <w:widowControl w:val="0"/>
        <w:ind w:firstLine="709"/>
        <w:jc w:val="both"/>
        <w:rPr>
          <w:rFonts w:ascii="Times New Roman" w:hAnsi="Times New Roman"/>
        </w:rPr>
      </w:pPr>
    </w:p>
    <w:bookmarkEnd w:id="6"/>
    <w:p w:rsidR="004D6F26" w:rsidRDefault="008C3A97">
      <w:pPr>
        <w:pStyle w:val="NormalWeb"/>
        <w:widowControl w:val="0"/>
        <w:spacing w:before="0" w:after="0" w:line="360" w:lineRule="auto"/>
        <w:ind w:firstLine="709"/>
        <w:jc w:val="both"/>
        <w:rPr>
          <w:sz w:val="28"/>
          <w:szCs w:val="28"/>
        </w:rPr>
      </w:pPr>
      <w:r>
        <w:rPr>
          <w:sz w:val="28"/>
          <w:szCs w:val="28"/>
        </w:rPr>
        <w:t>Срок временного пребывания иностранного гражданина в Российской Федерации определяется сроком действия выданной ему визы. Для иностранных граждан, прибывших в Российскую Федерацию в порядке, не требующем получения визы, он не может превышать</w:t>
      </w:r>
      <w:r>
        <w:rPr>
          <w:sz w:val="28"/>
          <w:szCs w:val="28"/>
        </w:rPr>
        <w:t xml:space="preserve"> девяносто суток, за исключением случаев, предусмотренных законом. </w:t>
      </w:r>
    </w:p>
    <w:p w:rsidR="004D6F26" w:rsidRDefault="008C3A97">
      <w:pPr>
        <w:pStyle w:val="NormalWeb"/>
        <w:widowControl w:val="0"/>
        <w:spacing w:before="0" w:after="0" w:line="360" w:lineRule="auto"/>
        <w:ind w:firstLine="709"/>
        <w:jc w:val="both"/>
        <w:rPr>
          <w:sz w:val="28"/>
          <w:szCs w:val="28"/>
        </w:rPr>
      </w:pPr>
      <w:r>
        <w:rPr>
          <w:sz w:val="28"/>
          <w:szCs w:val="28"/>
        </w:rPr>
        <w:t>Временно пребывающий в Российской Федерации иностранный гражданин обязан выехать из Российской Федерации по истечении срока действия визы или срока, установленного федеральным законом, есл</w:t>
      </w:r>
      <w:r>
        <w:rPr>
          <w:sz w:val="28"/>
          <w:szCs w:val="28"/>
        </w:rPr>
        <w:t xml:space="preserve">и на момент истечения указанных сроков им не получено разрешение на продление срока пребывания либо разрешение на временное проживание. </w:t>
      </w:r>
    </w:p>
    <w:p w:rsidR="004D6F26" w:rsidRDefault="008C3A97">
      <w:pPr>
        <w:pStyle w:val="NormalWeb"/>
        <w:widowControl w:val="0"/>
        <w:spacing w:before="0" w:after="0" w:line="360" w:lineRule="auto"/>
        <w:ind w:firstLine="709"/>
        <w:jc w:val="both"/>
        <w:rPr>
          <w:sz w:val="28"/>
          <w:szCs w:val="28"/>
        </w:rPr>
      </w:pPr>
      <w:r>
        <w:rPr>
          <w:sz w:val="28"/>
          <w:szCs w:val="28"/>
        </w:rPr>
        <w:t>Срок временного пребывания иностранного гражданина в РФ может быть соответственно продлен либо сокращен в случаях, если</w:t>
      </w:r>
      <w:r>
        <w:rPr>
          <w:sz w:val="28"/>
          <w:szCs w:val="28"/>
        </w:rPr>
        <w:t xml:space="preserve"> изменились условия или перестали существовать обстоятельства, в связи с которыми ему был разрешен въезд в Российскую Федерацию</w:t>
      </w:r>
      <w:r>
        <w:rPr>
          <w:rStyle w:val="FootnoteReference"/>
          <w:sz w:val="28"/>
          <w:szCs w:val="28"/>
        </w:rPr>
        <w:footnoteReference w:id="28"/>
      </w:r>
      <w:r>
        <w:rPr>
          <w:sz w:val="28"/>
          <w:szCs w:val="28"/>
        </w:rPr>
        <w:t xml:space="preserve">. </w:t>
      </w:r>
    </w:p>
    <w:p w:rsidR="004D6F26" w:rsidRDefault="008C3A97">
      <w:pPr>
        <w:pStyle w:val="NormalWeb"/>
        <w:widowControl w:val="0"/>
        <w:spacing w:before="0" w:after="0" w:line="360" w:lineRule="auto"/>
        <w:ind w:firstLine="709"/>
        <w:jc w:val="both"/>
        <w:rPr>
          <w:sz w:val="28"/>
          <w:szCs w:val="28"/>
        </w:rPr>
      </w:pPr>
      <w:r>
        <w:rPr>
          <w:sz w:val="28"/>
          <w:szCs w:val="28"/>
        </w:rPr>
        <w:t>Решение о продлении либо сокращении срока временного пребывания иностранного гражданина в Российской Федерации принимается фе</w:t>
      </w:r>
      <w:r>
        <w:rPr>
          <w:sz w:val="28"/>
          <w:szCs w:val="28"/>
        </w:rPr>
        <w:t>деральным органом исполнительной власти, ведающим вопросами иностранных дел, или федеральным органом исполнительной власти, ведающим вопросами внутренних дел, или его территориальными органами</w:t>
      </w:r>
      <w:r>
        <w:rPr>
          <w:rStyle w:val="FootnoteReference"/>
          <w:sz w:val="28"/>
          <w:szCs w:val="28"/>
        </w:rPr>
        <w:footnoteReference w:id="29"/>
      </w:r>
      <w:r>
        <w:rPr>
          <w:sz w:val="28"/>
          <w:szCs w:val="28"/>
        </w:rPr>
        <w:t xml:space="preserve">. </w:t>
      </w:r>
    </w:p>
    <w:p w:rsidR="004D6F26" w:rsidRDefault="008C3A97">
      <w:pPr>
        <w:pStyle w:val="NormalWeb"/>
        <w:widowControl w:val="0"/>
        <w:spacing w:before="0" w:after="0" w:line="360" w:lineRule="auto"/>
        <w:ind w:firstLine="709"/>
        <w:jc w:val="both"/>
        <w:rPr>
          <w:sz w:val="28"/>
          <w:szCs w:val="28"/>
        </w:rPr>
      </w:pPr>
      <w:r>
        <w:rPr>
          <w:sz w:val="28"/>
          <w:szCs w:val="28"/>
        </w:rPr>
        <w:t>Срок временного пребывания в Российской Федерации иностранно</w:t>
      </w:r>
      <w:r>
        <w:rPr>
          <w:sz w:val="28"/>
          <w:szCs w:val="28"/>
        </w:rPr>
        <w:t xml:space="preserve">го гражданина, прибывшего в Российскую Федерацию в порядке, не требующем получения визы, и заключившего трудовой договор или гражданско - правовой </w:t>
      </w:r>
      <w:r>
        <w:rPr>
          <w:sz w:val="28"/>
          <w:szCs w:val="28"/>
        </w:rPr>
        <w:lastRenderedPageBreak/>
        <w:t>договор на выполнение работ (оказание услуг), продлевается на срок действия заключенного договора, но не боле</w:t>
      </w:r>
      <w:r>
        <w:rPr>
          <w:sz w:val="28"/>
          <w:szCs w:val="28"/>
        </w:rPr>
        <w:t>е чем на один год, исчисляемый со дня въезда иностранного гражданина в РФ. Решение о продлении срока временного пребывания иностранного гражданина в Российской Федерации принимается территориальным органом федерального органа исполнительной власти, ведающе</w:t>
      </w:r>
      <w:r>
        <w:rPr>
          <w:sz w:val="28"/>
          <w:szCs w:val="28"/>
        </w:rPr>
        <w:t xml:space="preserve">го вопросами внутренних дел, о чем делается отметка в миграционной карте. </w:t>
      </w:r>
    </w:p>
    <w:p w:rsidR="004D6F26" w:rsidRDefault="008C3A97">
      <w:pPr>
        <w:pStyle w:val="NormalWeb"/>
        <w:widowControl w:val="0"/>
        <w:spacing w:before="0" w:after="0" w:line="360" w:lineRule="auto"/>
        <w:ind w:firstLine="709"/>
        <w:jc w:val="both"/>
        <w:rPr>
          <w:sz w:val="28"/>
          <w:szCs w:val="28"/>
        </w:rPr>
      </w:pPr>
      <w:r>
        <w:rPr>
          <w:sz w:val="28"/>
          <w:szCs w:val="28"/>
        </w:rPr>
        <w:t>Разрешение на временное проживание может быть выдано иностранному гражданину в пределах квоты, утвержденной Правительством РФ. Срок действия разрешения на временное проживание соста</w:t>
      </w:r>
      <w:r>
        <w:rPr>
          <w:sz w:val="28"/>
          <w:szCs w:val="28"/>
        </w:rPr>
        <w:t xml:space="preserve">вляет три года. </w:t>
      </w:r>
    </w:p>
    <w:p w:rsidR="004D6F26" w:rsidRDefault="008C3A97">
      <w:pPr>
        <w:pStyle w:val="NormalWeb"/>
        <w:widowControl w:val="0"/>
        <w:spacing w:before="0" w:after="0" w:line="360" w:lineRule="auto"/>
        <w:ind w:firstLine="709"/>
        <w:jc w:val="both"/>
        <w:rPr>
          <w:sz w:val="28"/>
          <w:szCs w:val="28"/>
        </w:rPr>
      </w:pPr>
      <w:r>
        <w:rPr>
          <w:sz w:val="28"/>
          <w:szCs w:val="28"/>
        </w:rPr>
        <w:t>Квота на выдачу иностранным гражданам разрешений на временное проживание ежегодно утверждается Правительством РФ по предложениям исполнительных органов государственной власти субъектов РФ с учетом демографической ситуации в соответствующем</w:t>
      </w:r>
      <w:r>
        <w:rPr>
          <w:sz w:val="28"/>
          <w:szCs w:val="28"/>
        </w:rPr>
        <w:t xml:space="preserve"> субъекте РФ и возможностей данного субъекта по обустройству иностранных граждан</w:t>
      </w:r>
      <w:r>
        <w:rPr>
          <w:rStyle w:val="FootnoteReference"/>
          <w:sz w:val="28"/>
          <w:szCs w:val="28"/>
        </w:rPr>
        <w:footnoteReference w:id="30"/>
      </w:r>
      <w:r>
        <w:rPr>
          <w:sz w:val="28"/>
          <w:szCs w:val="28"/>
        </w:rPr>
        <w:t xml:space="preserve">. </w:t>
      </w:r>
    </w:p>
    <w:p w:rsidR="004D6F26" w:rsidRDefault="008C3A97">
      <w:pPr>
        <w:pStyle w:val="NormalWeb"/>
        <w:widowControl w:val="0"/>
        <w:spacing w:before="0" w:after="0" w:line="360" w:lineRule="auto"/>
        <w:ind w:firstLine="709"/>
        <w:jc w:val="both"/>
        <w:rPr>
          <w:sz w:val="28"/>
          <w:szCs w:val="28"/>
        </w:rPr>
      </w:pPr>
      <w:r>
        <w:rPr>
          <w:sz w:val="28"/>
          <w:szCs w:val="28"/>
        </w:rPr>
        <w:t>Без учета утвержденной Правительством РФ квоты разрешение на временное проживание может быть выдано иностранному гражданину:</w:t>
      </w:r>
    </w:p>
    <w:p w:rsidR="004D6F26" w:rsidRDefault="008C3A97">
      <w:pPr>
        <w:pStyle w:val="NormalWeb"/>
        <w:widowControl w:val="0"/>
        <w:spacing w:before="0" w:after="0" w:line="360" w:lineRule="auto"/>
        <w:ind w:firstLine="709"/>
        <w:jc w:val="both"/>
        <w:rPr>
          <w:sz w:val="28"/>
          <w:szCs w:val="28"/>
        </w:rPr>
      </w:pPr>
      <w:r>
        <w:rPr>
          <w:sz w:val="28"/>
          <w:szCs w:val="28"/>
        </w:rPr>
        <w:t>–</w:t>
      </w:r>
      <w:r>
        <w:rPr>
          <w:sz w:val="28"/>
          <w:szCs w:val="28"/>
        </w:rPr>
        <w:t xml:space="preserve"> родившемуся на территории РСФСР и состоявшему в прошлом в гражданстве СССР или родившемуся на территории Российской Федерации; </w:t>
      </w:r>
    </w:p>
    <w:p w:rsidR="004D6F26" w:rsidRDefault="008C3A97">
      <w:pPr>
        <w:pStyle w:val="NormalWeb"/>
        <w:widowControl w:val="0"/>
        <w:spacing w:before="0" w:after="0" w:line="360" w:lineRule="auto"/>
        <w:ind w:firstLine="709"/>
        <w:jc w:val="both"/>
        <w:rPr>
          <w:sz w:val="28"/>
          <w:szCs w:val="28"/>
        </w:rPr>
      </w:pPr>
      <w:r>
        <w:rPr>
          <w:sz w:val="28"/>
          <w:szCs w:val="28"/>
        </w:rPr>
        <w:t xml:space="preserve">– признанному нетрудоспособным и имеющему дееспособных сына или дочь, состоящих в гражданстве Российской Федерации; </w:t>
      </w:r>
    </w:p>
    <w:p w:rsidR="004D6F26" w:rsidRDefault="008C3A97">
      <w:pPr>
        <w:pStyle w:val="NormalWeb"/>
        <w:widowControl w:val="0"/>
        <w:spacing w:before="0" w:after="0" w:line="360" w:lineRule="auto"/>
        <w:ind w:firstLine="709"/>
        <w:jc w:val="both"/>
        <w:rPr>
          <w:sz w:val="28"/>
          <w:szCs w:val="28"/>
        </w:rPr>
      </w:pPr>
      <w:r>
        <w:rPr>
          <w:sz w:val="28"/>
          <w:szCs w:val="28"/>
        </w:rPr>
        <w:t>– имеющему</w:t>
      </w:r>
      <w:r>
        <w:rPr>
          <w:sz w:val="28"/>
          <w:szCs w:val="28"/>
        </w:rPr>
        <w:t xml:space="preserve"> хотя бы одного нетрудоспособного родителя, состоящего в гражданстве Российской Федерации; </w:t>
      </w:r>
    </w:p>
    <w:p w:rsidR="004D6F26" w:rsidRDefault="008C3A97">
      <w:pPr>
        <w:pStyle w:val="NormalWeb"/>
        <w:widowControl w:val="0"/>
        <w:spacing w:before="0" w:after="0" w:line="360" w:lineRule="auto"/>
        <w:ind w:firstLine="709"/>
        <w:jc w:val="both"/>
        <w:rPr>
          <w:sz w:val="28"/>
          <w:szCs w:val="28"/>
        </w:rPr>
      </w:pPr>
      <w:r>
        <w:rPr>
          <w:sz w:val="28"/>
          <w:szCs w:val="28"/>
        </w:rPr>
        <w:t xml:space="preserve">– состоящему в браке с гражданином Российской Федерации, имеющим место жительства в Российской Федерации; </w:t>
      </w:r>
    </w:p>
    <w:p w:rsidR="004D6F26" w:rsidRDefault="008C3A97">
      <w:pPr>
        <w:pStyle w:val="NormalWeb"/>
        <w:widowControl w:val="0"/>
        <w:spacing w:before="0" w:after="0" w:line="360" w:lineRule="auto"/>
        <w:ind w:firstLine="709"/>
        <w:jc w:val="both"/>
        <w:rPr>
          <w:sz w:val="28"/>
          <w:szCs w:val="28"/>
        </w:rPr>
      </w:pPr>
      <w:r>
        <w:rPr>
          <w:sz w:val="28"/>
          <w:szCs w:val="28"/>
        </w:rPr>
        <w:t>– осуществившему инвестиции в Российской Федерации в разм</w:t>
      </w:r>
      <w:r>
        <w:rPr>
          <w:sz w:val="28"/>
          <w:szCs w:val="28"/>
        </w:rPr>
        <w:t>ере, установленном Правительством РФ;</w:t>
      </w:r>
    </w:p>
    <w:p w:rsidR="004D6F26" w:rsidRDefault="008C3A97">
      <w:pPr>
        <w:pStyle w:val="NormalWeb"/>
        <w:widowControl w:val="0"/>
        <w:spacing w:before="0" w:after="0" w:line="360" w:lineRule="auto"/>
        <w:ind w:firstLine="709"/>
        <w:jc w:val="both"/>
        <w:rPr>
          <w:sz w:val="28"/>
          <w:szCs w:val="28"/>
        </w:rPr>
      </w:pPr>
      <w:r>
        <w:rPr>
          <w:sz w:val="28"/>
          <w:szCs w:val="28"/>
        </w:rPr>
        <w:lastRenderedPageBreak/>
        <w:t>– в иных случаях, предусмотренных федеральным законом</w:t>
      </w:r>
      <w:r>
        <w:rPr>
          <w:rStyle w:val="FootnoteReference"/>
          <w:sz w:val="28"/>
          <w:szCs w:val="28"/>
        </w:rPr>
        <w:footnoteReference w:id="31"/>
      </w:r>
      <w:r>
        <w:rPr>
          <w:sz w:val="28"/>
          <w:szCs w:val="28"/>
        </w:rPr>
        <w:t xml:space="preserve">. </w:t>
      </w:r>
    </w:p>
    <w:p w:rsidR="004D6F26" w:rsidRDefault="008C3A97">
      <w:pPr>
        <w:pStyle w:val="NormalWeb"/>
        <w:widowControl w:val="0"/>
        <w:spacing w:before="0" w:after="0" w:line="360" w:lineRule="auto"/>
        <w:ind w:firstLine="709"/>
        <w:jc w:val="both"/>
        <w:rPr>
          <w:sz w:val="28"/>
          <w:szCs w:val="28"/>
        </w:rPr>
      </w:pPr>
      <w:r>
        <w:rPr>
          <w:sz w:val="28"/>
          <w:szCs w:val="28"/>
        </w:rPr>
        <w:t>В случае, если иностранному гражданину было отказано в выдаче разрешения на временное проживание, он вправе повторно подать в том же порядке заявление о выдаче р</w:t>
      </w:r>
      <w:r>
        <w:rPr>
          <w:sz w:val="28"/>
          <w:szCs w:val="28"/>
        </w:rPr>
        <w:t>азрешения на временное проживание не ранее чем через один год со дня отклонения предыдущего заявления</w:t>
      </w:r>
      <w:r>
        <w:rPr>
          <w:rStyle w:val="FootnoteReference"/>
          <w:sz w:val="28"/>
          <w:szCs w:val="28"/>
        </w:rPr>
        <w:footnoteReference w:id="32"/>
      </w:r>
      <w:r>
        <w:rPr>
          <w:sz w:val="28"/>
          <w:szCs w:val="28"/>
        </w:rPr>
        <w:t xml:space="preserve">. </w:t>
      </w:r>
    </w:p>
    <w:p w:rsidR="004D6F26" w:rsidRDefault="008C3A97">
      <w:pPr>
        <w:pStyle w:val="NormalWeb"/>
        <w:widowControl w:val="0"/>
        <w:spacing w:before="0" w:after="0" w:line="360" w:lineRule="auto"/>
        <w:ind w:firstLine="709"/>
        <w:jc w:val="both"/>
        <w:rPr>
          <w:sz w:val="28"/>
          <w:szCs w:val="28"/>
        </w:rPr>
      </w:pPr>
      <w:r>
        <w:rPr>
          <w:sz w:val="28"/>
          <w:szCs w:val="28"/>
        </w:rPr>
        <w:t>Разрешение на временное проживание иностранному гражданину не выдается, а ранее выданное разрешение аннулируется в случае, если данный иностранный граж</w:t>
      </w:r>
      <w:r>
        <w:rPr>
          <w:sz w:val="28"/>
          <w:szCs w:val="28"/>
        </w:rPr>
        <w:t xml:space="preserve">данин: </w:t>
      </w:r>
    </w:p>
    <w:p w:rsidR="004D6F26" w:rsidRDefault="008C3A97">
      <w:pPr>
        <w:pStyle w:val="NormalWeb"/>
        <w:widowControl w:val="0"/>
        <w:spacing w:before="0" w:after="0" w:line="360" w:lineRule="auto"/>
        <w:ind w:firstLine="709"/>
        <w:jc w:val="both"/>
        <w:rPr>
          <w:sz w:val="28"/>
          <w:szCs w:val="28"/>
        </w:rPr>
      </w:pPr>
      <w:r>
        <w:rPr>
          <w:sz w:val="28"/>
          <w:szCs w:val="28"/>
        </w:rPr>
        <w:t>– выступает за насильственное изменение основ конституционного строя Российской Федерации, иными действиями создает угрозу безопасности РФ или граждан РФ;</w:t>
      </w:r>
    </w:p>
    <w:p w:rsidR="004D6F26" w:rsidRDefault="008C3A97">
      <w:pPr>
        <w:pStyle w:val="NormalWeb"/>
        <w:widowControl w:val="0"/>
        <w:spacing w:before="0" w:after="0" w:line="360" w:lineRule="auto"/>
        <w:ind w:firstLine="709"/>
        <w:jc w:val="both"/>
        <w:rPr>
          <w:sz w:val="28"/>
          <w:szCs w:val="28"/>
        </w:rPr>
      </w:pPr>
      <w:r>
        <w:rPr>
          <w:sz w:val="28"/>
          <w:szCs w:val="28"/>
        </w:rPr>
        <w:t>– финансирует, планирует террористические (экстремистские) акты, оказывает содействие в совер</w:t>
      </w:r>
      <w:r>
        <w:rPr>
          <w:sz w:val="28"/>
          <w:szCs w:val="28"/>
        </w:rPr>
        <w:t>шении таких актов или совершает их, а равно иными действиями поддерживает террористическую (экстремистскую) деятельность;</w:t>
      </w:r>
    </w:p>
    <w:p w:rsidR="004D6F26" w:rsidRDefault="008C3A97">
      <w:pPr>
        <w:pStyle w:val="NormalWeb"/>
        <w:widowControl w:val="0"/>
        <w:spacing w:before="0" w:after="0" w:line="360" w:lineRule="auto"/>
        <w:ind w:firstLine="709"/>
        <w:jc w:val="both"/>
        <w:rPr>
          <w:sz w:val="28"/>
          <w:szCs w:val="28"/>
        </w:rPr>
      </w:pPr>
      <w:r>
        <w:rPr>
          <w:sz w:val="28"/>
          <w:szCs w:val="28"/>
        </w:rPr>
        <w:t>– в течение пяти лет, предшествовавших дню подачи заявления о выдаче разрешения на временное проживание, подвергался административному</w:t>
      </w:r>
      <w:r>
        <w:rPr>
          <w:sz w:val="28"/>
          <w:szCs w:val="28"/>
        </w:rPr>
        <w:t xml:space="preserve"> выдворению за пределы Российской Федерации либо депортации; </w:t>
      </w:r>
    </w:p>
    <w:p w:rsidR="004D6F26" w:rsidRDefault="008C3A97">
      <w:pPr>
        <w:pStyle w:val="NormalWeb"/>
        <w:widowControl w:val="0"/>
        <w:spacing w:before="0" w:after="0" w:line="360" w:lineRule="auto"/>
        <w:ind w:firstLine="709"/>
        <w:jc w:val="both"/>
        <w:rPr>
          <w:sz w:val="28"/>
          <w:szCs w:val="28"/>
        </w:rPr>
      </w:pPr>
      <w:r>
        <w:rPr>
          <w:sz w:val="28"/>
          <w:szCs w:val="28"/>
        </w:rPr>
        <w:t xml:space="preserve">– представил поддельные или подложные документы либо сообщил о себе заведомо ложные сведения; </w:t>
      </w:r>
    </w:p>
    <w:p w:rsidR="004D6F26" w:rsidRDefault="008C3A97">
      <w:pPr>
        <w:pStyle w:val="NormalWeb"/>
        <w:widowControl w:val="0"/>
        <w:spacing w:before="0" w:after="0" w:line="360" w:lineRule="auto"/>
        <w:ind w:firstLine="709"/>
        <w:jc w:val="both"/>
        <w:rPr>
          <w:sz w:val="28"/>
          <w:szCs w:val="28"/>
        </w:rPr>
      </w:pPr>
      <w:r>
        <w:rPr>
          <w:sz w:val="28"/>
          <w:szCs w:val="28"/>
        </w:rPr>
        <w:t>– осужден вступившим в законную силу приговором суда за совершение тяжкого или особо тяжкого престу</w:t>
      </w:r>
      <w:r>
        <w:rPr>
          <w:sz w:val="28"/>
          <w:szCs w:val="28"/>
        </w:rPr>
        <w:t xml:space="preserve">пления либо преступления, рецидив которого признан опасным; </w:t>
      </w:r>
    </w:p>
    <w:p w:rsidR="004D6F26" w:rsidRDefault="008C3A97">
      <w:pPr>
        <w:pStyle w:val="NormalWeb"/>
        <w:widowControl w:val="0"/>
        <w:spacing w:before="0" w:after="0" w:line="360" w:lineRule="auto"/>
        <w:ind w:firstLine="709"/>
        <w:jc w:val="both"/>
        <w:rPr>
          <w:sz w:val="28"/>
          <w:szCs w:val="28"/>
        </w:rPr>
      </w:pPr>
      <w:r>
        <w:rPr>
          <w:sz w:val="28"/>
          <w:szCs w:val="28"/>
        </w:rPr>
        <w:t>– имеет непогашенную или неснятую судимость за совершение тяжкого или особо тяжкого преступления на территории Российской Федерации либо за ее пределами, признаваемого таковым в соответствии с фе</w:t>
      </w:r>
      <w:r>
        <w:rPr>
          <w:sz w:val="28"/>
          <w:szCs w:val="28"/>
        </w:rPr>
        <w:t xml:space="preserve">деральным законом; </w:t>
      </w:r>
    </w:p>
    <w:p w:rsidR="004D6F26" w:rsidRDefault="008C3A97">
      <w:pPr>
        <w:pStyle w:val="NormalWeb"/>
        <w:widowControl w:val="0"/>
        <w:spacing w:before="0" w:after="0" w:line="360" w:lineRule="auto"/>
        <w:ind w:firstLine="709"/>
        <w:jc w:val="both"/>
        <w:rPr>
          <w:sz w:val="28"/>
          <w:szCs w:val="28"/>
        </w:rPr>
      </w:pPr>
      <w:r>
        <w:rPr>
          <w:sz w:val="28"/>
          <w:szCs w:val="28"/>
        </w:rPr>
        <w:t xml:space="preserve">– неоднократно (два и более раза) в течение одного года привлекался к </w:t>
      </w:r>
      <w:r>
        <w:rPr>
          <w:sz w:val="28"/>
          <w:szCs w:val="28"/>
        </w:rPr>
        <w:lastRenderedPageBreak/>
        <w:t>административной ответственности за нарушение законодательства Российской Федерации в части обеспечения режима пребывания (проживания) иностранных граждан в Российско</w:t>
      </w:r>
      <w:r>
        <w:rPr>
          <w:sz w:val="28"/>
          <w:szCs w:val="28"/>
        </w:rPr>
        <w:t xml:space="preserve">й Федерации; </w:t>
      </w:r>
    </w:p>
    <w:p w:rsidR="004D6F26" w:rsidRDefault="008C3A97">
      <w:pPr>
        <w:pStyle w:val="NormalWeb"/>
        <w:widowControl w:val="0"/>
        <w:spacing w:before="0" w:after="0" w:line="360" w:lineRule="auto"/>
        <w:ind w:firstLine="709"/>
        <w:jc w:val="both"/>
        <w:rPr>
          <w:sz w:val="28"/>
          <w:szCs w:val="28"/>
        </w:rPr>
      </w:pPr>
      <w:r>
        <w:rPr>
          <w:sz w:val="28"/>
          <w:szCs w:val="28"/>
        </w:rPr>
        <w:t>–</w:t>
      </w:r>
      <w:r>
        <w:rPr>
          <w:sz w:val="28"/>
          <w:szCs w:val="28"/>
        </w:rPr>
        <w:t xml:space="preserve"> не может представить доказательств возможности содержать себя и членов своей семьи в Российской Федерации в пределах прожиточного минимума, не прибегая к помощи государства, за исключением случая, если иностранный гражданин признан нетрудоспособным; </w:t>
      </w:r>
    </w:p>
    <w:p w:rsidR="004D6F26" w:rsidRDefault="008C3A97">
      <w:pPr>
        <w:pStyle w:val="NormalWeb"/>
        <w:widowControl w:val="0"/>
        <w:spacing w:before="0" w:after="0" w:line="360" w:lineRule="auto"/>
        <w:ind w:firstLine="709"/>
        <w:jc w:val="both"/>
        <w:rPr>
          <w:sz w:val="28"/>
          <w:szCs w:val="28"/>
        </w:rPr>
      </w:pPr>
      <w:r>
        <w:rPr>
          <w:sz w:val="28"/>
          <w:szCs w:val="28"/>
        </w:rPr>
        <w:t>– по</w:t>
      </w:r>
      <w:r>
        <w:rPr>
          <w:sz w:val="28"/>
          <w:szCs w:val="28"/>
        </w:rPr>
        <w:t xml:space="preserve"> истечении трех лет со дня въезда не имеет в РФ жилого помещения на основаниях, предусмотренных законодательством РФ;</w:t>
      </w:r>
    </w:p>
    <w:p w:rsidR="004D6F26" w:rsidRDefault="008C3A97">
      <w:pPr>
        <w:pStyle w:val="NormalWeb"/>
        <w:widowControl w:val="0"/>
        <w:spacing w:before="0" w:after="0" w:line="360" w:lineRule="auto"/>
        <w:ind w:firstLine="709"/>
        <w:jc w:val="both"/>
        <w:rPr>
          <w:sz w:val="28"/>
          <w:szCs w:val="28"/>
        </w:rPr>
      </w:pPr>
      <w:r>
        <w:rPr>
          <w:sz w:val="28"/>
          <w:szCs w:val="28"/>
        </w:rPr>
        <w:t>– в иных случаях предусмотренных федеральным законом</w:t>
      </w:r>
      <w:r>
        <w:rPr>
          <w:rStyle w:val="FootnoteReference"/>
          <w:sz w:val="28"/>
          <w:szCs w:val="28"/>
        </w:rPr>
        <w:footnoteReference w:id="33"/>
      </w:r>
      <w:r>
        <w:rPr>
          <w:sz w:val="28"/>
          <w:szCs w:val="28"/>
        </w:rPr>
        <w:t>.</w:t>
      </w:r>
    </w:p>
    <w:p w:rsidR="004D6F26" w:rsidRDefault="008C3A97">
      <w:pPr>
        <w:pStyle w:val="NormalWeb"/>
        <w:widowControl w:val="0"/>
        <w:spacing w:before="0" w:after="0" w:line="360" w:lineRule="auto"/>
        <w:ind w:firstLine="709"/>
        <w:jc w:val="both"/>
        <w:rPr>
          <w:sz w:val="28"/>
          <w:szCs w:val="28"/>
        </w:rPr>
      </w:pPr>
      <w:r>
        <w:rPr>
          <w:sz w:val="28"/>
          <w:szCs w:val="28"/>
        </w:rPr>
        <w:t xml:space="preserve">В течение срока действия разрешения на временное проживание и при наличии законных </w:t>
      </w:r>
      <w:r>
        <w:rPr>
          <w:sz w:val="28"/>
          <w:szCs w:val="28"/>
        </w:rPr>
        <w:t xml:space="preserve">оснований иностранному гражданину по его заявлению может быть выдан вид на жительство. Заявление о выдаче вида на жительство подается иностранным гражданином в территориальный орган федерального органа исполнительной власти, ведающего вопросами внутренних </w:t>
      </w:r>
      <w:r>
        <w:rPr>
          <w:sz w:val="28"/>
          <w:szCs w:val="28"/>
        </w:rPr>
        <w:t xml:space="preserve">дел, не позднее чем за шесть месяцев до истечения срока действия разрешения на временное проживание. </w:t>
      </w:r>
    </w:p>
    <w:p w:rsidR="004D6F26" w:rsidRDefault="008C3A97">
      <w:pPr>
        <w:pStyle w:val="NormalWeb"/>
        <w:widowControl w:val="0"/>
        <w:spacing w:before="0" w:after="0" w:line="360" w:lineRule="auto"/>
        <w:ind w:firstLine="709"/>
        <w:jc w:val="both"/>
        <w:rPr>
          <w:sz w:val="28"/>
          <w:szCs w:val="28"/>
        </w:rPr>
      </w:pPr>
      <w:r>
        <w:rPr>
          <w:sz w:val="28"/>
          <w:szCs w:val="28"/>
        </w:rPr>
        <w:t>До получения вида на жительство иностранный гражданин обязан прожить в Российской Федерации не менее одного года на основании разрешения на временное прож</w:t>
      </w:r>
      <w:r>
        <w:rPr>
          <w:sz w:val="28"/>
          <w:szCs w:val="28"/>
        </w:rPr>
        <w:t>ивание</w:t>
      </w:r>
      <w:r>
        <w:rPr>
          <w:rStyle w:val="FootnoteReference"/>
          <w:sz w:val="28"/>
          <w:szCs w:val="28"/>
        </w:rPr>
        <w:footnoteReference w:id="34"/>
      </w:r>
      <w:r>
        <w:rPr>
          <w:sz w:val="28"/>
          <w:szCs w:val="28"/>
        </w:rPr>
        <w:t xml:space="preserve">. </w:t>
      </w:r>
    </w:p>
    <w:p w:rsidR="004D6F26" w:rsidRDefault="008C3A97">
      <w:pPr>
        <w:pStyle w:val="NormalWeb"/>
        <w:widowControl w:val="0"/>
        <w:spacing w:before="0" w:after="0" w:line="360" w:lineRule="auto"/>
        <w:ind w:firstLine="709"/>
        <w:jc w:val="both"/>
        <w:rPr>
          <w:sz w:val="28"/>
          <w:szCs w:val="28"/>
        </w:rPr>
      </w:pPr>
      <w:r>
        <w:rPr>
          <w:sz w:val="28"/>
          <w:szCs w:val="28"/>
        </w:rPr>
        <w:t>Вид на жительство выдается иностранному гражданину на пять лет. По окончании срока действия вида на жительство данный срок по заявлению иностранного гражданина может быть продлен на пять лет. Количество продлений срока действия вида на жительство</w:t>
      </w:r>
      <w:r>
        <w:rPr>
          <w:sz w:val="28"/>
          <w:szCs w:val="28"/>
        </w:rPr>
        <w:t xml:space="preserve"> не ограничено. </w:t>
      </w:r>
    </w:p>
    <w:p w:rsidR="004D6F26" w:rsidRDefault="008C3A97">
      <w:pPr>
        <w:pStyle w:val="NormalWeb"/>
        <w:widowControl w:val="0"/>
        <w:spacing w:before="0" w:after="0" w:line="360" w:lineRule="auto"/>
        <w:ind w:firstLine="709"/>
        <w:jc w:val="both"/>
        <w:rPr>
          <w:sz w:val="28"/>
          <w:szCs w:val="28"/>
        </w:rPr>
      </w:pPr>
      <w:r>
        <w:rPr>
          <w:sz w:val="28"/>
          <w:szCs w:val="28"/>
        </w:rPr>
        <w:t xml:space="preserve">Порядок выдачи вида на жительство и перечень документов, представляемых одновременно с заявлением о выдаче вида на жительство, а также порядок перерегистрации вида на жительство утверждается </w:t>
      </w:r>
      <w:r>
        <w:rPr>
          <w:sz w:val="28"/>
          <w:szCs w:val="28"/>
        </w:rPr>
        <w:lastRenderedPageBreak/>
        <w:t xml:space="preserve">Правительством РФ. </w:t>
      </w:r>
    </w:p>
    <w:p w:rsidR="004D6F26" w:rsidRDefault="008C3A97">
      <w:pPr>
        <w:pStyle w:val="NormalWeb"/>
        <w:widowControl w:val="0"/>
        <w:spacing w:before="0" w:after="0" w:line="360" w:lineRule="auto"/>
        <w:ind w:firstLine="709"/>
        <w:jc w:val="both"/>
        <w:rPr>
          <w:sz w:val="28"/>
          <w:szCs w:val="28"/>
        </w:rPr>
      </w:pPr>
      <w:r>
        <w:rPr>
          <w:sz w:val="28"/>
          <w:szCs w:val="28"/>
        </w:rPr>
        <w:t>Документами, удостоверяющими</w:t>
      </w:r>
      <w:r>
        <w:rPr>
          <w:sz w:val="28"/>
          <w:szCs w:val="28"/>
        </w:rPr>
        <w:t xml:space="preserve"> личность иностранного гражданина в РФ, являются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w:t>
      </w:r>
      <w:r>
        <w:rPr>
          <w:sz w:val="28"/>
          <w:szCs w:val="28"/>
        </w:rPr>
        <w:t xml:space="preserve">ость иностранного гражданина. </w:t>
      </w:r>
    </w:p>
    <w:p w:rsidR="004D6F26" w:rsidRDefault="008C3A97">
      <w:pPr>
        <w:pStyle w:val="NormalWeb"/>
        <w:widowControl w:val="0"/>
        <w:spacing w:before="0" w:after="0" w:line="360" w:lineRule="auto"/>
        <w:ind w:firstLine="709"/>
        <w:jc w:val="both"/>
        <w:rPr>
          <w:sz w:val="28"/>
          <w:szCs w:val="28"/>
        </w:rPr>
      </w:pPr>
      <w:r>
        <w:rPr>
          <w:sz w:val="28"/>
          <w:szCs w:val="28"/>
        </w:rPr>
        <w:t>Иностранные граждане имеют право на свободу передвижения в личных или деловых целях в пределах Российской Федерации на основании документов, выданных или оформленных им в соответствии с настоящим Федеральным законом, за исклю</w:t>
      </w:r>
      <w:r>
        <w:rPr>
          <w:sz w:val="28"/>
          <w:szCs w:val="28"/>
        </w:rPr>
        <w:t>чением посещения территорий, организаций и объектов, для въезда на которые в соответствии с федеральными законами требуется специальное разрешение</w:t>
      </w:r>
      <w:r>
        <w:rPr>
          <w:rStyle w:val="FootnoteReference"/>
          <w:sz w:val="28"/>
          <w:szCs w:val="28"/>
        </w:rPr>
        <w:footnoteReference w:id="35"/>
      </w:r>
      <w:r>
        <w:rPr>
          <w:sz w:val="28"/>
          <w:szCs w:val="28"/>
        </w:rPr>
        <w:t xml:space="preserve">. </w:t>
      </w:r>
    </w:p>
    <w:p w:rsidR="004D6F26" w:rsidRDefault="008C3A97">
      <w:pPr>
        <w:pStyle w:val="NormalWeb"/>
        <w:widowControl w:val="0"/>
        <w:spacing w:before="0" w:after="0" w:line="360" w:lineRule="auto"/>
        <w:ind w:firstLine="709"/>
        <w:jc w:val="both"/>
        <w:rPr>
          <w:sz w:val="28"/>
          <w:szCs w:val="28"/>
        </w:rPr>
      </w:pPr>
      <w:r>
        <w:rPr>
          <w:sz w:val="28"/>
          <w:szCs w:val="28"/>
        </w:rPr>
        <w:t>Перечень территорий, организаций и объектов, для въезда на которые иностранным гражданам требуется специал</w:t>
      </w:r>
      <w:r>
        <w:rPr>
          <w:sz w:val="28"/>
          <w:szCs w:val="28"/>
        </w:rPr>
        <w:t>ьное разрешение, утверждается Правительством РФ.</w:t>
      </w:r>
    </w:p>
    <w:p w:rsidR="004D6F26" w:rsidRDefault="008C3A97">
      <w:pPr>
        <w:pStyle w:val="NormalWeb"/>
        <w:widowControl w:val="0"/>
        <w:spacing w:before="0" w:after="0" w:line="360" w:lineRule="auto"/>
        <w:ind w:firstLine="709"/>
        <w:jc w:val="both"/>
        <w:rPr>
          <w:sz w:val="28"/>
          <w:szCs w:val="28"/>
        </w:rPr>
      </w:pPr>
      <w:r>
        <w:rPr>
          <w:sz w:val="28"/>
          <w:szCs w:val="28"/>
        </w:rPr>
        <w:t>Временно проживающий в Российской Федерации иностранный гражданин не вправе по собственному желанию изменять место своего проживания в пределах субъекта РФ, на территории которого ему разрешено временное про</w:t>
      </w:r>
      <w:r>
        <w:rPr>
          <w:sz w:val="28"/>
          <w:szCs w:val="28"/>
        </w:rPr>
        <w:t xml:space="preserve">живание, или избирать место своего проживания вне пределов указанного субъекта Российской Федерации. </w:t>
      </w:r>
    </w:p>
    <w:p w:rsidR="004D6F26" w:rsidRDefault="008C3A97">
      <w:pPr>
        <w:pStyle w:val="NormalWeb"/>
        <w:widowControl w:val="0"/>
        <w:spacing w:before="0" w:after="0" w:line="360" w:lineRule="auto"/>
        <w:ind w:firstLine="709"/>
        <w:jc w:val="both"/>
        <w:rPr>
          <w:sz w:val="28"/>
          <w:szCs w:val="28"/>
        </w:rPr>
      </w:pPr>
      <w:r>
        <w:rPr>
          <w:sz w:val="28"/>
          <w:szCs w:val="28"/>
        </w:rPr>
        <w:t>Иностранным гражданам - сотрудникам дипломатических представительств и работникам консульских учреждений иностранных государств в РФ, сотрудникам междунар</w:t>
      </w:r>
      <w:r>
        <w:rPr>
          <w:sz w:val="28"/>
          <w:szCs w:val="28"/>
        </w:rPr>
        <w:t>одных организаций, а также аккредитованным в Российской Федерации иностранным журналистам право на свободу передвижения в пределах Российской Федерации предоставляется на основе принципа взаимности, за исключением ограничений, предусмотренных федеральным з</w:t>
      </w:r>
      <w:r>
        <w:rPr>
          <w:sz w:val="28"/>
          <w:szCs w:val="28"/>
        </w:rPr>
        <w:t xml:space="preserve">аконом. </w:t>
      </w:r>
    </w:p>
    <w:p w:rsidR="004D6F26" w:rsidRDefault="008C3A97">
      <w:pPr>
        <w:pStyle w:val="NormalWeb"/>
        <w:widowControl w:val="0"/>
        <w:spacing w:before="0" w:after="0" w:line="360" w:lineRule="auto"/>
        <w:ind w:firstLine="709"/>
        <w:jc w:val="both"/>
        <w:rPr>
          <w:sz w:val="28"/>
          <w:szCs w:val="28"/>
        </w:rPr>
      </w:pPr>
      <w:r>
        <w:rPr>
          <w:sz w:val="28"/>
          <w:szCs w:val="28"/>
        </w:rPr>
        <w:t xml:space="preserve">Иностранные граждане в Российской Федерации не имеют права избирать </w:t>
      </w:r>
      <w:r>
        <w:rPr>
          <w:sz w:val="28"/>
          <w:szCs w:val="28"/>
        </w:rPr>
        <w:lastRenderedPageBreak/>
        <w:t>и быть избранными в федеральные органы государственной власти, органы государственной власти субъектов Российской Федерации, а также участвовать в референдуме Российской Федерации</w:t>
      </w:r>
      <w:r>
        <w:rPr>
          <w:sz w:val="28"/>
          <w:szCs w:val="28"/>
        </w:rPr>
        <w:t xml:space="preserve"> и референдумах субъектов Российской Федерации. </w:t>
      </w:r>
    </w:p>
    <w:p w:rsidR="004D6F26" w:rsidRDefault="008C3A97">
      <w:pPr>
        <w:pStyle w:val="NormalWeb"/>
        <w:widowControl w:val="0"/>
        <w:spacing w:before="0" w:after="0" w:line="360" w:lineRule="auto"/>
        <w:ind w:firstLine="709"/>
        <w:jc w:val="both"/>
        <w:rPr>
          <w:sz w:val="28"/>
          <w:szCs w:val="28"/>
        </w:rPr>
      </w:pPr>
      <w:r>
        <w:rPr>
          <w:sz w:val="28"/>
          <w:szCs w:val="28"/>
        </w:rPr>
        <w:t xml:space="preserve">Постоянно проживающие в Российской Федерации иностранные граждане в случаях и порядке, предусмотренных федеральными законами, имеют право избирать и быть избранными в органы местного самоуправления, а также </w:t>
      </w:r>
      <w:r>
        <w:rPr>
          <w:sz w:val="28"/>
          <w:szCs w:val="28"/>
        </w:rPr>
        <w:t xml:space="preserve">участвовать в местном референдуме. </w:t>
      </w:r>
    </w:p>
    <w:p w:rsidR="004D6F26" w:rsidRDefault="008C3A97">
      <w:pPr>
        <w:pStyle w:val="NormalWeb"/>
        <w:widowControl w:val="0"/>
        <w:spacing w:before="0" w:after="0" w:line="360" w:lineRule="auto"/>
        <w:ind w:firstLine="709"/>
        <w:jc w:val="both"/>
        <w:rPr>
          <w:sz w:val="28"/>
          <w:szCs w:val="28"/>
        </w:rPr>
      </w:pPr>
      <w:r>
        <w:rPr>
          <w:sz w:val="28"/>
          <w:szCs w:val="28"/>
        </w:rPr>
        <w:t>Иностранные граждане пользуются правом свободно распоряжаться своими способностями к труду, выбирать род деятельности и профессию, а также правом на свободное использование своих способностей и имущества для предпринимат</w:t>
      </w:r>
      <w:r>
        <w:rPr>
          <w:sz w:val="28"/>
          <w:szCs w:val="28"/>
        </w:rPr>
        <w:t xml:space="preserve">ельской и иной не запрещенной законом экономической деятельности с учетом ограничений, предусмотренных федеральным законом. </w:t>
      </w:r>
    </w:p>
    <w:p w:rsidR="004D6F26" w:rsidRDefault="008C3A97">
      <w:pPr>
        <w:pStyle w:val="NormalWeb"/>
        <w:widowControl w:val="0"/>
        <w:spacing w:before="0" w:after="0" w:line="360" w:lineRule="auto"/>
        <w:ind w:firstLine="709"/>
        <w:jc w:val="both"/>
        <w:rPr>
          <w:sz w:val="28"/>
          <w:szCs w:val="28"/>
        </w:rPr>
      </w:pPr>
      <w:r>
        <w:rPr>
          <w:sz w:val="28"/>
          <w:szCs w:val="28"/>
        </w:rPr>
        <w:t xml:space="preserve">Иностранный гражданин не имеет права: </w:t>
      </w:r>
    </w:p>
    <w:p w:rsidR="004D6F26" w:rsidRDefault="008C3A97">
      <w:pPr>
        <w:pStyle w:val="NormalWeb"/>
        <w:widowControl w:val="0"/>
        <w:spacing w:before="0" w:after="0" w:line="360" w:lineRule="auto"/>
        <w:ind w:firstLine="709"/>
        <w:jc w:val="both"/>
        <w:rPr>
          <w:sz w:val="28"/>
          <w:szCs w:val="28"/>
        </w:rPr>
      </w:pPr>
      <w:r>
        <w:rPr>
          <w:sz w:val="28"/>
          <w:szCs w:val="28"/>
        </w:rPr>
        <w:t xml:space="preserve">– находиться на государственной или муниципальной службе; </w:t>
      </w:r>
    </w:p>
    <w:p w:rsidR="004D6F26" w:rsidRDefault="008C3A97">
      <w:pPr>
        <w:pStyle w:val="NormalWeb"/>
        <w:widowControl w:val="0"/>
        <w:spacing w:before="0" w:after="0" w:line="360" w:lineRule="auto"/>
        <w:ind w:firstLine="709"/>
        <w:jc w:val="both"/>
        <w:rPr>
          <w:sz w:val="28"/>
          <w:szCs w:val="28"/>
        </w:rPr>
      </w:pPr>
      <w:r>
        <w:rPr>
          <w:sz w:val="28"/>
          <w:szCs w:val="28"/>
        </w:rPr>
        <w:t>– замещать должности в составе эк</w:t>
      </w:r>
      <w:r>
        <w:rPr>
          <w:sz w:val="28"/>
          <w:szCs w:val="28"/>
        </w:rPr>
        <w:t xml:space="preserve">ипажа судна, плавающего под Государственным флагом Российской Федерации, в соответствии с ограничениями, предусмотренными Кодексом торгового мореплавания Российской Федерации; </w:t>
      </w:r>
    </w:p>
    <w:p w:rsidR="004D6F26" w:rsidRDefault="008C3A97">
      <w:pPr>
        <w:pStyle w:val="NormalWeb"/>
        <w:widowControl w:val="0"/>
        <w:spacing w:before="0" w:after="0" w:line="360" w:lineRule="auto"/>
        <w:ind w:firstLine="709"/>
        <w:jc w:val="both"/>
        <w:rPr>
          <w:sz w:val="28"/>
          <w:szCs w:val="28"/>
        </w:rPr>
      </w:pPr>
      <w:r>
        <w:rPr>
          <w:sz w:val="28"/>
          <w:szCs w:val="28"/>
        </w:rPr>
        <w:t>– быть членом экипажа военного корабля Российской Федерации или другого эксплуа</w:t>
      </w:r>
      <w:r>
        <w:rPr>
          <w:sz w:val="28"/>
          <w:szCs w:val="28"/>
        </w:rPr>
        <w:t xml:space="preserve">тируемого в некоммерческих целях судна, а также летательного аппарата государственной или экспериментальной авиации; </w:t>
      </w:r>
    </w:p>
    <w:p w:rsidR="004D6F26" w:rsidRDefault="008C3A97">
      <w:pPr>
        <w:pStyle w:val="NormalWeb"/>
        <w:widowControl w:val="0"/>
        <w:spacing w:before="0" w:after="0" w:line="360" w:lineRule="auto"/>
        <w:ind w:firstLine="709"/>
        <w:jc w:val="both"/>
        <w:rPr>
          <w:sz w:val="28"/>
          <w:szCs w:val="28"/>
        </w:rPr>
      </w:pPr>
      <w:r>
        <w:rPr>
          <w:sz w:val="28"/>
          <w:szCs w:val="28"/>
        </w:rPr>
        <w:t xml:space="preserve">– быть командиром воздушного судна гражданской авиации; </w:t>
      </w:r>
    </w:p>
    <w:p w:rsidR="004D6F26" w:rsidRDefault="008C3A97">
      <w:pPr>
        <w:pStyle w:val="NormalWeb"/>
        <w:widowControl w:val="0"/>
        <w:spacing w:before="0" w:after="0" w:line="360" w:lineRule="auto"/>
        <w:ind w:firstLine="709"/>
        <w:jc w:val="both"/>
        <w:rPr>
          <w:sz w:val="28"/>
          <w:szCs w:val="28"/>
        </w:rPr>
      </w:pPr>
      <w:r>
        <w:rPr>
          <w:sz w:val="28"/>
          <w:szCs w:val="28"/>
        </w:rPr>
        <w:t>– быть принятым на работу на объекты и в организации, деятельность которых связан</w:t>
      </w:r>
      <w:r>
        <w:rPr>
          <w:sz w:val="28"/>
          <w:szCs w:val="28"/>
        </w:rPr>
        <w:t>а с обеспечением безопасности Российской Федерации. Перечень таких объектов и организаций утверждается Правительством РФ;</w:t>
      </w:r>
    </w:p>
    <w:p w:rsidR="004D6F26" w:rsidRDefault="008C3A97">
      <w:pPr>
        <w:pStyle w:val="NormalWeb"/>
        <w:widowControl w:val="0"/>
        <w:spacing w:before="0" w:after="0" w:line="360" w:lineRule="auto"/>
        <w:ind w:firstLine="709"/>
        <w:jc w:val="both"/>
        <w:rPr>
          <w:sz w:val="28"/>
          <w:szCs w:val="28"/>
        </w:rPr>
      </w:pPr>
      <w:r>
        <w:rPr>
          <w:sz w:val="28"/>
          <w:szCs w:val="28"/>
        </w:rPr>
        <w:t>– заниматься иной деятельностью и замещать иные должности, допуск иностранных граждан к которым ограничен федеральным законом</w:t>
      </w:r>
      <w:r>
        <w:rPr>
          <w:rStyle w:val="FootnoteReference"/>
          <w:sz w:val="28"/>
          <w:szCs w:val="28"/>
        </w:rPr>
        <w:footnoteReference w:id="36"/>
      </w:r>
      <w:r>
        <w:rPr>
          <w:sz w:val="28"/>
          <w:szCs w:val="28"/>
        </w:rPr>
        <w:t xml:space="preserve">. </w:t>
      </w:r>
    </w:p>
    <w:p w:rsidR="004D6F26" w:rsidRDefault="008C3A97">
      <w:pPr>
        <w:pStyle w:val="NormalWeb"/>
        <w:widowControl w:val="0"/>
        <w:spacing w:before="0" w:after="0" w:line="360" w:lineRule="auto"/>
        <w:ind w:firstLine="709"/>
        <w:jc w:val="both"/>
        <w:rPr>
          <w:sz w:val="28"/>
          <w:szCs w:val="28"/>
        </w:rPr>
      </w:pPr>
      <w:r>
        <w:rPr>
          <w:sz w:val="28"/>
          <w:szCs w:val="28"/>
        </w:rPr>
        <w:lastRenderedPageBreak/>
        <w:t>Поряд</w:t>
      </w:r>
      <w:r>
        <w:rPr>
          <w:sz w:val="28"/>
          <w:szCs w:val="28"/>
        </w:rPr>
        <w:t xml:space="preserve">ок замещения иностранными гражданами руководящих должностей в организациях, в уставном капитале которых более пятидесяти процентов акций или долей принадлежит Российской Федерации, устанавливается Правительством РФ. </w:t>
      </w:r>
    </w:p>
    <w:p w:rsidR="004D6F26" w:rsidRDefault="008C3A97">
      <w:pPr>
        <w:pStyle w:val="NormalWeb"/>
        <w:widowControl w:val="0"/>
        <w:spacing w:before="0" w:after="0" w:line="360" w:lineRule="auto"/>
        <w:ind w:firstLine="709"/>
        <w:jc w:val="both"/>
        <w:rPr>
          <w:sz w:val="28"/>
          <w:szCs w:val="28"/>
        </w:rPr>
      </w:pPr>
      <w:r>
        <w:rPr>
          <w:sz w:val="28"/>
          <w:szCs w:val="28"/>
        </w:rPr>
        <w:t>Иностранный гражданин не может быть при</w:t>
      </w:r>
      <w:r>
        <w:rPr>
          <w:sz w:val="28"/>
          <w:szCs w:val="28"/>
        </w:rPr>
        <w:t>зван на военную службу (альтернативную гражданскую службу), не может поступить на военную службу в добровольном порядке и не может быть принят на работу в Вооруженные Силы РФ, другие войска, воинские формирования и органы в качестве лица гражданского персо</w:t>
      </w:r>
      <w:r>
        <w:rPr>
          <w:sz w:val="28"/>
          <w:szCs w:val="28"/>
        </w:rPr>
        <w:t xml:space="preserve">нала (ст. 15). </w:t>
      </w:r>
    </w:p>
    <w:p w:rsidR="004D6F26" w:rsidRDefault="008C3A97">
      <w:pPr>
        <w:pStyle w:val="NormalWeb"/>
        <w:widowControl w:val="0"/>
        <w:spacing w:before="0" w:after="0" w:line="360" w:lineRule="auto"/>
        <w:ind w:firstLine="709"/>
        <w:jc w:val="both"/>
        <w:rPr>
          <w:sz w:val="28"/>
          <w:szCs w:val="28"/>
        </w:rPr>
      </w:pPr>
      <w:r>
        <w:rPr>
          <w:sz w:val="28"/>
          <w:szCs w:val="28"/>
        </w:rPr>
        <w:t>Иностранный гражданин, въехавший в Российскую Федерацию, обязан зарегистрироваться в течение трех рабочих дней со дня прибытия в Российскую Федерацию.</w:t>
      </w:r>
    </w:p>
    <w:p w:rsidR="004D6F26" w:rsidRDefault="008C3A97">
      <w:pPr>
        <w:pStyle w:val="NormalWeb"/>
        <w:widowControl w:val="0"/>
        <w:spacing w:before="0" w:after="0" w:line="360" w:lineRule="auto"/>
        <w:ind w:firstLine="709"/>
        <w:jc w:val="both"/>
        <w:rPr>
          <w:sz w:val="28"/>
          <w:szCs w:val="28"/>
        </w:rPr>
      </w:pPr>
      <w:r>
        <w:rPr>
          <w:sz w:val="28"/>
          <w:szCs w:val="28"/>
        </w:rPr>
        <w:t>Временно проживающие и постоянно проживающие в Российской Федерации иностранные граждане обязаны ежегодно проходить перерегистрацию в территориальном органе федерального органа исполнительной власти, ведающего вопросами внутренних дел, по месту своего жите</w:t>
      </w:r>
      <w:r>
        <w:rPr>
          <w:sz w:val="28"/>
          <w:szCs w:val="28"/>
        </w:rPr>
        <w:t xml:space="preserve">льства. </w:t>
      </w:r>
    </w:p>
    <w:p w:rsidR="004D6F26" w:rsidRDefault="008C3A97">
      <w:pPr>
        <w:widowControl w:val="0"/>
        <w:spacing w:line="360" w:lineRule="auto"/>
        <w:ind w:firstLine="709"/>
        <w:jc w:val="both"/>
        <w:rPr>
          <w:sz w:val="28"/>
          <w:szCs w:val="28"/>
        </w:rPr>
      </w:pPr>
      <w:r>
        <w:rPr>
          <w:sz w:val="28"/>
          <w:szCs w:val="28"/>
        </w:rPr>
        <w:t>Контроль за проживанием, временным пребыванием в Российской Федерации, транзитным передвижением в пределах Российской Федерации и трудовой деятельностью иностранных граждан осуществляется федеральным органом исполнительной власти, ведающим вопросами внутре</w:t>
      </w:r>
      <w:r>
        <w:rPr>
          <w:sz w:val="28"/>
          <w:szCs w:val="28"/>
        </w:rPr>
        <w:t xml:space="preserve">нних дел, и его территориальными органами. </w:t>
      </w:r>
    </w:p>
    <w:p w:rsidR="004D6F26" w:rsidRDefault="008C3A97">
      <w:pPr>
        <w:pStyle w:val="NormalWeb"/>
        <w:widowControl w:val="0"/>
        <w:spacing w:before="0" w:after="0" w:line="360" w:lineRule="auto"/>
        <w:ind w:firstLine="709"/>
        <w:jc w:val="both"/>
        <w:rPr>
          <w:sz w:val="28"/>
          <w:szCs w:val="28"/>
        </w:rPr>
      </w:pPr>
      <w:r>
        <w:rPr>
          <w:sz w:val="28"/>
          <w:szCs w:val="28"/>
        </w:rPr>
        <w:t>Иностранный гражданин, виновный в нарушении законодательства Российской Федерации, привлекается к ответственности в соответствии с законодательством Российской Федерации. При этом иностранный гражданин, незаконно</w:t>
      </w:r>
      <w:r>
        <w:rPr>
          <w:sz w:val="28"/>
          <w:szCs w:val="28"/>
        </w:rPr>
        <w:t xml:space="preserve"> находящийся в Российской Федерации, подлежит учету, фотографированию и обязательной государственной дактилоскопической регистрации с последующим помещением полученных сведений в центральный </w:t>
      </w:r>
      <w:r>
        <w:rPr>
          <w:sz w:val="28"/>
          <w:szCs w:val="28"/>
        </w:rPr>
        <w:lastRenderedPageBreak/>
        <w:t>банк данных, создаваемый в соответствии со ст. 26 Федерального за</w:t>
      </w:r>
      <w:r>
        <w:rPr>
          <w:sz w:val="28"/>
          <w:szCs w:val="28"/>
        </w:rPr>
        <w:t>кона</w:t>
      </w:r>
      <w:r>
        <w:rPr>
          <w:rStyle w:val="FootnoteReference"/>
          <w:sz w:val="28"/>
          <w:szCs w:val="28"/>
        </w:rPr>
        <w:footnoteReference w:id="37"/>
      </w:r>
      <w:r>
        <w:rPr>
          <w:sz w:val="28"/>
          <w:szCs w:val="28"/>
        </w:rPr>
        <w:t xml:space="preserve">. </w:t>
      </w:r>
    </w:p>
    <w:p w:rsidR="004D6F26" w:rsidRDefault="008C3A97">
      <w:pPr>
        <w:pStyle w:val="NormalWeb"/>
        <w:widowControl w:val="0"/>
        <w:spacing w:before="0" w:after="0" w:line="360" w:lineRule="auto"/>
        <w:ind w:firstLine="709"/>
        <w:jc w:val="both"/>
        <w:rPr>
          <w:sz w:val="28"/>
          <w:szCs w:val="28"/>
        </w:rPr>
      </w:pPr>
      <w:r>
        <w:rPr>
          <w:sz w:val="28"/>
          <w:szCs w:val="28"/>
        </w:rPr>
        <w:t>Административное выдворение иностранного гражданина за пределы РФ осуществляется за счет средств выдворяемого иностранного гражданина, а в случае отсутствия таких средств либо в случае, если иностранный работник принят на работу с нарушением устано</w:t>
      </w:r>
      <w:r>
        <w:rPr>
          <w:sz w:val="28"/>
          <w:szCs w:val="28"/>
        </w:rPr>
        <w:t>вленного Федеральным законом порядка привлечения и использования иностранных работников, - за счет средств пригласившего его органа, дипломатического представительства или консульского учреждения иностранного государства, гражданином которого является выдв</w:t>
      </w:r>
      <w:r>
        <w:rPr>
          <w:sz w:val="28"/>
          <w:szCs w:val="28"/>
        </w:rPr>
        <w:t>оряемый иностранный гражданин, международной организации либо ее представительства, физического или юридического лица, указанных в ст. 16 Федерального закона. В случае, если установление приглашающей стороны невозможно, расходы на административное выдворен</w:t>
      </w:r>
      <w:r>
        <w:rPr>
          <w:sz w:val="28"/>
          <w:szCs w:val="28"/>
        </w:rPr>
        <w:t>ие иностранного гражданина за пределы Российской Федерации производятся за счет средств федерального бюджета в порядке, установленном Правительством РФ.</w:t>
      </w:r>
    </w:p>
    <w:p w:rsidR="004D6F26" w:rsidRDefault="008C3A97">
      <w:pPr>
        <w:pStyle w:val="NormalWeb"/>
        <w:widowControl w:val="0"/>
        <w:spacing w:before="0" w:after="0" w:line="360" w:lineRule="auto"/>
        <w:ind w:firstLine="709"/>
        <w:jc w:val="both"/>
        <w:rPr>
          <w:sz w:val="28"/>
          <w:szCs w:val="28"/>
        </w:rPr>
      </w:pPr>
      <w:r>
        <w:rPr>
          <w:sz w:val="28"/>
          <w:szCs w:val="28"/>
        </w:rPr>
        <w:t>Должностные лица организаций, принимающих в Российской Федерации иностранных граждан, обеспечивающих их</w:t>
      </w:r>
      <w:r>
        <w:rPr>
          <w:sz w:val="28"/>
          <w:szCs w:val="28"/>
        </w:rPr>
        <w:t xml:space="preserve"> обслуживание или выполняющих обязанности, связанные с соблюдением условий пребывания (проживания) иностранных граждан в Российской Федерации, а также порядка их регистрации, оформления документов на право пребывания или проживания иностранных граждан в Ро</w:t>
      </w:r>
      <w:r>
        <w:rPr>
          <w:sz w:val="28"/>
          <w:szCs w:val="28"/>
        </w:rPr>
        <w:t>ссийской Федерации, их передвижения в пределах Российской Федерации, изменения ими места жительства в Российской Федерации, виновные в нарушении законодательства Российской Федерации, привлекаются к ответственности в соответствии с законодательством Россий</w:t>
      </w:r>
      <w:r>
        <w:rPr>
          <w:sz w:val="28"/>
          <w:szCs w:val="28"/>
        </w:rPr>
        <w:t>ской Федерации</w:t>
      </w:r>
      <w:r>
        <w:rPr>
          <w:rStyle w:val="FootnoteReference"/>
          <w:sz w:val="28"/>
          <w:szCs w:val="28"/>
        </w:rPr>
        <w:footnoteReference w:id="38"/>
      </w:r>
      <w:r>
        <w:rPr>
          <w:sz w:val="28"/>
          <w:szCs w:val="28"/>
        </w:rPr>
        <w:t xml:space="preserve">. </w:t>
      </w:r>
    </w:p>
    <w:p w:rsidR="004D6F26" w:rsidRDefault="008C3A97">
      <w:pPr>
        <w:widowControl w:val="0"/>
        <w:shd w:val="clear" w:color="auto" w:fill="FFFFFF"/>
        <w:spacing w:line="360" w:lineRule="auto"/>
        <w:ind w:firstLine="709"/>
        <w:jc w:val="both"/>
        <w:rPr>
          <w:sz w:val="28"/>
          <w:szCs w:val="28"/>
        </w:rPr>
      </w:pPr>
      <w:r>
        <w:rPr>
          <w:sz w:val="28"/>
          <w:szCs w:val="28"/>
        </w:rPr>
        <w:t>Таким образом, регулируя отношения с иностранными гражданами, Российское государство не только устанавливает правоспособность, определяет права и обязанности; но и обеспечивает реализацию и защиту правового статуса с помощью гарантий, кот</w:t>
      </w:r>
      <w:r>
        <w:rPr>
          <w:sz w:val="28"/>
          <w:szCs w:val="28"/>
        </w:rPr>
        <w:t xml:space="preserve">орые объединяют условия и средства, необходимые для </w:t>
      </w:r>
      <w:r>
        <w:rPr>
          <w:sz w:val="28"/>
          <w:szCs w:val="28"/>
        </w:rPr>
        <w:lastRenderedPageBreak/>
        <w:t>осуществления, процесса формирования юридического и фактического положения лица. Юридические гарантии иностранных гаждан закреплены в текущем законодательстве РФ и практически соответствуют гарантиям граж</w:t>
      </w:r>
      <w:r>
        <w:rPr>
          <w:sz w:val="28"/>
          <w:szCs w:val="28"/>
        </w:rPr>
        <w:t>данам РФ.</w:t>
      </w:r>
    </w:p>
    <w:p w:rsidR="004D6F26" w:rsidRDefault="008C3A97">
      <w:pPr>
        <w:pStyle w:val="Heading1"/>
        <w:widowControl w:val="0"/>
        <w:spacing w:before="0" w:after="0" w:line="360" w:lineRule="auto"/>
        <w:ind w:firstLine="709"/>
        <w:rPr>
          <w:sz w:val="28"/>
          <w:szCs w:val="28"/>
        </w:rPr>
      </w:pPr>
      <w:r>
        <w:rPr>
          <w:b w:val="0"/>
          <w:sz w:val="28"/>
          <w:szCs w:val="28"/>
        </w:rPr>
        <w:br w:type="page"/>
      </w:r>
    </w:p>
    <w:p w:rsidR="004D6F26" w:rsidRDefault="008C3A97">
      <w:pPr>
        <w:widowControl w:val="0"/>
        <w:shd w:val="clear" w:color="auto" w:fill="FFFFFF"/>
        <w:spacing w:line="360" w:lineRule="auto"/>
        <w:jc w:val="center"/>
        <w:rPr>
          <w:b/>
          <w:sz w:val="28"/>
          <w:szCs w:val="28"/>
        </w:rPr>
      </w:pPr>
      <w:r>
        <w:rPr>
          <w:b/>
          <w:sz w:val="28"/>
          <w:szCs w:val="28"/>
        </w:rPr>
        <w:lastRenderedPageBreak/>
        <w:t>ЗАКЛЮЧЕНИЕ</w:t>
      </w:r>
    </w:p>
    <w:p w:rsidR="004D6F26" w:rsidRDefault="004D6F26">
      <w:pPr>
        <w:widowControl w:val="0"/>
        <w:shd w:val="clear" w:color="auto" w:fill="FFFFFF"/>
        <w:spacing w:line="360" w:lineRule="auto"/>
        <w:jc w:val="center"/>
        <w:rPr>
          <w:sz w:val="28"/>
          <w:szCs w:val="28"/>
        </w:rPr>
      </w:pPr>
    </w:p>
    <w:p w:rsidR="004D6F26" w:rsidRDefault="008C3A97">
      <w:pPr>
        <w:widowControl w:val="0"/>
        <w:spacing w:line="360" w:lineRule="auto"/>
        <w:ind w:firstLine="709"/>
        <w:jc w:val="both"/>
        <w:rPr>
          <w:sz w:val="28"/>
          <w:szCs w:val="28"/>
        </w:rPr>
      </w:pPr>
      <w:r>
        <w:rPr>
          <w:sz w:val="28"/>
          <w:szCs w:val="28"/>
        </w:rPr>
        <w:t>На основании проведенного исследования можно сделать следующие выводы.</w:t>
      </w:r>
    </w:p>
    <w:p w:rsidR="004D6F26" w:rsidRDefault="008C3A97">
      <w:pPr>
        <w:widowControl w:val="0"/>
        <w:shd w:val="clear" w:color="auto" w:fill="FFFFFF"/>
        <w:spacing w:line="360" w:lineRule="auto"/>
        <w:ind w:firstLine="709"/>
        <w:jc w:val="both"/>
        <w:rPr>
          <w:sz w:val="28"/>
          <w:szCs w:val="28"/>
        </w:rPr>
      </w:pPr>
      <w:r>
        <w:rPr>
          <w:color w:val="000000"/>
          <w:sz w:val="28"/>
          <w:szCs w:val="28"/>
        </w:rPr>
        <w:t>Гражданин Российской Федерации характеризуется его прочной правовой связью с Российским государством, иностранный гражданин - с соответствующим зарубежным госуда</w:t>
      </w:r>
      <w:r>
        <w:rPr>
          <w:color w:val="000000"/>
          <w:sz w:val="28"/>
          <w:szCs w:val="28"/>
        </w:rPr>
        <w:t>рством.</w:t>
      </w:r>
    </w:p>
    <w:p w:rsidR="004D6F26" w:rsidRDefault="008C3A97">
      <w:pPr>
        <w:widowControl w:val="0"/>
        <w:shd w:val="clear" w:color="auto" w:fill="FFFFFF"/>
        <w:spacing w:line="360" w:lineRule="auto"/>
        <w:ind w:firstLine="709"/>
        <w:jc w:val="both"/>
        <w:rPr>
          <w:sz w:val="28"/>
          <w:szCs w:val="28"/>
        </w:rPr>
      </w:pPr>
      <w:r>
        <w:rPr>
          <w:color w:val="000000"/>
          <w:sz w:val="28"/>
          <w:szCs w:val="28"/>
        </w:rPr>
        <w:t>Конституционно-правовое положение граждан России определяется, прежде всего, объемом и характером их правосубъектности, которую образуют  правоспособность и дееспособность.</w:t>
      </w:r>
    </w:p>
    <w:p w:rsidR="004D6F26" w:rsidRDefault="008C3A97">
      <w:pPr>
        <w:widowControl w:val="0"/>
        <w:shd w:val="clear" w:color="auto" w:fill="FFFFFF"/>
        <w:spacing w:line="360" w:lineRule="auto"/>
        <w:ind w:firstLine="709"/>
        <w:jc w:val="both"/>
        <w:rPr>
          <w:sz w:val="28"/>
          <w:szCs w:val="28"/>
        </w:rPr>
      </w:pPr>
      <w:r>
        <w:rPr>
          <w:color w:val="000000"/>
          <w:sz w:val="28"/>
          <w:szCs w:val="28"/>
        </w:rPr>
        <w:t>Важнейшей обязанностью граждан РФ как субъектов права является соблюдение и</w:t>
      </w:r>
      <w:r>
        <w:rPr>
          <w:color w:val="000000"/>
          <w:sz w:val="28"/>
          <w:szCs w:val="28"/>
        </w:rPr>
        <w:t>ми конституционно-правовых норм и основанных на них законных требований органов государственной власти и местного самоуправления, их должностных лиц.</w:t>
      </w:r>
    </w:p>
    <w:p w:rsidR="004D6F26" w:rsidRDefault="008C3A97">
      <w:pPr>
        <w:widowControl w:val="0"/>
        <w:shd w:val="clear" w:color="auto" w:fill="FFFFFF"/>
        <w:spacing w:line="360" w:lineRule="auto"/>
        <w:ind w:firstLine="709"/>
        <w:jc w:val="both"/>
        <w:rPr>
          <w:color w:val="000000"/>
          <w:sz w:val="28"/>
          <w:szCs w:val="28"/>
        </w:rPr>
      </w:pPr>
      <w:r>
        <w:rPr>
          <w:color w:val="000000"/>
          <w:sz w:val="28"/>
          <w:szCs w:val="28"/>
        </w:rPr>
        <w:t xml:space="preserve">Особенности конституционно-правового статуса иностранных граждан и лиц без гражданства представляют собой </w:t>
      </w:r>
      <w:r>
        <w:rPr>
          <w:color w:val="000000"/>
          <w:sz w:val="28"/>
          <w:szCs w:val="28"/>
        </w:rPr>
        <w:t>ряд ограничений их прав и обязанностей, предусмотренных российским законодательством.</w:t>
      </w:r>
    </w:p>
    <w:p w:rsidR="004D6F26" w:rsidRDefault="008C3A97">
      <w:pPr>
        <w:widowControl w:val="0"/>
        <w:shd w:val="clear" w:color="auto" w:fill="FFFFFF"/>
        <w:spacing w:line="360" w:lineRule="auto"/>
        <w:ind w:firstLine="709"/>
        <w:jc w:val="both"/>
        <w:rPr>
          <w:sz w:val="28"/>
          <w:szCs w:val="28"/>
        </w:rPr>
      </w:pPr>
      <w:r>
        <w:rPr>
          <w:color w:val="000000"/>
          <w:sz w:val="28"/>
          <w:szCs w:val="28"/>
        </w:rPr>
        <w:t>В отличие от российских граждан:</w:t>
      </w:r>
    </w:p>
    <w:p w:rsidR="004D6F26" w:rsidRDefault="008C3A97">
      <w:pPr>
        <w:widowControl w:val="0"/>
        <w:shd w:val="clear" w:color="auto" w:fill="FFFFFF"/>
        <w:spacing w:line="360" w:lineRule="auto"/>
        <w:ind w:firstLine="709"/>
        <w:jc w:val="both"/>
        <w:rPr>
          <w:sz w:val="28"/>
          <w:szCs w:val="28"/>
        </w:rPr>
      </w:pPr>
      <w:r>
        <w:rPr>
          <w:color w:val="000000"/>
          <w:sz w:val="28"/>
          <w:szCs w:val="28"/>
        </w:rPr>
        <w:t>– они не могут избирать и быть избранными в органы государственной власти и другие выборные органы;</w:t>
      </w:r>
    </w:p>
    <w:p w:rsidR="004D6F26" w:rsidRDefault="008C3A97">
      <w:pPr>
        <w:widowControl w:val="0"/>
        <w:shd w:val="clear" w:color="auto" w:fill="FFFFFF"/>
        <w:spacing w:line="360" w:lineRule="auto"/>
        <w:ind w:firstLine="709"/>
        <w:jc w:val="both"/>
        <w:rPr>
          <w:sz w:val="28"/>
          <w:szCs w:val="28"/>
        </w:rPr>
      </w:pPr>
      <w:r>
        <w:rPr>
          <w:color w:val="000000"/>
          <w:sz w:val="28"/>
          <w:szCs w:val="28"/>
        </w:rPr>
        <w:t>– принимать участие во всенародных го</w:t>
      </w:r>
      <w:r>
        <w:rPr>
          <w:color w:val="000000"/>
          <w:sz w:val="28"/>
          <w:szCs w:val="28"/>
        </w:rPr>
        <w:t>лосованиях (референдумах);</w:t>
      </w:r>
    </w:p>
    <w:p w:rsidR="004D6F26" w:rsidRDefault="008C3A97">
      <w:pPr>
        <w:widowControl w:val="0"/>
        <w:shd w:val="clear" w:color="auto" w:fill="FFFFFF"/>
        <w:spacing w:line="360" w:lineRule="auto"/>
        <w:ind w:firstLine="709"/>
        <w:jc w:val="both"/>
        <w:rPr>
          <w:sz w:val="28"/>
          <w:szCs w:val="28"/>
        </w:rPr>
      </w:pPr>
      <w:r>
        <w:rPr>
          <w:color w:val="000000"/>
          <w:sz w:val="28"/>
          <w:szCs w:val="28"/>
        </w:rPr>
        <w:t xml:space="preserve">– иностранные граждане могут назначаться на отдельные должности или заниматься определенной трудовой деятельностью, если в соответствии с действующим законодательством назначение на эти должности или занятие, такой деятельностью </w:t>
      </w:r>
      <w:r>
        <w:rPr>
          <w:color w:val="000000"/>
          <w:sz w:val="28"/>
          <w:szCs w:val="28"/>
        </w:rPr>
        <w:t>связаны с принадлежностью к гражданству;</w:t>
      </w:r>
    </w:p>
    <w:p w:rsidR="004D6F26" w:rsidRDefault="008C3A97">
      <w:pPr>
        <w:widowControl w:val="0"/>
        <w:shd w:val="clear" w:color="auto" w:fill="FFFFFF"/>
        <w:spacing w:line="360" w:lineRule="auto"/>
        <w:ind w:firstLine="709"/>
        <w:jc w:val="both"/>
        <w:rPr>
          <w:sz w:val="28"/>
          <w:szCs w:val="28"/>
        </w:rPr>
      </w:pPr>
      <w:r>
        <w:rPr>
          <w:color w:val="000000"/>
          <w:sz w:val="28"/>
          <w:szCs w:val="28"/>
        </w:rPr>
        <w:t>– они не несут обязанностей по военной службе;</w:t>
      </w:r>
    </w:p>
    <w:p w:rsidR="004D6F26" w:rsidRDefault="008C3A97">
      <w:pPr>
        <w:widowControl w:val="0"/>
        <w:shd w:val="clear" w:color="auto" w:fill="FFFFFF"/>
        <w:spacing w:line="360" w:lineRule="auto"/>
        <w:ind w:firstLine="709"/>
        <w:jc w:val="both"/>
        <w:rPr>
          <w:sz w:val="28"/>
          <w:szCs w:val="28"/>
        </w:rPr>
      </w:pPr>
      <w:r>
        <w:rPr>
          <w:color w:val="000000"/>
          <w:sz w:val="28"/>
          <w:szCs w:val="28"/>
        </w:rPr>
        <w:t>– они не допускаются к деятельности, связанной с государственной тайной;</w:t>
      </w:r>
    </w:p>
    <w:p w:rsidR="004D6F26" w:rsidRDefault="008C3A97">
      <w:pPr>
        <w:widowControl w:val="0"/>
        <w:shd w:val="clear" w:color="auto" w:fill="FFFFFF"/>
        <w:spacing w:line="360" w:lineRule="auto"/>
        <w:ind w:firstLine="709"/>
        <w:jc w:val="both"/>
        <w:rPr>
          <w:sz w:val="28"/>
          <w:szCs w:val="28"/>
        </w:rPr>
      </w:pPr>
      <w:r>
        <w:rPr>
          <w:color w:val="000000"/>
          <w:sz w:val="28"/>
          <w:szCs w:val="28"/>
        </w:rPr>
        <w:t>–</w:t>
      </w:r>
      <w:r>
        <w:rPr>
          <w:color w:val="000000"/>
          <w:sz w:val="28"/>
          <w:szCs w:val="28"/>
        </w:rPr>
        <w:t xml:space="preserve"> они проживают и осуществляют свою деятельность на основании специальных документов: видов на жительство, заграничных паспортов и т.д.;</w:t>
      </w:r>
    </w:p>
    <w:p w:rsidR="004D6F26" w:rsidRDefault="008C3A97">
      <w:pPr>
        <w:widowControl w:val="0"/>
        <w:shd w:val="clear" w:color="auto" w:fill="FFFFFF"/>
        <w:spacing w:line="360" w:lineRule="auto"/>
        <w:ind w:firstLine="709"/>
        <w:jc w:val="both"/>
        <w:rPr>
          <w:sz w:val="28"/>
          <w:szCs w:val="28"/>
        </w:rPr>
      </w:pPr>
      <w:r>
        <w:rPr>
          <w:color w:val="000000"/>
          <w:sz w:val="28"/>
          <w:szCs w:val="28"/>
        </w:rPr>
        <w:lastRenderedPageBreak/>
        <w:t>– для них могут быть установлены ограничения в передвижении и выборе места жительства;</w:t>
      </w:r>
    </w:p>
    <w:p w:rsidR="004D6F26" w:rsidRDefault="008C3A97">
      <w:pPr>
        <w:widowControl w:val="0"/>
        <w:shd w:val="clear" w:color="auto" w:fill="FFFFFF"/>
        <w:spacing w:line="360" w:lineRule="auto"/>
        <w:ind w:firstLine="709"/>
        <w:jc w:val="both"/>
        <w:rPr>
          <w:color w:val="000000"/>
          <w:sz w:val="28"/>
          <w:szCs w:val="28"/>
        </w:rPr>
      </w:pPr>
      <w:r>
        <w:rPr>
          <w:color w:val="000000"/>
          <w:sz w:val="28"/>
          <w:szCs w:val="28"/>
        </w:rPr>
        <w:t>– для них предусмотрена такая мер</w:t>
      </w:r>
      <w:r>
        <w:rPr>
          <w:color w:val="000000"/>
          <w:sz w:val="28"/>
          <w:szCs w:val="28"/>
        </w:rPr>
        <w:t>а ответственности, как административное выдворение за пределы Российской Федерации.</w:t>
      </w:r>
    </w:p>
    <w:p w:rsidR="004D6F26" w:rsidRDefault="008C3A97">
      <w:pPr>
        <w:widowControl w:val="0"/>
        <w:shd w:val="clear" w:color="auto" w:fill="FFFFFF"/>
        <w:spacing w:line="360" w:lineRule="auto"/>
        <w:ind w:firstLine="709"/>
        <w:jc w:val="both"/>
        <w:rPr>
          <w:color w:val="000000"/>
          <w:sz w:val="28"/>
          <w:szCs w:val="28"/>
        </w:rPr>
      </w:pPr>
      <w:r>
        <w:rPr>
          <w:color w:val="000000"/>
          <w:sz w:val="28"/>
          <w:szCs w:val="28"/>
        </w:rPr>
        <w:t>Таким образом, регулируя отношения с иностранными гражданами, Российское государство не только устанавливает правоспособность, определяет права и обязанности; но и обеспечи</w:t>
      </w:r>
      <w:r>
        <w:rPr>
          <w:color w:val="000000"/>
          <w:sz w:val="28"/>
          <w:szCs w:val="28"/>
        </w:rPr>
        <w:t>вает реализацию и защиту правового статуса с помощью гарантий, которые объединяют условия и средства, необходимые для осуществления, процесса формирования юридического и фактического положения лица. Юридические гарантии иностранных гаждан закреплены в теку</w:t>
      </w:r>
      <w:r>
        <w:rPr>
          <w:color w:val="000000"/>
          <w:sz w:val="28"/>
          <w:szCs w:val="28"/>
        </w:rPr>
        <w:t>щем законодательстве РФ и практически соответствуют гарантиям гражданам РФ.</w:t>
      </w:r>
    </w:p>
    <w:p w:rsidR="004D6F26" w:rsidRDefault="004D6F26">
      <w:pPr>
        <w:widowControl w:val="0"/>
        <w:spacing w:line="360" w:lineRule="auto"/>
        <w:ind w:firstLine="709"/>
        <w:jc w:val="both"/>
        <w:rPr>
          <w:sz w:val="28"/>
          <w:szCs w:val="28"/>
        </w:rPr>
      </w:pPr>
    </w:p>
    <w:p w:rsidR="004D6F26" w:rsidRDefault="004D6F26">
      <w:pPr>
        <w:widowControl w:val="0"/>
        <w:spacing w:line="360" w:lineRule="auto"/>
        <w:ind w:firstLine="709"/>
        <w:jc w:val="both"/>
        <w:rPr>
          <w:sz w:val="28"/>
          <w:szCs w:val="28"/>
        </w:rPr>
      </w:pPr>
    </w:p>
    <w:p w:rsidR="004D6F26" w:rsidRDefault="004D6F26">
      <w:pPr>
        <w:widowControl w:val="0"/>
        <w:spacing w:line="360" w:lineRule="auto"/>
        <w:ind w:firstLine="709"/>
        <w:jc w:val="both"/>
        <w:rPr>
          <w:sz w:val="28"/>
          <w:szCs w:val="28"/>
        </w:rPr>
      </w:pPr>
    </w:p>
    <w:p w:rsidR="004D6F26" w:rsidRDefault="004D6F26">
      <w:pPr>
        <w:widowControl w:val="0"/>
        <w:spacing w:line="360" w:lineRule="auto"/>
        <w:ind w:firstLine="709"/>
        <w:jc w:val="both"/>
        <w:rPr>
          <w:sz w:val="28"/>
          <w:szCs w:val="28"/>
        </w:rPr>
      </w:pPr>
    </w:p>
    <w:p w:rsidR="004D6F26" w:rsidRDefault="004D6F26">
      <w:pPr>
        <w:widowControl w:val="0"/>
        <w:spacing w:line="360" w:lineRule="auto"/>
        <w:ind w:firstLine="709"/>
        <w:jc w:val="both"/>
        <w:rPr>
          <w:sz w:val="28"/>
          <w:szCs w:val="28"/>
        </w:rPr>
      </w:pPr>
    </w:p>
    <w:p w:rsidR="004D6F26" w:rsidRDefault="008C3A97">
      <w:pPr>
        <w:widowControl w:val="0"/>
        <w:spacing w:line="360" w:lineRule="auto"/>
        <w:ind w:left="708"/>
        <w:jc w:val="center"/>
        <w:rPr>
          <w:b/>
          <w:caps/>
          <w:color w:val="000000"/>
          <w:sz w:val="28"/>
          <w:szCs w:val="28"/>
        </w:rPr>
      </w:pPr>
      <w:r>
        <w:br w:type="page"/>
      </w:r>
      <w:r>
        <w:rPr>
          <w:b/>
          <w:caps/>
          <w:color w:val="000000"/>
          <w:sz w:val="28"/>
          <w:szCs w:val="28"/>
        </w:rPr>
        <w:lastRenderedPageBreak/>
        <w:t>Библиографический список использованных источников</w:t>
      </w:r>
    </w:p>
    <w:p w:rsidR="004D6F26" w:rsidRDefault="008C3A97">
      <w:pPr>
        <w:widowControl w:val="0"/>
        <w:shd w:val="clear" w:color="auto" w:fill="FFFFFF"/>
        <w:spacing w:line="360" w:lineRule="auto"/>
        <w:jc w:val="center"/>
        <w:rPr>
          <w:sz w:val="28"/>
          <w:szCs w:val="28"/>
        </w:rPr>
      </w:pPr>
      <w:r>
        <w:rPr>
          <w:b/>
          <w:bCs/>
          <w:color w:val="000000"/>
          <w:spacing w:val="-8"/>
          <w:sz w:val="28"/>
          <w:szCs w:val="28"/>
        </w:rPr>
        <w:t>Нормативные акты и иные официальные докумен</w:t>
      </w:r>
      <w:r>
        <w:rPr>
          <w:b/>
          <w:bCs/>
          <w:color w:val="000000"/>
          <w:spacing w:val="-11"/>
          <w:sz w:val="28"/>
          <w:szCs w:val="28"/>
        </w:rPr>
        <w:t>ты</w:t>
      </w:r>
    </w:p>
    <w:p w:rsidR="004D6F26" w:rsidRDefault="008C3A97">
      <w:pPr>
        <w:pStyle w:val="Uni"/>
        <w:widowControl w:val="0"/>
        <w:spacing w:before="0" w:after="0" w:line="360" w:lineRule="auto"/>
        <w:ind w:firstLine="709"/>
        <w:jc w:val="both"/>
        <w:rPr>
          <w:sz w:val="28"/>
          <w:szCs w:val="28"/>
          <w:shd w:val="clear" w:color="auto" w:fill="FFFFFF"/>
        </w:rPr>
      </w:pPr>
      <w:r>
        <w:rPr>
          <w:iCs/>
          <w:sz w:val="28"/>
          <w:szCs w:val="28"/>
        </w:rPr>
        <w:t xml:space="preserve">1. Конституция Российской Федерации (принята всенародным голосованием </w:t>
      </w:r>
      <w:r>
        <w:rPr>
          <w:iCs/>
          <w:sz w:val="28"/>
          <w:szCs w:val="28"/>
        </w:rPr>
        <w:t>12.12.1993</w:t>
      </w:r>
      <w:r>
        <w:rPr>
          <w:sz w:val="28"/>
          <w:szCs w:val="28"/>
        </w:rPr>
        <w:t xml:space="preserve"> с изменениями, одобренными в ходе общероссийского голосования 01.07.2020</w:t>
      </w:r>
      <w:r>
        <w:rPr>
          <w:iCs/>
          <w:sz w:val="28"/>
          <w:szCs w:val="28"/>
        </w:rPr>
        <w:t xml:space="preserve">) </w:t>
      </w:r>
      <w:r>
        <w:rPr>
          <w:sz w:val="28"/>
          <w:szCs w:val="28"/>
        </w:rPr>
        <w:t>[Текст]</w:t>
      </w:r>
      <w:r>
        <w:rPr>
          <w:iCs/>
          <w:sz w:val="28"/>
          <w:szCs w:val="28"/>
        </w:rPr>
        <w:t xml:space="preserve"> // </w:t>
      </w:r>
      <w:r>
        <w:rPr>
          <w:sz w:val="28"/>
          <w:szCs w:val="28"/>
        </w:rPr>
        <w:t xml:space="preserve">СПС Консультант Плюс [Электронный ресурс]. – </w:t>
      </w:r>
      <w:r>
        <w:rPr>
          <w:sz w:val="28"/>
          <w:szCs w:val="28"/>
          <w:shd w:val="clear" w:color="auto" w:fill="FFFFFF"/>
        </w:rPr>
        <w:t xml:space="preserve">URL: </w:t>
      </w:r>
      <w:hyperlink r:id="rId8" w:history="1">
        <w:r>
          <w:rPr>
            <w:rStyle w:val="Hyperlink"/>
            <w:color w:val="auto"/>
            <w:sz w:val="28"/>
            <w:szCs w:val="28"/>
            <w:u w:val="none"/>
            <w:shd w:val="clear" w:color="auto" w:fill="FFFFFF"/>
          </w:rPr>
          <w:t>http://www.consultant.ru/document/cons_d</w:t>
        </w:r>
        <w:r>
          <w:rPr>
            <w:rStyle w:val="Hyperlink"/>
            <w:color w:val="auto"/>
            <w:sz w:val="28"/>
            <w:szCs w:val="28"/>
            <w:u w:val="none"/>
            <w:shd w:val="clear" w:color="auto" w:fill="FFFFFF"/>
          </w:rPr>
          <w:t>oc_LAW_28399/9099</w:t>
        </w:r>
      </w:hyperlink>
      <w:r>
        <w:rPr>
          <w:sz w:val="28"/>
          <w:szCs w:val="28"/>
          <w:shd w:val="clear" w:color="auto" w:fill="FFFFFF"/>
        </w:rPr>
        <w:t xml:space="preserve"> dfd3d2c86f 6a2e4e993085457883068dc405.</w:t>
      </w:r>
    </w:p>
    <w:p w:rsidR="004D6F26" w:rsidRDefault="008C3A97">
      <w:pPr>
        <w:widowControl w:val="0"/>
        <w:spacing w:line="360" w:lineRule="auto"/>
        <w:ind w:firstLine="708"/>
        <w:jc w:val="both"/>
        <w:rPr>
          <w:sz w:val="28"/>
          <w:szCs w:val="28"/>
        </w:rPr>
      </w:pPr>
      <w:r>
        <w:rPr>
          <w:sz w:val="28"/>
          <w:szCs w:val="28"/>
        </w:rPr>
        <w:t>2. Кодекс Российской Федерации об административных правонарушениях от 30.12.2001 № 195-ФЗ (в ред. от 28.02.2023) // Собрание законодательства Российской Федерации. 2002. № 1 (ч. 1). Ст. 1.</w:t>
      </w:r>
    </w:p>
    <w:p w:rsidR="004D6F26" w:rsidRDefault="008C3A97">
      <w:pPr>
        <w:pStyle w:val="S16"/>
        <w:widowControl w:val="0"/>
        <w:shd w:val="clear" w:color="auto" w:fill="FFFFFF"/>
        <w:spacing w:before="0" w:after="0" w:line="360" w:lineRule="auto"/>
        <w:ind w:firstLine="709"/>
        <w:jc w:val="both"/>
        <w:rPr>
          <w:bCs/>
          <w:sz w:val="28"/>
          <w:szCs w:val="28"/>
        </w:rPr>
      </w:pPr>
      <w:r>
        <w:rPr>
          <w:sz w:val="28"/>
          <w:szCs w:val="28"/>
        </w:rPr>
        <w:t xml:space="preserve">3. </w:t>
      </w:r>
      <w:r>
        <w:rPr>
          <w:bCs/>
          <w:color w:val="000000"/>
          <w:sz w:val="28"/>
          <w:szCs w:val="28"/>
        </w:rPr>
        <w:t>Феде</w:t>
      </w:r>
      <w:r>
        <w:rPr>
          <w:bCs/>
          <w:color w:val="000000"/>
          <w:sz w:val="28"/>
          <w:szCs w:val="28"/>
        </w:rPr>
        <w:t xml:space="preserve">ральный закон от 15 августа 1996 г. № 114-ФЗ «О порядке выезда из Российской Федерации и въезда в Российскую Федерацию» (в ред. от 05.12.2022) // </w:t>
      </w:r>
      <w:r>
        <w:rPr>
          <w:sz w:val="28"/>
          <w:szCs w:val="28"/>
        </w:rPr>
        <w:t xml:space="preserve">Собрание законодательства РФ. </w:t>
      </w:r>
      <w:r>
        <w:rPr>
          <w:bCs/>
          <w:sz w:val="28"/>
          <w:szCs w:val="28"/>
        </w:rPr>
        <w:t>1996. № 34. Ст. 4029.</w:t>
      </w:r>
    </w:p>
    <w:p w:rsidR="004D6F26" w:rsidRDefault="008C3A97">
      <w:pPr>
        <w:widowControl w:val="0"/>
        <w:spacing w:line="360" w:lineRule="auto"/>
        <w:ind w:firstLine="708"/>
        <w:jc w:val="both"/>
        <w:rPr>
          <w:bCs/>
          <w:color w:val="000000"/>
          <w:sz w:val="28"/>
          <w:szCs w:val="28"/>
        </w:rPr>
      </w:pPr>
      <w:r>
        <w:rPr>
          <w:color w:val="000000"/>
          <w:sz w:val="28"/>
          <w:szCs w:val="28"/>
        </w:rPr>
        <w:t>4. Федераль</w:t>
      </w:r>
      <w:r>
        <w:rPr>
          <w:color w:val="000000"/>
          <w:sz w:val="28"/>
          <w:szCs w:val="28"/>
        </w:rPr>
        <w:softHyphen/>
        <w:t xml:space="preserve">ный закон от 25.07.2002  № 115-ФЗ «О правовом </w:t>
      </w:r>
      <w:r>
        <w:rPr>
          <w:color w:val="000000"/>
          <w:sz w:val="28"/>
          <w:szCs w:val="28"/>
        </w:rPr>
        <w:t>положении иностранных граждан в Рос</w:t>
      </w:r>
      <w:r>
        <w:rPr>
          <w:color w:val="000000"/>
          <w:sz w:val="28"/>
          <w:szCs w:val="28"/>
        </w:rPr>
        <w:softHyphen/>
        <w:t xml:space="preserve">сийской Федерации» (в ред. от 29.12.2022) // </w:t>
      </w:r>
      <w:r>
        <w:rPr>
          <w:bCs/>
          <w:color w:val="000000"/>
          <w:sz w:val="28"/>
          <w:szCs w:val="28"/>
        </w:rPr>
        <w:t>Собрании законодательства РФ. 2002. № 30. Ст. 3032.</w:t>
      </w:r>
    </w:p>
    <w:p w:rsidR="004D6F26" w:rsidRDefault="008C3A97">
      <w:pPr>
        <w:pStyle w:val="NormalWeb"/>
        <w:widowControl w:val="0"/>
        <w:spacing w:before="0" w:after="0" w:line="360" w:lineRule="auto"/>
        <w:ind w:firstLine="709"/>
        <w:jc w:val="both"/>
        <w:rPr>
          <w:sz w:val="28"/>
          <w:szCs w:val="28"/>
        </w:rPr>
      </w:pPr>
      <w:r>
        <w:rPr>
          <w:sz w:val="28"/>
          <w:szCs w:val="28"/>
        </w:rPr>
        <w:t xml:space="preserve">5. Закон РФ от </w:t>
      </w:r>
      <w:r>
        <w:rPr>
          <w:rStyle w:val="Strong"/>
          <w:b w:val="0"/>
          <w:sz w:val="28"/>
          <w:szCs w:val="28"/>
        </w:rPr>
        <w:t xml:space="preserve">25 июня 1993 г. № 5242-1 «О праве граждан Российской Федерации на свободу передвижения, выбор места пребывания и жительства в пределах Российской Федерации» </w:t>
      </w:r>
      <w:r>
        <w:rPr>
          <w:sz w:val="28"/>
          <w:szCs w:val="28"/>
        </w:rPr>
        <w:t xml:space="preserve">(в ред. от 28.12.2022) // Собрание законодательства РФ. 2006. № 35. Ст.837. </w:t>
      </w:r>
    </w:p>
    <w:p w:rsidR="004D6F26" w:rsidRDefault="008C3A97">
      <w:pPr>
        <w:pStyle w:val="NormalWeb"/>
        <w:widowControl w:val="0"/>
        <w:spacing w:before="0" w:after="0" w:line="360" w:lineRule="auto"/>
        <w:jc w:val="center"/>
        <w:rPr>
          <w:b/>
          <w:sz w:val="28"/>
          <w:szCs w:val="28"/>
        </w:rPr>
      </w:pPr>
      <w:r>
        <w:rPr>
          <w:b/>
          <w:sz w:val="28"/>
          <w:szCs w:val="28"/>
        </w:rPr>
        <w:t>Специальная юридическа</w:t>
      </w:r>
      <w:r>
        <w:rPr>
          <w:b/>
          <w:sz w:val="28"/>
          <w:szCs w:val="28"/>
        </w:rPr>
        <w:t>я литература</w:t>
      </w:r>
    </w:p>
    <w:p w:rsidR="004D6F26" w:rsidRDefault="008C3A97">
      <w:pPr>
        <w:widowControl w:val="0"/>
        <w:spacing w:line="360" w:lineRule="auto"/>
        <w:ind w:firstLine="708"/>
        <w:jc w:val="both"/>
        <w:rPr>
          <w:sz w:val="28"/>
          <w:szCs w:val="28"/>
        </w:rPr>
      </w:pPr>
      <w:r>
        <w:rPr>
          <w:sz w:val="28"/>
          <w:szCs w:val="28"/>
        </w:rPr>
        <w:t>6. Авакьян С.А. Россия: гражданство, иностранцы, внешняя миграция. СПб., 2018.</w:t>
      </w:r>
    </w:p>
    <w:p w:rsidR="004D6F26" w:rsidRDefault="008C3A97">
      <w:pPr>
        <w:pStyle w:val="BodyTextIndent"/>
        <w:widowControl w:val="0"/>
        <w:tabs>
          <w:tab w:val="left" w:pos="1080"/>
        </w:tabs>
        <w:spacing w:after="0" w:line="360" w:lineRule="auto"/>
        <w:ind w:left="0" w:firstLine="709"/>
        <w:rPr>
          <w:sz w:val="28"/>
          <w:szCs w:val="28"/>
        </w:rPr>
      </w:pPr>
      <w:r>
        <w:rPr>
          <w:sz w:val="28"/>
          <w:szCs w:val="28"/>
        </w:rPr>
        <w:t>7. Алексеев С.С. Государство и право: Начальный курс. М.: Юридическая литература, 2018.</w:t>
      </w:r>
    </w:p>
    <w:p w:rsidR="004D6F26" w:rsidRDefault="008C3A97">
      <w:pPr>
        <w:widowControl w:val="0"/>
        <w:spacing w:line="360" w:lineRule="auto"/>
        <w:ind w:firstLine="708"/>
        <w:jc w:val="both"/>
        <w:rPr>
          <w:sz w:val="28"/>
          <w:szCs w:val="28"/>
        </w:rPr>
      </w:pPr>
      <w:r>
        <w:rPr>
          <w:sz w:val="28"/>
          <w:szCs w:val="28"/>
        </w:rPr>
        <w:t>8. Амрахов Н.И. Конституционные права и свободы человека и гражданина: пробе</w:t>
      </w:r>
      <w:r>
        <w:rPr>
          <w:sz w:val="28"/>
          <w:szCs w:val="28"/>
        </w:rPr>
        <w:t>лы понятийного аппарата и законодательного регулирования // Конституционное и муниципальное право. 2018. № 11.</w:t>
      </w:r>
    </w:p>
    <w:p w:rsidR="004D6F26" w:rsidRDefault="008C3A97">
      <w:pPr>
        <w:widowControl w:val="0"/>
        <w:spacing w:line="360" w:lineRule="auto"/>
        <w:ind w:firstLine="709"/>
        <w:jc w:val="both"/>
        <w:rPr>
          <w:sz w:val="28"/>
          <w:szCs w:val="28"/>
        </w:rPr>
      </w:pPr>
      <w:r>
        <w:rPr>
          <w:sz w:val="28"/>
          <w:szCs w:val="28"/>
        </w:rPr>
        <w:t xml:space="preserve">9. Баглай М.В. Конституционное право Российской Федерации: Учебное </w:t>
      </w:r>
      <w:r>
        <w:rPr>
          <w:sz w:val="28"/>
          <w:szCs w:val="28"/>
        </w:rPr>
        <w:lastRenderedPageBreak/>
        <w:t>пособие.</w:t>
      </w:r>
      <w:r>
        <w:rPr>
          <w:color w:val="000000"/>
          <w:sz w:val="28"/>
          <w:szCs w:val="28"/>
        </w:rPr>
        <w:t xml:space="preserve"> М.: Норма, 2019.</w:t>
      </w:r>
      <w:r>
        <w:rPr>
          <w:sz w:val="28"/>
          <w:szCs w:val="28"/>
        </w:rPr>
        <w:t xml:space="preserve">  </w:t>
      </w:r>
    </w:p>
    <w:p w:rsidR="004D6F26" w:rsidRDefault="008C3A97">
      <w:pPr>
        <w:widowControl w:val="0"/>
        <w:spacing w:line="360" w:lineRule="auto"/>
        <w:ind w:firstLine="708"/>
        <w:jc w:val="both"/>
        <w:rPr>
          <w:sz w:val="28"/>
          <w:szCs w:val="28"/>
        </w:rPr>
      </w:pPr>
      <w:r>
        <w:rPr>
          <w:sz w:val="28"/>
          <w:szCs w:val="28"/>
        </w:rPr>
        <w:t>12. Витрук</w:t>
      </w:r>
      <w:r>
        <w:rPr>
          <w:sz w:val="28"/>
          <w:szCs w:val="28"/>
        </w:rPr>
        <w:t xml:space="preserve"> В.В. Общая теория правового положения личности. М., 2018.</w:t>
      </w:r>
    </w:p>
    <w:p w:rsidR="004D6F26" w:rsidRDefault="008C3A97">
      <w:pPr>
        <w:widowControl w:val="0"/>
        <w:spacing w:line="360" w:lineRule="auto"/>
        <w:ind w:firstLine="708"/>
        <w:jc w:val="both"/>
        <w:rPr>
          <w:sz w:val="28"/>
          <w:szCs w:val="28"/>
        </w:rPr>
      </w:pPr>
      <w:r>
        <w:rPr>
          <w:sz w:val="28"/>
          <w:szCs w:val="28"/>
        </w:rPr>
        <w:t>13. Воеводин Л.Д. Юридический статус личности в России: Учебное пособие. М., 2020.</w:t>
      </w:r>
    </w:p>
    <w:p w:rsidR="004D6F26" w:rsidRDefault="008C3A97">
      <w:pPr>
        <w:widowControl w:val="0"/>
        <w:spacing w:line="360" w:lineRule="auto"/>
        <w:ind w:firstLine="708"/>
        <w:jc w:val="both"/>
        <w:rPr>
          <w:sz w:val="28"/>
          <w:szCs w:val="28"/>
        </w:rPr>
      </w:pPr>
      <w:r>
        <w:rPr>
          <w:sz w:val="28"/>
          <w:szCs w:val="28"/>
        </w:rPr>
        <w:t>14. Должиков А.В. Конституционный образ человека // Конституционное и муниципальное право. 2014. № 2.</w:t>
      </w:r>
    </w:p>
    <w:p w:rsidR="004D6F26" w:rsidRDefault="008C3A97">
      <w:pPr>
        <w:widowControl w:val="0"/>
        <w:spacing w:line="360" w:lineRule="auto"/>
        <w:ind w:firstLine="709"/>
        <w:jc w:val="both"/>
        <w:rPr>
          <w:sz w:val="28"/>
          <w:szCs w:val="28"/>
        </w:rPr>
      </w:pPr>
      <w:r>
        <w:rPr>
          <w:sz w:val="28"/>
          <w:szCs w:val="28"/>
        </w:rPr>
        <w:t xml:space="preserve">15. Козлова </w:t>
      </w:r>
      <w:r>
        <w:rPr>
          <w:sz w:val="28"/>
          <w:szCs w:val="28"/>
        </w:rPr>
        <w:t>Е.И., Кутафин О.Е. Конституционное право России: Учебник. 2-е изд., перераб. и доп. М., 2018.</w:t>
      </w:r>
    </w:p>
    <w:p w:rsidR="004D6F26" w:rsidRDefault="008C3A97">
      <w:pPr>
        <w:widowControl w:val="0"/>
        <w:tabs>
          <w:tab w:val="left" w:pos="426"/>
          <w:tab w:val="left" w:pos="1080"/>
        </w:tabs>
        <w:spacing w:line="360" w:lineRule="auto"/>
        <w:ind w:firstLine="709"/>
        <w:jc w:val="both"/>
        <w:rPr>
          <w:sz w:val="28"/>
          <w:szCs w:val="28"/>
        </w:rPr>
      </w:pPr>
      <w:r>
        <w:rPr>
          <w:sz w:val="28"/>
          <w:szCs w:val="28"/>
        </w:rPr>
        <w:t>10. Мухаев Р.Т. Правоведение: Учебник для неюридических вузов и факультетов. М.: Приор, 2018.</w:t>
      </w:r>
    </w:p>
    <w:p w:rsidR="004D6F26" w:rsidRDefault="008C3A97">
      <w:pPr>
        <w:widowControl w:val="0"/>
        <w:tabs>
          <w:tab w:val="left" w:pos="426"/>
          <w:tab w:val="left" w:pos="1080"/>
        </w:tabs>
        <w:spacing w:line="360" w:lineRule="auto"/>
        <w:ind w:firstLine="709"/>
        <w:jc w:val="both"/>
        <w:rPr>
          <w:sz w:val="28"/>
          <w:szCs w:val="28"/>
        </w:rPr>
      </w:pPr>
      <w:r>
        <w:rPr>
          <w:sz w:val="28"/>
          <w:szCs w:val="28"/>
        </w:rPr>
        <w:t xml:space="preserve">11. Основы права: Учебник / Под ред. З.Г. Крыловой. 2-е изд. доп. и </w:t>
      </w:r>
      <w:r>
        <w:rPr>
          <w:sz w:val="28"/>
          <w:szCs w:val="28"/>
        </w:rPr>
        <w:t>перераб. М.: Высшая школа, 2018.</w:t>
      </w:r>
    </w:p>
    <w:p w:rsidR="004D6F26" w:rsidRDefault="008C3A97">
      <w:pPr>
        <w:widowControl w:val="0"/>
        <w:tabs>
          <w:tab w:val="left" w:pos="567"/>
          <w:tab w:val="left" w:pos="1080"/>
        </w:tabs>
        <w:spacing w:line="360" w:lineRule="auto"/>
        <w:ind w:firstLine="709"/>
        <w:jc w:val="both"/>
        <w:rPr>
          <w:sz w:val="28"/>
          <w:szCs w:val="28"/>
        </w:rPr>
      </w:pPr>
      <w:r>
        <w:rPr>
          <w:sz w:val="28"/>
          <w:szCs w:val="28"/>
        </w:rPr>
        <w:t>12. Право: Курс лекций / Под общей ред. В.А. Варывдина. М.: ИД Ноосфера, 2018.</w:t>
      </w:r>
    </w:p>
    <w:p w:rsidR="004D6F26" w:rsidRDefault="008C3A97">
      <w:pPr>
        <w:widowControl w:val="0"/>
        <w:tabs>
          <w:tab w:val="left" w:pos="567"/>
          <w:tab w:val="left" w:pos="1080"/>
        </w:tabs>
        <w:spacing w:line="360" w:lineRule="auto"/>
        <w:ind w:firstLine="709"/>
        <w:jc w:val="both"/>
        <w:rPr>
          <w:sz w:val="28"/>
          <w:szCs w:val="28"/>
        </w:rPr>
      </w:pPr>
      <w:r>
        <w:rPr>
          <w:sz w:val="28"/>
          <w:szCs w:val="28"/>
        </w:rPr>
        <w:t>13. Правоведение. Практикум: Учебное пособие / Отв. ред. В.А. Васенков. М.: Юрист, 2019.</w:t>
      </w:r>
    </w:p>
    <w:p w:rsidR="004D6F26" w:rsidRDefault="008C3A97">
      <w:pPr>
        <w:widowControl w:val="0"/>
        <w:tabs>
          <w:tab w:val="left" w:pos="567"/>
          <w:tab w:val="left" w:pos="1080"/>
        </w:tabs>
        <w:spacing w:line="360" w:lineRule="auto"/>
        <w:ind w:firstLine="709"/>
        <w:jc w:val="both"/>
        <w:rPr>
          <w:sz w:val="28"/>
          <w:szCs w:val="28"/>
        </w:rPr>
      </w:pPr>
      <w:r>
        <w:rPr>
          <w:sz w:val="28"/>
          <w:szCs w:val="28"/>
        </w:rPr>
        <w:t>14. Правоведение: Учебник / Под ред. О.Е. Кутафина. М.:</w:t>
      </w:r>
      <w:r>
        <w:rPr>
          <w:sz w:val="28"/>
          <w:szCs w:val="28"/>
        </w:rPr>
        <w:t xml:space="preserve"> Юрист, 2019.</w:t>
      </w:r>
    </w:p>
    <w:p w:rsidR="004D6F26" w:rsidRDefault="008C3A97">
      <w:pPr>
        <w:widowControl w:val="0"/>
        <w:tabs>
          <w:tab w:val="left" w:pos="567"/>
          <w:tab w:val="left" w:pos="1080"/>
        </w:tabs>
        <w:spacing w:line="360" w:lineRule="auto"/>
        <w:ind w:firstLine="709"/>
        <w:jc w:val="both"/>
        <w:rPr>
          <w:sz w:val="28"/>
          <w:szCs w:val="28"/>
        </w:rPr>
      </w:pPr>
      <w:r>
        <w:rPr>
          <w:sz w:val="28"/>
          <w:szCs w:val="28"/>
        </w:rPr>
        <w:t xml:space="preserve">15. Правоведение: Учебник / Под ред. С.А. Комарова. – М.: Юрист, 2018. </w:t>
      </w:r>
    </w:p>
    <w:p w:rsidR="004D6F26" w:rsidRDefault="008C3A97">
      <w:pPr>
        <w:widowControl w:val="0"/>
        <w:tabs>
          <w:tab w:val="left" w:pos="567"/>
          <w:tab w:val="left" w:pos="1080"/>
        </w:tabs>
        <w:spacing w:line="360" w:lineRule="auto"/>
        <w:ind w:firstLine="709"/>
        <w:jc w:val="both"/>
        <w:rPr>
          <w:sz w:val="28"/>
          <w:szCs w:val="28"/>
        </w:rPr>
      </w:pPr>
      <w:r>
        <w:rPr>
          <w:sz w:val="28"/>
          <w:szCs w:val="28"/>
        </w:rPr>
        <w:t>16. Правоведение: Учебное пособие / Под ред. Ю.А. Тихомирова, Н.И. Косяковой и Н.И. Архиповой. М.: ЮНИТИ-ДАНА, 2019.</w:t>
      </w:r>
    </w:p>
    <w:p w:rsidR="004D6F26" w:rsidRDefault="008C3A97">
      <w:pPr>
        <w:widowControl w:val="0"/>
        <w:tabs>
          <w:tab w:val="left" w:pos="567"/>
          <w:tab w:val="left" w:pos="1080"/>
        </w:tabs>
        <w:spacing w:line="360" w:lineRule="auto"/>
        <w:ind w:firstLine="709"/>
        <w:jc w:val="both"/>
        <w:rPr>
          <w:sz w:val="28"/>
          <w:szCs w:val="28"/>
        </w:rPr>
      </w:pPr>
      <w:r>
        <w:rPr>
          <w:sz w:val="28"/>
          <w:szCs w:val="28"/>
        </w:rPr>
        <w:t xml:space="preserve">17. Правоведение: Учебное пособие / Под ред. В.И. </w:t>
      </w:r>
      <w:r>
        <w:rPr>
          <w:sz w:val="28"/>
          <w:szCs w:val="28"/>
        </w:rPr>
        <w:t>Шкатулы.  М.: Высшая школа, 2018.</w:t>
      </w:r>
    </w:p>
    <w:p w:rsidR="004D6F26" w:rsidRDefault="008C3A97">
      <w:pPr>
        <w:widowControl w:val="0"/>
        <w:spacing w:line="360" w:lineRule="auto"/>
        <w:ind w:firstLine="709"/>
        <w:jc w:val="both"/>
        <w:rPr>
          <w:sz w:val="28"/>
          <w:szCs w:val="28"/>
        </w:rPr>
      </w:pPr>
      <w:r>
        <w:rPr>
          <w:sz w:val="28"/>
          <w:szCs w:val="28"/>
        </w:rPr>
        <w:t>18. Козлова Е.И., Кутафин О.Е. Конституционное право России: Учебник. 2-е изд., перераб. и доп. М., 2018.</w:t>
      </w:r>
    </w:p>
    <w:p w:rsidR="004D6F26" w:rsidRDefault="008C3A97">
      <w:pPr>
        <w:widowControl w:val="0"/>
        <w:spacing w:line="360" w:lineRule="auto"/>
        <w:ind w:firstLine="709"/>
        <w:jc w:val="both"/>
        <w:rPr>
          <w:sz w:val="28"/>
          <w:szCs w:val="28"/>
        </w:rPr>
      </w:pPr>
      <w:r>
        <w:rPr>
          <w:sz w:val="28"/>
          <w:szCs w:val="28"/>
        </w:rPr>
        <w:t>19. Конюхова А.И. Конституционное право Российской Федерации: Курс лекций. М.: Экзамен, 2018.</w:t>
      </w:r>
    </w:p>
    <w:p w:rsidR="004D6F26" w:rsidRDefault="008C3A97">
      <w:pPr>
        <w:widowControl w:val="0"/>
        <w:spacing w:line="360" w:lineRule="auto"/>
        <w:ind w:firstLine="709"/>
        <w:jc w:val="both"/>
        <w:rPr>
          <w:sz w:val="28"/>
          <w:szCs w:val="28"/>
        </w:rPr>
      </w:pPr>
      <w:r>
        <w:rPr>
          <w:sz w:val="28"/>
          <w:szCs w:val="28"/>
        </w:rPr>
        <w:t>20. Лебедев А.Н. Конст</w:t>
      </w:r>
      <w:r>
        <w:rPr>
          <w:sz w:val="28"/>
          <w:szCs w:val="28"/>
        </w:rPr>
        <w:t xml:space="preserve">итуционное право Российской Федерации: Учебное пособие. М.: МАЭП, 2018. </w:t>
      </w:r>
    </w:p>
    <w:p w:rsidR="004D6F26" w:rsidRDefault="008C3A97">
      <w:pPr>
        <w:widowControl w:val="0"/>
        <w:spacing w:line="360" w:lineRule="auto"/>
        <w:ind w:firstLine="709"/>
        <w:jc w:val="both"/>
        <w:rPr>
          <w:sz w:val="28"/>
          <w:szCs w:val="28"/>
        </w:rPr>
      </w:pPr>
      <w:r>
        <w:rPr>
          <w:rStyle w:val="Strong"/>
          <w:b w:val="0"/>
          <w:bCs w:val="0"/>
          <w:sz w:val="28"/>
          <w:szCs w:val="28"/>
        </w:rPr>
        <w:t>21. Некрасов С.И. Конституционное право Российской Федерации:</w:t>
      </w:r>
      <w:r>
        <w:rPr>
          <w:sz w:val="28"/>
          <w:szCs w:val="28"/>
        </w:rPr>
        <w:t xml:space="preserve"> </w:t>
      </w:r>
      <w:r>
        <w:rPr>
          <w:rStyle w:val="Style1"/>
          <w:sz w:val="28"/>
          <w:szCs w:val="28"/>
        </w:rPr>
        <w:t>Конспект лекций</w:t>
      </w:r>
      <w:r>
        <w:rPr>
          <w:sz w:val="28"/>
          <w:szCs w:val="28"/>
        </w:rPr>
        <w:t xml:space="preserve">. М.: ИНФРА-М, </w:t>
      </w:r>
      <w:r>
        <w:rPr>
          <w:rStyle w:val="Strong"/>
          <w:b w:val="0"/>
          <w:bCs w:val="0"/>
          <w:sz w:val="28"/>
          <w:szCs w:val="28"/>
        </w:rPr>
        <w:t>2018</w:t>
      </w:r>
      <w:r>
        <w:rPr>
          <w:sz w:val="28"/>
          <w:szCs w:val="28"/>
        </w:rPr>
        <w:t>.</w:t>
      </w:r>
    </w:p>
    <w:p w:rsidR="004D6F26" w:rsidRDefault="008C3A97">
      <w:pPr>
        <w:widowControl w:val="0"/>
        <w:spacing w:line="360" w:lineRule="auto"/>
        <w:ind w:firstLine="709"/>
        <w:jc w:val="both"/>
        <w:rPr>
          <w:sz w:val="28"/>
          <w:szCs w:val="28"/>
        </w:rPr>
      </w:pPr>
      <w:r>
        <w:rPr>
          <w:sz w:val="28"/>
          <w:szCs w:val="28"/>
        </w:rPr>
        <w:lastRenderedPageBreak/>
        <w:t>22. Стрекозов В.Г. Конституционное право России: Учебник. М.: Юрайт, 2020.</w:t>
      </w:r>
    </w:p>
    <w:p w:rsidR="004D6F26" w:rsidRDefault="004D6F26">
      <w:pPr>
        <w:pStyle w:val="NormalWeb"/>
        <w:widowControl w:val="0"/>
        <w:spacing w:before="0" w:after="0" w:line="360" w:lineRule="auto"/>
        <w:ind w:firstLine="709"/>
        <w:jc w:val="both"/>
        <w:rPr>
          <w:sz w:val="28"/>
          <w:szCs w:val="28"/>
        </w:rPr>
      </w:pPr>
    </w:p>
    <w:bookmarkEnd w:id="2"/>
    <w:bookmarkEnd w:id="3"/>
    <w:p w:rsidR="004D6F26" w:rsidRDefault="004D6F26">
      <w:pPr>
        <w:pStyle w:val="NormalWeb"/>
        <w:widowControl w:val="0"/>
        <w:spacing w:before="0" w:after="0" w:line="360" w:lineRule="auto"/>
        <w:ind w:firstLine="709"/>
        <w:jc w:val="both"/>
        <w:rPr>
          <w:sz w:val="28"/>
          <w:szCs w:val="28"/>
        </w:rPr>
      </w:pPr>
    </w:p>
    <w:p w:rsidR="004D6F26" w:rsidRDefault="004D6F26">
      <w:pPr>
        <w:pStyle w:val="NormalWeb"/>
        <w:widowControl w:val="0"/>
        <w:spacing w:before="0" w:after="0" w:line="360" w:lineRule="auto"/>
        <w:ind w:firstLine="709"/>
        <w:jc w:val="both"/>
        <w:rPr>
          <w:sz w:val="28"/>
          <w:szCs w:val="28"/>
        </w:rPr>
      </w:pPr>
    </w:p>
    <w:p w:rsidR="004D6F26" w:rsidRDefault="004D6F26">
      <w:pPr>
        <w:pStyle w:val="NormalWeb"/>
        <w:widowControl w:val="0"/>
        <w:spacing w:before="0" w:after="0" w:line="360" w:lineRule="auto"/>
        <w:ind w:firstLine="709"/>
        <w:jc w:val="both"/>
        <w:rPr>
          <w:sz w:val="28"/>
          <w:szCs w:val="28"/>
        </w:rPr>
      </w:pPr>
    </w:p>
    <w:sectPr w:rsidR="004D6F26">
      <w:headerReference w:type="even" r:id="rId9"/>
      <w:headerReference w:type="default" r:id="rId10"/>
      <w:footerReference w:type="even" r:id="rId11"/>
      <w:footerReference w:type="default" r:id="rId12"/>
      <w:footnotePr>
        <w:numRestart w:val="eachPage"/>
      </w:footnotePr>
      <w:pgSz w:w="11906" w:h="16838"/>
      <w:pgMar w:top="1134" w:right="567" w:bottom="567" w:left="1701"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A97" w:rsidRDefault="008C3A97">
      <w:r>
        <w:separator/>
      </w:r>
    </w:p>
  </w:endnote>
  <w:endnote w:type="continuationSeparator" w:id="0">
    <w:p w:rsidR="008C3A97" w:rsidRDefault="008C3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00000000"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00000000"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F26" w:rsidRDefault="008C3A97">
    <w:pPr>
      <w:pStyle w:val="Footer"/>
      <w:framePr w:wrap="around" w:vAnchor="text" w:hAnchor="margin" w:xAlign="center" w:y="1"/>
      <w:rPr>
        <w:rStyle w:val="PageNumber"/>
      </w:rPr>
    </w:pPr>
    <w:r>
      <w:fldChar w:fldCharType="begin"/>
    </w:r>
    <w:r>
      <w:instrText xml:space="preserve">PAGE  </w:instrText>
    </w:r>
    <w:r>
      <w:fldChar w:fldCharType="separate"/>
    </w:r>
    <w:r>
      <w:t>*</w:t>
    </w:r>
    <w:r>
      <w:fldChar w:fldCharType="end"/>
    </w:r>
  </w:p>
  <w:p w:rsidR="004D6F26" w:rsidRDefault="004D6F2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F26" w:rsidRDefault="008C3A97">
    <w:pPr>
      <w:jc w:val="center"/>
    </w:pPr>
    <w:r>
      <w:fldChar w:fldCharType="begin"/>
    </w:r>
    <w:r>
      <w:instrText>PAGE</w:instrText>
    </w:r>
    <w:r>
      <w:fldChar w:fldCharType="separate"/>
    </w:r>
    <w:r w:rsidR="00DD7E5F">
      <w:rPr>
        <w:noProof/>
      </w:rPr>
      <w:t>20</w:t>
    </w:r>
    <w:r>
      <w:fldChar w:fldCharType="end"/>
    </w:r>
  </w:p>
  <w:p w:rsidR="004D6F26" w:rsidRDefault="004D6F2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A97" w:rsidRDefault="008C3A97">
      <w:r>
        <w:separator/>
      </w:r>
    </w:p>
  </w:footnote>
  <w:footnote w:type="continuationSeparator" w:id="0">
    <w:p w:rsidR="008C3A97" w:rsidRDefault="008C3A97">
      <w:r>
        <w:continuationSeparator/>
      </w:r>
    </w:p>
  </w:footnote>
  <w:footnote w:id="1">
    <w:p w:rsidR="004D6F26" w:rsidRDefault="008C3A97">
      <w:pPr>
        <w:widowControl w:val="0"/>
        <w:jc w:val="both"/>
      </w:pPr>
      <w:r>
        <w:rPr>
          <w:rStyle w:val="FootnoteReference"/>
        </w:rPr>
        <w:footnoteRef/>
      </w:r>
      <w:r>
        <w:t xml:space="preserve"> Федераль</w:t>
      </w:r>
      <w:r>
        <w:softHyphen/>
        <w:t>ный закон от 25.07.2002  № 115-ФЗ «О правовом положении иностранных граждан в Рос</w:t>
      </w:r>
      <w:r>
        <w:softHyphen/>
        <w:t xml:space="preserve">сийской Федерации» (в ред. от 29.12.2022) // </w:t>
      </w:r>
      <w:r>
        <w:rPr>
          <w:bCs/>
        </w:rPr>
        <w:t xml:space="preserve">Собрании </w:t>
      </w:r>
      <w:r>
        <w:rPr>
          <w:bCs/>
        </w:rPr>
        <w:t>законодательства РФ. 2002. № 30. Ст. 3032.</w:t>
      </w:r>
    </w:p>
  </w:footnote>
  <w:footnote w:id="2">
    <w:p w:rsidR="004D6F26" w:rsidRDefault="008C3A97">
      <w:pPr>
        <w:pStyle w:val="S16"/>
        <w:widowControl w:val="0"/>
        <w:shd w:val="clear" w:color="auto" w:fill="FFFFFF"/>
        <w:spacing w:before="0" w:after="0"/>
        <w:jc w:val="both"/>
        <w:rPr>
          <w:bCs/>
        </w:rPr>
      </w:pPr>
      <w:r>
        <w:rPr>
          <w:rStyle w:val="FootnoteReference"/>
        </w:rPr>
        <w:footnoteRef/>
      </w:r>
      <w:r>
        <w:t xml:space="preserve"> </w:t>
      </w:r>
      <w:r>
        <w:rPr>
          <w:bCs/>
          <w:color w:val="000000"/>
        </w:rPr>
        <w:t xml:space="preserve">Федеральный закон от 15 августа 1996 г. № 114-ФЗ «О порядке выезда из Российской Федерации и въезда в Российскую Федерацию» (в ред. от 05.12.2022) // </w:t>
      </w:r>
      <w:r>
        <w:t xml:space="preserve">Собрание законодательства РФ. </w:t>
      </w:r>
      <w:r>
        <w:rPr>
          <w:bCs/>
        </w:rPr>
        <w:t>1996. № 34. Ст. 4029.</w:t>
      </w:r>
    </w:p>
    <w:p w:rsidR="004D6F26" w:rsidRDefault="004D6F26">
      <w:pPr>
        <w:pStyle w:val="FootnoteText"/>
      </w:pPr>
    </w:p>
  </w:footnote>
  <w:footnote w:id="3">
    <w:p w:rsidR="004D6F26" w:rsidRDefault="008C3A97">
      <w:pPr>
        <w:widowControl w:val="0"/>
        <w:tabs>
          <w:tab w:val="left" w:pos="567"/>
          <w:tab w:val="left" w:pos="1080"/>
        </w:tabs>
        <w:spacing w:line="360" w:lineRule="auto"/>
        <w:jc w:val="both"/>
      </w:pPr>
      <w:r>
        <w:rPr>
          <w:rStyle w:val="FootnoteReference"/>
        </w:rPr>
        <w:footnoteRef/>
      </w:r>
      <w:r>
        <w:t xml:space="preserve"> </w:t>
      </w:r>
      <w:r>
        <w:t>Правоведение: Учебник / Под ред. О.Е. Кутафина. М.: Юрист, 2019. С.34.</w:t>
      </w:r>
    </w:p>
    <w:p w:rsidR="004D6F26" w:rsidRDefault="004D6F26"/>
  </w:footnote>
  <w:footnote w:id="4">
    <w:p w:rsidR="004D6F26" w:rsidRDefault="008C3A97">
      <w:pPr>
        <w:widowControl w:val="0"/>
        <w:spacing w:line="360" w:lineRule="auto"/>
        <w:jc w:val="both"/>
      </w:pPr>
      <w:r>
        <w:rPr>
          <w:rStyle w:val="FootnoteReference"/>
        </w:rPr>
        <w:footnoteRef/>
      </w:r>
      <w:r>
        <w:t xml:space="preserve"> </w:t>
      </w:r>
      <w:r>
        <w:rPr>
          <w:sz w:val="28"/>
          <w:szCs w:val="28"/>
        </w:rPr>
        <w:t xml:space="preserve"> </w:t>
      </w:r>
      <w:r>
        <w:t>Авакьян С.А. Россия: гражданство, иностранцы, внешняя миграция. СПб., 2018.С.65.</w:t>
      </w:r>
    </w:p>
    <w:p w:rsidR="004D6F26" w:rsidRDefault="004D6F26"/>
  </w:footnote>
  <w:footnote w:id="5">
    <w:p w:rsidR="004D6F26" w:rsidRDefault="008C3A97">
      <w:pPr>
        <w:widowControl w:val="0"/>
        <w:spacing w:line="360" w:lineRule="auto"/>
        <w:jc w:val="both"/>
        <w:rPr>
          <w:sz w:val="28"/>
          <w:szCs w:val="28"/>
        </w:rPr>
      </w:pPr>
      <w:r>
        <w:rPr>
          <w:rStyle w:val="FootnoteReference"/>
        </w:rPr>
        <w:footnoteRef/>
      </w:r>
      <w:r>
        <w:t xml:space="preserve">  Витрук</w:t>
      </w:r>
      <w:r>
        <w:t xml:space="preserve"> В.В. Общая теория правового положения личности. М., 2018</w:t>
      </w:r>
      <w:r>
        <w:rPr>
          <w:sz w:val="28"/>
          <w:szCs w:val="28"/>
        </w:rPr>
        <w:t>.С.57.</w:t>
      </w:r>
    </w:p>
    <w:p w:rsidR="004D6F26" w:rsidRDefault="004D6F26"/>
  </w:footnote>
  <w:footnote w:id="6">
    <w:p w:rsidR="004D6F26" w:rsidRDefault="008C3A97">
      <w:pPr>
        <w:widowControl w:val="0"/>
        <w:spacing w:line="360" w:lineRule="auto"/>
        <w:jc w:val="both"/>
        <w:rPr>
          <w:bCs/>
          <w:color w:val="000000"/>
        </w:rPr>
      </w:pPr>
      <w:r>
        <w:rPr>
          <w:rStyle w:val="FootnoteReference"/>
        </w:rPr>
        <w:footnoteRef/>
      </w:r>
      <w:r>
        <w:t xml:space="preserve"> </w:t>
      </w:r>
      <w:r>
        <w:rPr>
          <w:color w:val="000000"/>
        </w:rPr>
        <w:t>Федераль</w:t>
      </w:r>
      <w:r>
        <w:rPr>
          <w:color w:val="000000"/>
        </w:rPr>
        <w:softHyphen/>
        <w:t>ный закон от 25.07.2002  № 115-ФЗ «О правовом положении иностранных граждан в Рос</w:t>
      </w:r>
      <w:r>
        <w:rPr>
          <w:color w:val="000000"/>
        </w:rPr>
        <w:softHyphen/>
        <w:t xml:space="preserve">сийской Федерации» (в ред. от 29.12.2022) // </w:t>
      </w:r>
      <w:r>
        <w:rPr>
          <w:bCs/>
          <w:color w:val="000000"/>
        </w:rPr>
        <w:t>Собрании законодательства РФ. 2002. № 30. Ст. 3032.</w:t>
      </w:r>
    </w:p>
    <w:p w:rsidR="004D6F26" w:rsidRDefault="004D6F26"/>
  </w:footnote>
  <w:footnote w:id="7">
    <w:p w:rsidR="004D6F26" w:rsidRDefault="008C3A97">
      <w:pPr>
        <w:widowControl w:val="0"/>
        <w:tabs>
          <w:tab w:val="left" w:pos="567"/>
          <w:tab w:val="left" w:pos="1080"/>
        </w:tabs>
        <w:spacing w:line="360" w:lineRule="auto"/>
        <w:jc w:val="both"/>
      </w:pPr>
      <w:r>
        <w:rPr>
          <w:rStyle w:val="FootnoteReference"/>
        </w:rPr>
        <w:footnoteRef/>
      </w:r>
      <w:r>
        <w:t xml:space="preserve"> </w:t>
      </w:r>
      <w:r>
        <w:t>Правоведение: Учебник / Под ред. О.Е. Кутафина. М.: Юрист, 2019. С.38.</w:t>
      </w:r>
    </w:p>
    <w:p w:rsidR="004D6F26" w:rsidRDefault="004D6F26"/>
    <w:p w:rsidR="004D6F26" w:rsidRDefault="004D6F26"/>
  </w:footnote>
  <w:footnote w:id="8">
    <w:p w:rsidR="004D6F26" w:rsidRDefault="008C3A97">
      <w:pPr>
        <w:widowControl w:val="0"/>
        <w:tabs>
          <w:tab w:val="left" w:pos="567"/>
          <w:tab w:val="left" w:pos="1080"/>
        </w:tabs>
        <w:spacing w:line="360" w:lineRule="auto"/>
        <w:jc w:val="both"/>
      </w:pPr>
      <w:r>
        <w:rPr>
          <w:rStyle w:val="FootnoteReference"/>
        </w:rPr>
        <w:footnoteRef/>
      </w:r>
      <w:r>
        <w:t xml:space="preserve"> </w:t>
      </w:r>
      <w:r>
        <w:rPr>
          <w:sz w:val="28"/>
          <w:szCs w:val="28"/>
        </w:rPr>
        <w:t xml:space="preserve"> </w:t>
      </w:r>
      <w:r>
        <w:t>Правоведение: Учебное пособие / Под ред. Ю.А. Тихомирова, Н.И. Косяковой и Н.И. Архиповой. М.: ЮНИТИ-ДАНА, 2019.С.23.</w:t>
      </w:r>
    </w:p>
    <w:p w:rsidR="004D6F26" w:rsidRDefault="004D6F26"/>
  </w:footnote>
  <w:footnote w:id="9">
    <w:p w:rsidR="004D6F26" w:rsidRDefault="008C3A97">
      <w:pPr>
        <w:widowControl w:val="0"/>
        <w:spacing w:line="360" w:lineRule="auto"/>
        <w:jc w:val="both"/>
        <w:rPr>
          <w:bCs/>
          <w:color w:val="000000"/>
        </w:rPr>
      </w:pPr>
      <w:r>
        <w:rPr>
          <w:rStyle w:val="FootnoteReference"/>
        </w:rPr>
        <w:footnoteRef/>
      </w:r>
      <w:r>
        <w:t xml:space="preserve">  </w:t>
      </w:r>
      <w:r>
        <w:rPr>
          <w:color w:val="000000"/>
        </w:rPr>
        <w:t>Федераль</w:t>
      </w:r>
      <w:r>
        <w:rPr>
          <w:color w:val="000000"/>
        </w:rPr>
        <w:softHyphen/>
        <w:t>ный закон от 25.07.2002  № 115-ФЗ «О правовом положении иностранных граждан в Рос</w:t>
      </w:r>
      <w:r>
        <w:rPr>
          <w:color w:val="000000"/>
        </w:rPr>
        <w:softHyphen/>
        <w:t>сийской Федерации» (в ред. от 29.12.2022</w:t>
      </w:r>
      <w:r>
        <w:rPr>
          <w:color w:val="000000"/>
        </w:rPr>
        <w:t xml:space="preserve">) // </w:t>
      </w:r>
      <w:r>
        <w:rPr>
          <w:bCs/>
          <w:color w:val="000000"/>
        </w:rPr>
        <w:t>Собрании законодательства РФ. 2002. № 30. Ст. 3032.</w:t>
      </w:r>
    </w:p>
    <w:p w:rsidR="004D6F26" w:rsidRDefault="004D6F26"/>
  </w:footnote>
  <w:footnote w:id="10">
    <w:p w:rsidR="004D6F26" w:rsidRDefault="008C3A97">
      <w:pPr>
        <w:widowControl w:val="0"/>
        <w:ind w:firstLine="708"/>
        <w:jc w:val="both"/>
      </w:pPr>
      <w:r>
        <w:rPr>
          <w:rStyle w:val="FootnoteReference"/>
        </w:rPr>
        <w:footnoteRef/>
      </w:r>
      <w:r>
        <w:t xml:space="preserve"> Амрахов Н.И. Конституционные права и свободы человека и гражданина: пробелы понятийного аппарата и законодательного регулирования // Конституционное и муниципальное право. 2018. № 11.С.78.</w:t>
      </w:r>
    </w:p>
    <w:p w:rsidR="004D6F26" w:rsidRDefault="004D6F26"/>
  </w:footnote>
  <w:footnote w:id="11">
    <w:p w:rsidR="004D6F26" w:rsidRDefault="008C3A97">
      <w:r>
        <w:rPr>
          <w:rStyle w:val="FootnoteReference"/>
        </w:rPr>
        <w:footnoteRef/>
      </w:r>
      <w:r>
        <w:t xml:space="preserve"> </w:t>
      </w:r>
      <w:r>
        <w:t>Амра</w:t>
      </w:r>
      <w:r>
        <w:t>хов Н.И. Конституционные права и свободы человека и гражданина: пробелы понятийного аппарата и законодательного регулирования // Конституционное и муниципальное право. 2018. № 11.С.74.</w:t>
      </w:r>
    </w:p>
  </w:footnote>
  <w:footnote w:id="12">
    <w:p w:rsidR="004D6F26" w:rsidRDefault="008C3A97">
      <w:r>
        <w:rPr>
          <w:rStyle w:val="FootnoteReference"/>
        </w:rPr>
        <w:footnoteRef/>
      </w:r>
      <w:r>
        <w:t xml:space="preserve"> Правоведение: Учебник / Под ред. С.А. Комарова. – М.: Юрист, 2018.С.34.</w:t>
      </w:r>
    </w:p>
  </w:footnote>
  <w:footnote w:id="13">
    <w:p w:rsidR="004D6F26" w:rsidRDefault="008C3A97">
      <w:r>
        <w:rPr>
          <w:rStyle w:val="FootnoteReference"/>
        </w:rPr>
        <w:footnoteRef/>
      </w:r>
      <w:r>
        <w:t xml:space="preserve"> </w:t>
      </w:r>
      <w:r>
        <w:rPr>
          <w:sz w:val="28"/>
          <w:szCs w:val="28"/>
        </w:rPr>
        <w:t xml:space="preserve"> </w:t>
      </w:r>
      <w:r>
        <w:t>Козлова Е.И., Кутафин О.Е. Конституционное право России: Учебник. 2-е изд., перераб. и доп. М., 2018.С. 51.</w:t>
      </w:r>
    </w:p>
  </w:footnote>
  <w:footnote w:id="14">
    <w:p w:rsidR="004D6F26" w:rsidRDefault="008C3A97">
      <w:pPr>
        <w:widowControl w:val="0"/>
        <w:tabs>
          <w:tab w:val="left" w:pos="567"/>
          <w:tab w:val="left" w:pos="1080"/>
        </w:tabs>
        <w:spacing w:line="360" w:lineRule="auto"/>
        <w:jc w:val="both"/>
        <w:rPr>
          <w:sz w:val="28"/>
          <w:szCs w:val="28"/>
        </w:rPr>
      </w:pPr>
      <w:r>
        <w:rPr>
          <w:rStyle w:val="FootnoteReference"/>
        </w:rPr>
        <w:footnoteRef/>
      </w:r>
      <w:r>
        <w:t xml:space="preserve"> </w:t>
      </w:r>
      <w:r>
        <w:t xml:space="preserve"> Правоведение. Практикум: Учебное пособие / Отв. ред. В.А. Васенков. М.: Юрист, 2019.С.154.</w:t>
      </w:r>
    </w:p>
    <w:p w:rsidR="004D6F26" w:rsidRDefault="004D6F26"/>
  </w:footnote>
  <w:footnote w:id="15">
    <w:p w:rsidR="004D6F26" w:rsidRDefault="008C3A97">
      <w:pPr>
        <w:widowControl w:val="0"/>
        <w:tabs>
          <w:tab w:val="left" w:pos="567"/>
          <w:tab w:val="left" w:pos="1080"/>
        </w:tabs>
        <w:spacing w:line="360" w:lineRule="auto"/>
        <w:jc w:val="both"/>
        <w:rPr>
          <w:sz w:val="28"/>
          <w:szCs w:val="28"/>
        </w:rPr>
      </w:pPr>
      <w:r>
        <w:rPr>
          <w:rStyle w:val="FootnoteReference"/>
        </w:rPr>
        <w:footnoteRef/>
      </w:r>
      <w:r>
        <w:t xml:space="preserve"> </w:t>
      </w:r>
      <w:r>
        <w:t xml:space="preserve"> Правоведение. Практикум: Учебное пособ</w:t>
      </w:r>
      <w:r>
        <w:t>ие / Отв. ред. В.А. Васенков. М.: Юрист, 2019.С.156.</w:t>
      </w:r>
    </w:p>
    <w:p w:rsidR="004D6F26" w:rsidRDefault="004D6F26"/>
  </w:footnote>
  <w:footnote w:id="16">
    <w:p w:rsidR="004D6F26" w:rsidRDefault="008C3A97">
      <w:pPr>
        <w:widowControl w:val="0"/>
        <w:spacing w:line="360" w:lineRule="auto"/>
        <w:jc w:val="both"/>
      </w:pPr>
      <w:r>
        <w:rPr>
          <w:rStyle w:val="FootnoteReference"/>
        </w:rPr>
        <w:footnoteRef/>
      </w:r>
      <w:r>
        <w:t xml:space="preserve"> </w:t>
      </w:r>
      <w:r>
        <w:t>Козлова Е.И., Кутафин О.Е. Конституционное право России: Учебник. 2-е изд., перераб. и доп. М., 2018.С. 48.</w:t>
      </w:r>
    </w:p>
    <w:p w:rsidR="004D6F26" w:rsidRDefault="004D6F26"/>
  </w:footnote>
  <w:footnote w:id="17">
    <w:p w:rsidR="004D6F26" w:rsidRDefault="008C3A97">
      <w:pPr>
        <w:widowControl w:val="0"/>
        <w:tabs>
          <w:tab w:val="left" w:pos="567"/>
          <w:tab w:val="left" w:pos="1080"/>
        </w:tabs>
        <w:spacing w:line="360" w:lineRule="auto"/>
        <w:jc w:val="both"/>
        <w:rPr>
          <w:sz w:val="28"/>
          <w:szCs w:val="28"/>
        </w:rPr>
      </w:pPr>
      <w:r>
        <w:rPr>
          <w:rStyle w:val="FootnoteReference"/>
        </w:rPr>
        <w:footnoteRef/>
      </w:r>
      <w:r>
        <w:t xml:space="preserve"> </w:t>
      </w:r>
      <w:r>
        <w:t xml:space="preserve"> Правоведение. Практикум: Учебное пособие / Отв. ред. В.А. Васенков. М.: Юрист, 2019.С.104.</w:t>
      </w:r>
    </w:p>
    <w:p w:rsidR="004D6F26" w:rsidRDefault="004D6F26"/>
  </w:footnote>
  <w:footnote w:id="18">
    <w:p w:rsidR="004D6F26" w:rsidRDefault="008C3A97">
      <w:pPr>
        <w:widowControl w:val="0"/>
        <w:spacing w:line="360" w:lineRule="auto"/>
        <w:jc w:val="both"/>
      </w:pPr>
      <w:r>
        <w:rPr>
          <w:rStyle w:val="FootnoteReference"/>
        </w:rPr>
        <w:footnoteRef/>
      </w:r>
      <w:r>
        <w:t xml:space="preserve"> </w:t>
      </w:r>
      <w:r>
        <w:rPr>
          <w:sz w:val="28"/>
          <w:szCs w:val="28"/>
        </w:rPr>
        <w:t xml:space="preserve"> </w:t>
      </w:r>
      <w:r>
        <w:t xml:space="preserve">Козлова Е.И., Кутафин О.Е. </w:t>
      </w:r>
      <w:r>
        <w:t>Конституционное право России: Учебник. 2-е изд., перераб. и доп. М., 2018.С. 45.</w:t>
      </w:r>
    </w:p>
  </w:footnote>
  <w:footnote w:id="19">
    <w:p w:rsidR="004D6F26" w:rsidRDefault="008C3A97">
      <w:r>
        <w:rPr>
          <w:rStyle w:val="FootnoteReference"/>
        </w:rPr>
        <w:footnoteRef/>
      </w:r>
      <w:r>
        <w:t xml:space="preserve"> </w:t>
      </w:r>
      <w:r>
        <w:t>Амрахов Н.И. Конституционные права и свободы человека и гражданина: п</w:t>
      </w:r>
      <w:r>
        <w:t>робелы понятийного аппарата и законодательного регулирования // Конституционное и муниципальное право. 2018. № 11.С.65.</w:t>
      </w:r>
    </w:p>
  </w:footnote>
  <w:footnote w:id="20">
    <w:p w:rsidR="004D6F26" w:rsidRDefault="008C3A97">
      <w:pPr>
        <w:pStyle w:val="S16"/>
        <w:widowControl w:val="0"/>
        <w:shd w:val="clear" w:color="auto" w:fill="FFFFFF"/>
        <w:spacing w:before="0" w:after="0"/>
        <w:ind w:firstLine="709"/>
        <w:jc w:val="both"/>
        <w:rPr>
          <w:bCs/>
        </w:rPr>
      </w:pPr>
      <w:r>
        <w:rPr>
          <w:rStyle w:val="FootnoteReference"/>
        </w:rPr>
        <w:footnoteRef/>
      </w:r>
      <w:r>
        <w:t xml:space="preserve"> </w:t>
      </w:r>
      <w:r>
        <w:rPr>
          <w:bCs/>
          <w:color w:val="000000"/>
        </w:rPr>
        <w:t>Федеральный закон от 15 августа 1996 г. № 114-ФЗ «О порядке вы</w:t>
      </w:r>
      <w:r>
        <w:rPr>
          <w:bCs/>
          <w:color w:val="000000"/>
        </w:rPr>
        <w:t xml:space="preserve">езда из Российской Федерации и въезда в Российскую Федерацию» (в ред. от 05.12.2022) // </w:t>
      </w:r>
      <w:r>
        <w:t xml:space="preserve">Собрание законодательства РФ. </w:t>
      </w:r>
      <w:r>
        <w:rPr>
          <w:bCs/>
        </w:rPr>
        <w:t>1996. № 34. Ст. 4029.</w:t>
      </w:r>
    </w:p>
    <w:p w:rsidR="004D6F26" w:rsidRDefault="004D6F26"/>
  </w:footnote>
  <w:footnote w:id="21">
    <w:p w:rsidR="004D6F26" w:rsidRDefault="008C3A97">
      <w:pPr>
        <w:widowControl w:val="0"/>
        <w:jc w:val="both"/>
      </w:pPr>
      <w:r>
        <w:rPr>
          <w:rStyle w:val="FootnoteReference"/>
        </w:rPr>
        <w:footnoteRef/>
      </w:r>
      <w:r>
        <w:t xml:space="preserve"> Витрук</w:t>
      </w:r>
      <w:r>
        <w:t xml:space="preserve"> В.В. Общая теория правового положения личности. М., 2018. С.56.</w:t>
      </w:r>
    </w:p>
  </w:footnote>
  <w:footnote w:id="22">
    <w:p w:rsidR="004D6F26" w:rsidRDefault="008C3A97">
      <w:pPr>
        <w:jc w:val="both"/>
      </w:pPr>
      <w:r>
        <w:rPr>
          <w:rStyle w:val="FootnoteReference"/>
        </w:rPr>
        <w:footnoteRef/>
      </w:r>
      <w:r>
        <w:t xml:space="preserve"> </w:t>
      </w:r>
      <w:r>
        <w:rPr>
          <w:rStyle w:val="Strong"/>
          <w:b w:val="0"/>
        </w:rPr>
        <w:t>Некрасов С.И. Конституционное право Российской Федерации:</w:t>
      </w:r>
      <w:r>
        <w:rPr>
          <w:b/>
        </w:rPr>
        <w:t xml:space="preserve"> </w:t>
      </w:r>
      <w:r>
        <w:rPr>
          <w:rStyle w:val="Style1"/>
        </w:rPr>
        <w:t>Конспект лекций</w:t>
      </w:r>
      <w:r>
        <w:t xml:space="preserve">. М.: ИНФРА-М, </w:t>
      </w:r>
      <w:r>
        <w:rPr>
          <w:rStyle w:val="Strong"/>
          <w:b w:val="0"/>
        </w:rPr>
        <w:t>2018</w:t>
      </w:r>
      <w:r>
        <w:rPr>
          <w:b/>
        </w:rPr>
        <w:t>.</w:t>
      </w:r>
      <w:r>
        <w:t xml:space="preserve"> С. 74.</w:t>
      </w:r>
    </w:p>
  </w:footnote>
  <w:footnote w:id="23">
    <w:p w:rsidR="004D6F26" w:rsidRDefault="008C3A97">
      <w:pPr>
        <w:widowControl w:val="0"/>
        <w:jc w:val="both"/>
      </w:pPr>
      <w:r>
        <w:rPr>
          <w:rStyle w:val="FootnoteReference"/>
        </w:rPr>
        <w:footnoteRef/>
      </w:r>
      <w:r>
        <w:t xml:space="preserve"> Амрахов Н.И. Конституционные права и свободы человека и гражданина: пробелы </w:t>
      </w:r>
      <w:r>
        <w:t>понятийного аппарата и законодательного регулирования // Конституционное и муниципальное право. 2018. № 11. С.35.</w:t>
      </w:r>
    </w:p>
    <w:p w:rsidR="004D6F26" w:rsidRDefault="004D6F26">
      <w:pPr>
        <w:pStyle w:val="FootnoteText"/>
      </w:pPr>
    </w:p>
  </w:footnote>
  <w:footnote w:id="24">
    <w:p w:rsidR="004D6F26" w:rsidRDefault="008C3A97">
      <w:pPr>
        <w:jc w:val="both"/>
      </w:pPr>
      <w:r>
        <w:rPr>
          <w:rStyle w:val="FootnoteReference"/>
        </w:rPr>
        <w:footnoteRef/>
      </w:r>
      <w:r>
        <w:t xml:space="preserve"> Козлова Е.И., Кутафин О.Е. Конституционное право России: Учебник. 2-е изд., перераб. и доп. М., 2018. С. 72.</w:t>
      </w:r>
    </w:p>
  </w:footnote>
  <w:footnote w:id="25">
    <w:p w:rsidR="004D6F26" w:rsidRDefault="008C3A97">
      <w:pPr>
        <w:widowControl w:val="0"/>
        <w:tabs>
          <w:tab w:val="left" w:pos="567"/>
          <w:tab w:val="left" w:pos="1080"/>
        </w:tabs>
        <w:jc w:val="both"/>
      </w:pPr>
      <w:r>
        <w:rPr>
          <w:rStyle w:val="FootnoteReference"/>
        </w:rPr>
        <w:footnoteRef/>
      </w:r>
      <w:r>
        <w:t xml:space="preserve"> Правоведение: Учебник / Под </w:t>
      </w:r>
      <w:r>
        <w:t>ред. С.А. Комарова. М.: Юрист, 2018. С. 123.</w:t>
      </w:r>
    </w:p>
    <w:p w:rsidR="004D6F26" w:rsidRDefault="004D6F26">
      <w:pPr>
        <w:pStyle w:val="FootnoteText"/>
        <w:jc w:val="both"/>
      </w:pPr>
    </w:p>
  </w:footnote>
  <w:footnote w:id="26">
    <w:p w:rsidR="004D6F26" w:rsidRDefault="008C3A97">
      <w:pPr>
        <w:jc w:val="both"/>
      </w:pPr>
      <w:r>
        <w:rPr>
          <w:rStyle w:val="FootnoteReference"/>
        </w:rPr>
        <w:footnoteRef/>
      </w:r>
      <w:r>
        <w:t xml:space="preserve"> Баглай М.В. Конституционное право Российской Федерации: Учебное пособие.</w:t>
      </w:r>
      <w:r>
        <w:rPr>
          <w:color w:val="000000"/>
        </w:rPr>
        <w:t xml:space="preserve"> М.: Норма, 2019. С. 51.</w:t>
      </w:r>
      <w:r>
        <w:t xml:space="preserve">  </w:t>
      </w:r>
    </w:p>
  </w:footnote>
  <w:footnote w:id="27">
    <w:p w:rsidR="004D6F26" w:rsidRDefault="008C3A97">
      <w:pPr>
        <w:jc w:val="both"/>
      </w:pPr>
      <w:r>
        <w:rPr>
          <w:rStyle w:val="FootnoteReference"/>
        </w:rPr>
        <w:footnoteRef/>
      </w:r>
      <w:r>
        <w:t xml:space="preserve"> Конюхова А.И. Конституционное право Российской Федерации: Курс лекций. М.: Экзамен, 2018. С. 195.</w:t>
      </w:r>
    </w:p>
  </w:footnote>
  <w:footnote w:id="28">
    <w:p w:rsidR="004D6F26" w:rsidRDefault="008C3A97">
      <w:pPr>
        <w:widowControl w:val="0"/>
        <w:spacing w:line="360" w:lineRule="auto"/>
        <w:jc w:val="both"/>
      </w:pPr>
      <w:r>
        <w:rPr>
          <w:rStyle w:val="FootnoteReference"/>
        </w:rPr>
        <w:footnoteRef/>
      </w:r>
      <w:r>
        <w:t xml:space="preserve"> Витрук </w:t>
      </w:r>
      <w:r>
        <w:t>В.В. Общая теория правового положения личности. М., 2018. С.125.</w:t>
      </w:r>
    </w:p>
  </w:footnote>
  <w:footnote w:id="29">
    <w:p w:rsidR="004D6F26" w:rsidRDefault="008C3A97">
      <w:pPr>
        <w:widowControl w:val="0"/>
        <w:tabs>
          <w:tab w:val="left" w:pos="567"/>
          <w:tab w:val="left" w:pos="1080"/>
        </w:tabs>
        <w:jc w:val="both"/>
      </w:pPr>
      <w:r>
        <w:rPr>
          <w:rStyle w:val="FootnoteReference"/>
        </w:rPr>
        <w:footnoteRef/>
      </w:r>
      <w:r>
        <w:t xml:space="preserve"> Право: Курс лекций / Под общей ред. В.А. Варывдина. М.: ИД Ноосфера, 2018. С.114.</w:t>
      </w:r>
    </w:p>
  </w:footnote>
  <w:footnote w:id="30">
    <w:p w:rsidR="004D6F26" w:rsidRDefault="008C3A97">
      <w:pPr>
        <w:widowControl w:val="0"/>
        <w:spacing w:line="360" w:lineRule="auto"/>
        <w:jc w:val="both"/>
      </w:pPr>
      <w:r>
        <w:rPr>
          <w:rStyle w:val="FootnoteReference"/>
        </w:rPr>
        <w:footnoteRef/>
      </w:r>
      <w:r>
        <w:t xml:space="preserve"> Воеводин Л.Д. Юридический статус личности в России: Учебное пособие. М., 2020. С.70.</w:t>
      </w:r>
    </w:p>
    <w:p w:rsidR="004D6F26" w:rsidRDefault="004D6F26">
      <w:pPr>
        <w:pStyle w:val="FootnoteText"/>
      </w:pPr>
    </w:p>
  </w:footnote>
  <w:footnote w:id="31">
    <w:p w:rsidR="004D6F26" w:rsidRDefault="008C3A97">
      <w:pPr>
        <w:widowControl w:val="0"/>
        <w:tabs>
          <w:tab w:val="left" w:pos="567"/>
          <w:tab w:val="left" w:pos="1080"/>
        </w:tabs>
        <w:jc w:val="both"/>
      </w:pPr>
      <w:r>
        <w:rPr>
          <w:rStyle w:val="FootnoteReference"/>
        </w:rPr>
        <w:footnoteRef/>
      </w:r>
      <w:r>
        <w:t xml:space="preserve"> </w:t>
      </w:r>
      <w:r>
        <w:t>Правоведение. Практикум: Учебное пособие / Отв. ред. В.А. Васенков. М.: Юрист, 2019. С.93.</w:t>
      </w:r>
    </w:p>
  </w:footnote>
  <w:footnote w:id="32">
    <w:p w:rsidR="004D6F26" w:rsidRDefault="008C3A97">
      <w:pPr>
        <w:widowControl w:val="0"/>
        <w:tabs>
          <w:tab w:val="left" w:pos="567"/>
          <w:tab w:val="left" w:pos="1080"/>
        </w:tabs>
        <w:jc w:val="both"/>
      </w:pPr>
      <w:r>
        <w:rPr>
          <w:rStyle w:val="FootnoteReference"/>
        </w:rPr>
        <w:footnoteRef/>
      </w:r>
      <w:r>
        <w:t xml:space="preserve"> Правоведение: Учебное пособие / Под ред. В.И. Шкатулы. М.: Высшая школа, 2018. С. 182.</w:t>
      </w:r>
    </w:p>
  </w:footnote>
  <w:footnote w:id="33">
    <w:p w:rsidR="004D6F26" w:rsidRDefault="008C3A97">
      <w:pPr>
        <w:jc w:val="both"/>
      </w:pPr>
      <w:r>
        <w:rPr>
          <w:rStyle w:val="FootnoteReference"/>
        </w:rPr>
        <w:footnoteRef/>
      </w:r>
      <w:r>
        <w:t xml:space="preserve"> Лебедев А.Н. Конституционное право Российской Федерации: Учебное пособие. </w:t>
      </w:r>
      <w:r>
        <w:t xml:space="preserve">М.: МАЭП, 2018. С.278. </w:t>
      </w:r>
    </w:p>
  </w:footnote>
  <w:footnote w:id="34">
    <w:p w:rsidR="004D6F26" w:rsidRDefault="008C3A97">
      <w:pPr>
        <w:pStyle w:val="FootnoteText"/>
        <w:rPr>
          <w:sz w:val="24"/>
          <w:szCs w:val="24"/>
        </w:rPr>
      </w:pPr>
      <w:r>
        <w:rPr>
          <w:rStyle w:val="FootnoteReference"/>
          <w:sz w:val="24"/>
          <w:szCs w:val="24"/>
        </w:rPr>
        <w:footnoteRef/>
      </w:r>
      <w:r>
        <w:rPr>
          <w:sz w:val="24"/>
          <w:szCs w:val="24"/>
        </w:rPr>
        <w:t xml:space="preserve"> Авакьян С.А. Россия: гражданство, иностранцы, внешняя миграция. СПб., 2018. С.84.</w:t>
      </w:r>
    </w:p>
  </w:footnote>
  <w:footnote w:id="35">
    <w:p w:rsidR="004D6F26" w:rsidRDefault="008C3A97">
      <w:pPr>
        <w:jc w:val="both"/>
      </w:pPr>
      <w:r>
        <w:rPr>
          <w:rStyle w:val="FootnoteReference"/>
        </w:rPr>
        <w:footnoteRef/>
      </w:r>
      <w:r>
        <w:t xml:space="preserve"> Стрекозов В.Г. Конституционное право России: Учебник. М.: Юрайт, 2020. С.228.</w:t>
      </w:r>
    </w:p>
  </w:footnote>
  <w:footnote w:id="36">
    <w:p w:rsidR="004D6F26" w:rsidRDefault="008C3A97">
      <w:pPr>
        <w:jc w:val="both"/>
      </w:pPr>
      <w:r>
        <w:rPr>
          <w:rStyle w:val="FootnoteReference"/>
        </w:rPr>
        <w:footnoteRef/>
      </w:r>
      <w:r>
        <w:t xml:space="preserve"> </w:t>
      </w:r>
      <w:r>
        <w:rPr>
          <w:rStyle w:val="Strong"/>
          <w:b w:val="0"/>
        </w:rPr>
        <w:t>Некрасов С.И. Конституционное право Российской Федерации:</w:t>
      </w:r>
      <w:r>
        <w:rPr>
          <w:b/>
        </w:rPr>
        <w:t xml:space="preserve"> </w:t>
      </w:r>
      <w:r>
        <w:rPr>
          <w:rStyle w:val="Style1"/>
        </w:rPr>
        <w:t>Конспект</w:t>
      </w:r>
      <w:r>
        <w:rPr>
          <w:rStyle w:val="Style1"/>
        </w:rPr>
        <w:t xml:space="preserve"> лекций</w:t>
      </w:r>
      <w:r>
        <w:t xml:space="preserve">. М.: ИНФРА-М, </w:t>
      </w:r>
      <w:r>
        <w:rPr>
          <w:rStyle w:val="Strong"/>
          <w:b w:val="0"/>
        </w:rPr>
        <w:t>2018</w:t>
      </w:r>
      <w:r>
        <w:rPr>
          <w:b/>
        </w:rPr>
        <w:t>.</w:t>
      </w:r>
      <w:r>
        <w:t xml:space="preserve"> С.96.</w:t>
      </w:r>
    </w:p>
  </w:footnote>
  <w:footnote w:id="37">
    <w:p w:rsidR="004D6F26" w:rsidRDefault="008C3A97">
      <w:pPr>
        <w:jc w:val="both"/>
      </w:pPr>
      <w:r>
        <w:rPr>
          <w:rStyle w:val="FootnoteReference"/>
        </w:rPr>
        <w:footnoteRef/>
      </w:r>
      <w:r>
        <w:t xml:space="preserve"> Стрекозов В.Г. Конституционное право России: Учебник. М.: Юрайт, 2020. С.229.</w:t>
      </w:r>
    </w:p>
  </w:footnote>
  <w:footnote w:id="38">
    <w:p w:rsidR="004D6F26" w:rsidRDefault="008C3A97">
      <w:pPr>
        <w:jc w:val="both"/>
      </w:pPr>
      <w:r>
        <w:rPr>
          <w:rStyle w:val="FootnoteReference"/>
        </w:rPr>
        <w:footnoteRef/>
      </w:r>
      <w:r>
        <w:t xml:space="preserve"> Козлова Е.И., Кутафин О.Е. Конституционное право России: Учебник. 2-е изд., перераб. и доп. М., 2018. С.124.</w:t>
      </w:r>
    </w:p>
    <w:p w:rsidR="004D6F26" w:rsidRDefault="004D6F26">
      <w:pPr>
        <w:pStyle w:val="FootnoteText"/>
        <w:jc w:val="both"/>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F26" w:rsidRDefault="008C3A97">
    <w:pPr>
      <w:pStyle w:val="Header"/>
      <w:framePr w:wrap="around" w:vAnchor="text" w:hAnchor="margin" w:xAlign="center" w:y="1"/>
      <w:rPr>
        <w:rStyle w:val="PageNumber"/>
      </w:rPr>
    </w:pPr>
    <w:r>
      <w:fldChar w:fldCharType="begin"/>
    </w:r>
    <w:r>
      <w:instrText xml:space="preserve">PAGE  </w:instrText>
    </w:r>
    <w:r>
      <w:fldChar w:fldCharType="separate"/>
    </w:r>
    <w:r>
      <w:t>*</w:t>
    </w:r>
    <w:r>
      <w:fldChar w:fldCharType="end"/>
    </w:r>
  </w:p>
  <w:p w:rsidR="004D6F26" w:rsidRDefault="004D6F2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F26" w:rsidRDefault="004D6F2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72068"/>
    <w:multiLevelType w:val="multilevel"/>
    <w:tmpl w:val="FC1422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F50118"/>
    <w:multiLevelType w:val="multilevel"/>
    <w:tmpl w:val="29BA0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E2123E"/>
    <w:multiLevelType w:val="multilevel"/>
    <w:tmpl w:val="ED86D74A"/>
    <w:lvl w:ilvl="0">
      <w:start w:val="1"/>
      <w:numFmt w:val="decimal"/>
      <w:lvlText w:val="%1"/>
      <w:lvlJc w:val="left"/>
      <w:pPr>
        <w:ind w:left="450" w:hanging="450"/>
      </w:pPr>
      <w:rPr>
        <w:rFonts w:hint="default"/>
      </w:rPr>
    </w:lvl>
    <w:lvl w:ilvl="1">
      <w:start w:val="1"/>
      <w:numFmt w:val="decimal"/>
      <w:pStyle w:val="2"/>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displayVertic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009"/>
    <w:rsid w:val="000007EF"/>
    <w:rsid w:val="0000472B"/>
    <w:rsid w:val="00004A8B"/>
    <w:rsid w:val="000103BC"/>
    <w:rsid w:val="00020F0F"/>
    <w:rsid w:val="00022331"/>
    <w:rsid w:val="00023340"/>
    <w:rsid w:val="00031AEC"/>
    <w:rsid w:val="00031B2A"/>
    <w:rsid w:val="00032BF9"/>
    <w:rsid w:val="00034B01"/>
    <w:rsid w:val="0003635F"/>
    <w:rsid w:val="000418BF"/>
    <w:rsid w:val="00042A9D"/>
    <w:rsid w:val="00044A0D"/>
    <w:rsid w:val="00045F1E"/>
    <w:rsid w:val="0005234B"/>
    <w:rsid w:val="00052E6C"/>
    <w:rsid w:val="00054500"/>
    <w:rsid w:val="0005582F"/>
    <w:rsid w:val="00064726"/>
    <w:rsid w:val="00067B6A"/>
    <w:rsid w:val="000709B2"/>
    <w:rsid w:val="00071BCA"/>
    <w:rsid w:val="00076D62"/>
    <w:rsid w:val="0008010C"/>
    <w:rsid w:val="000834C0"/>
    <w:rsid w:val="00090E40"/>
    <w:rsid w:val="000925FB"/>
    <w:rsid w:val="000926FA"/>
    <w:rsid w:val="000957AE"/>
    <w:rsid w:val="00096DB7"/>
    <w:rsid w:val="000A0BB4"/>
    <w:rsid w:val="000A1F2F"/>
    <w:rsid w:val="000A2FF0"/>
    <w:rsid w:val="000B24C4"/>
    <w:rsid w:val="000B6765"/>
    <w:rsid w:val="000C0E8E"/>
    <w:rsid w:val="000D0701"/>
    <w:rsid w:val="000E0C5A"/>
    <w:rsid w:val="000E377B"/>
    <w:rsid w:val="000F1468"/>
    <w:rsid w:val="000F7F4E"/>
    <w:rsid w:val="00100839"/>
    <w:rsid w:val="001073ED"/>
    <w:rsid w:val="00107913"/>
    <w:rsid w:val="001102F9"/>
    <w:rsid w:val="00112131"/>
    <w:rsid w:val="00113004"/>
    <w:rsid w:val="001132D6"/>
    <w:rsid w:val="00114786"/>
    <w:rsid w:val="00122229"/>
    <w:rsid w:val="00122584"/>
    <w:rsid w:val="001303D0"/>
    <w:rsid w:val="00130FA3"/>
    <w:rsid w:val="001437E4"/>
    <w:rsid w:val="001473FA"/>
    <w:rsid w:val="0014741A"/>
    <w:rsid w:val="0016264D"/>
    <w:rsid w:val="0016740B"/>
    <w:rsid w:val="00167FA5"/>
    <w:rsid w:val="00175CF1"/>
    <w:rsid w:val="00190623"/>
    <w:rsid w:val="001A146F"/>
    <w:rsid w:val="001A3C7A"/>
    <w:rsid w:val="001A516A"/>
    <w:rsid w:val="001A6845"/>
    <w:rsid w:val="001A6A66"/>
    <w:rsid w:val="001B1047"/>
    <w:rsid w:val="001B3AA5"/>
    <w:rsid w:val="001B5D2A"/>
    <w:rsid w:val="001B71CD"/>
    <w:rsid w:val="001D2946"/>
    <w:rsid w:val="001E21D7"/>
    <w:rsid w:val="001E6329"/>
    <w:rsid w:val="001F06C4"/>
    <w:rsid w:val="001F4D9A"/>
    <w:rsid w:val="00206817"/>
    <w:rsid w:val="00207506"/>
    <w:rsid w:val="002272A7"/>
    <w:rsid w:val="00241D39"/>
    <w:rsid w:val="0025060E"/>
    <w:rsid w:val="00253F0A"/>
    <w:rsid w:val="00261DD4"/>
    <w:rsid w:val="00262DA0"/>
    <w:rsid w:val="00264BD7"/>
    <w:rsid w:val="00282573"/>
    <w:rsid w:val="0028341D"/>
    <w:rsid w:val="00285693"/>
    <w:rsid w:val="00286590"/>
    <w:rsid w:val="00286DB3"/>
    <w:rsid w:val="00295314"/>
    <w:rsid w:val="002974D8"/>
    <w:rsid w:val="002A2B4A"/>
    <w:rsid w:val="002A79EB"/>
    <w:rsid w:val="002C3B5B"/>
    <w:rsid w:val="002C464D"/>
    <w:rsid w:val="002C477C"/>
    <w:rsid w:val="002F186E"/>
    <w:rsid w:val="002F404D"/>
    <w:rsid w:val="00314F8F"/>
    <w:rsid w:val="00322BD0"/>
    <w:rsid w:val="00331488"/>
    <w:rsid w:val="003360FA"/>
    <w:rsid w:val="003363F1"/>
    <w:rsid w:val="003513BA"/>
    <w:rsid w:val="00357445"/>
    <w:rsid w:val="0036183E"/>
    <w:rsid w:val="00364AD7"/>
    <w:rsid w:val="0036550F"/>
    <w:rsid w:val="003709CC"/>
    <w:rsid w:val="003728F4"/>
    <w:rsid w:val="003750C2"/>
    <w:rsid w:val="00383590"/>
    <w:rsid w:val="00396BC6"/>
    <w:rsid w:val="003A3472"/>
    <w:rsid w:val="003B43B2"/>
    <w:rsid w:val="003B5B49"/>
    <w:rsid w:val="003C5F8E"/>
    <w:rsid w:val="003C682D"/>
    <w:rsid w:val="003D6D9A"/>
    <w:rsid w:val="003E3D5B"/>
    <w:rsid w:val="003E4A5C"/>
    <w:rsid w:val="003F30CF"/>
    <w:rsid w:val="003F6C12"/>
    <w:rsid w:val="00400201"/>
    <w:rsid w:val="0040427A"/>
    <w:rsid w:val="00406BC2"/>
    <w:rsid w:val="00410D40"/>
    <w:rsid w:val="00412911"/>
    <w:rsid w:val="00423C3B"/>
    <w:rsid w:val="00425BE3"/>
    <w:rsid w:val="0043268E"/>
    <w:rsid w:val="0043793C"/>
    <w:rsid w:val="00444CC5"/>
    <w:rsid w:val="0045764F"/>
    <w:rsid w:val="00462005"/>
    <w:rsid w:val="00463609"/>
    <w:rsid w:val="004667CC"/>
    <w:rsid w:val="00471268"/>
    <w:rsid w:val="00473F7B"/>
    <w:rsid w:val="004761C1"/>
    <w:rsid w:val="004813A0"/>
    <w:rsid w:val="004856D1"/>
    <w:rsid w:val="00486856"/>
    <w:rsid w:val="00490852"/>
    <w:rsid w:val="00495DE6"/>
    <w:rsid w:val="004A002C"/>
    <w:rsid w:val="004A08B2"/>
    <w:rsid w:val="004A3A8C"/>
    <w:rsid w:val="004A54A0"/>
    <w:rsid w:val="004A71AA"/>
    <w:rsid w:val="004C2782"/>
    <w:rsid w:val="004C3E64"/>
    <w:rsid w:val="004D117A"/>
    <w:rsid w:val="004D54EE"/>
    <w:rsid w:val="004D6F26"/>
    <w:rsid w:val="004E153A"/>
    <w:rsid w:val="004E7AA9"/>
    <w:rsid w:val="00502D5C"/>
    <w:rsid w:val="005032A7"/>
    <w:rsid w:val="00505DB9"/>
    <w:rsid w:val="00507D1C"/>
    <w:rsid w:val="0051199D"/>
    <w:rsid w:val="0052614D"/>
    <w:rsid w:val="00532CC0"/>
    <w:rsid w:val="005364C9"/>
    <w:rsid w:val="00551A56"/>
    <w:rsid w:val="00564A1B"/>
    <w:rsid w:val="00566A02"/>
    <w:rsid w:val="00573607"/>
    <w:rsid w:val="005800D1"/>
    <w:rsid w:val="005826CC"/>
    <w:rsid w:val="00583091"/>
    <w:rsid w:val="0059565B"/>
    <w:rsid w:val="00595F94"/>
    <w:rsid w:val="00596BD3"/>
    <w:rsid w:val="005B60D0"/>
    <w:rsid w:val="005C4593"/>
    <w:rsid w:val="005C7649"/>
    <w:rsid w:val="005D5C40"/>
    <w:rsid w:val="005E7897"/>
    <w:rsid w:val="005F1B39"/>
    <w:rsid w:val="005F1F70"/>
    <w:rsid w:val="005F4AA3"/>
    <w:rsid w:val="00601D78"/>
    <w:rsid w:val="0060695F"/>
    <w:rsid w:val="00627785"/>
    <w:rsid w:val="006308DE"/>
    <w:rsid w:val="0064533A"/>
    <w:rsid w:val="00650B4A"/>
    <w:rsid w:val="00651349"/>
    <w:rsid w:val="006522E3"/>
    <w:rsid w:val="00652616"/>
    <w:rsid w:val="006569BF"/>
    <w:rsid w:val="00665F0A"/>
    <w:rsid w:val="0066647E"/>
    <w:rsid w:val="00687009"/>
    <w:rsid w:val="00690E66"/>
    <w:rsid w:val="006921FA"/>
    <w:rsid w:val="00697380"/>
    <w:rsid w:val="006B1097"/>
    <w:rsid w:val="006B449B"/>
    <w:rsid w:val="006B46B0"/>
    <w:rsid w:val="006B4CDA"/>
    <w:rsid w:val="006C4ADD"/>
    <w:rsid w:val="006C5FC1"/>
    <w:rsid w:val="006D459A"/>
    <w:rsid w:val="006D6687"/>
    <w:rsid w:val="006F0CAF"/>
    <w:rsid w:val="00701ADE"/>
    <w:rsid w:val="00702DDE"/>
    <w:rsid w:val="00705075"/>
    <w:rsid w:val="00705512"/>
    <w:rsid w:val="007055E1"/>
    <w:rsid w:val="00707B48"/>
    <w:rsid w:val="00714F25"/>
    <w:rsid w:val="00716595"/>
    <w:rsid w:val="00716AAD"/>
    <w:rsid w:val="007175CD"/>
    <w:rsid w:val="007210F2"/>
    <w:rsid w:val="00721C2F"/>
    <w:rsid w:val="00723CD8"/>
    <w:rsid w:val="007328E4"/>
    <w:rsid w:val="00735635"/>
    <w:rsid w:val="00736E76"/>
    <w:rsid w:val="00742068"/>
    <w:rsid w:val="00742628"/>
    <w:rsid w:val="007431AF"/>
    <w:rsid w:val="00751080"/>
    <w:rsid w:val="007527C9"/>
    <w:rsid w:val="007530E6"/>
    <w:rsid w:val="00753700"/>
    <w:rsid w:val="00754436"/>
    <w:rsid w:val="007566C2"/>
    <w:rsid w:val="00761C8E"/>
    <w:rsid w:val="0076532E"/>
    <w:rsid w:val="00774E18"/>
    <w:rsid w:val="007765C6"/>
    <w:rsid w:val="00784870"/>
    <w:rsid w:val="00785CF7"/>
    <w:rsid w:val="007904E5"/>
    <w:rsid w:val="00793EC1"/>
    <w:rsid w:val="007A2068"/>
    <w:rsid w:val="007B1CD8"/>
    <w:rsid w:val="007D130D"/>
    <w:rsid w:val="007D4269"/>
    <w:rsid w:val="007D52FB"/>
    <w:rsid w:val="007E02BD"/>
    <w:rsid w:val="007F0004"/>
    <w:rsid w:val="007F45F9"/>
    <w:rsid w:val="00804F60"/>
    <w:rsid w:val="00805803"/>
    <w:rsid w:val="00805984"/>
    <w:rsid w:val="00806433"/>
    <w:rsid w:val="008100E2"/>
    <w:rsid w:val="008124E3"/>
    <w:rsid w:val="008139FF"/>
    <w:rsid w:val="00814297"/>
    <w:rsid w:val="00821075"/>
    <w:rsid w:val="008230B8"/>
    <w:rsid w:val="00825F3B"/>
    <w:rsid w:val="0083199E"/>
    <w:rsid w:val="008334B2"/>
    <w:rsid w:val="008441AD"/>
    <w:rsid w:val="008473C4"/>
    <w:rsid w:val="00847BF8"/>
    <w:rsid w:val="008529BE"/>
    <w:rsid w:val="008739B6"/>
    <w:rsid w:val="00885617"/>
    <w:rsid w:val="008947B7"/>
    <w:rsid w:val="008979FB"/>
    <w:rsid w:val="008A12FD"/>
    <w:rsid w:val="008A4737"/>
    <w:rsid w:val="008B0FA8"/>
    <w:rsid w:val="008B393B"/>
    <w:rsid w:val="008C18F1"/>
    <w:rsid w:val="008C3A97"/>
    <w:rsid w:val="008E6D61"/>
    <w:rsid w:val="008F018D"/>
    <w:rsid w:val="008F68A4"/>
    <w:rsid w:val="008F68E5"/>
    <w:rsid w:val="00901E7D"/>
    <w:rsid w:val="00910CDB"/>
    <w:rsid w:val="009144BD"/>
    <w:rsid w:val="00922713"/>
    <w:rsid w:val="00925368"/>
    <w:rsid w:val="009278AA"/>
    <w:rsid w:val="00937940"/>
    <w:rsid w:val="0094183F"/>
    <w:rsid w:val="00951554"/>
    <w:rsid w:val="009604C9"/>
    <w:rsid w:val="009620EC"/>
    <w:rsid w:val="00962AE4"/>
    <w:rsid w:val="0096379D"/>
    <w:rsid w:val="0097400A"/>
    <w:rsid w:val="00980896"/>
    <w:rsid w:val="00981C66"/>
    <w:rsid w:val="00985FFB"/>
    <w:rsid w:val="009866AA"/>
    <w:rsid w:val="00987023"/>
    <w:rsid w:val="00987275"/>
    <w:rsid w:val="00995D2C"/>
    <w:rsid w:val="009A558C"/>
    <w:rsid w:val="009B5A55"/>
    <w:rsid w:val="009C2CA9"/>
    <w:rsid w:val="009C313C"/>
    <w:rsid w:val="009C4FE7"/>
    <w:rsid w:val="009D183A"/>
    <w:rsid w:val="009D2F09"/>
    <w:rsid w:val="009D6649"/>
    <w:rsid w:val="009E2993"/>
    <w:rsid w:val="009E50E9"/>
    <w:rsid w:val="009E6B90"/>
    <w:rsid w:val="009E6BF3"/>
    <w:rsid w:val="009E6E4D"/>
    <w:rsid w:val="009F27BA"/>
    <w:rsid w:val="009F3207"/>
    <w:rsid w:val="009F51C7"/>
    <w:rsid w:val="009F5536"/>
    <w:rsid w:val="00A058F8"/>
    <w:rsid w:val="00A07E1B"/>
    <w:rsid w:val="00A43009"/>
    <w:rsid w:val="00A45395"/>
    <w:rsid w:val="00A47994"/>
    <w:rsid w:val="00A47CF9"/>
    <w:rsid w:val="00A63DA5"/>
    <w:rsid w:val="00A640AF"/>
    <w:rsid w:val="00A65094"/>
    <w:rsid w:val="00A658F7"/>
    <w:rsid w:val="00A65BD7"/>
    <w:rsid w:val="00A83F4A"/>
    <w:rsid w:val="00A843DE"/>
    <w:rsid w:val="00A90A05"/>
    <w:rsid w:val="00A97721"/>
    <w:rsid w:val="00AA1B4F"/>
    <w:rsid w:val="00AA5A90"/>
    <w:rsid w:val="00AA5C55"/>
    <w:rsid w:val="00AA5C86"/>
    <w:rsid w:val="00AB0A3D"/>
    <w:rsid w:val="00AC278F"/>
    <w:rsid w:val="00AC6D69"/>
    <w:rsid w:val="00AD0208"/>
    <w:rsid w:val="00AE1CE7"/>
    <w:rsid w:val="00AF09E5"/>
    <w:rsid w:val="00AF2BE8"/>
    <w:rsid w:val="00AF794A"/>
    <w:rsid w:val="00B01CEE"/>
    <w:rsid w:val="00B115B0"/>
    <w:rsid w:val="00B20D46"/>
    <w:rsid w:val="00B224D3"/>
    <w:rsid w:val="00B312B3"/>
    <w:rsid w:val="00B31590"/>
    <w:rsid w:val="00B40B5C"/>
    <w:rsid w:val="00B4277B"/>
    <w:rsid w:val="00B435E3"/>
    <w:rsid w:val="00B43A1A"/>
    <w:rsid w:val="00B5274D"/>
    <w:rsid w:val="00B545CC"/>
    <w:rsid w:val="00B55A39"/>
    <w:rsid w:val="00B62C39"/>
    <w:rsid w:val="00B638F2"/>
    <w:rsid w:val="00B6625E"/>
    <w:rsid w:val="00B73355"/>
    <w:rsid w:val="00B7727C"/>
    <w:rsid w:val="00B832BF"/>
    <w:rsid w:val="00B842D3"/>
    <w:rsid w:val="00B9154E"/>
    <w:rsid w:val="00B94849"/>
    <w:rsid w:val="00B94860"/>
    <w:rsid w:val="00B94F92"/>
    <w:rsid w:val="00B97C80"/>
    <w:rsid w:val="00BA0F36"/>
    <w:rsid w:val="00BA2DF5"/>
    <w:rsid w:val="00BA434B"/>
    <w:rsid w:val="00BA4FD0"/>
    <w:rsid w:val="00BA5945"/>
    <w:rsid w:val="00BA7594"/>
    <w:rsid w:val="00BB0706"/>
    <w:rsid w:val="00BB4FC3"/>
    <w:rsid w:val="00BB70CA"/>
    <w:rsid w:val="00BC1654"/>
    <w:rsid w:val="00BC36ED"/>
    <w:rsid w:val="00BD2F18"/>
    <w:rsid w:val="00BD5EF6"/>
    <w:rsid w:val="00BE2CC7"/>
    <w:rsid w:val="00BE4AC1"/>
    <w:rsid w:val="00BF00BF"/>
    <w:rsid w:val="00BF140B"/>
    <w:rsid w:val="00BF3331"/>
    <w:rsid w:val="00C002AD"/>
    <w:rsid w:val="00C00681"/>
    <w:rsid w:val="00C04CFE"/>
    <w:rsid w:val="00C074F8"/>
    <w:rsid w:val="00C10AA7"/>
    <w:rsid w:val="00C25698"/>
    <w:rsid w:val="00C33EEE"/>
    <w:rsid w:val="00C356E3"/>
    <w:rsid w:val="00C46C40"/>
    <w:rsid w:val="00C47866"/>
    <w:rsid w:val="00C50E82"/>
    <w:rsid w:val="00C55EC5"/>
    <w:rsid w:val="00C60C92"/>
    <w:rsid w:val="00C64022"/>
    <w:rsid w:val="00C656E1"/>
    <w:rsid w:val="00C7428C"/>
    <w:rsid w:val="00C806BD"/>
    <w:rsid w:val="00C8163C"/>
    <w:rsid w:val="00C818FA"/>
    <w:rsid w:val="00CA2CE4"/>
    <w:rsid w:val="00CA73F8"/>
    <w:rsid w:val="00CB241C"/>
    <w:rsid w:val="00CB2537"/>
    <w:rsid w:val="00CB6291"/>
    <w:rsid w:val="00CC3760"/>
    <w:rsid w:val="00CD1511"/>
    <w:rsid w:val="00CD1834"/>
    <w:rsid w:val="00CE0436"/>
    <w:rsid w:val="00CF337D"/>
    <w:rsid w:val="00CF74D5"/>
    <w:rsid w:val="00CF7C07"/>
    <w:rsid w:val="00D10EAC"/>
    <w:rsid w:val="00D10FFF"/>
    <w:rsid w:val="00D12234"/>
    <w:rsid w:val="00D142DE"/>
    <w:rsid w:val="00D144AA"/>
    <w:rsid w:val="00D15584"/>
    <w:rsid w:val="00D15710"/>
    <w:rsid w:val="00D25D10"/>
    <w:rsid w:val="00D3083E"/>
    <w:rsid w:val="00D309F4"/>
    <w:rsid w:val="00D42E7A"/>
    <w:rsid w:val="00D4619B"/>
    <w:rsid w:val="00D46589"/>
    <w:rsid w:val="00D47F63"/>
    <w:rsid w:val="00D559FC"/>
    <w:rsid w:val="00D55F30"/>
    <w:rsid w:val="00D56015"/>
    <w:rsid w:val="00D62ABE"/>
    <w:rsid w:val="00D66D8F"/>
    <w:rsid w:val="00D74D31"/>
    <w:rsid w:val="00D8007C"/>
    <w:rsid w:val="00D95389"/>
    <w:rsid w:val="00D968BB"/>
    <w:rsid w:val="00DA25DE"/>
    <w:rsid w:val="00DA39E0"/>
    <w:rsid w:val="00DA7943"/>
    <w:rsid w:val="00DB0573"/>
    <w:rsid w:val="00DB3C04"/>
    <w:rsid w:val="00DD343E"/>
    <w:rsid w:val="00DD7E5F"/>
    <w:rsid w:val="00DE039A"/>
    <w:rsid w:val="00DE1C90"/>
    <w:rsid w:val="00DE4EDE"/>
    <w:rsid w:val="00DE523A"/>
    <w:rsid w:val="00DF2FC1"/>
    <w:rsid w:val="00E0355D"/>
    <w:rsid w:val="00E03713"/>
    <w:rsid w:val="00E04B04"/>
    <w:rsid w:val="00E12D7A"/>
    <w:rsid w:val="00E12E19"/>
    <w:rsid w:val="00E1419D"/>
    <w:rsid w:val="00E141BE"/>
    <w:rsid w:val="00E14401"/>
    <w:rsid w:val="00E1735D"/>
    <w:rsid w:val="00E20795"/>
    <w:rsid w:val="00E35542"/>
    <w:rsid w:val="00E4474C"/>
    <w:rsid w:val="00E45E8C"/>
    <w:rsid w:val="00E60525"/>
    <w:rsid w:val="00E61ADA"/>
    <w:rsid w:val="00E630F2"/>
    <w:rsid w:val="00E64264"/>
    <w:rsid w:val="00E64930"/>
    <w:rsid w:val="00E64993"/>
    <w:rsid w:val="00E64F2E"/>
    <w:rsid w:val="00E710C6"/>
    <w:rsid w:val="00E72D19"/>
    <w:rsid w:val="00E75143"/>
    <w:rsid w:val="00E7550D"/>
    <w:rsid w:val="00E76432"/>
    <w:rsid w:val="00E804DD"/>
    <w:rsid w:val="00E86434"/>
    <w:rsid w:val="00E95A7C"/>
    <w:rsid w:val="00EA2EB1"/>
    <w:rsid w:val="00EA33EC"/>
    <w:rsid w:val="00EA377F"/>
    <w:rsid w:val="00EA5928"/>
    <w:rsid w:val="00EB5C92"/>
    <w:rsid w:val="00EC10AF"/>
    <w:rsid w:val="00ED09BD"/>
    <w:rsid w:val="00ED7482"/>
    <w:rsid w:val="00EE55AB"/>
    <w:rsid w:val="00EE732D"/>
    <w:rsid w:val="00EF35A5"/>
    <w:rsid w:val="00F02A8A"/>
    <w:rsid w:val="00F03445"/>
    <w:rsid w:val="00F1313C"/>
    <w:rsid w:val="00F14DE5"/>
    <w:rsid w:val="00F212FE"/>
    <w:rsid w:val="00F3022D"/>
    <w:rsid w:val="00F35D12"/>
    <w:rsid w:val="00F532D0"/>
    <w:rsid w:val="00F55F75"/>
    <w:rsid w:val="00F617A2"/>
    <w:rsid w:val="00F61C36"/>
    <w:rsid w:val="00F774A4"/>
    <w:rsid w:val="00F81EF1"/>
    <w:rsid w:val="00FA3486"/>
    <w:rsid w:val="00FA625D"/>
    <w:rsid w:val="00FB0F92"/>
    <w:rsid w:val="00FB4F6B"/>
    <w:rsid w:val="00FC0346"/>
    <w:rsid w:val="00FC0996"/>
    <w:rsid w:val="00FC6CBA"/>
    <w:rsid w:val="00FD1E8C"/>
    <w:rsid w:val="00FE6081"/>
    <w:rsid w:val="00FF3C85"/>
    <w:rsid w:val="00FF53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026CC8-4533-194A-AE97-938C2FC93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Pr>
      <w:sz w:val="24"/>
      <w:szCs w:val="24"/>
    </w:rPr>
  </w:style>
  <w:style w:type="paragraph" w:styleId="Heading1">
    <w:name w:val="heading 1"/>
    <w:basedOn w:val="Normal"/>
    <w:next w:val="Normal"/>
    <w:link w:val="Heading1Char1"/>
    <w:uiPriority w:val="99"/>
    <w:qFormat/>
    <w:pPr>
      <w:keepNext/>
      <w:spacing w:before="240" w:after="60"/>
      <w:outlineLvl w:val="0"/>
    </w:pPr>
    <w:rPr>
      <w:rFonts w:ascii="Arial" w:hAnsi="Arial"/>
      <w:b/>
      <w:bCs/>
      <w:sz w:val="32"/>
      <w:szCs w:val="32"/>
    </w:rPr>
  </w:style>
  <w:style w:type="paragraph" w:styleId="Heading2">
    <w:name w:val="heading 2"/>
    <w:basedOn w:val="Normal"/>
    <w:next w:val="Normal"/>
    <w:uiPriority w:val="99"/>
    <w:qFormat/>
    <w:pPr>
      <w:keepNext/>
      <w:spacing w:before="240" w:after="60"/>
      <w:outlineLvl w:val="1"/>
    </w:pPr>
    <w:rPr>
      <w:rFonts w:ascii="Arial" w:hAnsi="Arial" w:cs="Arial"/>
      <w:b/>
      <w:bCs/>
      <w:i/>
      <w:iCs/>
      <w:sz w:val="28"/>
      <w:szCs w:val="28"/>
    </w:rPr>
  </w:style>
  <w:style w:type="paragraph" w:styleId="Heading3">
    <w:name w:val="heading 3"/>
    <w:basedOn w:val="Normal"/>
    <w:uiPriority w:val="99"/>
    <w:qFormat/>
    <w:pPr>
      <w:spacing w:before="100" w:after="100"/>
      <w:outlineLvl w:val="2"/>
    </w:pPr>
    <w:rPr>
      <w:b/>
      <w:bCs/>
      <w:sz w:val="27"/>
      <w:szCs w:val="27"/>
    </w:rPr>
  </w:style>
  <w:style w:type="paragraph" w:styleId="Heading4">
    <w:name w:val="heading 4"/>
    <w:basedOn w:val="Normal"/>
    <w:next w:val="Normal"/>
    <w:uiPriority w:val="99"/>
    <w:qFormat/>
    <w:pPr>
      <w:keepNext/>
      <w:spacing w:before="240" w:after="60"/>
      <w:outlineLvl w:val="3"/>
    </w:pPr>
    <w:rPr>
      <w:b/>
      <w:bCs/>
      <w:sz w:val="28"/>
      <w:szCs w:val="28"/>
    </w:rPr>
  </w:style>
  <w:style w:type="paragraph" w:styleId="Heading5">
    <w:name w:val="heading 5"/>
    <w:basedOn w:val="Normal"/>
    <w:next w:val="Normal"/>
    <w:uiPriority w:val="99"/>
    <w:qFormat/>
    <w:pPr>
      <w:spacing w:before="240" w:after="60"/>
      <w:outlineLvl w:val="4"/>
    </w:pPr>
    <w:rPr>
      <w:b/>
      <w:bCs/>
      <w:i/>
      <w:iCs/>
      <w:sz w:val="26"/>
      <w:szCs w:val="26"/>
    </w:rPr>
  </w:style>
  <w:style w:type="paragraph" w:styleId="Heading6">
    <w:name w:val="heading 6"/>
    <w:link w:val="Heading6Char"/>
    <w:uiPriority w:val="9"/>
    <w:semiHidden/>
    <w:unhideWhenUsed/>
    <w:qFormat/>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uiPriority w:val="99"/>
    <w:qFormat/>
    <w:pPr>
      <w:spacing w:before="240" w:after="60"/>
      <w:outlineLvl w:val="7"/>
    </w:pPr>
    <w:rPr>
      <w:i/>
      <w:iCs/>
    </w:rPr>
  </w:style>
  <w:style w:type="paragraph" w:styleId="Heading9">
    <w:name w:val="heading 9"/>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style>
  <w:style w:type="character" w:customStyle="1" w:styleId="Heading1Char">
    <w:name w:val="Heading 1 Char"/>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uiPriority w:val="9"/>
    <w:rPr>
      <w:rFonts w:asciiTheme="majorHAnsi" w:eastAsiaTheme="majorEastAsia" w:hAnsiTheme="majorHAnsi" w:cstheme="majorBidi"/>
      <w:b/>
      <w:bCs/>
      <w:color w:val="4472C4" w:themeColor="accent1"/>
    </w:rPr>
  </w:style>
  <w:style w:type="character" w:customStyle="1" w:styleId="Heading4Char">
    <w:name w:val="Heading 4 Char"/>
    <w:uiPriority w:val="9"/>
    <w:rPr>
      <w:rFonts w:asciiTheme="majorHAnsi" w:eastAsiaTheme="majorEastAsia" w:hAnsiTheme="majorHAnsi" w:cstheme="majorBidi"/>
      <w:b/>
      <w:bCs/>
      <w:i/>
      <w:iCs/>
      <w:color w:val="4472C4" w:themeColor="accent1"/>
    </w:rPr>
  </w:style>
  <w:style w:type="character" w:customStyle="1" w:styleId="Heading5Char">
    <w:name w:val="Heading 5 Char"/>
    <w:uiPriority w:val="9"/>
    <w:rPr>
      <w:rFonts w:asciiTheme="majorHAnsi" w:eastAsiaTheme="majorEastAsia" w:hAnsiTheme="majorHAnsi" w:cstheme="majorBidi"/>
      <w:color w:val="1F3763" w:themeColor="accent1" w:themeShade="7F"/>
    </w:rPr>
  </w:style>
  <w:style w:type="character" w:customStyle="1" w:styleId="Heading6Char">
    <w:name w:val="Heading 6 Char"/>
    <w:link w:val="Heading6"/>
    <w:uiPriority w:val="9"/>
    <w:rPr>
      <w:rFonts w:asciiTheme="majorHAnsi" w:eastAsiaTheme="majorEastAsia" w:hAnsiTheme="majorHAnsi" w:cstheme="majorBidi"/>
      <w:i/>
      <w:iCs/>
      <w:color w:val="1F3763" w:themeColor="accent1" w:themeShade="7F"/>
    </w:rPr>
  </w:style>
  <w:style w:type="character" w:customStyle="1" w:styleId="Heading7Char">
    <w:name w:val="Heading 7 Char"/>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link w:val="TitleChar"/>
    <w:uiPriority w:val="10"/>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link w:val="SubtitleChar"/>
    <w:uiPriority w:val="11"/>
    <w:qFormat/>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uiPriority w:val="19"/>
    <w:qFormat/>
    <w:rPr>
      <w:i/>
      <w:iCs/>
      <w:color w:val="808080" w:themeColor="text1" w:themeTint="7F"/>
    </w:rPr>
  </w:style>
  <w:style w:type="character" w:styleId="IntenseEmphasis">
    <w:name w:val="Intense Emphasis"/>
    <w:uiPriority w:val="21"/>
    <w:qFormat/>
    <w:rPr>
      <w:b/>
      <w:bCs/>
      <w:i/>
      <w:iCs/>
      <w:color w:val="4472C4" w:themeColor="accent1"/>
    </w:rPr>
  </w:style>
  <w:style w:type="paragraph" w:styleId="Quote">
    <w:name w:val="Quote"/>
    <w:link w:val="QuoteChar"/>
    <w:uiPriority w:val="29"/>
    <w:qFormat/>
    <w:rPr>
      <w:i/>
      <w:iCs/>
      <w:color w:val="000000" w:themeColor="text1"/>
    </w:rPr>
  </w:style>
  <w:style w:type="character" w:customStyle="1" w:styleId="QuoteChar">
    <w:name w:val="Quote Char"/>
    <w:link w:val="Quote"/>
    <w:uiPriority w:val="29"/>
    <w:rPr>
      <w:i/>
      <w:iCs/>
      <w:color w:val="000000" w:themeColor="text1"/>
    </w:rPr>
  </w:style>
  <w:style w:type="paragraph" w:styleId="IntenseQuote">
    <w:name w:val="Intense Quote"/>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link w:val="IntenseQuote"/>
    <w:uiPriority w:val="30"/>
    <w:rPr>
      <w:b/>
      <w:bCs/>
      <w:i/>
      <w:iCs/>
      <w:color w:val="4472C4" w:themeColor="accent1"/>
    </w:rPr>
  </w:style>
  <w:style w:type="character" w:styleId="SubtleReference">
    <w:name w:val="Subtle Reference"/>
    <w:uiPriority w:val="31"/>
    <w:qFormat/>
    <w:rPr>
      <w:smallCaps/>
      <w:color w:val="ED7D31" w:themeColor="accent2"/>
      <w:u w:val="single"/>
    </w:rPr>
  </w:style>
  <w:style w:type="character" w:styleId="IntenseReference">
    <w:name w:val="Intense Reference"/>
    <w:uiPriority w:val="32"/>
    <w:qFormat/>
    <w:rPr>
      <w:b/>
      <w:bCs/>
      <w:smallCaps/>
      <w:color w:val="ED7D31" w:themeColor="accent2"/>
      <w:spacing w:val="5"/>
      <w:u w:val="single"/>
    </w:rPr>
  </w:style>
  <w:style w:type="character" w:styleId="BookTitle">
    <w:name w:val="Book Title"/>
    <w:uiPriority w:val="33"/>
    <w:qFormat/>
    <w:rPr>
      <w:b/>
      <w:bCs/>
      <w:smallCaps/>
      <w:spacing w:val="5"/>
    </w:rPr>
  </w:style>
  <w:style w:type="paragraph" w:styleId="ListParagraph">
    <w:name w:val="List Paragraph"/>
    <w:uiPriority w:val="34"/>
    <w:qFormat/>
    <w:pPr>
      <w:ind w:left="720"/>
      <w:contextualSpacing/>
    </w:pPr>
  </w:style>
  <w:style w:type="character" w:customStyle="1" w:styleId="FootnoteTextChar">
    <w:name w:val="Footnote Text Char"/>
    <w:uiPriority w:val="99"/>
    <w:semiHidden/>
    <w:rPr>
      <w:sz w:val="20"/>
      <w:szCs w:val="20"/>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rPr>
      <w:sz w:val="20"/>
      <w:szCs w:val="20"/>
    </w:rPr>
  </w:style>
  <w:style w:type="character" w:styleId="EndnoteReference">
    <w:name w:val="endnote reference"/>
    <w:uiPriority w:val="99"/>
    <w:semiHidden/>
    <w:unhideWhenUsed/>
    <w:rPr>
      <w:vertAlign w:val="superscript"/>
    </w:rPr>
  </w:style>
  <w:style w:type="character" w:customStyle="1" w:styleId="PlainTextChar">
    <w:name w:val="Plain Text Char"/>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Caption">
    <w:name w:val="caption"/>
    <w:uiPriority w:val="35"/>
    <w:unhideWhenUsed/>
    <w:qFormat/>
    <w:pPr>
      <w:spacing w:after="200"/>
    </w:pPr>
    <w:rPr>
      <w:i/>
      <w:iCs/>
      <w:color w:val="44546A" w:themeColor="text2"/>
      <w:sz w:val="18"/>
      <w:szCs w:val="18"/>
    </w:rPr>
  </w:style>
  <w:style w:type="paragraph" w:styleId="NormalWeb">
    <w:name w:val="Normal (Web)"/>
    <w:aliases w:val="Обычный (Web),Обычный (веб)1"/>
    <w:basedOn w:val="Normal"/>
    <w:link w:val="NormalWebChar"/>
    <w:uiPriority w:val="99"/>
    <w:pPr>
      <w:spacing w:before="100" w:after="100"/>
    </w:pPr>
  </w:style>
  <w:style w:type="character" w:styleId="Strong">
    <w:name w:val="Strong"/>
    <w:uiPriority w:val="99"/>
    <w:qFormat/>
    <w:rPr>
      <w:b/>
      <w:bCs/>
    </w:rPr>
  </w:style>
  <w:style w:type="paragraph" w:styleId="Header">
    <w:name w:val="header"/>
    <w:basedOn w:val="Normal"/>
    <w:link w:val="HeaderChar1"/>
    <w:uiPriority w:val="99"/>
    <w:pPr>
      <w:tabs>
        <w:tab w:val="center" w:pos="4677"/>
        <w:tab w:val="right" w:pos="9355"/>
      </w:tabs>
    </w:pPr>
  </w:style>
  <w:style w:type="character" w:styleId="PageNumber">
    <w:name w:val="page number"/>
    <w:basedOn w:val="DefaultParagraphFont"/>
    <w:uiPriority w:val="99"/>
  </w:style>
  <w:style w:type="paragraph" w:styleId="PlainText">
    <w:name w:val="Plain Text"/>
    <w:basedOn w:val="Normal"/>
    <w:uiPriority w:val="99"/>
    <w:pPr>
      <w:spacing w:before="100" w:after="100"/>
    </w:p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
    <w:name w:val="Body Text"/>
    <w:basedOn w:val="Normal"/>
    <w:uiPriority w:val="99"/>
    <w:pPr>
      <w:spacing w:before="100" w:after="100"/>
    </w:pPr>
  </w:style>
  <w:style w:type="character" w:customStyle="1" w:styleId="Text2">
    <w:name w:val="Text2"/>
    <w:basedOn w:val="DefaultParagraphFont"/>
    <w:uiPriority w:val="99"/>
  </w:style>
  <w:style w:type="character" w:styleId="FollowedHyperlink">
    <w:name w:val="FollowedHyperlink"/>
    <w:uiPriority w:val="99"/>
    <w:rPr>
      <w:color w:val="800080"/>
      <w:u w:val="single"/>
    </w:rPr>
  </w:style>
  <w:style w:type="paragraph" w:styleId="BodyTextIndent">
    <w:name w:val="Body Text Indent"/>
    <w:basedOn w:val="Normal"/>
    <w:uiPriority w:val="99"/>
    <w:pPr>
      <w:spacing w:after="120"/>
      <w:ind w:left="283"/>
    </w:pPr>
  </w:style>
  <w:style w:type="character" w:styleId="Emphasis">
    <w:name w:val="Emphasis"/>
    <w:uiPriority w:val="99"/>
    <w:qFormat/>
    <w:rPr>
      <w:i/>
      <w:iCs/>
    </w:rPr>
  </w:style>
  <w:style w:type="paragraph" w:customStyle="1" w:styleId="1">
    <w:name w:val="Обычный1"/>
    <w:uiPriority w:val="99"/>
    <w:pPr>
      <w:spacing w:before="100" w:after="100"/>
    </w:pPr>
    <w:rPr>
      <w:sz w:val="24"/>
    </w:rPr>
  </w:style>
  <w:style w:type="paragraph" w:customStyle="1" w:styleId="A">
    <w:name w:val="A"/>
    <w:basedOn w:val="Normal"/>
    <w:uiPriority w:val="99"/>
    <w:pPr>
      <w:spacing w:before="100" w:after="100"/>
    </w:pPr>
  </w:style>
  <w:style w:type="paragraph" w:customStyle="1" w:styleId="H3">
    <w:name w:val="H3"/>
    <w:basedOn w:val="Normal"/>
    <w:uiPriority w:val="99"/>
    <w:pPr>
      <w:spacing w:before="100" w:after="100"/>
    </w:pPr>
  </w:style>
  <w:style w:type="character" w:customStyle="1" w:styleId="Bold">
    <w:name w:val="Bold"/>
    <w:basedOn w:val="DefaultParagraphFont"/>
    <w:uiPriority w:val="99"/>
  </w:style>
  <w:style w:type="character" w:customStyle="1" w:styleId="Chap2">
    <w:name w:val="Chap2"/>
    <w:basedOn w:val="DefaultParagraphFont"/>
    <w:uiPriority w:val="99"/>
  </w:style>
  <w:style w:type="paragraph" w:customStyle="1" w:styleId="Str">
    <w:name w:val="Str"/>
    <w:basedOn w:val="Normal"/>
    <w:uiPriority w:val="99"/>
    <w:pPr>
      <w:spacing w:before="100" w:after="100"/>
    </w:pPr>
  </w:style>
  <w:style w:type="paragraph" w:customStyle="1" w:styleId="Atab">
    <w:name w:val="A_tab"/>
    <w:basedOn w:val="Normal"/>
    <w:uiPriority w:val="99"/>
    <w:pPr>
      <w:spacing w:before="100" w:after="100"/>
    </w:pPr>
  </w:style>
  <w:style w:type="paragraph" w:styleId="BodyTextIndent2">
    <w:name w:val="Body Text Indent 2"/>
    <w:basedOn w:val="Normal"/>
    <w:uiPriority w:val="99"/>
    <w:pPr>
      <w:spacing w:after="120" w:line="480" w:lineRule="auto"/>
      <w:ind w:left="283"/>
    </w:pPr>
  </w:style>
  <w:style w:type="paragraph" w:styleId="BodyTextIndent3">
    <w:name w:val="Body Text Indent 3"/>
    <w:basedOn w:val="Normal"/>
    <w:uiPriority w:val="99"/>
    <w:pPr>
      <w:spacing w:after="120"/>
      <w:ind w:left="283"/>
    </w:pPr>
    <w:rPr>
      <w:sz w:val="16"/>
      <w:szCs w:val="16"/>
    </w:rPr>
  </w:style>
  <w:style w:type="paragraph" w:customStyle="1" w:styleId="Billsignature">
    <w:name w:val="Bill_signature"/>
    <w:basedOn w:val="Normal"/>
    <w:uiPriority w:val="99"/>
    <w:pPr>
      <w:spacing w:before="100" w:after="100"/>
    </w:pPr>
  </w:style>
  <w:style w:type="paragraph" w:styleId="BodyText3">
    <w:name w:val="Body Text 3"/>
    <w:basedOn w:val="Normal"/>
    <w:uiPriority w:val="99"/>
    <w:pPr>
      <w:spacing w:after="120"/>
    </w:pPr>
    <w:rPr>
      <w:sz w:val="16"/>
      <w:szCs w:val="16"/>
    </w:rPr>
  </w:style>
  <w:style w:type="character" w:customStyle="1" w:styleId="Orange">
    <w:name w:val="Orange"/>
    <w:basedOn w:val="DefaultParagraphFont"/>
    <w:uiPriority w:val="99"/>
  </w:style>
  <w:style w:type="character" w:customStyle="1" w:styleId="Gray">
    <w:name w:val="Gray"/>
    <w:basedOn w:val="DefaultParagraphFont"/>
    <w:uiPriority w:val="99"/>
  </w:style>
  <w:style w:type="paragraph" w:styleId="FootnoteText">
    <w:name w:val="footnote text"/>
    <w:basedOn w:val="Normal"/>
    <w:uiPriority w:val="99"/>
    <w:semiHidden/>
    <w:rPr>
      <w:sz w:val="20"/>
      <w:szCs w:val="20"/>
    </w:rPr>
  </w:style>
  <w:style w:type="character" w:styleId="FootnoteReference">
    <w:name w:val="footnote reference"/>
    <w:uiPriority w:val="99"/>
    <w:semiHidden/>
    <w:rPr>
      <w:vertAlign w:val="superscript"/>
    </w:rPr>
  </w:style>
  <w:style w:type="paragraph" w:styleId="Footer">
    <w:name w:val="footer"/>
    <w:basedOn w:val="Normal"/>
    <w:uiPriority w:val="99"/>
    <w:pPr>
      <w:tabs>
        <w:tab w:val="center" w:pos="4677"/>
        <w:tab w:val="right" w:pos="9355"/>
      </w:tabs>
    </w:pPr>
  </w:style>
  <w:style w:type="paragraph" w:customStyle="1" w:styleId="a0">
    <w:name w:val="Содержание"/>
    <w:uiPriority w:val="99"/>
    <w:pPr>
      <w:tabs>
        <w:tab w:val="right" w:pos="9072"/>
      </w:tabs>
      <w:spacing w:before="200"/>
    </w:pPr>
    <w:rPr>
      <w:rFonts w:ascii="Arial" w:hAnsi="Arial" w:cs="Arial"/>
      <w:b/>
      <w:bCs/>
      <w:caps/>
      <w:sz w:val="18"/>
      <w:szCs w:val="18"/>
    </w:rPr>
  </w:style>
  <w:style w:type="paragraph" w:customStyle="1" w:styleId="10">
    <w:name w:val="Содержание1"/>
    <w:basedOn w:val="a0"/>
    <w:next w:val="a0"/>
    <w:uiPriority w:val="99"/>
    <w:pPr>
      <w:spacing w:before="0"/>
    </w:pPr>
    <w:rPr>
      <w:b w:val="0"/>
      <w:bCs w:val="0"/>
      <w:caps w:val="0"/>
      <w:color w:val="000000"/>
    </w:rPr>
  </w:style>
  <w:style w:type="paragraph" w:customStyle="1" w:styleId="Bkmisc">
    <w:name w:val="Bk_misc"/>
    <w:basedOn w:val="Normal"/>
    <w:uiPriority w:val="99"/>
    <w:pPr>
      <w:spacing w:before="100" w:after="100"/>
    </w:pPr>
  </w:style>
  <w:style w:type="paragraph" w:customStyle="1" w:styleId="R">
    <w:name w:val="R"/>
    <w:basedOn w:val="Normal"/>
    <w:uiPriority w:val="99"/>
    <w:pPr>
      <w:spacing w:before="100" w:after="100"/>
    </w:pPr>
  </w:style>
  <w:style w:type="paragraph" w:customStyle="1" w:styleId="Cv">
    <w:name w:val="Cv"/>
    <w:basedOn w:val="Normal"/>
    <w:uiPriority w:val="99"/>
    <w:pPr>
      <w:spacing w:before="100" w:after="100"/>
    </w:pPr>
  </w:style>
  <w:style w:type="paragraph" w:customStyle="1" w:styleId="U">
    <w:name w:val="U"/>
    <w:basedOn w:val="Normal"/>
    <w:uiPriority w:val="99"/>
    <w:pPr>
      <w:spacing w:before="100" w:after="100"/>
    </w:pPr>
  </w:style>
  <w:style w:type="paragraph" w:customStyle="1" w:styleId="Uni">
    <w:name w:val="Uni"/>
    <w:basedOn w:val="Normal"/>
    <w:uiPriority w:val="99"/>
    <w:pPr>
      <w:spacing w:before="100" w:after="100"/>
    </w:pPr>
  </w:style>
  <w:style w:type="paragraph" w:customStyle="1" w:styleId="Unip">
    <w:name w:val="Unip"/>
    <w:basedOn w:val="Normal"/>
    <w:uiPriority w:val="99"/>
    <w:pPr>
      <w:spacing w:before="100" w:after="100"/>
    </w:pPr>
  </w:style>
  <w:style w:type="paragraph" w:customStyle="1" w:styleId="Tx">
    <w:name w:val="Tx"/>
    <w:basedOn w:val="Normal"/>
    <w:uiPriority w:val="99"/>
    <w:pPr>
      <w:spacing w:before="100" w:after="100"/>
    </w:pPr>
  </w:style>
  <w:style w:type="paragraph" w:customStyle="1" w:styleId="F">
    <w:name w:val="F"/>
    <w:basedOn w:val="Normal"/>
    <w:uiPriority w:val="99"/>
    <w:pPr>
      <w:spacing w:before="100" w:after="100"/>
    </w:pPr>
  </w:style>
  <w:style w:type="paragraph" w:customStyle="1" w:styleId="Header2">
    <w:name w:val="Header2"/>
    <w:basedOn w:val="Normal"/>
    <w:uiPriority w:val="99"/>
    <w:pPr>
      <w:spacing w:before="100" w:after="100"/>
    </w:pPr>
  </w:style>
  <w:style w:type="paragraph" w:customStyle="1" w:styleId="11">
    <w:name w:val="Верхний колонтитул1"/>
    <w:basedOn w:val="Normal"/>
    <w:uiPriority w:val="99"/>
    <w:pPr>
      <w:spacing w:before="100" w:after="100"/>
    </w:pPr>
  </w:style>
  <w:style w:type="paragraph" w:customStyle="1" w:styleId="Uv">
    <w:name w:val="Uv"/>
    <w:basedOn w:val="Normal"/>
    <w:uiPriority w:val="99"/>
    <w:pPr>
      <w:spacing w:before="100" w:after="100"/>
    </w:pPr>
  </w:style>
  <w:style w:type="paragraph" w:customStyle="1" w:styleId="12">
    <w:name w:val="Стиль1"/>
    <w:basedOn w:val="Heading1"/>
    <w:link w:val="13"/>
    <w:uiPriority w:val="99"/>
    <w:qFormat/>
    <w:pPr>
      <w:spacing w:before="0" w:after="0" w:line="360" w:lineRule="auto"/>
      <w:jc w:val="center"/>
    </w:pPr>
    <w:rPr>
      <w:b w:val="0"/>
      <w:sz w:val="28"/>
      <w:szCs w:val="28"/>
    </w:rPr>
  </w:style>
  <w:style w:type="paragraph" w:customStyle="1" w:styleId="2">
    <w:name w:val="Стиль2"/>
    <w:basedOn w:val="Heading1"/>
    <w:link w:val="20"/>
    <w:uiPriority w:val="99"/>
    <w:qFormat/>
    <w:pPr>
      <w:numPr>
        <w:ilvl w:val="1"/>
        <w:numId w:val="1"/>
      </w:numPr>
      <w:spacing w:before="0" w:after="0" w:line="360" w:lineRule="auto"/>
      <w:jc w:val="both"/>
    </w:pPr>
    <w:rPr>
      <w:rFonts w:ascii="Times New Roman" w:hAnsi="Times New Roman"/>
      <w:b w:val="0"/>
      <w:sz w:val="28"/>
      <w:szCs w:val="28"/>
    </w:rPr>
  </w:style>
  <w:style w:type="character" w:customStyle="1" w:styleId="Heading1Char1">
    <w:name w:val="Heading 1 Char1"/>
    <w:link w:val="Heading1"/>
    <w:uiPriority w:val="99"/>
    <w:rPr>
      <w:rFonts w:ascii="Arial" w:hAnsi="Arial" w:cs="Arial"/>
      <w:b/>
      <w:bCs/>
      <w:sz w:val="32"/>
      <w:szCs w:val="32"/>
    </w:rPr>
  </w:style>
  <w:style w:type="character" w:customStyle="1" w:styleId="13">
    <w:name w:val="Стиль1 Знак"/>
    <w:link w:val="12"/>
    <w:uiPriority w:val="99"/>
    <w:rPr>
      <w:rFonts w:ascii="Arial" w:hAnsi="Arial" w:cs="Arial"/>
      <w:b w:val="0"/>
      <w:bCs/>
      <w:sz w:val="28"/>
      <w:szCs w:val="28"/>
    </w:rPr>
  </w:style>
  <w:style w:type="character" w:customStyle="1" w:styleId="HeaderChar1">
    <w:name w:val="Header Char1"/>
    <w:link w:val="Header"/>
    <w:uiPriority w:val="99"/>
    <w:rPr>
      <w:sz w:val="24"/>
      <w:szCs w:val="24"/>
    </w:rPr>
  </w:style>
  <w:style w:type="character" w:customStyle="1" w:styleId="20">
    <w:name w:val="Стиль2 Знак"/>
    <w:link w:val="2"/>
    <w:uiPriority w:val="99"/>
    <w:rPr>
      <w:bCs/>
      <w:sz w:val="28"/>
      <w:szCs w:val="28"/>
    </w:rPr>
  </w:style>
  <w:style w:type="paragraph" w:styleId="TOCHeading">
    <w:name w:val="TOC Heading"/>
    <w:basedOn w:val="Heading1"/>
    <w:next w:val="Normal"/>
    <w:uiPriority w:val="39"/>
    <w:qFormat/>
    <w:pPr>
      <w:keepLines/>
      <w:spacing w:before="480" w:after="0" w:line="276" w:lineRule="auto"/>
    </w:pPr>
    <w:rPr>
      <w:rFonts w:ascii="Cambria" w:hAnsi="Cambria"/>
      <w:color w:val="365F91"/>
      <w:sz w:val="28"/>
      <w:szCs w:val="28"/>
    </w:rPr>
  </w:style>
  <w:style w:type="paragraph" w:styleId="TOC1">
    <w:name w:val="toc 1"/>
    <w:basedOn w:val="Normal"/>
    <w:next w:val="Normal"/>
    <w:uiPriority w:val="99"/>
    <w:unhideWhenUsed/>
  </w:style>
  <w:style w:type="character" w:customStyle="1" w:styleId="Style1">
    <w:name w:val="Style1"/>
    <w:basedOn w:val="DefaultParagraphFont"/>
    <w:uiPriority w:val="99"/>
  </w:style>
  <w:style w:type="character" w:customStyle="1" w:styleId="NormalWebChar">
    <w:name w:val="Normal (Web) Char"/>
    <w:aliases w:val="Обычный (Web) Char,Обычный (веб)1 Char"/>
    <w:basedOn w:val="DefaultParagraphFont"/>
    <w:link w:val="NormalWeb"/>
    <w:uiPriority w:val="99"/>
    <w:rPr>
      <w:sz w:val="24"/>
      <w:szCs w:val="24"/>
      <w:lang w:val="ru-RU" w:eastAsia="ru-RU" w:bidi="ar-SA"/>
    </w:rPr>
  </w:style>
  <w:style w:type="paragraph" w:customStyle="1" w:styleId="S16">
    <w:name w:val="S_16"/>
    <w:basedOn w:val="Normal"/>
    <w:uiPriority w:val="99"/>
    <w:pPr>
      <w:spacing w:before="100"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3103">
      <w:bodyDiv w:val="1"/>
      <w:marLeft w:val="0"/>
      <w:marRight w:val="0"/>
      <w:marTop w:val="0"/>
      <w:marBottom w:val="0"/>
      <w:divBdr>
        <w:top w:val="none" w:sz="0" w:space="0" w:color="auto"/>
        <w:left w:val="none" w:sz="0" w:space="0" w:color="auto"/>
        <w:bottom w:val="none" w:sz="0" w:space="0" w:color="auto"/>
        <w:right w:val="none" w:sz="0" w:space="0" w:color="auto"/>
      </w:divBdr>
    </w:div>
    <w:div w:id="78867944">
      <w:bodyDiv w:val="1"/>
      <w:marLeft w:val="0"/>
      <w:marRight w:val="0"/>
      <w:marTop w:val="0"/>
      <w:marBottom w:val="0"/>
      <w:divBdr>
        <w:top w:val="none" w:sz="0" w:space="0" w:color="auto"/>
        <w:left w:val="none" w:sz="0" w:space="0" w:color="auto"/>
        <w:bottom w:val="none" w:sz="0" w:space="0" w:color="auto"/>
        <w:right w:val="none" w:sz="0" w:space="0" w:color="auto"/>
      </w:divBdr>
      <w:divsChild>
        <w:div w:id="376976606">
          <w:marLeft w:val="0"/>
          <w:marRight w:val="0"/>
          <w:marTop w:val="0"/>
          <w:marBottom w:val="0"/>
          <w:divBdr>
            <w:top w:val="none" w:sz="0" w:space="0" w:color="auto"/>
            <w:left w:val="none" w:sz="0" w:space="0" w:color="auto"/>
            <w:bottom w:val="none" w:sz="0" w:space="0" w:color="auto"/>
            <w:right w:val="none" w:sz="0" w:space="0" w:color="auto"/>
          </w:divBdr>
        </w:div>
        <w:div w:id="868303296">
          <w:marLeft w:val="0"/>
          <w:marRight w:val="0"/>
          <w:marTop w:val="0"/>
          <w:marBottom w:val="0"/>
          <w:divBdr>
            <w:top w:val="none" w:sz="0" w:space="0" w:color="auto"/>
            <w:left w:val="none" w:sz="0" w:space="0" w:color="auto"/>
            <w:bottom w:val="none" w:sz="0" w:space="0" w:color="auto"/>
            <w:right w:val="none" w:sz="0" w:space="0" w:color="auto"/>
          </w:divBdr>
        </w:div>
      </w:divsChild>
    </w:div>
    <w:div w:id="143161596">
      <w:bodyDiv w:val="1"/>
      <w:marLeft w:val="0"/>
      <w:marRight w:val="0"/>
      <w:marTop w:val="0"/>
      <w:marBottom w:val="0"/>
      <w:divBdr>
        <w:top w:val="none" w:sz="0" w:space="0" w:color="auto"/>
        <w:left w:val="none" w:sz="0" w:space="0" w:color="auto"/>
        <w:bottom w:val="none" w:sz="0" w:space="0" w:color="auto"/>
        <w:right w:val="none" w:sz="0" w:space="0" w:color="auto"/>
      </w:divBdr>
      <w:divsChild>
        <w:div w:id="1778138226">
          <w:marLeft w:val="0"/>
          <w:marRight w:val="0"/>
          <w:marTop w:val="0"/>
          <w:marBottom w:val="0"/>
          <w:divBdr>
            <w:top w:val="none" w:sz="0" w:space="0" w:color="auto"/>
            <w:left w:val="none" w:sz="0" w:space="0" w:color="auto"/>
            <w:bottom w:val="none" w:sz="0" w:space="0" w:color="auto"/>
            <w:right w:val="none" w:sz="0" w:space="0" w:color="auto"/>
          </w:divBdr>
        </w:div>
      </w:divsChild>
    </w:div>
    <w:div w:id="171998359">
      <w:bodyDiv w:val="1"/>
      <w:marLeft w:val="0"/>
      <w:marRight w:val="0"/>
      <w:marTop w:val="0"/>
      <w:marBottom w:val="0"/>
      <w:divBdr>
        <w:top w:val="none" w:sz="0" w:space="0" w:color="auto"/>
        <w:left w:val="none" w:sz="0" w:space="0" w:color="auto"/>
        <w:bottom w:val="none" w:sz="0" w:space="0" w:color="auto"/>
        <w:right w:val="none" w:sz="0" w:space="0" w:color="auto"/>
      </w:divBdr>
    </w:div>
    <w:div w:id="176115670">
      <w:bodyDiv w:val="1"/>
      <w:marLeft w:val="0"/>
      <w:marRight w:val="0"/>
      <w:marTop w:val="0"/>
      <w:marBottom w:val="0"/>
      <w:divBdr>
        <w:top w:val="none" w:sz="0" w:space="0" w:color="auto"/>
        <w:left w:val="none" w:sz="0" w:space="0" w:color="auto"/>
        <w:bottom w:val="none" w:sz="0" w:space="0" w:color="auto"/>
        <w:right w:val="none" w:sz="0" w:space="0" w:color="auto"/>
      </w:divBdr>
      <w:divsChild>
        <w:div w:id="459112204">
          <w:marLeft w:val="0"/>
          <w:marRight w:val="0"/>
          <w:marTop w:val="0"/>
          <w:marBottom w:val="0"/>
          <w:divBdr>
            <w:top w:val="none" w:sz="0" w:space="0" w:color="auto"/>
            <w:left w:val="none" w:sz="0" w:space="0" w:color="auto"/>
            <w:bottom w:val="none" w:sz="0" w:space="0" w:color="auto"/>
            <w:right w:val="none" w:sz="0" w:space="0" w:color="auto"/>
          </w:divBdr>
        </w:div>
        <w:div w:id="992684183">
          <w:marLeft w:val="0"/>
          <w:marRight w:val="0"/>
          <w:marTop w:val="0"/>
          <w:marBottom w:val="0"/>
          <w:divBdr>
            <w:top w:val="none" w:sz="0" w:space="0" w:color="auto"/>
            <w:left w:val="none" w:sz="0" w:space="0" w:color="auto"/>
            <w:bottom w:val="none" w:sz="0" w:space="0" w:color="auto"/>
            <w:right w:val="none" w:sz="0" w:space="0" w:color="auto"/>
          </w:divBdr>
        </w:div>
      </w:divsChild>
    </w:div>
    <w:div w:id="251207949">
      <w:bodyDiv w:val="1"/>
      <w:marLeft w:val="0"/>
      <w:marRight w:val="0"/>
      <w:marTop w:val="0"/>
      <w:marBottom w:val="0"/>
      <w:divBdr>
        <w:top w:val="none" w:sz="0" w:space="0" w:color="auto"/>
        <w:left w:val="none" w:sz="0" w:space="0" w:color="auto"/>
        <w:bottom w:val="none" w:sz="0" w:space="0" w:color="auto"/>
        <w:right w:val="none" w:sz="0" w:space="0" w:color="auto"/>
      </w:divBdr>
    </w:div>
    <w:div w:id="290941318">
      <w:bodyDiv w:val="1"/>
      <w:marLeft w:val="0"/>
      <w:marRight w:val="0"/>
      <w:marTop w:val="0"/>
      <w:marBottom w:val="0"/>
      <w:divBdr>
        <w:top w:val="none" w:sz="0" w:space="0" w:color="auto"/>
        <w:left w:val="none" w:sz="0" w:space="0" w:color="auto"/>
        <w:bottom w:val="none" w:sz="0" w:space="0" w:color="auto"/>
        <w:right w:val="none" w:sz="0" w:space="0" w:color="auto"/>
      </w:divBdr>
      <w:divsChild>
        <w:div w:id="787048466">
          <w:marLeft w:val="0"/>
          <w:marRight w:val="0"/>
          <w:marTop w:val="0"/>
          <w:marBottom w:val="0"/>
          <w:divBdr>
            <w:top w:val="none" w:sz="0" w:space="0" w:color="auto"/>
            <w:left w:val="none" w:sz="0" w:space="0" w:color="auto"/>
            <w:bottom w:val="none" w:sz="0" w:space="0" w:color="auto"/>
            <w:right w:val="none" w:sz="0" w:space="0" w:color="auto"/>
          </w:divBdr>
          <w:divsChild>
            <w:div w:id="536747584">
              <w:marLeft w:val="0"/>
              <w:marRight w:val="0"/>
              <w:marTop w:val="0"/>
              <w:marBottom w:val="0"/>
              <w:divBdr>
                <w:top w:val="none" w:sz="0" w:space="0" w:color="auto"/>
                <w:left w:val="none" w:sz="0" w:space="0" w:color="auto"/>
                <w:bottom w:val="none" w:sz="0" w:space="0" w:color="auto"/>
                <w:right w:val="none" w:sz="0" w:space="0" w:color="auto"/>
              </w:divBdr>
            </w:div>
            <w:div w:id="965281221">
              <w:marLeft w:val="0"/>
              <w:marRight w:val="0"/>
              <w:marTop w:val="0"/>
              <w:marBottom w:val="0"/>
              <w:divBdr>
                <w:top w:val="none" w:sz="0" w:space="0" w:color="auto"/>
                <w:left w:val="none" w:sz="0" w:space="0" w:color="auto"/>
                <w:bottom w:val="none" w:sz="0" w:space="0" w:color="auto"/>
                <w:right w:val="none" w:sz="0" w:space="0" w:color="auto"/>
              </w:divBdr>
            </w:div>
            <w:div w:id="1903709628">
              <w:marLeft w:val="0"/>
              <w:marRight w:val="0"/>
              <w:marTop w:val="0"/>
              <w:marBottom w:val="0"/>
              <w:divBdr>
                <w:top w:val="none" w:sz="0" w:space="0" w:color="auto"/>
                <w:left w:val="none" w:sz="0" w:space="0" w:color="auto"/>
                <w:bottom w:val="none" w:sz="0" w:space="0" w:color="auto"/>
                <w:right w:val="none" w:sz="0" w:space="0" w:color="auto"/>
              </w:divBdr>
            </w:div>
            <w:div w:id="201426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11366">
      <w:bodyDiv w:val="1"/>
      <w:marLeft w:val="0"/>
      <w:marRight w:val="0"/>
      <w:marTop w:val="0"/>
      <w:marBottom w:val="0"/>
      <w:divBdr>
        <w:top w:val="none" w:sz="0" w:space="0" w:color="auto"/>
        <w:left w:val="none" w:sz="0" w:space="0" w:color="auto"/>
        <w:bottom w:val="none" w:sz="0" w:space="0" w:color="auto"/>
        <w:right w:val="none" w:sz="0" w:space="0" w:color="auto"/>
      </w:divBdr>
    </w:div>
    <w:div w:id="437145911">
      <w:bodyDiv w:val="1"/>
      <w:marLeft w:val="0"/>
      <w:marRight w:val="0"/>
      <w:marTop w:val="0"/>
      <w:marBottom w:val="0"/>
      <w:divBdr>
        <w:top w:val="none" w:sz="0" w:space="0" w:color="auto"/>
        <w:left w:val="none" w:sz="0" w:space="0" w:color="auto"/>
        <w:bottom w:val="none" w:sz="0" w:space="0" w:color="auto"/>
        <w:right w:val="none" w:sz="0" w:space="0" w:color="auto"/>
      </w:divBdr>
    </w:div>
    <w:div w:id="445514400">
      <w:bodyDiv w:val="1"/>
      <w:marLeft w:val="0"/>
      <w:marRight w:val="0"/>
      <w:marTop w:val="0"/>
      <w:marBottom w:val="0"/>
      <w:divBdr>
        <w:top w:val="none" w:sz="0" w:space="0" w:color="auto"/>
        <w:left w:val="none" w:sz="0" w:space="0" w:color="auto"/>
        <w:bottom w:val="none" w:sz="0" w:space="0" w:color="auto"/>
        <w:right w:val="none" w:sz="0" w:space="0" w:color="auto"/>
      </w:divBdr>
    </w:div>
    <w:div w:id="467553322">
      <w:bodyDiv w:val="1"/>
      <w:marLeft w:val="0"/>
      <w:marRight w:val="0"/>
      <w:marTop w:val="0"/>
      <w:marBottom w:val="0"/>
      <w:divBdr>
        <w:top w:val="none" w:sz="0" w:space="0" w:color="auto"/>
        <w:left w:val="none" w:sz="0" w:space="0" w:color="auto"/>
        <w:bottom w:val="none" w:sz="0" w:space="0" w:color="auto"/>
        <w:right w:val="none" w:sz="0" w:space="0" w:color="auto"/>
      </w:divBdr>
    </w:div>
    <w:div w:id="479537705">
      <w:bodyDiv w:val="1"/>
      <w:marLeft w:val="0"/>
      <w:marRight w:val="0"/>
      <w:marTop w:val="0"/>
      <w:marBottom w:val="0"/>
      <w:divBdr>
        <w:top w:val="none" w:sz="0" w:space="0" w:color="auto"/>
        <w:left w:val="none" w:sz="0" w:space="0" w:color="auto"/>
        <w:bottom w:val="none" w:sz="0" w:space="0" w:color="auto"/>
        <w:right w:val="none" w:sz="0" w:space="0" w:color="auto"/>
      </w:divBdr>
    </w:div>
    <w:div w:id="493647421">
      <w:bodyDiv w:val="1"/>
      <w:marLeft w:val="0"/>
      <w:marRight w:val="0"/>
      <w:marTop w:val="0"/>
      <w:marBottom w:val="0"/>
      <w:divBdr>
        <w:top w:val="none" w:sz="0" w:space="0" w:color="auto"/>
        <w:left w:val="none" w:sz="0" w:space="0" w:color="auto"/>
        <w:bottom w:val="none" w:sz="0" w:space="0" w:color="auto"/>
        <w:right w:val="none" w:sz="0" w:space="0" w:color="auto"/>
      </w:divBdr>
    </w:div>
    <w:div w:id="501242750">
      <w:bodyDiv w:val="1"/>
      <w:marLeft w:val="0"/>
      <w:marRight w:val="0"/>
      <w:marTop w:val="0"/>
      <w:marBottom w:val="0"/>
      <w:divBdr>
        <w:top w:val="none" w:sz="0" w:space="0" w:color="auto"/>
        <w:left w:val="none" w:sz="0" w:space="0" w:color="auto"/>
        <w:bottom w:val="none" w:sz="0" w:space="0" w:color="auto"/>
        <w:right w:val="none" w:sz="0" w:space="0" w:color="auto"/>
      </w:divBdr>
    </w:div>
    <w:div w:id="555748650">
      <w:bodyDiv w:val="1"/>
      <w:marLeft w:val="0"/>
      <w:marRight w:val="0"/>
      <w:marTop w:val="0"/>
      <w:marBottom w:val="0"/>
      <w:divBdr>
        <w:top w:val="none" w:sz="0" w:space="0" w:color="auto"/>
        <w:left w:val="none" w:sz="0" w:space="0" w:color="auto"/>
        <w:bottom w:val="none" w:sz="0" w:space="0" w:color="auto"/>
        <w:right w:val="none" w:sz="0" w:space="0" w:color="auto"/>
      </w:divBdr>
    </w:div>
    <w:div w:id="573198010">
      <w:bodyDiv w:val="1"/>
      <w:marLeft w:val="0"/>
      <w:marRight w:val="0"/>
      <w:marTop w:val="0"/>
      <w:marBottom w:val="0"/>
      <w:divBdr>
        <w:top w:val="none" w:sz="0" w:space="0" w:color="auto"/>
        <w:left w:val="none" w:sz="0" w:space="0" w:color="auto"/>
        <w:bottom w:val="none" w:sz="0" w:space="0" w:color="auto"/>
        <w:right w:val="none" w:sz="0" w:space="0" w:color="auto"/>
      </w:divBdr>
      <w:divsChild>
        <w:div w:id="2322120">
          <w:marLeft w:val="0"/>
          <w:marRight w:val="0"/>
          <w:marTop w:val="0"/>
          <w:marBottom w:val="0"/>
          <w:divBdr>
            <w:top w:val="none" w:sz="0" w:space="0" w:color="auto"/>
            <w:left w:val="none" w:sz="0" w:space="0" w:color="auto"/>
            <w:bottom w:val="none" w:sz="0" w:space="0" w:color="auto"/>
            <w:right w:val="none" w:sz="0" w:space="0" w:color="auto"/>
          </w:divBdr>
        </w:div>
        <w:div w:id="73091050">
          <w:marLeft w:val="0"/>
          <w:marRight w:val="0"/>
          <w:marTop w:val="0"/>
          <w:marBottom w:val="0"/>
          <w:divBdr>
            <w:top w:val="none" w:sz="0" w:space="0" w:color="auto"/>
            <w:left w:val="none" w:sz="0" w:space="0" w:color="auto"/>
            <w:bottom w:val="none" w:sz="0" w:space="0" w:color="auto"/>
            <w:right w:val="none" w:sz="0" w:space="0" w:color="auto"/>
          </w:divBdr>
        </w:div>
        <w:div w:id="168915596">
          <w:marLeft w:val="0"/>
          <w:marRight w:val="0"/>
          <w:marTop w:val="0"/>
          <w:marBottom w:val="0"/>
          <w:divBdr>
            <w:top w:val="none" w:sz="0" w:space="0" w:color="auto"/>
            <w:left w:val="none" w:sz="0" w:space="0" w:color="auto"/>
            <w:bottom w:val="none" w:sz="0" w:space="0" w:color="auto"/>
            <w:right w:val="none" w:sz="0" w:space="0" w:color="auto"/>
          </w:divBdr>
        </w:div>
        <w:div w:id="240339100">
          <w:marLeft w:val="0"/>
          <w:marRight w:val="0"/>
          <w:marTop w:val="0"/>
          <w:marBottom w:val="0"/>
          <w:divBdr>
            <w:top w:val="none" w:sz="0" w:space="0" w:color="auto"/>
            <w:left w:val="none" w:sz="0" w:space="0" w:color="auto"/>
            <w:bottom w:val="none" w:sz="0" w:space="0" w:color="auto"/>
            <w:right w:val="none" w:sz="0" w:space="0" w:color="auto"/>
          </w:divBdr>
        </w:div>
        <w:div w:id="261227426">
          <w:marLeft w:val="0"/>
          <w:marRight w:val="0"/>
          <w:marTop w:val="0"/>
          <w:marBottom w:val="0"/>
          <w:divBdr>
            <w:top w:val="none" w:sz="0" w:space="0" w:color="auto"/>
            <w:left w:val="none" w:sz="0" w:space="0" w:color="auto"/>
            <w:bottom w:val="none" w:sz="0" w:space="0" w:color="auto"/>
            <w:right w:val="none" w:sz="0" w:space="0" w:color="auto"/>
          </w:divBdr>
        </w:div>
        <w:div w:id="278225878">
          <w:marLeft w:val="0"/>
          <w:marRight w:val="0"/>
          <w:marTop w:val="0"/>
          <w:marBottom w:val="0"/>
          <w:divBdr>
            <w:top w:val="none" w:sz="0" w:space="0" w:color="auto"/>
            <w:left w:val="none" w:sz="0" w:space="0" w:color="auto"/>
            <w:bottom w:val="none" w:sz="0" w:space="0" w:color="auto"/>
            <w:right w:val="none" w:sz="0" w:space="0" w:color="auto"/>
          </w:divBdr>
        </w:div>
        <w:div w:id="343633969">
          <w:marLeft w:val="0"/>
          <w:marRight w:val="0"/>
          <w:marTop w:val="0"/>
          <w:marBottom w:val="0"/>
          <w:divBdr>
            <w:top w:val="none" w:sz="0" w:space="0" w:color="auto"/>
            <w:left w:val="none" w:sz="0" w:space="0" w:color="auto"/>
            <w:bottom w:val="none" w:sz="0" w:space="0" w:color="auto"/>
            <w:right w:val="none" w:sz="0" w:space="0" w:color="auto"/>
          </w:divBdr>
        </w:div>
        <w:div w:id="361713580">
          <w:marLeft w:val="0"/>
          <w:marRight w:val="0"/>
          <w:marTop w:val="0"/>
          <w:marBottom w:val="0"/>
          <w:divBdr>
            <w:top w:val="none" w:sz="0" w:space="0" w:color="auto"/>
            <w:left w:val="none" w:sz="0" w:space="0" w:color="auto"/>
            <w:bottom w:val="none" w:sz="0" w:space="0" w:color="auto"/>
            <w:right w:val="none" w:sz="0" w:space="0" w:color="auto"/>
          </w:divBdr>
        </w:div>
        <w:div w:id="367267879">
          <w:marLeft w:val="0"/>
          <w:marRight w:val="0"/>
          <w:marTop w:val="0"/>
          <w:marBottom w:val="0"/>
          <w:divBdr>
            <w:top w:val="none" w:sz="0" w:space="0" w:color="auto"/>
            <w:left w:val="none" w:sz="0" w:space="0" w:color="auto"/>
            <w:bottom w:val="none" w:sz="0" w:space="0" w:color="auto"/>
            <w:right w:val="none" w:sz="0" w:space="0" w:color="auto"/>
          </w:divBdr>
        </w:div>
        <w:div w:id="367723777">
          <w:marLeft w:val="0"/>
          <w:marRight w:val="0"/>
          <w:marTop w:val="0"/>
          <w:marBottom w:val="0"/>
          <w:divBdr>
            <w:top w:val="none" w:sz="0" w:space="0" w:color="auto"/>
            <w:left w:val="none" w:sz="0" w:space="0" w:color="auto"/>
            <w:bottom w:val="none" w:sz="0" w:space="0" w:color="auto"/>
            <w:right w:val="none" w:sz="0" w:space="0" w:color="auto"/>
          </w:divBdr>
        </w:div>
        <w:div w:id="409691861">
          <w:marLeft w:val="0"/>
          <w:marRight w:val="0"/>
          <w:marTop w:val="0"/>
          <w:marBottom w:val="0"/>
          <w:divBdr>
            <w:top w:val="none" w:sz="0" w:space="0" w:color="auto"/>
            <w:left w:val="none" w:sz="0" w:space="0" w:color="auto"/>
            <w:bottom w:val="none" w:sz="0" w:space="0" w:color="auto"/>
            <w:right w:val="none" w:sz="0" w:space="0" w:color="auto"/>
          </w:divBdr>
        </w:div>
        <w:div w:id="419908450">
          <w:marLeft w:val="0"/>
          <w:marRight w:val="0"/>
          <w:marTop w:val="0"/>
          <w:marBottom w:val="0"/>
          <w:divBdr>
            <w:top w:val="none" w:sz="0" w:space="0" w:color="auto"/>
            <w:left w:val="none" w:sz="0" w:space="0" w:color="auto"/>
            <w:bottom w:val="none" w:sz="0" w:space="0" w:color="auto"/>
            <w:right w:val="none" w:sz="0" w:space="0" w:color="auto"/>
          </w:divBdr>
        </w:div>
        <w:div w:id="472137922">
          <w:marLeft w:val="0"/>
          <w:marRight w:val="0"/>
          <w:marTop w:val="0"/>
          <w:marBottom w:val="0"/>
          <w:divBdr>
            <w:top w:val="none" w:sz="0" w:space="0" w:color="auto"/>
            <w:left w:val="none" w:sz="0" w:space="0" w:color="auto"/>
            <w:bottom w:val="none" w:sz="0" w:space="0" w:color="auto"/>
            <w:right w:val="none" w:sz="0" w:space="0" w:color="auto"/>
          </w:divBdr>
        </w:div>
        <w:div w:id="474686249">
          <w:marLeft w:val="0"/>
          <w:marRight w:val="0"/>
          <w:marTop w:val="0"/>
          <w:marBottom w:val="0"/>
          <w:divBdr>
            <w:top w:val="none" w:sz="0" w:space="0" w:color="auto"/>
            <w:left w:val="none" w:sz="0" w:space="0" w:color="auto"/>
            <w:bottom w:val="none" w:sz="0" w:space="0" w:color="auto"/>
            <w:right w:val="none" w:sz="0" w:space="0" w:color="auto"/>
          </w:divBdr>
        </w:div>
        <w:div w:id="494612873">
          <w:marLeft w:val="0"/>
          <w:marRight w:val="0"/>
          <w:marTop w:val="0"/>
          <w:marBottom w:val="0"/>
          <w:divBdr>
            <w:top w:val="none" w:sz="0" w:space="0" w:color="auto"/>
            <w:left w:val="none" w:sz="0" w:space="0" w:color="auto"/>
            <w:bottom w:val="none" w:sz="0" w:space="0" w:color="auto"/>
            <w:right w:val="none" w:sz="0" w:space="0" w:color="auto"/>
          </w:divBdr>
        </w:div>
        <w:div w:id="500512822">
          <w:marLeft w:val="0"/>
          <w:marRight w:val="0"/>
          <w:marTop w:val="0"/>
          <w:marBottom w:val="0"/>
          <w:divBdr>
            <w:top w:val="none" w:sz="0" w:space="0" w:color="auto"/>
            <w:left w:val="none" w:sz="0" w:space="0" w:color="auto"/>
            <w:bottom w:val="none" w:sz="0" w:space="0" w:color="auto"/>
            <w:right w:val="none" w:sz="0" w:space="0" w:color="auto"/>
          </w:divBdr>
        </w:div>
        <w:div w:id="542064828">
          <w:marLeft w:val="0"/>
          <w:marRight w:val="0"/>
          <w:marTop w:val="0"/>
          <w:marBottom w:val="0"/>
          <w:divBdr>
            <w:top w:val="none" w:sz="0" w:space="0" w:color="auto"/>
            <w:left w:val="none" w:sz="0" w:space="0" w:color="auto"/>
            <w:bottom w:val="none" w:sz="0" w:space="0" w:color="auto"/>
            <w:right w:val="none" w:sz="0" w:space="0" w:color="auto"/>
          </w:divBdr>
        </w:div>
        <w:div w:id="727921987">
          <w:marLeft w:val="0"/>
          <w:marRight w:val="0"/>
          <w:marTop w:val="0"/>
          <w:marBottom w:val="0"/>
          <w:divBdr>
            <w:top w:val="none" w:sz="0" w:space="0" w:color="auto"/>
            <w:left w:val="none" w:sz="0" w:space="0" w:color="auto"/>
            <w:bottom w:val="none" w:sz="0" w:space="0" w:color="auto"/>
            <w:right w:val="none" w:sz="0" w:space="0" w:color="auto"/>
          </w:divBdr>
        </w:div>
        <w:div w:id="739986407">
          <w:marLeft w:val="0"/>
          <w:marRight w:val="0"/>
          <w:marTop w:val="0"/>
          <w:marBottom w:val="0"/>
          <w:divBdr>
            <w:top w:val="none" w:sz="0" w:space="0" w:color="auto"/>
            <w:left w:val="none" w:sz="0" w:space="0" w:color="auto"/>
            <w:bottom w:val="none" w:sz="0" w:space="0" w:color="auto"/>
            <w:right w:val="none" w:sz="0" w:space="0" w:color="auto"/>
          </w:divBdr>
        </w:div>
        <w:div w:id="811675614">
          <w:marLeft w:val="0"/>
          <w:marRight w:val="0"/>
          <w:marTop w:val="0"/>
          <w:marBottom w:val="0"/>
          <w:divBdr>
            <w:top w:val="none" w:sz="0" w:space="0" w:color="auto"/>
            <w:left w:val="none" w:sz="0" w:space="0" w:color="auto"/>
            <w:bottom w:val="none" w:sz="0" w:space="0" w:color="auto"/>
            <w:right w:val="none" w:sz="0" w:space="0" w:color="auto"/>
          </w:divBdr>
        </w:div>
        <w:div w:id="878321003">
          <w:marLeft w:val="0"/>
          <w:marRight w:val="0"/>
          <w:marTop w:val="0"/>
          <w:marBottom w:val="0"/>
          <w:divBdr>
            <w:top w:val="none" w:sz="0" w:space="0" w:color="auto"/>
            <w:left w:val="none" w:sz="0" w:space="0" w:color="auto"/>
            <w:bottom w:val="none" w:sz="0" w:space="0" w:color="auto"/>
            <w:right w:val="none" w:sz="0" w:space="0" w:color="auto"/>
          </w:divBdr>
        </w:div>
        <w:div w:id="954095867">
          <w:marLeft w:val="0"/>
          <w:marRight w:val="0"/>
          <w:marTop w:val="0"/>
          <w:marBottom w:val="0"/>
          <w:divBdr>
            <w:top w:val="none" w:sz="0" w:space="0" w:color="auto"/>
            <w:left w:val="none" w:sz="0" w:space="0" w:color="auto"/>
            <w:bottom w:val="none" w:sz="0" w:space="0" w:color="auto"/>
            <w:right w:val="none" w:sz="0" w:space="0" w:color="auto"/>
          </w:divBdr>
        </w:div>
        <w:div w:id="990015394">
          <w:marLeft w:val="0"/>
          <w:marRight w:val="0"/>
          <w:marTop w:val="0"/>
          <w:marBottom w:val="0"/>
          <w:divBdr>
            <w:top w:val="none" w:sz="0" w:space="0" w:color="auto"/>
            <w:left w:val="none" w:sz="0" w:space="0" w:color="auto"/>
            <w:bottom w:val="none" w:sz="0" w:space="0" w:color="auto"/>
            <w:right w:val="none" w:sz="0" w:space="0" w:color="auto"/>
          </w:divBdr>
        </w:div>
        <w:div w:id="1052730332">
          <w:marLeft w:val="0"/>
          <w:marRight w:val="0"/>
          <w:marTop w:val="0"/>
          <w:marBottom w:val="0"/>
          <w:divBdr>
            <w:top w:val="none" w:sz="0" w:space="0" w:color="auto"/>
            <w:left w:val="none" w:sz="0" w:space="0" w:color="auto"/>
            <w:bottom w:val="none" w:sz="0" w:space="0" w:color="auto"/>
            <w:right w:val="none" w:sz="0" w:space="0" w:color="auto"/>
          </w:divBdr>
        </w:div>
        <w:div w:id="1247808002">
          <w:marLeft w:val="0"/>
          <w:marRight w:val="0"/>
          <w:marTop w:val="0"/>
          <w:marBottom w:val="0"/>
          <w:divBdr>
            <w:top w:val="none" w:sz="0" w:space="0" w:color="auto"/>
            <w:left w:val="none" w:sz="0" w:space="0" w:color="auto"/>
            <w:bottom w:val="none" w:sz="0" w:space="0" w:color="auto"/>
            <w:right w:val="none" w:sz="0" w:space="0" w:color="auto"/>
          </w:divBdr>
        </w:div>
        <w:div w:id="1273588379">
          <w:marLeft w:val="0"/>
          <w:marRight w:val="0"/>
          <w:marTop w:val="0"/>
          <w:marBottom w:val="0"/>
          <w:divBdr>
            <w:top w:val="none" w:sz="0" w:space="0" w:color="auto"/>
            <w:left w:val="none" w:sz="0" w:space="0" w:color="auto"/>
            <w:bottom w:val="none" w:sz="0" w:space="0" w:color="auto"/>
            <w:right w:val="none" w:sz="0" w:space="0" w:color="auto"/>
          </w:divBdr>
        </w:div>
        <w:div w:id="1374620612">
          <w:marLeft w:val="0"/>
          <w:marRight w:val="0"/>
          <w:marTop w:val="0"/>
          <w:marBottom w:val="0"/>
          <w:divBdr>
            <w:top w:val="none" w:sz="0" w:space="0" w:color="auto"/>
            <w:left w:val="none" w:sz="0" w:space="0" w:color="auto"/>
            <w:bottom w:val="none" w:sz="0" w:space="0" w:color="auto"/>
            <w:right w:val="none" w:sz="0" w:space="0" w:color="auto"/>
          </w:divBdr>
        </w:div>
        <w:div w:id="1381322058">
          <w:marLeft w:val="0"/>
          <w:marRight w:val="0"/>
          <w:marTop w:val="0"/>
          <w:marBottom w:val="0"/>
          <w:divBdr>
            <w:top w:val="none" w:sz="0" w:space="0" w:color="auto"/>
            <w:left w:val="none" w:sz="0" w:space="0" w:color="auto"/>
            <w:bottom w:val="none" w:sz="0" w:space="0" w:color="auto"/>
            <w:right w:val="none" w:sz="0" w:space="0" w:color="auto"/>
          </w:divBdr>
        </w:div>
        <w:div w:id="1418095272">
          <w:marLeft w:val="0"/>
          <w:marRight w:val="0"/>
          <w:marTop w:val="0"/>
          <w:marBottom w:val="0"/>
          <w:divBdr>
            <w:top w:val="none" w:sz="0" w:space="0" w:color="auto"/>
            <w:left w:val="none" w:sz="0" w:space="0" w:color="auto"/>
            <w:bottom w:val="none" w:sz="0" w:space="0" w:color="auto"/>
            <w:right w:val="none" w:sz="0" w:space="0" w:color="auto"/>
          </w:divBdr>
        </w:div>
        <w:div w:id="1471753766">
          <w:marLeft w:val="0"/>
          <w:marRight w:val="0"/>
          <w:marTop w:val="0"/>
          <w:marBottom w:val="0"/>
          <w:divBdr>
            <w:top w:val="none" w:sz="0" w:space="0" w:color="auto"/>
            <w:left w:val="none" w:sz="0" w:space="0" w:color="auto"/>
            <w:bottom w:val="none" w:sz="0" w:space="0" w:color="auto"/>
            <w:right w:val="none" w:sz="0" w:space="0" w:color="auto"/>
          </w:divBdr>
        </w:div>
        <w:div w:id="1492940602">
          <w:marLeft w:val="0"/>
          <w:marRight w:val="0"/>
          <w:marTop w:val="0"/>
          <w:marBottom w:val="0"/>
          <w:divBdr>
            <w:top w:val="none" w:sz="0" w:space="0" w:color="auto"/>
            <w:left w:val="none" w:sz="0" w:space="0" w:color="auto"/>
            <w:bottom w:val="none" w:sz="0" w:space="0" w:color="auto"/>
            <w:right w:val="none" w:sz="0" w:space="0" w:color="auto"/>
          </w:divBdr>
        </w:div>
        <w:div w:id="1575436698">
          <w:marLeft w:val="0"/>
          <w:marRight w:val="0"/>
          <w:marTop w:val="0"/>
          <w:marBottom w:val="0"/>
          <w:divBdr>
            <w:top w:val="none" w:sz="0" w:space="0" w:color="auto"/>
            <w:left w:val="none" w:sz="0" w:space="0" w:color="auto"/>
            <w:bottom w:val="none" w:sz="0" w:space="0" w:color="auto"/>
            <w:right w:val="none" w:sz="0" w:space="0" w:color="auto"/>
          </w:divBdr>
        </w:div>
        <w:div w:id="1619096018">
          <w:marLeft w:val="0"/>
          <w:marRight w:val="0"/>
          <w:marTop w:val="0"/>
          <w:marBottom w:val="0"/>
          <w:divBdr>
            <w:top w:val="none" w:sz="0" w:space="0" w:color="auto"/>
            <w:left w:val="none" w:sz="0" w:space="0" w:color="auto"/>
            <w:bottom w:val="none" w:sz="0" w:space="0" w:color="auto"/>
            <w:right w:val="none" w:sz="0" w:space="0" w:color="auto"/>
          </w:divBdr>
        </w:div>
        <w:div w:id="1674407034">
          <w:marLeft w:val="0"/>
          <w:marRight w:val="0"/>
          <w:marTop w:val="0"/>
          <w:marBottom w:val="0"/>
          <w:divBdr>
            <w:top w:val="none" w:sz="0" w:space="0" w:color="auto"/>
            <w:left w:val="none" w:sz="0" w:space="0" w:color="auto"/>
            <w:bottom w:val="none" w:sz="0" w:space="0" w:color="auto"/>
            <w:right w:val="none" w:sz="0" w:space="0" w:color="auto"/>
          </w:divBdr>
        </w:div>
        <w:div w:id="1682321618">
          <w:marLeft w:val="0"/>
          <w:marRight w:val="0"/>
          <w:marTop w:val="0"/>
          <w:marBottom w:val="0"/>
          <w:divBdr>
            <w:top w:val="none" w:sz="0" w:space="0" w:color="auto"/>
            <w:left w:val="none" w:sz="0" w:space="0" w:color="auto"/>
            <w:bottom w:val="none" w:sz="0" w:space="0" w:color="auto"/>
            <w:right w:val="none" w:sz="0" w:space="0" w:color="auto"/>
          </w:divBdr>
        </w:div>
        <w:div w:id="1710373260">
          <w:marLeft w:val="0"/>
          <w:marRight w:val="0"/>
          <w:marTop w:val="0"/>
          <w:marBottom w:val="0"/>
          <w:divBdr>
            <w:top w:val="none" w:sz="0" w:space="0" w:color="auto"/>
            <w:left w:val="none" w:sz="0" w:space="0" w:color="auto"/>
            <w:bottom w:val="none" w:sz="0" w:space="0" w:color="auto"/>
            <w:right w:val="none" w:sz="0" w:space="0" w:color="auto"/>
          </w:divBdr>
        </w:div>
        <w:div w:id="1769158907">
          <w:marLeft w:val="0"/>
          <w:marRight w:val="0"/>
          <w:marTop w:val="0"/>
          <w:marBottom w:val="0"/>
          <w:divBdr>
            <w:top w:val="none" w:sz="0" w:space="0" w:color="auto"/>
            <w:left w:val="none" w:sz="0" w:space="0" w:color="auto"/>
            <w:bottom w:val="none" w:sz="0" w:space="0" w:color="auto"/>
            <w:right w:val="none" w:sz="0" w:space="0" w:color="auto"/>
          </w:divBdr>
        </w:div>
        <w:div w:id="1770930266">
          <w:marLeft w:val="0"/>
          <w:marRight w:val="0"/>
          <w:marTop w:val="0"/>
          <w:marBottom w:val="0"/>
          <w:divBdr>
            <w:top w:val="none" w:sz="0" w:space="0" w:color="auto"/>
            <w:left w:val="none" w:sz="0" w:space="0" w:color="auto"/>
            <w:bottom w:val="none" w:sz="0" w:space="0" w:color="auto"/>
            <w:right w:val="none" w:sz="0" w:space="0" w:color="auto"/>
          </w:divBdr>
        </w:div>
        <w:div w:id="1813790149">
          <w:marLeft w:val="0"/>
          <w:marRight w:val="0"/>
          <w:marTop w:val="0"/>
          <w:marBottom w:val="0"/>
          <w:divBdr>
            <w:top w:val="none" w:sz="0" w:space="0" w:color="auto"/>
            <w:left w:val="none" w:sz="0" w:space="0" w:color="auto"/>
            <w:bottom w:val="none" w:sz="0" w:space="0" w:color="auto"/>
            <w:right w:val="none" w:sz="0" w:space="0" w:color="auto"/>
          </w:divBdr>
        </w:div>
        <w:div w:id="1850631025">
          <w:marLeft w:val="0"/>
          <w:marRight w:val="0"/>
          <w:marTop w:val="0"/>
          <w:marBottom w:val="0"/>
          <w:divBdr>
            <w:top w:val="none" w:sz="0" w:space="0" w:color="auto"/>
            <w:left w:val="none" w:sz="0" w:space="0" w:color="auto"/>
            <w:bottom w:val="none" w:sz="0" w:space="0" w:color="auto"/>
            <w:right w:val="none" w:sz="0" w:space="0" w:color="auto"/>
          </w:divBdr>
        </w:div>
        <w:div w:id="1868986177">
          <w:marLeft w:val="0"/>
          <w:marRight w:val="0"/>
          <w:marTop w:val="0"/>
          <w:marBottom w:val="0"/>
          <w:divBdr>
            <w:top w:val="none" w:sz="0" w:space="0" w:color="auto"/>
            <w:left w:val="none" w:sz="0" w:space="0" w:color="auto"/>
            <w:bottom w:val="none" w:sz="0" w:space="0" w:color="auto"/>
            <w:right w:val="none" w:sz="0" w:space="0" w:color="auto"/>
          </w:divBdr>
        </w:div>
        <w:div w:id="1894340814">
          <w:marLeft w:val="0"/>
          <w:marRight w:val="0"/>
          <w:marTop w:val="0"/>
          <w:marBottom w:val="0"/>
          <w:divBdr>
            <w:top w:val="none" w:sz="0" w:space="0" w:color="auto"/>
            <w:left w:val="none" w:sz="0" w:space="0" w:color="auto"/>
            <w:bottom w:val="none" w:sz="0" w:space="0" w:color="auto"/>
            <w:right w:val="none" w:sz="0" w:space="0" w:color="auto"/>
          </w:divBdr>
        </w:div>
        <w:div w:id="1923565678">
          <w:marLeft w:val="0"/>
          <w:marRight w:val="0"/>
          <w:marTop w:val="0"/>
          <w:marBottom w:val="0"/>
          <w:divBdr>
            <w:top w:val="none" w:sz="0" w:space="0" w:color="auto"/>
            <w:left w:val="none" w:sz="0" w:space="0" w:color="auto"/>
            <w:bottom w:val="none" w:sz="0" w:space="0" w:color="auto"/>
            <w:right w:val="none" w:sz="0" w:space="0" w:color="auto"/>
          </w:divBdr>
        </w:div>
        <w:div w:id="1943299086">
          <w:marLeft w:val="0"/>
          <w:marRight w:val="0"/>
          <w:marTop w:val="0"/>
          <w:marBottom w:val="0"/>
          <w:divBdr>
            <w:top w:val="none" w:sz="0" w:space="0" w:color="auto"/>
            <w:left w:val="none" w:sz="0" w:space="0" w:color="auto"/>
            <w:bottom w:val="none" w:sz="0" w:space="0" w:color="auto"/>
            <w:right w:val="none" w:sz="0" w:space="0" w:color="auto"/>
          </w:divBdr>
        </w:div>
        <w:div w:id="1987010597">
          <w:marLeft w:val="0"/>
          <w:marRight w:val="0"/>
          <w:marTop w:val="0"/>
          <w:marBottom w:val="0"/>
          <w:divBdr>
            <w:top w:val="none" w:sz="0" w:space="0" w:color="auto"/>
            <w:left w:val="none" w:sz="0" w:space="0" w:color="auto"/>
            <w:bottom w:val="none" w:sz="0" w:space="0" w:color="auto"/>
            <w:right w:val="none" w:sz="0" w:space="0" w:color="auto"/>
          </w:divBdr>
        </w:div>
      </w:divsChild>
    </w:div>
    <w:div w:id="643659576">
      <w:bodyDiv w:val="1"/>
      <w:marLeft w:val="0"/>
      <w:marRight w:val="0"/>
      <w:marTop w:val="0"/>
      <w:marBottom w:val="0"/>
      <w:divBdr>
        <w:top w:val="none" w:sz="0" w:space="0" w:color="auto"/>
        <w:left w:val="none" w:sz="0" w:space="0" w:color="auto"/>
        <w:bottom w:val="none" w:sz="0" w:space="0" w:color="auto"/>
        <w:right w:val="none" w:sz="0" w:space="0" w:color="auto"/>
      </w:divBdr>
      <w:divsChild>
        <w:div w:id="855078414">
          <w:marLeft w:val="0"/>
          <w:marRight w:val="0"/>
          <w:marTop w:val="0"/>
          <w:marBottom w:val="0"/>
          <w:divBdr>
            <w:top w:val="none" w:sz="0" w:space="0" w:color="auto"/>
            <w:left w:val="none" w:sz="0" w:space="0" w:color="auto"/>
            <w:bottom w:val="none" w:sz="0" w:space="0" w:color="auto"/>
            <w:right w:val="none" w:sz="0" w:space="0" w:color="auto"/>
          </w:divBdr>
        </w:div>
      </w:divsChild>
    </w:div>
    <w:div w:id="689375253">
      <w:bodyDiv w:val="1"/>
      <w:marLeft w:val="0"/>
      <w:marRight w:val="0"/>
      <w:marTop w:val="0"/>
      <w:marBottom w:val="0"/>
      <w:divBdr>
        <w:top w:val="none" w:sz="0" w:space="0" w:color="auto"/>
        <w:left w:val="none" w:sz="0" w:space="0" w:color="auto"/>
        <w:bottom w:val="none" w:sz="0" w:space="0" w:color="auto"/>
        <w:right w:val="none" w:sz="0" w:space="0" w:color="auto"/>
      </w:divBdr>
    </w:div>
    <w:div w:id="690840686">
      <w:bodyDiv w:val="1"/>
      <w:marLeft w:val="0"/>
      <w:marRight w:val="0"/>
      <w:marTop w:val="0"/>
      <w:marBottom w:val="0"/>
      <w:divBdr>
        <w:top w:val="none" w:sz="0" w:space="0" w:color="auto"/>
        <w:left w:val="none" w:sz="0" w:space="0" w:color="auto"/>
        <w:bottom w:val="none" w:sz="0" w:space="0" w:color="auto"/>
        <w:right w:val="none" w:sz="0" w:space="0" w:color="auto"/>
      </w:divBdr>
    </w:div>
    <w:div w:id="708847113">
      <w:bodyDiv w:val="1"/>
      <w:marLeft w:val="0"/>
      <w:marRight w:val="0"/>
      <w:marTop w:val="0"/>
      <w:marBottom w:val="0"/>
      <w:divBdr>
        <w:top w:val="none" w:sz="0" w:space="0" w:color="auto"/>
        <w:left w:val="none" w:sz="0" w:space="0" w:color="auto"/>
        <w:bottom w:val="none" w:sz="0" w:space="0" w:color="auto"/>
        <w:right w:val="none" w:sz="0" w:space="0" w:color="auto"/>
      </w:divBdr>
    </w:div>
    <w:div w:id="721027391">
      <w:bodyDiv w:val="1"/>
      <w:marLeft w:val="0"/>
      <w:marRight w:val="0"/>
      <w:marTop w:val="0"/>
      <w:marBottom w:val="0"/>
      <w:divBdr>
        <w:top w:val="none" w:sz="0" w:space="0" w:color="auto"/>
        <w:left w:val="none" w:sz="0" w:space="0" w:color="auto"/>
        <w:bottom w:val="none" w:sz="0" w:space="0" w:color="auto"/>
        <w:right w:val="none" w:sz="0" w:space="0" w:color="auto"/>
      </w:divBdr>
    </w:div>
    <w:div w:id="771045721">
      <w:bodyDiv w:val="1"/>
      <w:marLeft w:val="0"/>
      <w:marRight w:val="0"/>
      <w:marTop w:val="0"/>
      <w:marBottom w:val="0"/>
      <w:divBdr>
        <w:top w:val="none" w:sz="0" w:space="0" w:color="auto"/>
        <w:left w:val="none" w:sz="0" w:space="0" w:color="auto"/>
        <w:bottom w:val="none" w:sz="0" w:space="0" w:color="auto"/>
        <w:right w:val="none" w:sz="0" w:space="0" w:color="auto"/>
      </w:divBdr>
    </w:div>
    <w:div w:id="802581272">
      <w:bodyDiv w:val="1"/>
      <w:marLeft w:val="0"/>
      <w:marRight w:val="0"/>
      <w:marTop w:val="0"/>
      <w:marBottom w:val="0"/>
      <w:divBdr>
        <w:top w:val="none" w:sz="0" w:space="0" w:color="auto"/>
        <w:left w:val="none" w:sz="0" w:space="0" w:color="auto"/>
        <w:bottom w:val="none" w:sz="0" w:space="0" w:color="auto"/>
        <w:right w:val="none" w:sz="0" w:space="0" w:color="auto"/>
      </w:divBdr>
      <w:divsChild>
        <w:div w:id="1325738268">
          <w:marLeft w:val="0"/>
          <w:marRight w:val="0"/>
          <w:marTop w:val="0"/>
          <w:marBottom w:val="0"/>
          <w:divBdr>
            <w:top w:val="none" w:sz="0" w:space="0" w:color="auto"/>
            <w:left w:val="none" w:sz="0" w:space="0" w:color="auto"/>
            <w:bottom w:val="none" w:sz="0" w:space="0" w:color="auto"/>
            <w:right w:val="none" w:sz="0" w:space="0" w:color="auto"/>
          </w:divBdr>
        </w:div>
      </w:divsChild>
    </w:div>
    <w:div w:id="811140753">
      <w:bodyDiv w:val="1"/>
      <w:marLeft w:val="0"/>
      <w:marRight w:val="0"/>
      <w:marTop w:val="0"/>
      <w:marBottom w:val="0"/>
      <w:divBdr>
        <w:top w:val="none" w:sz="0" w:space="0" w:color="auto"/>
        <w:left w:val="none" w:sz="0" w:space="0" w:color="auto"/>
        <w:bottom w:val="none" w:sz="0" w:space="0" w:color="auto"/>
        <w:right w:val="none" w:sz="0" w:space="0" w:color="auto"/>
      </w:divBdr>
    </w:div>
    <w:div w:id="852377364">
      <w:bodyDiv w:val="1"/>
      <w:marLeft w:val="0"/>
      <w:marRight w:val="0"/>
      <w:marTop w:val="0"/>
      <w:marBottom w:val="0"/>
      <w:divBdr>
        <w:top w:val="none" w:sz="0" w:space="0" w:color="auto"/>
        <w:left w:val="none" w:sz="0" w:space="0" w:color="auto"/>
        <w:bottom w:val="none" w:sz="0" w:space="0" w:color="auto"/>
        <w:right w:val="none" w:sz="0" w:space="0" w:color="auto"/>
      </w:divBdr>
      <w:divsChild>
        <w:div w:id="434401753">
          <w:marLeft w:val="0"/>
          <w:marRight w:val="0"/>
          <w:marTop w:val="0"/>
          <w:marBottom w:val="0"/>
          <w:divBdr>
            <w:top w:val="none" w:sz="0" w:space="0" w:color="auto"/>
            <w:left w:val="none" w:sz="0" w:space="0" w:color="auto"/>
            <w:bottom w:val="none" w:sz="0" w:space="0" w:color="auto"/>
            <w:right w:val="none" w:sz="0" w:space="0" w:color="auto"/>
          </w:divBdr>
        </w:div>
        <w:div w:id="591397312">
          <w:marLeft w:val="0"/>
          <w:marRight w:val="0"/>
          <w:marTop w:val="0"/>
          <w:marBottom w:val="0"/>
          <w:divBdr>
            <w:top w:val="none" w:sz="0" w:space="0" w:color="auto"/>
            <w:left w:val="none" w:sz="0" w:space="0" w:color="auto"/>
            <w:bottom w:val="none" w:sz="0" w:space="0" w:color="auto"/>
            <w:right w:val="none" w:sz="0" w:space="0" w:color="auto"/>
          </w:divBdr>
        </w:div>
        <w:div w:id="1136024786">
          <w:marLeft w:val="0"/>
          <w:marRight w:val="0"/>
          <w:marTop w:val="0"/>
          <w:marBottom w:val="0"/>
          <w:divBdr>
            <w:top w:val="none" w:sz="0" w:space="0" w:color="auto"/>
            <w:left w:val="none" w:sz="0" w:space="0" w:color="auto"/>
            <w:bottom w:val="none" w:sz="0" w:space="0" w:color="auto"/>
            <w:right w:val="none" w:sz="0" w:space="0" w:color="auto"/>
          </w:divBdr>
        </w:div>
        <w:div w:id="1868178363">
          <w:marLeft w:val="0"/>
          <w:marRight w:val="0"/>
          <w:marTop w:val="0"/>
          <w:marBottom w:val="0"/>
          <w:divBdr>
            <w:top w:val="none" w:sz="0" w:space="0" w:color="auto"/>
            <w:left w:val="none" w:sz="0" w:space="0" w:color="auto"/>
            <w:bottom w:val="none" w:sz="0" w:space="0" w:color="auto"/>
            <w:right w:val="none" w:sz="0" w:space="0" w:color="auto"/>
          </w:divBdr>
        </w:div>
      </w:divsChild>
    </w:div>
    <w:div w:id="854655659">
      <w:bodyDiv w:val="1"/>
      <w:marLeft w:val="0"/>
      <w:marRight w:val="0"/>
      <w:marTop w:val="0"/>
      <w:marBottom w:val="0"/>
      <w:divBdr>
        <w:top w:val="none" w:sz="0" w:space="0" w:color="auto"/>
        <w:left w:val="none" w:sz="0" w:space="0" w:color="auto"/>
        <w:bottom w:val="none" w:sz="0" w:space="0" w:color="auto"/>
        <w:right w:val="none" w:sz="0" w:space="0" w:color="auto"/>
      </w:divBdr>
      <w:divsChild>
        <w:div w:id="559487643">
          <w:marLeft w:val="0"/>
          <w:marRight w:val="0"/>
          <w:marTop w:val="0"/>
          <w:marBottom w:val="0"/>
          <w:divBdr>
            <w:top w:val="none" w:sz="0" w:space="0" w:color="auto"/>
            <w:left w:val="none" w:sz="0" w:space="0" w:color="auto"/>
            <w:bottom w:val="none" w:sz="0" w:space="0" w:color="auto"/>
            <w:right w:val="none" w:sz="0" w:space="0" w:color="auto"/>
          </w:divBdr>
        </w:div>
        <w:div w:id="861741795">
          <w:marLeft w:val="0"/>
          <w:marRight w:val="0"/>
          <w:marTop w:val="0"/>
          <w:marBottom w:val="0"/>
          <w:divBdr>
            <w:top w:val="none" w:sz="0" w:space="0" w:color="auto"/>
            <w:left w:val="none" w:sz="0" w:space="0" w:color="auto"/>
            <w:bottom w:val="none" w:sz="0" w:space="0" w:color="auto"/>
            <w:right w:val="none" w:sz="0" w:space="0" w:color="auto"/>
          </w:divBdr>
          <w:divsChild>
            <w:div w:id="1745908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0269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68790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947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5448410">
                          <w:blockQuote w:val="1"/>
                          <w:marLeft w:val="720"/>
                          <w:marRight w:val="720"/>
                          <w:marTop w:val="100"/>
                          <w:marBottom w:val="100"/>
                          <w:divBdr>
                            <w:top w:val="none" w:sz="0" w:space="0" w:color="auto"/>
                            <w:left w:val="none" w:sz="0" w:space="0" w:color="auto"/>
                            <w:bottom w:val="none" w:sz="0" w:space="0" w:color="auto"/>
                            <w:right w:val="none" w:sz="0" w:space="0" w:color="auto"/>
                          </w:divBdr>
                        </w:div>
                        <w:div w:id="941691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31623132">
          <w:marLeft w:val="0"/>
          <w:marRight w:val="0"/>
          <w:marTop w:val="0"/>
          <w:marBottom w:val="0"/>
          <w:divBdr>
            <w:top w:val="none" w:sz="0" w:space="0" w:color="auto"/>
            <w:left w:val="none" w:sz="0" w:space="0" w:color="auto"/>
            <w:bottom w:val="none" w:sz="0" w:space="0" w:color="auto"/>
            <w:right w:val="none" w:sz="0" w:space="0" w:color="auto"/>
          </w:divBdr>
        </w:div>
      </w:divsChild>
    </w:div>
    <w:div w:id="924263044">
      <w:bodyDiv w:val="1"/>
      <w:marLeft w:val="0"/>
      <w:marRight w:val="0"/>
      <w:marTop w:val="0"/>
      <w:marBottom w:val="0"/>
      <w:divBdr>
        <w:top w:val="none" w:sz="0" w:space="0" w:color="auto"/>
        <w:left w:val="none" w:sz="0" w:space="0" w:color="auto"/>
        <w:bottom w:val="none" w:sz="0" w:space="0" w:color="auto"/>
        <w:right w:val="none" w:sz="0" w:space="0" w:color="auto"/>
      </w:divBdr>
    </w:div>
    <w:div w:id="926378120">
      <w:bodyDiv w:val="1"/>
      <w:marLeft w:val="0"/>
      <w:marRight w:val="0"/>
      <w:marTop w:val="0"/>
      <w:marBottom w:val="0"/>
      <w:divBdr>
        <w:top w:val="none" w:sz="0" w:space="0" w:color="auto"/>
        <w:left w:val="none" w:sz="0" w:space="0" w:color="auto"/>
        <w:bottom w:val="none" w:sz="0" w:space="0" w:color="auto"/>
        <w:right w:val="none" w:sz="0" w:space="0" w:color="auto"/>
      </w:divBdr>
    </w:div>
    <w:div w:id="971330946">
      <w:bodyDiv w:val="1"/>
      <w:marLeft w:val="0"/>
      <w:marRight w:val="0"/>
      <w:marTop w:val="0"/>
      <w:marBottom w:val="0"/>
      <w:divBdr>
        <w:top w:val="none" w:sz="0" w:space="0" w:color="auto"/>
        <w:left w:val="none" w:sz="0" w:space="0" w:color="auto"/>
        <w:bottom w:val="none" w:sz="0" w:space="0" w:color="auto"/>
        <w:right w:val="none" w:sz="0" w:space="0" w:color="auto"/>
      </w:divBdr>
      <w:divsChild>
        <w:div w:id="960572551">
          <w:marLeft w:val="0"/>
          <w:marRight w:val="0"/>
          <w:marTop w:val="0"/>
          <w:marBottom w:val="0"/>
          <w:divBdr>
            <w:top w:val="none" w:sz="0" w:space="0" w:color="auto"/>
            <w:left w:val="none" w:sz="0" w:space="0" w:color="auto"/>
            <w:bottom w:val="none" w:sz="0" w:space="0" w:color="auto"/>
            <w:right w:val="none" w:sz="0" w:space="0" w:color="auto"/>
          </w:divBdr>
        </w:div>
      </w:divsChild>
    </w:div>
    <w:div w:id="1021198081">
      <w:bodyDiv w:val="1"/>
      <w:marLeft w:val="0"/>
      <w:marRight w:val="0"/>
      <w:marTop w:val="0"/>
      <w:marBottom w:val="0"/>
      <w:divBdr>
        <w:top w:val="none" w:sz="0" w:space="0" w:color="auto"/>
        <w:left w:val="none" w:sz="0" w:space="0" w:color="auto"/>
        <w:bottom w:val="none" w:sz="0" w:space="0" w:color="auto"/>
        <w:right w:val="none" w:sz="0" w:space="0" w:color="auto"/>
      </w:divBdr>
    </w:div>
    <w:div w:id="1053653070">
      <w:bodyDiv w:val="1"/>
      <w:marLeft w:val="0"/>
      <w:marRight w:val="0"/>
      <w:marTop w:val="0"/>
      <w:marBottom w:val="0"/>
      <w:divBdr>
        <w:top w:val="none" w:sz="0" w:space="0" w:color="auto"/>
        <w:left w:val="none" w:sz="0" w:space="0" w:color="auto"/>
        <w:bottom w:val="none" w:sz="0" w:space="0" w:color="auto"/>
        <w:right w:val="none" w:sz="0" w:space="0" w:color="auto"/>
      </w:divBdr>
    </w:div>
    <w:div w:id="1055817204">
      <w:bodyDiv w:val="1"/>
      <w:marLeft w:val="0"/>
      <w:marRight w:val="0"/>
      <w:marTop w:val="0"/>
      <w:marBottom w:val="0"/>
      <w:divBdr>
        <w:top w:val="none" w:sz="0" w:space="0" w:color="auto"/>
        <w:left w:val="none" w:sz="0" w:space="0" w:color="auto"/>
        <w:bottom w:val="none" w:sz="0" w:space="0" w:color="auto"/>
        <w:right w:val="none" w:sz="0" w:space="0" w:color="auto"/>
      </w:divBdr>
      <w:divsChild>
        <w:div w:id="110824315">
          <w:marLeft w:val="0"/>
          <w:marRight w:val="0"/>
          <w:marTop w:val="75"/>
          <w:marBottom w:val="150"/>
          <w:divBdr>
            <w:top w:val="none" w:sz="0" w:space="0" w:color="auto"/>
            <w:left w:val="none" w:sz="0" w:space="0" w:color="auto"/>
            <w:bottom w:val="none" w:sz="0" w:space="0" w:color="auto"/>
            <w:right w:val="none" w:sz="0" w:space="0" w:color="auto"/>
          </w:divBdr>
        </w:div>
        <w:div w:id="110825815">
          <w:marLeft w:val="0"/>
          <w:marRight w:val="0"/>
          <w:marTop w:val="0"/>
          <w:marBottom w:val="0"/>
          <w:divBdr>
            <w:top w:val="none" w:sz="0" w:space="0" w:color="auto"/>
            <w:left w:val="none" w:sz="0" w:space="0" w:color="auto"/>
            <w:bottom w:val="none" w:sz="0" w:space="0" w:color="auto"/>
            <w:right w:val="none" w:sz="0" w:space="0" w:color="auto"/>
          </w:divBdr>
        </w:div>
        <w:div w:id="282151331">
          <w:marLeft w:val="0"/>
          <w:marRight w:val="0"/>
          <w:marTop w:val="0"/>
          <w:marBottom w:val="0"/>
          <w:divBdr>
            <w:top w:val="none" w:sz="0" w:space="0" w:color="auto"/>
            <w:left w:val="none" w:sz="0" w:space="0" w:color="auto"/>
            <w:bottom w:val="none" w:sz="0" w:space="0" w:color="auto"/>
            <w:right w:val="none" w:sz="0" w:space="0" w:color="auto"/>
          </w:divBdr>
        </w:div>
        <w:div w:id="904224290">
          <w:marLeft w:val="0"/>
          <w:marRight w:val="0"/>
          <w:marTop w:val="0"/>
          <w:marBottom w:val="0"/>
          <w:divBdr>
            <w:top w:val="none" w:sz="0" w:space="0" w:color="auto"/>
            <w:left w:val="none" w:sz="0" w:space="0" w:color="auto"/>
            <w:bottom w:val="none" w:sz="0" w:space="0" w:color="auto"/>
            <w:right w:val="none" w:sz="0" w:space="0" w:color="auto"/>
          </w:divBdr>
        </w:div>
        <w:div w:id="1695492943">
          <w:marLeft w:val="0"/>
          <w:marRight w:val="0"/>
          <w:marTop w:val="0"/>
          <w:marBottom w:val="0"/>
          <w:divBdr>
            <w:top w:val="none" w:sz="0" w:space="0" w:color="auto"/>
            <w:left w:val="none" w:sz="0" w:space="0" w:color="auto"/>
            <w:bottom w:val="none" w:sz="0" w:space="0" w:color="auto"/>
            <w:right w:val="none" w:sz="0" w:space="0" w:color="auto"/>
          </w:divBdr>
          <w:divsChild>
            <w:div w:id="807894501">
              <w:marLeft w:val="0"/>
              <w:marRight w:val="0"/>
              <w:marTop w:val="0"/>
              <w:marBottom w:val="0"/>
              <w:divBdr>
                <w:top w:val="none" w:sz="0" w:space="0" w:color="auto"/>
                <w:left w:val="none" w:sz="0" w:space="0" w:color="auto"/>
                <w:bottom w:val="none" w:sz="0" w:space="0" w:color="auto"/>
                <w:right w:val="none" w:sz="0" w:space="0" w:color="auto"/>
              </w:divBdr>
            </w:div>
          </w:divsChild>
        </w:div>
        <w:div w:id="1781031089">
          <w:marLeft w:val="0"/>
          <w:marRight w:val="0"/>
          <w:marTop w:val="0"/>
          <w:marBottom w:val="0"/>
          <w:divBdr>
            <w:top w:val="none" w:sz="0" w:space="0" w:color="auto"/>
            <w:left w:val="none" w:sz="0" w:space="0" w:color="auto"/>
            <w:bottom w:val="none" w:sz="0" w:space="0" w:color="auto"/>
            <w:right w:val="none" w:sz="0" w:space="0" w:color="auto"/>
          </w:divBdr>
        </w:div>
        <w:div w:id="2063677175">
          <w:marLeft w:val="0"/>
          <w:marRight w:val="0"/>
          <w:marTop w:val="0"/>
          <w:marBottom w:val="0"/>
          <w:divBdr>
            <w:top w:val="none" w:sz="0" w:space="0" w:color="auto"/>
            <w:left w:val="none" w:sz="0" w:space="0" w:color="auto"/>
            <w:bottom w:val="none" w:sz="0" w:space="0" w:color="auto"/>
            <w:right w:val="none" w:sz="0" w:space="0" w:color="auto"/>
          </w:divBdr>
        </w:div>
      </w:divsChild>
    </w:div>
    <w:div w:id="1111821240">
      <w:bodyDiv w:val="1"/>
      <w:marLeft w:val="0"/>
      <w:marRight w:val="0"/>
      <w:marTop w:val="0"/>
      <w:marBottom w:val="0"/>
      <w:divBdr>
        <w:top w:val="none" w:sz="0" w:space="0" w:color="auto"/>
        <w:left w:val="none" w:sz="0" w:space="0" w:color="auto"/>
        <w:bottom w:val="none" w:sz="0" w:space="0" w:color="auto"/>
        <w:right w:val="none" w:sz="0" w:space="0" w:color="auto"/>
      </w:divBdr>
      <w:divsChild>
        <w:div w:id="2901839">
          <w:marLeft w:val="0"/>
          <w:marRight w:val="0"/>
          <w:marTop w:val="0"/>
          <w:marBottom w:val="0"/>
          <w:divBdr>
            <w:top w:val="none" w:sz="0" w:space="0" w:color="auto"/>
            <w:left w:val="none" w:sz="0" w:space="0" w:color="auto"/>
            <w:bottom w:val="none" w:sz="0" w:space="0" w:color="auto"/>
            <w:right w:val="none" w:sz="0" w:space="0" w:color="auto"/>
          </w:divBdr>
        </w:div>
      </w:divsChild>
    </w:div>
    <w:div w:id="1151019417">
      <w:bodyDiv w:val="1"/>
      <w:marLeft w:val="0"/>
      <w:marRight w:val="0"/>
      <w:marTop w:val="0"/>
      <w:marBottom w:val="0"/>
      <w:divBdr>
        <w:top w:val="none" w:sz="0" w:space="0" w:color="auto"/>
        <w:left w:val="none" w:sz="0" w:space="0" w:color="auto"/>
        <w:bottom w:val="none" w:sz="0" w:space="0" w:color="auto"/>
        <w:right w:val="none" w:sz="0" w:space="0" w:color="auto"/>
      </w:divBdr>
    </w:div>
    <w:div w:id="1210261731">
      <w:bodyDiv w:val="1"/>
      <w:marLeft w:val="0"/>
      <w:marRight w:val="0"/>
      <w:marTop w:val="0"/>
      <w:marBottom w:val="0"/>
      <w:divBdr>
        <w:top w:val="none" w:sz="0" w:space="0" w:color="auto"/>
        <w:left w:val="none" w:sz="0" w:space="0" w:color="auto"/>
        <w:bottom w:val="none" w:sz="0" w:space="0" w:color="auto"/>
        <w:right w:val="none" w:sz="0" w:space="0" w:color="auto"/>
      </w:divBdr>
    </w:div>
    <w:div w:id="1259405488">
      <w:bodyDiv w:val="1"/>
      <w:marLeft w:val="0"/>
      <w:marRight w:val="0"/>
      <w:marTop w:val="0"/>
      <w:marBottom w:val="0"/>
      <w:divBdr>
        <w:top w:val="none" w:sz="0" w:space="0" w:color="auto"/>
        <w:left w:val="none" w:sz="0" w:space="0" w:color="auto"/>
        <w:bottom w:val="none" w:sz="0" w:space="0" w:color="auto"/>
        <w:right w:val="none" w:sz="0" w:space="0" w:color="auto"/>
      </w:divBdr>
    </w:div>
    <w:div w:id="1260260931">
      <w:bodyDiv w:val="1"/>
      <w:marLeft w:val="0"/>
      <w:marRight w:val="0"/>
      <w:marTop w:val="0"/>
      <w:marBottom w:val="0"/>
      <w:divBdr>
        <w:top w:val="none" w:sz="0" w:space="0" w:color="auto"/>
        <w:left w:val="none" w:sz="0" w:space="0" w:color="auto"/>
        <w:bottom w:val="none" w:sz="0" w:space="0" w:color="auto"/>
        <w:right w:val="none" w:sz="0" w:space="0" w:color="auto"/>
      </w:divBdr>
    </w:div>
    <w:div w:id="1299452224">
      <w:bodyDiv w:val="1"/>
      <w:marLeft w:val="0"/>
      <w:marRight w:val="0"/>
      <w:marTop w:val="0"/>
      <w:marBottom w:val="0"/>
      <w:divBdr>
        <w:top w:val="none" w:sz="0" w:space="0" w:color="auto"/>
        <w:left w:val="none" w:sz="0" w:space="0" w:color="auto"/>
        <w:bottom w:val="none" w:sz="0" w:space="0" w:color="auto"/>
        <w:right w:val="none" w:sz="0" w:space="0" w:color="auto"/>
      </w:divBdr>
    </w:div>
    <w:div w:id="1323585341">
      <w:bodyDiv w:val="1"/>
      <w:marLeft w:val="0"/>
      <w:marRight w:val="0"/>
      <w:marTop w:val="0"/>
      <w:marBottom w:val="0"/>
      <w:divBdr>
        <w:top w:val="none" w:sz="0" w:space="0" w:color="auto"/>
        <w:left w:val="none" w:sz="0" w:space="0" w:color="auto"/>
        <w:bottom w:val="none" w:sz="0" w:space="0" w:color="auto"/>
        <w:right w:val="none" w:sz="0" w:space="0" w:color="auto"/>
      </w:divBdr>
    </w:div>
    <w:div w:id="1402945058">
      <w:bodyDiv w:val="1"/>
      <w:marLeft w:val="0"/>
      <w:marRight w:val="0"/>
      <w:marTop w:val="0"/>
      <w:marBottom w:val="0"/>
      <w:divBdr>
        <w:top w:val="none" w:sz="0" w:space="0" w:color="auto"/>
        <w:left w:val="none" w:sz="0" w:space="0" w:color="auto"/>
        <w:bottom w:val="none" w:sz="0" w:space="0" w:color="auto"/>
        <w:right w:val="none" w:sz="0" w:space="0" w:color="auto"/>
      </w:divBdr>
    </w:div>
    <w:div w:id="1406878799">
      <w:bodyDiv w:val="1"/>
      <w:marLeft w:val="0"/>
      <w:marRight w:val="0"/>
      <w:marTop w:val="0"/>
      <w:marBottom w:val="0"/>
      <w:divBdr>
        <w:top w:val="none" w:sz="0" w:space="0" w:color="auto"/>
        <w:left w:val="none" w:sz="0" w:space="0" w:color="auto"/>
        <w:bottom w:val="none" w:sz="0" w:space="0" w:color="auto"/>
        <w:right w:val="none" w:sz="0" w:space="0" w:color="auto"/>
      </w:divBdr>
      <w:divsChild>
        <w:div w:id="924613964">
          <w:marLeft w:val="0"/>
          <w:marRight w:val="0"/>
          <w:marTop w:val="0"/>
          <w:marBottom w:val="0"/>
          <w:divBdr>
            <w:top w:val="none" w:sz="0" w:space="0" w:color="auto"/>
            <w:left w:val="none" w:sz="0" w:space="0" w:color="auto"/>
            <w:bottom w:val="none" w:sz="0" w:space="0" w:color="auto"/>
            <w:right w:val="none" w:sz="0" w:space="0" w:color="auto"/>
          </w:divBdr>
          <w:divsChild>
            <w:div w:id="272712246">
              <w:marLeft w:val="0"/>
              <w:marRight w:val="0"/>
              <w:marTop w:val="480"/>
              <w:marBottom w:val="0"/>
              <w:divBdr>
                <w:top w:val="none" w:sz="0" w:space="0" w:color="auto"/>
                <w:left w:val="none" w:sz="0" w:space="0" w:color="auto"/>
                <w:bottom w:val="none" w:sz="0" w:space="0" w:color="auto"/>
                <w:right w:val="none" w:sz="0" w:space="0" w:color="auto"/>
              </w:divBdr>
            </w:div>
            <w:div w:id="991448086">
              <w:marLeft w:val="0"/>
              <w:marRight w:val="0"/>
              <w:marTop w:val="0"/>
              <w:marBottom w:val="0"/>
              <w:divBdr>
                <w:top w:val="none" w:sz="0" w:space="0" w:color="auto"/>
                <w:left w:val="none" w:sz="0" w:space="0" w:color="auto"/>
                <w:bottom w:val="none" w:sz="0" w:space="0" w:color="auto"/>
                <w:right w:val="none" w:sz="0" w:space="0" w:color="auto"/>
              </w:divBdr>
              <w:divsChild>
                <w:div w:id="218826913">
                  <w:marLeft w:val="240"/>
                  <w:marRight w:val="240"/>
                  <w:marTop w:val="24"/>
                  <w:marBottom w:val="168"/>
                  <w:divBdr>
                    <w:top w:val="none" w:sz="0" w:space="0" w:color="auto"/>
                    <w:left w:val="none" w:sz="0" w:space="0" w:color="auto"/>
                    <w:bottom w:val="none" w:sz="0" w:space="0" w:color="auto"/>
                    <w:right w:val="none" w:sz="0" w:space="0" w:color="auto"/>
                  </w:divBdr>
                  <w:divsChild>
                    <w:div w:id="1349064342">
                      <w:marLeft w:val="0"/>
                      <w:marRight w:val="0"/>
                      <w:marTop w:val="0"/>
                      <w:marBottom w:val="0"/>
                      <w:divBdr>
                        <w:top w:val="none" w:sz="0" w:space="0" w:color="auto"/>
                        <w:left w:val="none" w:sz="0" w:space="0" w:color="auto"/>
                        <w:bottom w:val="none" w:sz="0" w:space="0" w:color="auto"/>
                        <w:right w:val="none" w:sz="0" w:space="0" w:color="auto"/>
                      </w:divBdr>
                      <w:divsChild>
                        <w:div w:id="172842137">
                          <w:marLeft w:val="0"/>
                          <w:marRight w:val="0"/>
                          <w:marTop w:val="0"/>
                          <w:marBottom w:val="0"/>
                          <w:divBdr>
                            <w:top w:val="none" w:sz="0" w:space="0" w:color="auto"/>
                            <w:left w:val="none" w:sz="0" w:space="0" w:color="auto"/>
                            <w:bottom w:val="none" w:sz="0" w:space="0" w:color="auto"/>
                            <w:right w:val="none" w:sz="0" w:space="0" w:color="auto"/>
                          </w:divBdr>
                        </w:div>
                        <w:div w:id="479034606">
                          <w:marLeft w:val="0"/>
                          <w:marRight w:val="0"/>
                          <w:marTop w:val="0"/>
                          <w:marBottom w:val="0"/>
                          <w:divBdr>
                            <w:top w:val="none" w:sz="0" w:space="0" w:color="auto"/>
                            <w:left w:val="none" w:sz="0" w:space="0" w:color="auto"/>
                            <w:bottom w:val="none" w:sz="0" w:space="0" w:color="auto"/>
                            <w:right w:val="none" w:sz="0" w:space="0" w:color="auto"/>
                          </w:divBdr>
                        </w:div>
                        <w:div w:id="14151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1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75055">
          <w:marLeft w:val="0"/>
          <w:marRight w:val="0"/>
          <w:marTop w:val="0"/>
          <w:marBottom w:val="0"/>
          <w:divBdr>
            <w:top w:val="none" w:sz="0" w:space="0" w:color="auto"/>
            <w:left w:val="none" w:sz="0" w:space="0" w:color="auto"/>
            <w:bottom w:val="none" w:sz="0" w:space="0" w:color="auto"/>
            <w:right w:val="none" w:sz="0" w:space="0" w:color="auto"/>
          </w:divBdr>
          <w:divsChild>
            <w:div w:id="173495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14656">
      <w:bodyDiv w:val="1"/>
      <w:marLeft w:val="0"/>
      <w:marRight w:val="0"/>
      <w:marTop w:val="0"/>
      <w:marBottom w:val="0"/>
      <w:divBdr>
        <w:top w:val="none" w:sz="0" w:space="0" w:color="auto"/>
        <w:left w:val="none" w:sz="0" w:space="0" w:color="auto"/>
        <w:bottom w:val="none" w:sz="0" w:space="0" w:color="auto"/>
        <w:right w:val="none" w:sz="0" w:space="0" w:color="auto"/>
      </w:divBdr>
    </w:div>
    <w:div w:id="1451360800">
      <w:bodyDiv w:val="1"/>
      <w:marLeft w:val="0"/>
      <w:marRight w:val="0"/>
      <w:marTop w:val="0"/>
      <w:marBottom w:val="0"/>
      <w:divBdr>
        <w:top w:val="none" w:sz="0" w:space="0" w:color="auto"/>
        <w:left w:val="none" w:sz="0" w:space="0" w:color="auto"/>
        <w:bottom w:val="none" w:sz="0" w:space="0" w:color="auto"/>
        <w:right w:val="none" w:sz="0" w:space="0" w:color="auto"/>
      </w:divBdr>
    </w:div>
    <w:div w:id="1456945060">
      <w:bodyDiv w:val="1"/>
      <w:marLeft w:val="0"/>
      <w:marRight w:val="0"/>
      <w:marTop w:val="0"/>
      <w:marBottom w:val="0"/>
      <w:divBdr>
        <w:top w:val="none" w:sz="0" w:space="0" w:color="auto"/>
        <w:left w:val="none" w:sz="0" w:space="0" w:color="auto"/>
        <w:bottom w:val="none" w:sz="0" w:space="0" w:color="auto"/>
        <w:right w:val="none" w:sz="0" w:space="0" w:color="auto"/>
      </w:divBdr>
      <w:divsChild>
        <w:div w:id="164979971">
          <w:marLeft w:val="0"/>
          <w:marRight w:val="0"/>
          <w:marTop w:val="0"/>
          <w:marBottom w:val="0"/>
          <w:divBdr>
            <w:top w:val="none" w:sz="0" w:space="0" w:color="auto"/>
            <w:left w:val="none" w:sz="0" w:space="0" w:color="auto"/>
            <w:bottom w:val="none" w:sz="0" w:space="0" w:color="auto"/>
            <w:right w:val="none" w:sz="0" w:space="0" w:color="auto"/>
          </w:divBdr>
        </w:div>
        <w:div w:id="317081575">
          <w:marLeft w:val="0"/>
          <w:marRight w:val="0"/>
          <w:marTop w:val="0"/>
          <w:marBottom w:val="0"/>
          <w:divBdr>
            <w:top w:val="none" w:sz="0" w:space="0" w:color="auto"/>
            <w:left w:val="none" w:sz="0" w:space="0" w:color="auto"/>
            <w:bottom w:val="none" w:sz="0" w:space="0" w:color="auto"/>
            <w:right w:val="none" w:sz="0" w:space="0" w:color="auto"/>
          </w:divBdr>
        </w:div>
        <w:div w:id="941760758">
          <w:marLeft w:val="0"/>
          <w:marRight w:val="0"/>
          <w:marTop w:val="0"/>
          <w:marBottom w:val="0"/>
          <w:divBdr>
            <w:top w:val="none" w:sz="0" w:space="0" w:color="auto"/>
            <w:left w:val="none" w:sz="0" w:space="0" w:color="auto"/>
            <w:bottom w:val="none" w:sz="0" w:space="0" w:color="auto"/>
            <w:right w:val="none" w:sz="0" w:space="0" w:color="auto"/>
          </w:divBdr>
        </w:div>
      </w:divsChild>
    </w:div>
    <w:div w:id="1463035556">
      <w:bodyDiv w:val="1"/>
      <w:marLeft w:val="0"/>
      <w:marRight w:val="0"/>
      <w:marTop w:val="0"/>
      <w:marBottom w:val="0"/>
      <w:divBdr>
        <w:top w:val="none" w:sz="0" w:space="0" w:color="auto"/>
        <w:left w:val="none" w:sz="0" w:space="0" w:color="auto"/>
        <w:bottom w:val="none" w:sz="0" w:space="0" w:color="auto"/>
        <w:right w:val="none" w:sz="0" w:space="0" w:color="auto"/>
      </w:divBdr>
      <w:divsChild>
        <w:div w:id="469596811">
          <w:marLeft w:val="0"/>
          <w:marRight w:val="0"/>
          <w:marTop w:val="0"/>
          <w:marBottom w:val="0"/>
          <w:divBdr>
            <w:top w:val="none" w:sz="0" w:space="0" w:color="auto"/>
            <w:left w:val="none" w:sz="0" w:space="0" w:color="auto"/>
            <w:bottom w:val="none" w:sz="0" w:space="0" w:color="auto"/>
            <w:right w:val="none" w:sz="0" w:space="0" w:color="auto"/>
          </w:divBdr>
        </w:div>
      </w:divsChild>
    </w:div>
    <w:div w:id="1506825639">
      <w:bodyDiv w:val="1"/>
      <w:marLeft w:val="0"/>
      <w:marRight w:val="0"/>
      <w:marTop w:val="0"/>
      <w:marBottom w:val="0"/>
      <w:divBdr>
        <w:top w:val="none" w:sz="0" w:space="0" w:color="auto"/>
        <w:left w:val="none" w:sz="0" w:space="0" w:color="auto"/>
        <w:bottom w:val="none" w:sz="0" w:space="0" w:color="auto"/>
        <w:right w:val="none" w:sz="0" w:space="0" w:color="auto"/>
      </w:divBdr>
      <w:divsChild>
        <w:div w:id="137966745">
          <w:marLeft w:val="0"/>
          <w:marRight w:val="0"/>
          <w:marTop w:val="0"/>
          <w:marBottom w:val="0"/>
          <w:divBdr>
            <w:top w:val="none" w:sz="0" w:space="0" w:color="auto"/>
            <w:left w:val="none" w:sz="0" w:space="0" w:color="auto"/>
            <w:bottom w:val="none" w:sz="0" w:space="0" w:color="auto"/>
            <w:right w:val="none" w:sz="0" w:space="0" w:color="auto"/>
          </w:divBdr>
        </w:div>
      </w:divsChild>
    </w:div>
    <w:div w:id="1568804335">
      <w:bodyDiv w:val="1"/>
      <w:marLeft w:val="0"/>
      <w:marRight w:val="0"/>
      <w:marTop w:val="0"/>
      <w:marBottom w:val="0"/>
      <w:divBdr>
        <w:top w:val="none" w:sz="0" w:space="0" w:color="auto"/>
        <w:left w:val="none" w:sz="0" w:space="0" w:color="auto"/>
        <w:bottom w:val="none" w:sz="0" w:space="0" w:color="auto"/>
        <w:right w:val="none" w:sz="0" w:space="0" w:color="auto"/>
      </w:divBdr>
    </w:div>
    <w:div w:id="1714845499">
      <w:bodyDiv w:val="1"/>
      <w:marLeft w:val="0"/>
      <w:marRight w:val="0"/>
      <w:marTop w:val="0"/>
      <w:marBottom w:val="0"/>
      <w:divBdr>
        <w:top w:val="none" w:sz="0" w:space="0" w:color="auto"/>
        <w:left w:val="none" w:sz="0" w:space="0" w:color="auto"/>
        <w:bottom w:val="none" w:sz="0" w:space="0" w:color="auto"/>
        <w:right w:val="none" w:sz="0" w:space="0" w:color="auto"/>
      </w:divBdr>
    </w:div>
    <w:div w:id="1741826028">
      <w:bodyDiv w:val="1"/>
      <w:marLeft w:val="0"/>
      <w:marRight w:val="0"/>
      <w:marTop w:val="0"/>
      <w:marBottom w:val="0"/>
      <w:divBdr>
        <w:top w:val="none" w:sz="0" w:space="0" w:color="auto"/>
        <w:left w:val="none" w:sz="0" w:space="0" w:color="auto"/>
        <w:bottom w:val="none" w:sz="0" w:space="0" w:color="auto"/>
        <w:right w:val="none" w:sz="0" w:space="0" w:color="auto"/>
      </w:divBdr>
    </w:div>
    <w:div w:id="1752315513">
      <w:bodyDiv w:val="1"/>
      <w:marLeft w:val="0"/>
      <w:marRight w:val="0"/>
      <w:marTop w:val="0"/>
      <w:marBottom w:val="0"/>
      <w:divBdr>
        <w:top w:val="none" w:sz="0" w:space="0" w:color="auto"/>
        <w:left w:val="none" w:sz="0" w:space="0" w:color="auto"/>
        <w:bottom w:val="none" w:sz="0" w:space="0" w:color="auto"/>
        <w:right w:val="none" w:sz="0" w:space="0" w:color="auto"/>
      </w:divBdr>
    </w:div>
    <w:div w:id="1774520291">
      <w:bodyDiv w:val="1"/>
      <w:marLeft w:val="0"/>
      <w:marRight w:val="0"/>
      <w:marTop w:val="0"/>
      <w:marBottom w:val="0"/>
      <w:divBdr>
        <w:top w:val="none" w:sz="0" w:space="0" w:color="auto"/>
        <w:left w:val="none" w:sz="0" w:space="0" w:color="auto"/>
        <w:bottom w:val="none" w:sz="0" w:space="0" w:color="auto"/>
        <w:right w:val="none" w:sz="0" w:space="0" w:color="auto"/>
      </w:divBdr>
      <w:divsChild>
        <w:div w:id="1614240377">
          <w:marLeft w:val="0"/>
          <w:marRight w:val="0"/>
          <w:marTop w:val="0"/>
          <w:marBottom w:val="0"/>
          <w:divBdr>
            <w:top w:val="none" w:sz="0" w:space="0" w:color="auto"/>
            <w:left w:val="none" w:sz="0" w:space="0" w:color="auto"/>
            <w:bottom w:val="none" w:sz="0" w:space="0" w:color="auto"/>
            <w:right w:val="none" w:sz="0" w:space="0" w:color="auto"/>
          </w:divBdr>
          <w:divsChild>
            <w:div w:id="679086658">
              <w:marLeft w:val="0"/>
              <w:marRight w:val="0"/>
              <w:marTop w:val="0"/>
              <w:marBottom w:val="0"/>
              <w:divBdr>
                <w:top w:val="none" w:sz="0" w:space="0" w:color="auto"/>
                <w:left w:val="none" w:sz="0" w:space="0" w:color="auto"/>
                <w:bottom w:val="none" w:sz="0" w:space="0" w:color="auto"/>
                <w:right w:val="none" w:sz="0" w:space="0" w:color="auto"/>
              </w:divBdr>
            </w:div>
            <w:div w:id="208001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82589">
      <w:bodyDiv w:val="1"/>
      <w:marLeft w:val="0"/>
      <w:marRight w:val="0"/>
      <w:marTop w:val="0"/>
      <w:marBottom w:val="0"/>
      <w:divBdr>
        <w:top w:val="none" w:sz="0" w:space="0" w:color="auto"/>
        <w:left w:val="none" w:sz="0" w:space="0" w:color="auto"/>
        <w:bottom w:val="none" w:sz="0" w:space="0" w:color="auto"/>
        <w:right w:val="none" w:sz="0" w:space="0" w:color="auto"/>
      </w:divBdr>
    </w:div>
    <w:div w:id="1825051683">
      <w:bodyDiv w:val="1"/>
      <w:marLeft w:val="0"/>
      <w:marRight w:val="0"/>
      <w:marTop w:val="0"/>
      <w:marBottom w:val="0"/>
      <w:divBdr>
        <w:top w:val="none" w:sz="0" w:space="0" w:color="auto"/>
        <w:left w:val="none" w:sz="0" w:space="0" w:color="auto"/>
        <w:bottom w:val="none" w:sz="0" w:space="0" w:color="auto"/>
        <w:right w:val="none" w:sz="0" w:space="0" w:color="auto"/>
      </w:divBdr>
    </w:div>
    <w:div w:id="1832330119">
      <w:bodyDiv w:val="1"/>
      <w:marLeft w:val="0"/>
      <w:marRight w:val="0"/>
      <w:marTop w:val="0"/>
      <w:marBottom w:val="0"/>
      <w:divBdr>
        <w:top w:val="none" w:sz="0" w:space="0" w:color="auto"/>
        <w:left w:val="none" w:sz="0" w:space="0" w:color="auto"/>
        <w:bottom w:val="none" w:sz="0" w:space="0" w:color="auto"/>
        <w:right w:val="none" w:sz="0" w:space="0" w:color="auto"/>
      </w:divBdr>
    </w:div>
    <w:div w:id="1838383009">
      <w:bodyDiv w:val="1"/>
      <w:marLeft w:val="0"/>
      <w:marRight w:val="0"/>
      <w:marTop w:val="0"/>
      <w:marBottom w:val="0"/>
      <w:divBdr>
        <w:top w:val="none" w:sz="0" w:space="0" w:color="auto"/>
        <w:left w:val="none" w:sz="0" w:space="0" w:color="auto"/>
        <w:bottom w:val="none" w:sz="0" w:space="0" w:color="auto"/>
        <w:right w:val="none" w:sz="0" w:space="0" w:color="auto"/>
      </w:divBdr>
    </w:div>
    <w:div w:id="1865744613">
      <w:bodyDiv w:val="1"/>
      <w:marLeft w:val="0"/>
      <w:marRight w:val="0"/>
      <w:marTop w:val="0"/>
      <w:marBottom w:val="0"/>
      <w:divBdr>
        <w:top w:val="none" w:sz="0" w:space="0" w:color="auto"/>
        <w:left w:val="none" w:sz="0" w:space="0" w:color="auto"/>
        <w:bottom w:val="none" w:sz="0" w:space="0" w:color="auto"/>
        <w:right w:val="none" w:sz="0" w:space="0" w:color="auto"/>
      </w:divBdr>
    </w:div>
    <w:div w:id="1902515876">
      <w:bodyDiv w:val="1"/>
      <w:marLeft w:val="0"/>
      <w:marRight w:val="0"/>
      <w:marTop w:val="0"/>
      <w:marBottom w:val="0"/>
      <w:divBdr>
        <w:top w:val="none" w:sz="0" w:space="0" w:color="auto"/>
        <w:left w:val="none" w:sz="0" w:space="0" w:color="auto"/>
        <w:bottom w:val="none" w:sz="0" w:space="0" w:color="auto"/>
        <w:right w:val="none" w:sz="0" w:space="0" w:color="auto"/>
      </w:divBdr>
      <w:divsChild>
        <w:div w:id="1780484303">
          <w:marLeft w:val="0"/>
          <w:marRight w:val="0"/>
          <w:marTop w:val="0"/>
          <w:marBottom w:val="0"/>
          <w:divBdr>
            <w:top w:val="none" w:sz="0" w:space="0" w:color="auto"/>
            <w:left w:val="none" w:sz="0" w:space="0" w:color="auto"/>
            <w:bottom w:val="none" w:sz="0" w:space="0" w:color="auto"/>
            <w:right w:val="none" w:sz="0" w:space="0" w:color="auto"/>
          </w:divBdr>
        </w:div>
      </w:divsChild>
    </w:div>
    <w:div w:id="1922831830">
      <w:bodyDiv w:val="1"/>
      <w:marLeft w:val="0"/>
      <w:marRight w:val="0"/>
      <w:marTop w:val="0"/>
      <w:marBottom w:val="0"/>
      <w:divBdr>
        <w:top w:val="none" w:sz="0" w:space="0" w:color="auto"/>
        <w:left w:val="none" w:sz="0" w:space="0" w:color="auto"/>
        <w:bottom w:val="none" w:sz="0" w:space="0" w:color="auto"/>
        <w:right w:val="none" w:sz="0" w:space="0" w:color="auto"/>
      </w:divBdr>
    </w:div>
    <w:div w:id="1995723558">
      <w:bodyDiv w:val="1"/>
      <w:marLeft w:val="0"/>
      <w:marRight w:val="0"/>
      <w:marTop w:val="0"/>
      <w:marBottom w:val="0"/>
      <w:divBdr>
        <w:top w:val="none" w:sz="0" w:space="0" w:color="auto"/>
        <w:left w:val="none" w:sz="0" w:space="0" w:color="auto"/>
        <w:bottom w:val="none" w:sz="0" w:space="0" w:color="auto"/>
        <w:right w:val="none" w:sz="0" w:space="0" w:color="auto"/>
      </w:divBdr>
    </w:div>
    <w:div w:id="2002730595">
      <w:bodyDiv w:val="1"/>
      <w:marLeft w:val="0"/>
      <w:marRight w:val="0"/>
      <w:marTop w:val="0"/>
      <w:marBottom w:val="0"/>
      <w:divBdr>
        <w:top w:val="none" w:sz="0" w:space="0" w:color="auto"/>
        <w:left w:val="none" w:sz="0" w:space="0" w:color="auto"/>
        <w:bottom w:val="none" w:sz="0" w:space="0" w:color="auto"/>
        <w:right w:val="none" w:sz="0" w:space="0" w:color="auto"/>
      </w:divBdr>
    </w:div>
    <w:div w:id="2062292352">
      <w:bodyDiv w:val="1"/>
      <w:marLeft w:val="0"/>
      <w:marRight w:val="0"/>
      <w:marTop w:val="0"/>
      <w:marBottom w:val="0"/>
      <w:divBdr>
        <w:top w:val="none" w:sz="0" w:space="0" w:color="auto"/>
        <w:left w:val="none" w:sz="0" w:space="0" w:color="auto"/>
        <w:bottom w:val="none" w:sz="0" w:space="0" w:color="auto"/>
        <w:right w:val="none" w:sz="0" w:space="0" w:color="auto"/>
      </w:divBdr>
    </w:div>
    <w:div w:id="2098095511">
      <w:bodyDiv w:val="1"/>
      <w:marLeft w:val="0"/>
      <w:marRight w:val="0"/>
      <w:marTop w:val="0"/>
      <w:marBottom w:val="0"/>
      <w:divBdr>
        <w:top w:val="none" w:sz="0" w:space="0" w:color="auto"/>
        <w:left w:val="none" w:sz="0" w:space="0" w:color="auto"/>
        <w:bottom w:val="none" w:sz="0" w:space="0" w:color="auto"/>
        <w:right w:val="none" w:sz="0" w:space="0" w:color="auto"/>
      </w:divBdr>
    </w:div>
    <w:div w:id="2119328302">
      <w:bodyDiv w:val="1"/>
      <w:marLeft w:val="0"/>
      <w:marRight w:val="0"/>
      <w:marTop w:val="0"/>
      <w:marBottom w:val="0"/>
      <w:divBdr>
        <w:top w:val="none" w:sz="0" w:space="0" w:color="auto"/>
        <w:left w:val="none" w:sz="0" w:space="0" w:color="auto"/>
        <w:bottom w:val="none" w:sz="0" w:space="0" w:color="auto"/>
        <w:right w:val="none" w:sz="0" w:space="0" w:color="auto"/>
      </w:divBdr>
      <w:divsChild>
        <w:div w:id="1001158678">
          <w:marLeft w:val="0"/>
          <w:marRight w:val="0"/>
          <w:marTop w:val="0"/>
          <w:marBottom w:val="0"/>
          <w:divBdr>
            <w:top w:val="none" w:sz="0" w:space="0" w:color="auto"/>
            <w:left w:val="none" w:sz="0" w:space="0" w:color="auto"/>
            <w:bottom w:val="none" w:sz="0" w:space="0" w:color="auto"/>
            <w:right w:val="none" w:sz="0" w:space="0" w:color="auto"/>
          </w:divBdr>
        </w:div>
      </w:divsChild>
    </w:div>
    <w:div w:id="2142261049">
      <w:bodyDiv w:val="1"/>
      <w:marLeft w:val="0"/>
      <w:marRight w:val="0"/>
      <w:marTop w:val="0"/>
      <w:marBottom w:val="0"/>
      <w:divBdr>
        <w:top w:val="none" w:sz="0" w:space="0" w:color="auto"/>
        <w:left w:val="none" w:sz="0" w:space="0" w:color="auto"/>
        <w:bottom w:val="none" w:sz="0" w:space="0" w:color="auto"/>
        <w:right w:val="none" w:sz="0" w:space="0" w:color="auto"/>
      </w:divBdr>
      <w:divsChild>
        <w:div w:id="227689033">
          <w:marLeft w:val="0"/>
          <w:marRight w:val="0"/>
          <w:marTop w:val="0"/>
          <w:marBottom w:val="0"/>
          <w:divBdr>
            <w:top w:val="single" w:sz="8" w:space="1" w:color="auto"/>
            <w:left w:val="none" w:sz="0" w:space="0" w:color="auto"/>
            <w:bottom w:val="none" w:sz="0" w:space="0" w:color="auto"/>
            <w:right w:val="none" w:sz="0" w:space="0" w:color="auto"/>
          </w:divBdr>
        </w:div>
        <w:div w:id="569581982">
          <w:marLeft w:val="0"/>
          <w:marRight w:val="0"/>
          <w:marTop w:val="0"/>
          <w:marBottom w:val="0"/>
          <w:divBdr>
            <w:top w:val="single" w:sz="8" w:space="1" w:color="auto"/>
            <w:left w:val="none" w:sz="0" w:space="0" w:color="auto"/>
            <w:bottom w:val="none" w:sz="0" w:space="0" w:color="auto"/>
            <w:right w:val="none" w:sz="0" w:space="0" w:color="auto"/>
          </w:divBdr>
        </w:div>
        <w:div w:id="594358998">
          <w:marLeft w:val="0"/>
          <w:marRight w:val="0"/>
          <w:marTop w:val="0"/>
          <w:marBottom w:val="0"/>
          <w:divBdr>
            <w:top w:val="single" w:sz="8" w:space="1" w:color="auto"/>
            <w:left w:val="none" w:sz="0" w:space="0" w:color="auto"/>
            <w:bottom w:val="none" w:sz="0" w:space="0" w:color="auto"/>
            <w:right w:val="none" w:sz="0" w:space="0" w:color="auto"/>
          </w:divBdr>
        </w:div>
        <w:div w:id="759109317">
          <w:marLeft w:val="0"/>
          <w:marRight w:val="0"/>
          <w:marTop w:val="0"/>
          <w:marBottom w:val="0"/>
          <w:divBdr>
            <w:top w:val="single" w:sz="8" w:space="1" w:color="auto"/>
            <w:left w:val="none" w:sz="0" w:space="0" w:color="auto"/>
            <w:bottom w:val="none" w:sz="0" w:space="0" w:color="auto"/>
            <w:right w:val="none" w:sz="0" w:space="0" w:color="auto"/>
          </w:divBdr>
        </w:div>
        <w:div w:id="789588424">
          <w:marLeft w:val="0"/>
          <w:marRight w:val="0"/>
          <w:marTop w:val="0"/>
          <w:marBottom w:val="0"/>
          <w:divBdr>
            <w:top w:val="single" w:sz="8" w:space="1" w:color="auto"/>
            <w:left w:val="none" w:sz="0" w:space="0" w:color="auto"/>
            <w:bottom w:val="none" w:sz="0" w:space="0" w:color="auto"/>
            <w:right w:val="none" w:sz="0" w:space="0" w:color="auto"/>
          </w:divBdr>
        </w:div>
        <w:div w:id="1120804710">
          <w:marLeft w:val="0"/>
          <w:marRight w:val="0"/>
          <w:marTop w:val="0"/>
          <w:marBottom w:val="0"/>
          <w:divBdr>
            <w:top w:val="single" w:sz="8" w:space="1" w:color="auto"/>
            <w:left w:val="none" w:sz="0" w:space="0" w:color="auto"/>
            <w:bottom w:val="none" w:sz="0" w:space="0" w:color="auto"/>
            <w:right w:val="none" w:sz="0" w:space="0" w:color="auto"/>
          </w:divBdr>
        </w:div>
        <w:div w:id="1132483721">
          <w:marLeft w:val="0"/>
          <w:marRight w:val="0"/>
          <w:marTop w:val="0"/>
          <w:marBottom w:val="0"/>
          <w:divBdr>
            <w:top w:val="single" w:sz="8" w:space="1" w:color="auto"/>
            <w:left w:val="none" w:sz="0" w:space="0" w:color="auto"/>
            <w:bottom w:val="none" w:sz="0" w:space="0" w:color="auto"/>
            <w:right w:val="none" w:sz="0" w:space="0" w:color="auto"/>
          </w:divBdr>
        </w:div>
        <w:div w:id="1881354897">
          <w:marLeft w:val="0"/>
          <w:marRight w:val="0"/>
          <w:marTop w:val="0"/>
          <w:marBottom w:val="0"/>
          <w:divBdr>
            <w:top w:val="single" w:sz="8" w:space="1" w:color="auto"/>
            <w:left w:val="none" w:sz="0" w:space="0" w:color="auto"/>
            <w:bottom w:val="none" w:sz="0" w:space="0" w:color="auto"/>
            <w:right w:val="none" w:sz="0" w:space="0" w:color="auto"/>
          </w:divBdr>
        </w:div>
        <w:div w:id="1976763253">
          <w:marLeft w:val="0"/>
          <w:marRight w:val="0"/>
          <w:marTop w:val="0"/>
          <w:marBottom w:val="0"/>
          <w:divBdr>
            <w:top w:val="single" w:sz="8" w:space="1" w:color="auto"/>
            <w:left w:val="none" w:sz="0" w:space="0" w:color="auto"/>
            <w:bottom w:val="none" w:sz="0" w:space="0" w:color="auto"/>
            <w:right w:val="none" w:sz="0" w:space="0" w:color="auto"/>
          </w:divBdr>
        </w:div>
        <w:div w:id="1978215991">
          <w:marLeft w:val="0"/>
          <w:marRight w:val="0"/>
          <w:marTop w:val="0"/>
          <w:marBottom w:val="0"/>
          <w:divBdr>
            <w:top w:val="single" w:sz="8" w:space="1"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8399/909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e5.biz/zakon/konstitucija/62.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9880</Words>
  <Characters>56318</Characters>
  <Application>Microsoft Office Word</Application>
  <DocSecurity>0</DocSecurity>
  <Lines>469</Lines>
  <Paragraphs>132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ПРЕСС-КОНФЕРЕНЦИЯ И ДРУГИЕ ФОРМЫ ОТНОШЕНИЙ С ПРЕССОЙ</vt:lpstr>
      <vt:lpstr>ПРЕСС-КОНФЕРЕНЦИЯ И ДРУГИЕ ФОРМЫ ОТНОШЕНИЙ С ПРЕССОЙ</vt:lpstr>
    </vt:vector>
  </TitlesOfParts>
  <Company/>
  <LinksUpToDate>false</LinksUpToDate>
  <CharactersWithSpaces>66066</CharactersWithSpaces>
  <SharedDoc>false</SharedDoc>
  <HLinks>
    <vt:vector size="12" baseType="variant">
      <vt:variant>
        <vt:i4>65569</vt:i4>
      </vt:variant>
      <vt:variant>
        <vt:i4>3</vt:i4>
      </vt:variant>
      <vt:variant>
        <vt:i4>0</vt:i4>
      </vt:variant>
      <vt:variant>
        <vt:i4>5</vt:i4>
      </vt:variant>
      <vt:variant>
        <vt:lpwstr>http://www.consultant.ru/document/cons_doc_LAW_28399/9099</vt:lpwstr>
      </vt:variant>
      <vt:variant>
        <vt:lpwstr/>
      </vt:variant>
      <vt:variant>
        <vt:i4>983064</vt:i4>
      </vt:variant>
      <vt:variant>
        <vt:i4>0</vt:i4>
      </vt:variant>
      <vt:variant>
        <vt:i4>0</vt:i4>
      </vt:variant>
      <vt:variant>
        <vt:i4>5</vt:i4>
      </vt:variant>
      <vt:variant>
        <vt:lpwstr>http://www.be5.biz/zakon/konstitucija/62.html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ПРЕСС-КОНФЕРЕНЦИЯ И ДРУГИЕ ФОРМЫ ОТНОШЕНИЙ С ПРЕССОЙ</dc:title>
  <dc:creator>Shaman</dc:creator>
  <cp:lastModifiedBy>DS</cp:lastModifiedBy>
  <cp:revision>2</cp:revision>
  <dcterms:created xsi:type="dcterms:W3CDTF">2023-06-30T13:03:00Z</dcterms:created>
  <dcterms:modified xsi:type="dcterms:W3CDTF">2023-06-30T13:03:00Z</dcterms:modified>
</cp:coreProperties>
</file>