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F" w:rsidRPr="00332AC3" w:rsidRDefault="006E415F" w:rsidP="0084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b/>
          <w:color w:val="000000"/>
          <w:sz w:val="28"/>
          <w:szCs w:val="28"/>
        </w:rPr>
      </w:pPr>
      <w:bookmarkStart w:id="0" w:name="_GoBack"/>
      <w:bookmarkEnd w:id="0"/>
      <w:r w:rsidRPr="006E415F">
        <w:rPr>
          <w:rFonts w:ascii="Times New Roman" w:hAnsi="Times New Roman" w:cs="Times New Roman"/>
          <w:b/>
          <w:color w:val="000000"/>
          <w:sz w:val="28"/>
          <w:szCs w:val="28"/>
        </w:rPr>
        <w:t>В</w:t>
      </w:r>
      <w:r w:rsidR="007C3B58" w:rsidRPr="006E415F">
        <w:rPr>
          <w:rFonts w:ascii="Times New Roman" w:hAnsi="Times New Roman" w:cs="Times New Roman"/>
          <w:b/>
          <w:color w:val="000000"/>
          <w:sz w:val="28"/>
          <w:szCs w:val="28"/>
        </w:rPr>
        <w:t>ведение</w:t>
      </w:r>
    </w:p>
    <w:p w:rsidR="00DD6B50" w:rsidRPr="00AE4511" w:rsidRDefault="00DD6B50" w:rsidP="00DD6B50">
      <w:pPr>
        <w:pStyle w:val="ad"/>
        <w:spacing w:line="360" w:lineRule="auto"/>
        <w:jc w:val="both"/>
        <w:rPr>
          <w:bCs/>
          <w:iCs/>
          <w:color w:val="000000"/>
          <w:sz w:val="28"/>
          <w:szCs w:val="28"/>
        </w:rPr>
      </w:pPr>
      <w:r w:rsidRPr="00AE4511">
        <w:rPr>
          <w:bCs/>
          <w:iCs/>
          <w:color w:val="000000"/>
          <w:sz w:val="28"/>
          <w:szCs w:val="28"/>
        </w:rPr>
        <w:t xml:space="preserve">Франция принадлежит к числу государств, внесших особенно весомый вклад в развитие конституционно-правовой теории, и практики. За годы, прошедшие после Великой французской революции, т. е. за 200 с небольшим лет, в стране сменилось четыре республики, две империи, существовали различные переходные режимы и формы правления. За этот период принято около двух десятков различных конституций, конституционных партий и конституционных законов. По образному выражению известного французского государствоведа профессора Марселя Прело, Франция представляет собой настоящую </w:t>
      </w:r>
      <w:r>
        <w:rPr>
          <w:bCs/>
          <w:iCs/>
          <w:color w:val="000000"/>
          <w:sz w:val="28"/>
          <w:szCs w:val="28"/>
        </w:rPr>
        <w:t>лабораторию по изготовлению кон</w:t>
      </w:r>
      <w:r w:rsidRPr="00AE4511">
        <w:rPr>
          <w:bCs/>
          <w:iCs/>
          <w:color w:val="000000"/>
          <w:sz w:val="28"/>
          <w:szCs w:val="28"/>
        </w:rPr>
        <w:t>ституций, их можно здесь найти буквально на любой вкус.</w:t>
      </w:r>
      <w:r w:rsidR="008056E3" w:rsidRPr="008056E3">
        <w:rPr>
          <w:sz w:val="28"/>
          <w:szCs w:val="28"/>
        </w:rPr>
        <w:t xml:space="preserve"> </w:t>
      </w:r>
      <w:r w:rsidR="008056E3" w:rsidRPr="00AE4511">
        <w:rPr>
          <w:sz w:val="28"/>
          <w:szCs w:val="28"/>
        </w:rPr>
        <w:t>Конституционное развитие Франции имеет длительную историю. Франция стала третьей страной в мире и второй в Европе, создав в 1791 г. писаную Конституцию.</w:t>
      </w:r>
    </w:p>
    <w:p w:rsidR="006C6997" w:rsidRDefault="00DD6B50" w:rsidP="008056E3">
      <w:pPr>
        <w:pStyle w:val="ad"/>
        <w:spacing w:line="360" w:lineRule="auto"/>
        <w:jc w:val="both"/>
        <w:rPr>
          <w:sz w:val="28"/>
          <w:szCs w:val="28"/>
        </w:rPr>
      </w:pPr>
      <w:r w:rsidRPr="00B6034F">
        <w:rPr>
          <w:sz w:val="28"/>
          <w:szCs w:val="28"/>
        </w:rPr>
        <w:t xml:space="preserve">Ныне действующая Конституция Франции, оформившая создание Пятой республики, была одобрена подавляющим большинством голосов на референдуме, состоявшемся 28 сентября 1958 г., и вступила в силу 4 октября 1958 г. </w:t>
      </w:r>
    </w:p>
    <w:p w:rsidR="006C6997" w:rsidRPr="006C6997" w:rsidRDefault="007C07D1" w:rsidP="008056E3">
      <w:pPr>
        <w:pStyle w:val="ad"/>
        <w:spacing w:line="360" w:lineRule="auto"/>
        <w:jc w:val="both"/>
        <w:rPr>
          <w:sz w:val="28"/>
          <w:szCs w:val="28"/>
        </w:rPr>
      </w:pPr>
      <w:r w:rsidRPr="008E46F0">
        <w:rPr>
          <w:i/>
          <w:sz w:val="28"/>
          <w:szCs w:val="28"/>
        </w:rPr>
        <w:t xml:space="preserve">Актуальность </w:t>
      </w:r>
      <w:r w:rsidR="006C6997" w:rsidRPr="008E46F0">
        <w:rPr>
          <w:sz w:val="28"/>
          <w:szCs w:val="28"/>
        </w:rPr>
        <w:t>данной темы</w:t>
      </w:r>
      <w:r w:rsidRPr="006C6997">
        <w:rPr>
          <w:sz w:val="28"/>
          <w:szCs w:val="28"/>
        </w:rPr>
        <w:t xml:space="preserve"> </w:t>
      </w:r>
      <w:r w:rsidR="006C6997" w:rsidRPr="006C6997">
        <w:rPr>
          <w:sz w:val="28"/>
          <w:szCs w:val="28"/>
        </w:rPr>
        <w:t xml:space="preserve">состоит в том, что </w:t>
      </w:r>
      <w:r w:rsidRPr="006C6997">
        <w:rPr>
          <w:sz w:val="28"/>
          <w:szCs w:val="28"/>
        </w:rPr>
        <w:t>Конституция, выполняя роль «главного регулятора», осуществляет обобщенную регламентацию наиболее массовых и социально значимых общественных отношений. Ее положения в значительной мере политизированы, ибо регулирование осуществляется на основе учета интересов носителей конкретных социально-политических ценностей, реальной социокультурной среды, международной обстановки и внешнеполитических приоритетов, реакции общественного мнения. Конституционные положения содержат концентрированное нормативное выражение принципов внутренней и внешней политики государства.</w:t>
      </w:r>
      <w:r w:rsidR="006C6997" w:rsidRPr="006C6997">
        <w:rPr>
          <w:sz w:val="28"/>
          <w:szCs w:val="28"/>
        </w:rPr>
        <w:t xml:space="preserve"> </w:t>
      </w:r>
    </w:p>
    <w:p w:rsidR="006C6997" w:rsidRDefault="006C6997" w:rsidP="008056E3">
      <w:pPr>
        <w:pStyle w:val="ad"/>
        <w:spacing w:line="360" w:lineRule="auto"/>
        <w:jc w:val="both"/>
        <w:rPr>
          <w:sz w:val="28"/>
          <w:szCs w:val="28"/>
        </w:rPr>
      </w:pPr>
      <w:r w:rsidRPr="006C6997">
        <w:rPr>
          <w:i/>
          <w:color w:val="292929"/>
          <w:sz w:val="28"/>
          <w:szCs w:val="28"/>
          <w:shd w:val="clear" w:color="auto" w:fill="FFFFFF"/>
        </w:rPr>
        <w:lastRenderedPageBreak/>
        <w:t>Цель данной работы</w:t>
      </w:r>
      <w:r w:rsidRPr="006C6997">
        <w:rPr>
          <w:sz w:val="28"/>
          <w:szCs w:val="28"/>
        </w:rPr>
        <w:t xml:space="preserve"> - анализ конституции Французской республики, для решения цели необходимо решить ряд задач, что по сути и будет являться содержанием данной работы.</w:t>
      </w:r>
    </w:p>
    <w:p w:rsidR="007B1F2F" w:rsidRPr="001545D9" w:rsidRDefault="007B1F2F" w:rsidP="00317E82">
      <w:pPr>
        <w:widowControl w:val="0"/>
        <w:autoSpaceDE w:val="0"/>
        <w:autoSpaceDN w:val="0"/>
        <w:adjustRightInd w:val="0"/>
        <w:spacing w:after="0" w:line="360" w:lineRule="auto"/>
        <w:jc w:val="both"/>
        <w:rPr>
          <w:rFonts w:ascii="Times New Roman" w:hAnsi="Times New Roman" w:cs="Times New Roman"/>
          <w:sz w:val="28"/>
          <w:szCs w:val="28"/>
        </w:rPr>
      </w:pPr>
      <w:r w:rsidRPr="009178A3">
        <w:rPr>
          <w:rFonts w:ascii="Times New Roman" w:hAnsi="Times New Roman" w:cs="Times New Roman"/>
          <w:i/>
          <w:sz w:val="28"/>
          <w:szCs w:val="28"/>
        </w:rPr>
        <w:t>Предметом исследования</w:t>
      </w:r>
      <w:r w:rsidRPr="009178A3">
        <w:rPr>
          <w:rFonts w:ascii="Times New Roman" w:hAnsi="Times New Roman" w:cs="Times New Roman"/>
          <w:sz w:val="28"/>
          <w:szCs w:val="28"/>
        </w:rPr>
        <w:t xml:space="preserve"> является </w:t>
      </w:r>
      <w:r w:rsidR="001545D9">
        <w:rPr>
          <w:rFonts w:ascii="Times New Roman" w:hAnsi="Times New Roman" w:cs="Times New Roman"/>
          <w:sz w:val="28"/>
          <w:szCs w:val="28"/>
        </w:rPr>
        <w:t xml:space="preserve">особенности конституционного строя </w:t>
      </w:r>
      <w:r w:rsidR="001545D9" w:rsidRPr="001545D9">
        <w:rPr>
          <w:rFonts w:ascii="Times New Roman" w:hAnsi="Times New Roman" w:cs="Times New Roman"/>
          <w:sz w:val="28"/>
          <w:szCs w:val="28"/>
        </w:rPr>
        <w:t>Франции</w:t>
      </w:r>
      <w:r w:rsidR="001545D9">
        <w:rPr>
          <w:rFonts w:ascii="Times New Roman" w:hAnsi="Times New Roman" w:cs="Times New Roman"/>
          <w:sz w:val="28"/>
          <w:szCs w:val="28"/>
        </w:rPr>
        <w:t xml:space="preserve"> (Французской республики)</w:t>
      </w:r>
      <w:r w:rsidR="001545D9" w:rsidRPr="001545D9">
        <w:rPr>
          <w:rFonts w:ascii="Times New Roman" w:hAnsi="Times New Roman" w:cs="Times New Roman"/>
          <w:sz w:val="28"/>
          <w:szCs w:val="28"/>
        </w:rPr>
        <w:t>.</w:t>
      </w:r>
    </w:p>
    <w:p w:rsidR="007B1F2F" w:rsidRDefault="007B1F2F" w:rsidP="00317E82">
      <w:pPr>
        <w:spacing w:before="100" w:beforeAutospacing="1" w:line="360" w:lineRule="auto"/>
        <w:contextualSpacing/>
        <w:jc w:val="both"/>
        <w:rPr>
          <w:rFonts w:ascii="Times New Roman" w:hAnsi="Times New Roman" w:cs="Times New Roman"/>
          <w:sz w:val="28"/>
          <w:szCs w:val="28"/>
        </w:rPr>
      </w:pPr>
      <w:r w:rsidRPr="009178A3">
        <w:rPr>
          <w:rFonts w:ascii="Times New Roman" w:hAnsi="Times New Roman" w:cs="Times New Roman"/>
          <w:i/>
          <w:sz w:val="28"/>
          <w:szCs w:val="28"/>
        </w:rPr>
        <w:t>Объектом исследования</w:t>
      </w:r>
      <w:r w:rsidR="001545D9">
        <w:rPr>
          <w:rFonts w:ascii="Times New Roman" w:hAnsi="Times New Roman" w:cs="Times New Roman"/>
          <w:sz w:val="28"/>
          <w:szCs w:val="28"/>
        </w:rPr>
        <w:t xml:space="preserve"> являе</w:t>
      </w:r>
      <w:r w:rsidRPr="009178A3">
        <w:rPr>
          <w:rFonts w:ascii="Times New Roman" w:hAnsi="Times New Roman" w:cs="Times New Roman"/>
          <w:sz w:val="28"/>
          <w:szCs w:val="28"/>
        </w:rPr>
        <w:t xml:space="preserve">тся </w:t>
      </w:r>
      <w:r w:rsidR="001545D9" w:rsidRPr="001545D9">
        <w:rPr>
          <w:rFonts w:ascii="Times New Roman" w:hAnsi="Times New Roman" w:cs="Times New Roman"/>
          <w:sz w:val="28"/>
          <w:szCs w:val="28"/>
        </w:rPr>
        <w:t>основы конституционного права Франции</w:t>
      </w:r>
      <w:r w:rsidR="001545D9">
        <w:rPr>
          <w:rFonts w:ascii="Times New Roman" w:hAnsi="Times New Roman" w:cs="Times New Roman"/>
          <w:sz w:val="28"/>
          <w:szCs w:val="28"/>
        </w:rPr>
        <w:t>.</w:t>
      </w:r>
    </w:p>
    <w:p w:rsidR="00317E82" w:rsidRDefault="00317E82" w:rsidP="00317E82">
      <w:pPr>
        <w:widowControl w:val="0"/>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9178A3">
        <w:rPr>
          <w:rFonts w:ascii="Times New Roman" w:hAnsi="Times New Roman" w:cs="Times New Roman"/>
          <w:i/>
          <w:color w:val="000000"/>
          <w:sz w:val="28"/>
          <w:szCs w:val="28"/>
          <w:shd w:val="clear" w:color="auto" w:fill="FFFFFF"/>
        </w:rPr>
        <w:t>Задачи работы</w:t>
      </w:r>
      <w:r w:rsidRPr="009178A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изучить основы конституционного права Франции.</w:t>
      </w:r>
    </w:p>
    <w:p w:rsidR="00317E82" w:rsidRDefault="00340EB9" w:rsidP="00340EB9">
      <w:pPr>
        <w:widowControl w:val="0"/>
        <w:autoSpaceDE w:val="0"/>
        <w:autoSpaceDN w:val="0"/>
        <w:adjustRightInd w:val="0"/>
        <w:spacing w:after="0" w:line="360" w:lineRule="auto"/>
        <w:jc w:val="both"/>
        <w:rPr>
          <w:rFonts w:ascii="Times New Roman" w:hAnsi="Times New Roman" w:cs="Times New Roman"/>
          <w:sz w:val="28"/>
          <w:szCs w:val="28"/>
        </w:rPr>
      </w:pPr>
      <w:r w:rsidRPr="009178A3">
        <w:rPr>
          <w:rFonts w:ascii="Times New Roman" w:hAnsi="Times New Roman" w:cs="Times New Roman"/>
          <w:i/>
          <w:sz w:val="28"/>
          <w:szCs w:val="28"/>
        </w:rPr>
        <w:t>Научная новизна работы</w:t>
      </w:r>
      <w:r w:rsidRPr="009178A3">
        <w:rPr>
          <w:rFonts w:ascii="Times New Roman" w:hAnsi="Times New Roman" w:cs="Times New Roman"/>
          <w:sz w:val="28"/>
          <w:szCs w:val="28"/>
        </w:rPr>
        <w:t xml:space="preserve"> </w:t>
      </w:r>
      <w:r w:rsidR="00756023" w:rsidRPr="00756023">
        <w:rPr>
          <w:rFonts w:ascii="Times New Roman" w:hAnsi="Times New Roman" w:cs="Times New Roman"/>
          <w:sz w:val="28"/>
          <w:szCs w:val="28"/>
        </w:rPr>
        <w:t xml:space="preserve">заключается в том, что исследовано целостным образом конституционно-правовое </w:t>
      </w:r>
      <w:r w:rsidR="003B1475">
        <w:rPr>
          <w:rFonts w:ascii="Times New Roman" w:hAnsi="Times New Roman" w:cs="Times New Roman"/>
          <w:sz w:val="28"/>
          <w:szCs w:val="28"/>
        </w:rPr>
        <w:t>законодательство Франции.</w:t>
      </w:r>
    </w:p>
    <w:p w:rsidR="003B1475" w:rsidRDefault="003B1475" w:rsidP="003B1475">
      <w:pPr>
        <w:widowControl w:val="0"/>
        <w:autoSpaceDE w:val="0"/>
        <w:autoSpaceDN w:val="0"/>
        <w:adjustRightInd w:val="0"/>
        <w:spacing w:after="0" w:line="360" w:lineRule="auto"/>
        <w:jc w:val="both"/>
        <w:rPr>
          <w:rFonts w:ascii="Times New Roman" w:hAnsi="Times New Roman" w:cs="Times New Roman"/>
          <w:sz w:val="28"/>
          <w:szCs w:val="28"/>
        </w:rPr>
      </w:pPr>
      <w:r w:rsidRPr="009178A3">
        <w:rPr>
          <w:rFonts w:ascii="Times New Roman" w:hAnsi="Times New Roman" w:cs="Times New Roman"/>
          <w:color w:val="000000"/>
          <w:sz w:val="28"/>
          <w:szCs w:val="28"/>
          <w:shd w:val="clear" w:color="auto" w:fill="FFFFFF"/>
        </w:rPr>
        <w:t xml:space="preserve">При написании работы были применены </w:t>
      </w:r>
      <w:r w:rsidRPr="003B1475">
        <w:rPr>
          <w:rFonts w:ascii="Times New Roman" w:hAnsi="Times New Roman" w:cs="Times New Roman"/>
          <w:sz w:val="28"/>
          <w:szCs w:val="28"/>
        </w:rPr>
        <w:t>аналитический и логический</w:t>
      </w:r>
      <w:r>
        <w:rPr>
          <w:rFonts w:ascii="Times New Roman" w:hAnsi="Times New Roman" w:cs="Times New Roman"/>
          <w:sz w:val="28"/>
          <w:szCs w:val="28"/>
        </w:rPr>
        <w:t xml:space="preserve"> методы исследования.</w:t>
      </w:r>
    </w:p>
    <w:p w:rsidR="008E46F0" w:rsidRDefault="003C3733" w:rsidP="003C3733">
      <w:pPr>
        <w:widowControl w:val="0"/>
        <w:autoSpaceDE w:val="0"/>
        <w:autoSpaceDN w:val="0"/>
        <w:adjustRightInd w:val="0"/>
        <w:spacing w:after="0" w:line="360" w:lineRule="auto"/>
        <w:jc w:val="both"/>
        <w:rPr>
          <w:rFonts w:ascii="Times New Roman" w:hAnsi="Times New Roman" w:cs="Times New Roman"/>
          <w:sz w:val="28"/>
          <w:szCs w:val="28"/>
        </w:rPr>
      </w:pPr>
      <w:r w:rsidRPr="009178A3">
        <w:rPr>
          <w:rFonts w:ascii="Times New Roman" w:hAnsi="Times New Roman" w:cs="Times New Roman"/>
          <w:i/>
          <w:sz w:val="28"/>
          <w:szCs w:val="28"/>
        </w:rPr>
        <w:t>Нормативной базой работы служит</w:t>
      </w:r>
      <w:r>
        <w:rPr>
          <w:rFonts w:ascii="Times New Roman" w:hAnsi="Times New Roman" w:cs="Times New Roman"/>
          <w:i/>
          <w:sz w:val="28"/>
          <w:szCs w:val="28"/>
        </w:rPr>
        <w:t xml:space="preserve"> </w:t>
      </w:r>
      <w:r w:rsidRPr="00AC6F34">
        <w:rPr>
          <w:rFonts w:ascii="Times New Roman" w:hAnsi="Times New Roman" w:cs="Times New Roman"/>
          <w:sz w:val="28"/>
          <w:szCs w:val="28"/>
        </w:rPr>
        <w:t>Конституция Франции 1958 г., которая состоит из двух документов: Декларации прав человека и гражданина 1789 г., преамбулы конституции 1946 г</w:t>
      </w:r>
      <w:r w:rsidR="008E46F0">
        <w:rPr>
          <w:rFonts w:ascii="Times New Roman" w:hAnsi="Times New Roman" w:cs="Times New Roman"/>
          <w:sz w:val="28"/>
          <w:szCs w:val="28"/>
        </w:rPr>
        <w:t>.</w:t>
      </w:r>
    </w:p>
    <w:p w:rsidR="008E46F0" w:rsidRDefault="008E46F0" w:rsidP="008E46F0">
      <w:pPr>
        <w:widowControl w:val="0"/>
        <w:autoSpaceDE w:val="0"/>
        <w:autoSpaceDN w:val="0"/>
        <w:adjustRightInd w:val="0"/>
        <w:spacing w:after="0" w:line="360" w:lineRule="auto"/>
        <w:jc w:val="both"/>
        <w:rPr>
          <w:rFonts w:ascii="Times New Roman" w:hAnsi="Times New Roman" w:cs="Times New Roman"/>
          <w:sz w:val="28"/>
          <w:szCs w:val="28"/>
        </w:rPr>
      </w:pPr>
      <w:r w:rsidRPr="009178A3">
        <w:rPr>
          <w:rFonts w:ascii="Times New Roman" w:hAnsi="Times New Roman" w:cs="Times New Roman"/>
          <w:i/>
          <w:sz w:val="28"/>
          <w:szCs w:val="28"/>
        </w:rPr>
        <w:t>Эмпирическую базу</w:t>
      </w:r>
      <w:r>
        <w:rPr>
          <w:rFonts w:ascii="Times New Roman" w:hAnsi="Times New Roman" w:cs="Times New Roman"/>
          <w:sz w:val="28"/>
          <w:szCs w:val="28"/>
        </w:rPr>
        <w:t xml:space="preserve"> исследования составляе</w:t>
      </w:r>
      <w:r w:rsidRPr="009178A3">
        <w:rPr>
          <w:rFonts w:ascii="Times New Roman" w:hAnsi="Times New Roman" w:cs="Times New Roman"/>
          <w:sz w:val="28"/>
          <w:szCs w:val="28"/>
        </w:rPr>
        <w:t xml:space="preserve">т действующее </w:t>
      </w:r>
      <w:r>
        <w:rPr>
          <w:rFonts w:ascii="Times New Roman" w:hAnsi="Times New Roman" w:cs="Times New Roman"/>
          <w:sz w:val="28"/>
          <w:szCs w:val="28"/>
        </w:rPr>
        <w:t xml:space="preserve">французское </w:t>
      </w:r>
      <w:r w:rsidRPr="009178A3">
        <w:rPr>
          <w:rFonts w:ascii="Times New Roman" w:hAnsi="Times New Roman" w:cs="Times New Roman"/>
          <w:sz w:val="28"/>
          <w:szCs w:val="28"/>
        </w:rPr>
        <w:t>законодательство.</w:t>
      </w:r>
    </w:p>
    <w:p w:rsidR="008E46F0" w:rsidRDefault="008E46F0" w:rsidP="008E46F0">
      <w:pPr>
        <w:spacing w:after="0" w:line="360" w:lineRule="auto"/>
        <w:contextualSpacing/>
        <w:jc w:val="both"/>
        <w:rPr>
          <w:rFonts w:ascii="Times New Roman" w:hAnsi="Times New Roman" w:cs="Times New Roman"/>
          <w:sz w:val="28"/>
          <w:szCs w:val="28"/>
        </w:rPr>
      </w:pPr>
      <w:r w:rsidRPr="009178A3">
        <w:rPr>
          <w:rFonts w:ascii="Times New Roman" w:hAnsi="Times New Roman" w:cs="Times New Roman"/>
          <w:i/>
          <w:sz w:val="28"/>
          <w:szCs w:val="28"/>
        </w:rPr>
        <w:t>Теоретическую базу исследования</w:t>
      </w:r>
      <w:r w:rsidRPr="009178A3">
        <w:rPr>
          <w:rFonts w:ascii="Times New Roman" w:hAnsi="Times New Roman" w:cs="Times New Roman"/>
          <w:sz w:val="28"/>
          <w:szCs w:val="28"/>
        </w:rPr>
        <w:t xml:space="preserve"> составляют труды ученых:</w:t>
      </w:r>
      <w:r>
        <w:rPr>
          <w:rFonts w:ascii="Times New Roman" w:hAnsi="Times New Roman" w:cs="Times New Roman"/>
          <w:sz w:val="28"/>
          <w:szCs w:val="28"/>
        </w:rPr>
        <w:t xml:space="preserve"> </w:t>
      </w:r>
      <w:r w:rsidRPr="00E36FC3">
        <w:rPr>
          <w:rFonts w:ascii="Times New Roman" w:eastAsia="Times New Roman" w:hAnsi="Times New Roman" w:cs="Times New Roman"/>
          <w:sz w:val="28"/>
          <w:szCs w:val="28"/>
        </w:rPr>
        <w:t>Жаке Ж.П.</w:t>
      </w:r>
      <w:r>
        <w:rPr>
          <w:rFonts w:ascii="Times New Roman" w:eastAsia="Times New Roman" w:hAnsi="Times New Roman" w:cs="Times New Roman"/>
          <w:sz w:val="28"/>
          <w:szCs w:val="28"/>
        </w:rPr>
        <w:t xml:space="preserve">;  Ардан Филипп и </w:t>
      </w:r>
      <w:r w:rsidRPr="00873ACA">
        <w:rPr>
          <w:rFonts w:ascii="Times New Roman" w:hAnsi="Times New Roman" w:cs="Times New Roman"/>
          <w:sz w:val="28"/>
          <w:szCs w:val="28"/>
        </w:rPr>
        <w:t>другие ученые.</w:t>
      </w:r>
    </w:p>
    <w:p w:rsidR="008E46F0" w:rsidRPr="009178A3" w:rsidRDefault="008E46F0" w:rsidP="008E46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E46F0">
        <w:rPr>
          <w:rFonts w:ascii="Times New Roman" w:hAnsi="Times New Roman" w:cs="Times New Roman"/>
          <w:i/>
          <w:sz w:val="28"/>
          <w:szCs w:val="28"/>
        </w:rPr>
        <w:t>Курсовая работа состоит</w:t>
      </w:r>
      <w:r w:rsidRPr="009178A3">
        <w:rPr>
          <w:rFonts w:ascii="Times New Roman" w:hAnsi="Times New Roman" w:cs="Times New Roman"/>
          <w:sz w:val="28"/>
          <w:szCs w:val="28"/>
        </w:rPr>
        <w:t xml:space="preserve"> из </w:t>
      </w:r>
      <w:r>
        <w:rPr>
          <w:rFonts w:ascii="Times New Roman" w:hAnsi="Times New Roman" w:cs="Times New Roman"/>
          <w:sz w:val="28"/>
          <w:szCs w:val="28"/>
        </w:rPr>
        <w:t xml:space="preserve">трех </w:t>
      </w:r>
      <w:r w:rsidRPr="009178A3">
        <w:rPr>
          <w:rFonts w:ascii="Times New Roman" w:hAnsi="Times New Roman" w:cs="Times New Roman"/>
          <w:sz w:val="28"/>
          <w:szCs w:val="28"/>
        </w:rPr>
        <w:t xml:space="preserve">глав, состоящих из </w:t>
      </w:r>
      <w:r>
        <w:rPr>
          <w:rFonts w:ascii="Times New Roman" w:hAnsi="Times New Roman" w:cs="Times New Roman"/>
          <w:sz w:val="28"/>
          <w:szCs w:val="28"/>
        </w:rPr>
        <w:t xml:space="preserve">одинадцати </w:t>
      </w:r>
      <w:r w:rsidRPr="009178A3">
        <w:rPr>
          <w:rFonts w:ascii="Times New Roman" w:hAnsi="Times New Roman" w:cs="Times New Roman"/>
          <w:sz w:val="28"/>
          <w:szCs w:val="28"/>
        </w:rPr>
        <w:t>параграфов, введения, заключения и списка использованных источников.</w:t>
      </w:r>
    </w:p>
    <w:p w:rsidR="008056E3" w:rsidRPr="008E46F0" w:rsidRDefault="008E46F0" w:rsidP="008E46F0">
      <w:pPr>
        <w:widowControl w:val="0"/>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7C07D1">
        <w:t xml:space="preserve"> </w:t>
      </w:r>
      <w:r w:rsidR="008056E3" w:rsidRPr="008E46F0">
        <w:rPr>
          <w:rFonts w:ascii="Times New Roman" w:hAnsi="Times New Roman" w:cs="Times New Roman"/>
          <w:sz w:val="28"/>
          <w:szCs w:val="28"/>
        </w:rPr>
        <w:t>Ныне действующая Конституция пятой республики стала образцом для ряда государств с президентско - парламентской формой правления. Поэтому изучение конституционного права Франции будет способствовать лучшему пониманию особенностей организации публичной власти в республиканских государствах.</w:t>
      </w:r>
    </w:p>
    <w:p w:rsidR="007C07D1" w:rsidRPr="008E46F0" w:rsidRDefault="007C07D1" w:rsidP="008056E3">
      <w:pPr>
        <w:pStyle w:val="ad"/>
        <w:spacing w:line="360" w:lineRule="auto"/>
        <w:jc w:val="center"/>
        <w:rPr>
          <w:b/>
          <w:color w:val="000000"/>
          <w:sz w:val="28"/>
          <w:szCs w:val="28"/>
        </w:rPr>
      </w:pPr>
    </w:p>
    <w:p w:rsidR="008E46F0" w:rsidRDefault="008E46F0" w:rsidP="008E46F0">
      <w:pPr>
        <w:pStyle w:val="ad"/>
        <w:spacing w:line="360" w:lineRule="auto"/>
        <w:rPr>
          <w:b/>
          <w:color w:val="000000"/>
          <w:sz w:val="28"/>
          <w:szCs w:val="28"/>
        </w:rPr>
      </w:pPr>
    </w:p>
    <w:p w:rsidR="00CC7D53" w:rsidRPr="008056E3" w:rsidRDefault="00CC7D53" w:rsidP="008E46F0">
      <w:pPr>
        <w:pStyle w:val="ad"/>
        <w:spacing w:line="360" w:lineRule="auto"/>
        <w:jc w:val="center"/>
        <w:rPr>
          <w:sz w:val="28"/>
          <w:szCs w:val="28"/>
        </w:rPr>
      </w:pPr>
      <w:r w:rsidRPr="00332AC3">
        <w:rPr>
          <w:b/>
          <w:color w:val="000000"/>
          <w:sz w:val="28"/>
          <w:szCs w:val="28"/>
        </w:rPr>
        <w:lastRenderedPageBreak/>
        <w:t>ГЛАВА</w:t>
      </w:r>
      <w:r>
        <w:rPr>
          <w:b/>
          <w:color w:val="000000"/>
          <w:sz w:val="28"/>
          <w:szCs w:val="28"/>
        </w:rPr>
        <w:t xml:space="preserve"> </w:t>
      </w:r>
      <w:r w:rsidRPr="00332AC3">
        <w:rPr>
          <w:b/>
          <w:color w:val="000000"/>
          <w:sz w:val="28"/>
          <w:szCs w:val="28"/>
          <w:lang w:val="en-US"/>
        </w:rPr>
        <w:t>I</w:t>
      </w:r>
      <w:r w:rsidRPr="00332AC3">
        <w:rPr>
          <w:b/>
          <w:color w:val="000000"/>
          <w:sz w:val="28"/>
          <w:szCs w:val="28"/>
        </w:rPr>
        <w:t xml:space="preserve">. </w:t>
      </w:r>
      <w:r w:rsidR="00DD6B50">
        <w:rPr>
          <w:b/>
          <w:color w:val="000000"/>
          <w:sz w:val="28"/>
          <w:szCs w:val="28"/>
        </w:rPr>
        <w:t>КОНСТИТУЦИЯ ФРАНЦИИ</w:t>
      </w:r>
    </w:p>
    <w:p w:rsidR="00CC7D53" w:rsidRPr="007C3B58" w:rsidRDefault="00CC7D53"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1.1. </w:t>
      </w:r>
      <w:r w:rsidR="00DD6B50">
        <w:rPr>
          <w:rFonts w:ascii="Times New Roman" w:hAnsi="Times New Roman" w:cs="Times New Roman"/>
          <w:b/>
          <w:color w:val="000000"/>
          <w:sz w:val="28"/>
          <w:szCs w:val="28"/>
        </w:rPr>
        <w:t>Особенности Конституции 1958</w:t>
      </w:r>
      <w:r w:rsidR="00084882">
        <w:rPr>
          <w:rFonts w:ascii="Times New Roman" w:hAnsi="Times New Roman" w:cs="Times New Roman"/>
          <w:b/>
          <w:color w:val="000000"/>
          <w:sz w:val="28"/>
          <w:szCs w:val="28"/>
        </w:rPr>
        <w:t xml:space="preserve"> </w:t>
      </w:r>
      <w:r w:rsidR="00DD6B50">
        <w:rPr>
          <w:rFonts w:ascii="Times New Roman" w:hAnsi="Times New Roman" w:cs="Times New Roman"/>
          <w:b/>
          <w:color w:val="000000"/>
          <w:sz w:val="28"/>
          <w:szCs w:val="28"/>
        </w:rPr>
        <w:t>года</w:t>
      </w:r>
    </w:p>
    <w:p w:rsidR="00DD6B50" w:rsidRPr="00DD6B50" w:rsidRDefault="00DD6B50" w:rsidP="00DD6B50">
      <w:pPr>
        <w:pStyle w:val="ad"/>
        <w:spacing w:line="360" w:lineRule="auto"/>
        <w:jc w:val="both"/>
        <w:rPr>
          <w:sz w:val="28"/>
          <w:szCs w:val="28"/>
        </w:rPr>
      </w:pPr>
      <w:r w:rsidRPr="00DD6B50">
        <w:rPr>
          <w:sz w:val="28"/>
          <w:szCs w:val="28"/>
        </w:rPr>
        <w:t>Структура конституции. Конституцией Франции обычно считается основной закон 1958 г., точнее, она состоит из двух документов: Декларации прав человека и гражданина 1789 г., принятой во время Великой французской революции (в нем говорится о некоторых аспектах правового статуса личности, в связи с чем в конституции 1958 г. отсутствует соответствующий раздел); преамбулы конституции 1946 г., принятой во время подъема демократического движения после второй мировой войны (в нем говорится о возможности социально-экономических реформ и о некоторых социально-экономических правах личности); конституции 1958 г., в которой есть ссылки на указанные выше два документа и которая прежде всего регулирует отношения между высшими органами государства.</w:t>
      </w:r>
    </w:p>
    <w:p w:rsidR="00DD6B50" w:rsidRPr="00DD6B50" w:rsidRDefault="00DD6B50" w:rsidP="00DD6B50">
      <w:pPr>
        <w:pStyle w:val="ad"/>
        <w:spacing w:line="360" w:lineRule="auto"/>
        <w:jc w:val="both"/>
        <w:rPr>
          <w:sz w:val="28"/>
          <w:szCs w:val="28"/>
        </w:rPr>
      </w:pPr>
      <w:r w:rsidRPr="00DD6B50">
        <w:rPr>
          <w:sz w:val="28"/>
          <w:szCs w:val="28"/>
        </w:rPr>
        <w:t>Конституция 1958 г. содержит ссылки на некоторые международные акты, в которых участвует Франция (теперь – договор о Европейском союзе 1922 г.), и другие основополагающие законы (например, об ассоциациях 1901 г.), в связи с чем отдельные французские юристы включают их в «конституционный блок».</w:t>
      </w:r>
    </w:p>
    <w:p w:rsidR="00DD6B50" w:rsidRPr="00DD6B50" w:rsidRDefault="00DD6B50" w:rsidP="00DD6B50">
      <w:pPr>
        <w:pStyle w:val="ad"/>
        <w:spacing w:line="360" w:lineRule="auto"/>
        <w:jc w:val="both"/>
        <w:rPr>
          <w:sz w:val="28"/>
          <w:szCs w:val="28"/>
        </w:rPr>
      </w:pPr>
      <w:r w:rsidRPr="00DD6B50">
        <w:rPr>
          <w:sz w:val="28"/>
          <w:szCs w:val="28"/>
        </w:rPr>
        <w:t>Основные черты конституции. Конституция 1958 г. в отличие, например, от итальянской конституции 1947 г. не содержит положений о социально-экономической структуре общества; в ней почти нет положений о политической системе (кроме статьи о партиях), как отмечалось, нет и раздела о правовом статусе личности.</w:t>
      </w:r>
    </w:p>
    <w:p w:rsidR="00DD6B50" w:rsidRDefault="00DD6B50" w:rsidP="00DD6B50">
      <w:pPr>
        <w:pStyle w:val="ad"/>
        <w:spacing w:line="360" w:lineRule="auto"/>
        <w:jc w:val="both"/>
        <w:rPr>
          <w:sz w:val="28"/>
          <w:szCs w:val="28"/>
        </w:rPr>
      </w:pPr>
      <w:r w:rsidRPr="00DD6B50">
        <w:rPr>
          <w:sz w:val="28"/>
          <w:szCs w:val="28"/>
        </w:rPr>
        <w:t>Отдельные положения социально-экономического характера содержатся в Декларации 1789 г. (о собственности, о равном налогообложении с учетом состояния граждан), некоторые экономические, политические социальные принципы названы в преамбуле конституции 1946 г. (обращение в коллективную собственность объектов, которые приобретают национальных общественных служб или фактических монополий, участие трудящихся в руководстве предприятиями, свобода труда и обязанность трудиться, профессиональные свободы, социальное обслуживание населения, отказ от войны с целью завоеваний, возможности ограничения государственного суверенитета для защиты мира и на условиях взаимности). В декларации 1789 г. и в преамбуле конституции 1946 г. перечислен также ряд личных прав граждан и социально-экономических прав (на образование, здравоохранение и др.).</w:t>
      </w:r>
    </w:p>
    <w:p w:rsidR="00DD6B50" w:rsidRDefault="00DD6B50" w:rsidP="00DD6B50">
      <w:pPr>
        <w:pStyle w:val="ad"/>
        <w:spacing w:line="360" w:lineRule="auto"/>
        <w:jc w:val="both"/>
        <w:rPr>
          <w:sz w:val="28"/>
          <w:szCs w:val="28"/>
        </w:rPr>
      </w:pPr>
      <w:r w:rsidRPr="00DD6B50">
        <w:rPr>
          <w:sz w:val="28"/>
          <w:szCs w:val="28"/>
        </w:rPr>
        <w:t>По форме правления Франция – полупрезидентская, полупарламентарная республика, по форме территориально-политического устройства – сложное унитарное государство (Корсика – политическая автономия, Новая Каледония – ассоциированное государство). Во Франции существует демократический государственный режим.</w:t>
      </w:r>
    </w:p>
    <w:p w:rsidR="0044138B" w:rsidRPr="0044138B" w:rsidRDefault="0044138B" w:rsidP="0044138B">
      <w:pPr>
        <w:pStyle w:val="ad"/>
        <w:spacing w:line="360" w:lineRule="auto"/>
        <w:jc w:val="both"/>
        <w:rPr>
          <w:sz w:val="28"/>
          <w:szCs w:val="28"/>
        </w:rPr>
      </w:pPr>
      <w:r w:rsidRPr="0044138B">
        <w:rPr>
          <w:sz w:val="28"/>
          <w:szCs w:val="28"/>
        </w:rPr>
        <w:t>Конституция подтверждает верховенство основных прав и свобод, признавая за ними значение общих принципов права. Широкие полномочия единоличного главы государства в значи</w:t>
      </w:r>
      <w:r w:rsidRPr="0044138B">
        <w:rPr>
          <w:sz w:val="28"/>
          <w:szCs w:val="28"/>
        </w:rPr>
        <w:softHyphen/>
        <w:t>тельной мере уравновешиваются наличием института парламент</w:t>
      </w:r>
      <w:r w:rsidRPr="0044138B">
        <w:rPr>
          <w:sz w:val="28"/>
          <w:szCs w:val="28"/>
        </w:rPr>
        <w:softHyphen/>
        <w:t>ской ответственности Правительства.</w:t>
      </w:r>
    </w:p>
    <w:p w:rsidR="0044138B" w:rsidRPr="0044138B" w:rsidRDefault="0044138B" w:rsidP="0044138B">
      <w:pPr>
        <w:pStyle w:val="ad"/>
        <w:spacing w:line="360" w:lineRule="auto"/>
        <w:jc w:val="both"/>
        <w:rPr>
          <w:sz w:val="28"/>
          <w:szCs w:val="28"/>
        </w:rPr>
      </w:pPr>
      <w:r w:rsidRPr="0044138B">
        <w:rPr>
          <w:sz w:val="28"/>
          <w:szCs w:val="28"/>
        </w:rPr>
        <w:t>Принцип "правления народа, Через народ и для народа" ос</w:t>
      </w:r>
      <w:r w:rsidRPr="0044138B">
        <w:rPr>
          <w:sz w:val="28"/>
          <w:szCs w:val="28"/>
        </w:rPr>
        <w:softHyphen/>
        <w:t>тается основным принципом Французской Республики.</w:t>
      </w:r>
    </w:p>
    <w:p w:rsidR="0044138B" w:rsidRPr="0044138B" w:rsidRDefault="00B03F49" w:rsidP="0044138B">
      <w:pPr>
        <w:pStyle w:val="ad"/>
        <w:spacing w:line="360" w:lineRule="auto"/>
        <w:jc w:val="both"/>
        <w:rPr>
          <w:sz w:val="28"/>
          <w:szCs w:val="28"/>
        </w:rPr>
      </w:pPr>
      <w:r>
        <w:rPr>
          <w:sz w:val="28"/>
          <w:szCs w:val="28"/>
        </w:rPr>
        <w:t>Конституция 1</w:t>
      </w:r>
      <w:r w:rsidRPr="00B03F49">
        <w:rPr>
          <w:sz w:val="28"/>
          <w:szCs w:val="28"/>
        </w:rPr>
        <w:t>9</w:t>
      </w:r>
      <w:r w:rsidR="0044138B" w:rsidRPr="0044138B">
        <w:rPr>
          <w:sz w:val="28"/>
          <w:szCs w:val="28"/>
        </w:rPr>
        <w:t>58 г. закрепляет республиканскую форму прав</w:t>
      </w:r>
      <w:r w:rsidR="0044138B" w:rsidRPr="0044138B">
        <w:rPr>
          <w:sz w:val="28"/>
          <w:szCs w:val="28"/>
        </w:rPr>
        <w:softHyphen/>
        <w:t>ления во Франции, причем особо отоваривает, что данная форма п</w:t>
      </w:r>
      <w:r>
        <w:rPr>
          <w:sz w:val="28"/>
          <w:szCs w:val="28"/>
        </w:rPr>
        <w:t>равления не может быть предметом</w:t>
      </w:r>
      <w:r w:rsidR="0044138B" w:rsidRPr="0044138B">
        <w:rPr>
          <w:sz w:val="28"/>
          <w:szCs w:val="28"/>
        </w:rPr>
        <w:t xml:space="preserve"> пересмотра. Основной закон подтверждает приверженность Франции принципам правового, светского и социального государства, что находит свое отраже</w:t>
      </w:r>
      <w:r w:rsidR="0044138B" w:rsidRPr="0044138B">
        <w:rPr>
          <w:sz w:val="28"/>
          <w:szCs w:val="28"/>
        </w:rPr>
        <w:softHyphen/>
        <w:t>ние как в постановлениях Конституции так и в текущем законо</w:t>
      </w:r>
      <w:r w:rsidR="0044138B" w:rsidRPr="0044138B">
        <w:rPr>
          <w:sz w:val="28"/>
          <w:szCs w:val="28"/>
        </w:rPr>
        <w:softHyphen/>
        <w:t xml:space="preserve">дательстве. </w:t>
      </w:r>
    </w:p>
    <w:p w:rsidR="0044138B" w:rsidRPr="0044138B" w:rsidRDefault="0044138B" w:rsidP="0044138B">
      <w:pPr>
        <w:pStyle w:val="ad"/>
        <w:spacing w:line="360" w:lineRule="auto"/>
        <w:jc w:val="both"/>
        <w:rPr>
          <w:sz w:val="28"/>
          <w:szCs w:val="28"/>
        </w:rPr>
      </w:pPr>
      <w:r w:rsidRPr="0044138B">
        <w:rPr>
          <w:sz w:val="28"/>
          <w:szCs w:val="28"/>
        </w:rPr>
        <w:t>Конституция 1958 г. наделила весьма значительными, в том числе самостоятельными, полномочиями главу французского государства. Это обстоятельство послужило основанием для утверждений об установлении в стране режима личной власти. Однако</w:t>
      </w:r>
      <w:r>
        <w:t xml:space="preserve"> </w:t>
      </w:r>
      <w:r>
        <w:rPr>
          <w:sz w:val="28"/>
          <w:szCs w:val="28"/>
        </w:rPr>
        <w:t>п</w:t>
      </w:r>
      <w:r w:rsidRPr="0044138B">
        <w:rPr>
          <w:sz w:val="28"/>
          <w:szCs w:val="28"/>
        </w:rPr>
        <w:t>рактика функционирования конституционного механизма во Франции показала, что в целом она строится на принципах пра</w:t>
      </w:r>
      <w:r w:rsidRPr="0044138B">
        <w:rPr>
          <w:sz w:val="28"/>
          <w:szCs w:val="28"/>
        </w:rPr>
        <w:softHyphen/>
        <w:t>вового государства в условиях достаточно реального контроля за исполнительной властью со стороны представительных учрежде</w:t>
      </w:r>
      <w:r w:rsidRPr="0044138B">
        <w:rPr>
          <w:sz w:val="28"/>
          <w:szCs w:val="28"/>
        </w:rPr>
        <w:softHyphen/>
        <w:t>ний, а следовательно, нет оснований характеризовать эту Консти</w:t>
      </w:r>
      <w:r w:rsidRPr="0044138B">
        <w:rPr>
          <w:sz w:val="28"/>
          <w:szCs w:val="28"/>
        </w:rPr>
        <w:softHyphen/>
        <w:t>туцию как антидемократическую или авторитарную.</w:t>
      </w:r>
      <w:r w:rsidR="00014E0F">
        <w:rPr>
          <w:rStyle w:val="a5"/>
          <w:sz w:val="28"/>
          <w:szCs w:val="28"/>
        </w:rPr>
        <w:footnoteReference w:id="1"/>
      </w:r>
    </w:p>
    <w:p w:rsidR="0044138B" w:rsidRPr="00DD6B50" w:rsidRDefault="0044138B" w:rsidP="0044138B">
      <w:pPr>
        <w:pStyle w:val="ad"/>
        <w:spacing w:line="360" w:lineRule="auto"/>
        <w:jc w:val="both"/>
        <w:rPr>
          <w:sz w:val="28"/>
          <w:szCs w:val="28"/>
        </w:rPr>
      </w:pPr>
    </w:p>
    <w:p w:rsidR="00CC7D53" w:rsidRPr="0054503E" w:rsidRDefault="00CC7D53" w:rsidP="0044138B">
      <w:pPr>
        <w:pStyle w:val="ad"/>
        <w:spacing w:line="360" w:lineRule="auto"/>
        <w:jc w:val="both"/>
        <w:rPr>
          <w:sz w:val="28"/>
          <w:szCs w:val="28"/>
        </w:rPr>
      </w:pPr>
      <w:r w:rsidRPr="00CC7D53">
        <w:rPr>
          <w:sz w:val="28"/>
          <w:szCs w:val="28"/>
        </w:rPr>
        <w:t xml:space="preserve"> </w:t>
      </w:r>
    </w:p>
    <w:p w:rsidR="00306271" w:rsidRDefault="00306271" w:rsidP="0044138B">
      <w:pPr>
        <w:spacing w:line="360" w:lineRule="auto"/>
        <w:jc w:val="both"/>
        <w:rPr>
          <w:rFonts w:ascii="Times New Roman" w:hAnsi="Times New Roman" w:cs="Times New Roman"/>
          <w:b/>
          <w:bCs/>
          <w:sz w:val="28"/>
          <w:szCs w:val="28"/>
        </w:rPr>
      </w:pPr>
    </w:p>
    <w:p w:rsidR="00306271" w:rsidRDefault="00306271" w:rsidP="0044138B">
      <w:pPr>
        <w:spacing w:line="360" w:lineRule="auto"/>
        <w:jc w:val="both"/>
        <w:rPr>
          <w:rFonts w:ascii="Times New Roman" w:hAnsi="Times New Roman" w:cs="Times New Roman"/>
          <w:b/>
          <w:bCs/>
          <w:sz w:val="28"/>
          <w:szCs w:val="28"/>
        </w:rPr>
      </w:pPr>
    </w:p>
    <w:p w:rsidR="00306271" w:rsidRDefault="00306271" w:rsidP="0044138B">
      <w:pPr>
        <w:spacing w:line="360" w:lineRule="auto"/>
        <w:jc w:val="both"/>
        <w:rPr>
          <w:rFonts w:ascii="Times New Roman" w:hAnsi="Times New Roman" w:cs="Times New Roman"/>
          <w:b/>
          <w:bCs/>
          <w:sz w:val="28"/>
          <w:szCs w:val="28"/>
        </w:rPr>
      </w:pPr>
    </w:p>
    <w:p w:rsidR="00306271" w:rsidRDefault="00306271" w:rsidP="00CC7D53">
      <w:pPr>
        <w:spacing w:line="360" w:lineRule="auto"/>
        <w:rPr>
          <w:rFonts w:ascii="Times New Roman" w:hAnsi="Times New Roman" w:cs="Times New Roman"/>
          <w:b/>
          <w:bCs/>
          <w:sz w:val="28"/>
          <w:szCs w:val="28"/>
        </w:rPr>
      </w:pPr>
    </w:p>
    <w:p w:rsidR="00306271" w:rsidRDefault="00306271" w:rsidP="00CC7D53">
      <w:pPr>
        <w:spacing w:line="360" w:lineRule="auto"/>
        <w:rPr>
          <w:rFonts w:ascii="Times New Roman" w:hAnsi="Times New Roman" w:cs="Times New Roman"/>
          <w:b/>
          <w:bCs/>
          <w:sz w:val="28"/>
          <w:szCs w:val="28"/>
        </w:rPr>
      </w:pPr>
    </w:p>
    <w:p w:rsidR="00DD3554" w:rsidRDefault="00DD3554" w:rsidP="0044138B">
      <w:pPr>
        <w:spacing w:line="360" w:lineRule="auto"/>
        <w:jc w:val="center"/>
        <w:rPr>
          <w:rFonts w:ascii="Times New Roman" w:hAnsi="Times New Roman" w:cs="Times New Roman"/>
          <w:b/>
          <w:bCs/>
          <w:sz w:val="28"/>
          <w:szCs w:val="28"/>
        </w:rPr>
      </w:pPr>
    </w:p>
    <w:p w:rsidR="00DD3554" w:rsidRDefault="00DD3554" w:rsidP="0044138B">
      <w:pPr>
        <w:spacing w:line="360" w:lineRule="auto"/>
        <w:jc w:val="center"/>
        <w:rPr>
          <w:rFonts w:ascii="Times New Roman" w:hAnsi="Times New Roman" w:cs="Times New Roman"/>
          <w:b/>
          <w:bCs/>
          <w:sz w:val="28"/>
          <w:szCs w:val="28"/>
        </w:rPr>
      </w:pPr>
    </w:p>
    <w:p w:rsidR="00DD3554" w:rsidRDefault="00DD3554" w:rsidP="0044138B">
      <w:pPr>
        <w:spacing w:line="360" w:lineRule="auto"/>
        <w:jc w:val="center"/>
        <w:rPr>
          <w:rFonts w:ascii="Times New Roman" w:hAnsi="Times New Roman" w:cs="Times New Roman"/>
          <w:b/>
          <w:bCs/>
          <w:sz w:val="28"/>
          <w:szCs w:val="28"/>
        </w:rPr>
      </w:pPr>
    </w:p>
    <w:p w:rsidR="00DD3554" w:rsidRDefault="00DD3554" w:rsidP="0044138B">
      <w:pPr>
        <w:spacing w:line="360" w:lineRule="auto"/>
        <w:jc w:val="center"/>
        <w:rPr>
          <w:rFonts w:ascii="Times New Roman" w:hAnsi="Times New Roman" w:cs="Times New Roman"/>
          <w:b/>
          <w:bCs/>
          <w:sz w:val="28"/>
          <w:szCs w:val="28"/>
        </w:rPr>
      </w:pPr>
    </w:p>
    <w:p w:rsidR="00014E0F" w:rsidRDefault="00014E0F" w:rsidP="0044138B">
      <w:pPr>
        <w:spacing w:line="360" w:lineRule="auto"/>
        <w:jc w:val="center"/>
        <w:rPr>
          <w:rFonts w:ascii="Times New Roman" w:hAnsi="Times New Roman" w:cs="Times New Roman"/>
          <w:b/>
          <w:bCs/>
          <w:sz w:val="28"/>
          <w:szCs w:val="28"/>
        </w:rPr>
      </w:pPr>
    </w:p>
    <w:p w:rsidR="00CC7D53" w:rsidRPr="004E4CEC" w:rsidRDefault="004E4CEC" w:rsidP="0044138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1</w:t>
      </w:r>
      <w:r w:rsidRPr="004E4CEC">
        <w:rPr>
          <w:rFonts w:ascii="Times New Roman" w:hAnsi="Times New Roman" w:cs="Times New Roman"/>
          <w:b/>
          <w:bCs/>
          <w:sz w:val="28"/>
          <w:szCs w:val="28"/>
        </w:rPr>
        <w:t xml:space="preserve">.2 </w:t>
      </w:r>
      <w:r w:rsidR="0044138B">
        <w:rPr>
          <w:rFonts w:ascii="Times New Roman" w:hAnsi="Times New Roman" w:cs="Times New Roman"/>
          <w:b/>
          <w:bCs/>
          <w:sz w:val="28"/>
          <w:szCs w:val="28"/>
        </w:rPr>
        <w:t>Порядок пересмотра и конституционные реформы</w:t>
      </w:r>
    </w:p>
    <w:p w:rsidR="0044138B" w:rsidRPr="0044138B" w:rsidRDefault="0044138B" w:rsidP="0044138B">
      <w:pPr>
        <w:pStyle w:val="ad"/>
        <w:spacing w:line="360" w:lineRule="auto"/>
        <w:jc w:val="both"/>
        <w:rPr>
          <w:sz w:val="28"/>
          <w:szCs w:val="28"/>
        </w:rPr>
      </w:pPr>
      <w:r w:rsidRPr="0044138B">
        <w:rPr>
          <w:sz w:val="28"/>
          <w:szCs w:val="28"/>
        </w:rPr>
        <w:t>Французская Конституция принадлежит к числу так называ</w:t>
      </w:r>
      <w:r w:rsidRPr="0044138B">
        <w:rPr>
          <w:sz w:val="28"/>
          <w:szCs w:val="28"/>
        </w:rPr>
        <w:softHyphen/>
        <w:t xml:space="preserve">емых </w:t>
      </w:r>
      <w:r w:rsidR="00DD3554">
        <w:rPr>
          <w:sz w:val="28"/>
          <w:szCs w:val="28"/>
        </w:rPr>
        <w:t>«</w:t>
      </w:r>
      <w:r w:rsidRPr="0044138B">
        <w:rPr>
          <w:sz w:val="28"/>
          <w:szCs w:val="28"/>
        </w:rPr>
        <w:t>жестких</w:t>
      </w:r>
      <w:r w:rsidR="00DD3554">
        <w:rPr>
          <w:sz w:val="28"/>
          <w:szCs w:val="28"/>
        </w:rPr>
        <w:t>»</w:t>
      </w:r>
      <w:r w:rsidRPr="0044138B">
        <w:rPr>
          <w:sz w:val="28"/>
          <w:szCs w:val="28"/>
        </w:rPr>
        <w:t xml:space="preserve"> конституций, т.е. для осуществления конституци</w:t>
      </w:r>
      <w:r w:rsidRPr="0044138B">
        <w:rPr>
          <w:sz w:val="28"/>
          <w:szCs w:val="28"/>
        </w:rPr>
        <w:softHyphen/>
        <w:t>онных реформ установлен особый усложненный порядок. Согласно действующей Конституции, предусмотрены две различные про</w:t>
      </w:r>
      <w:r w:rsidRPr="0044138B">
        <w:rPr>
          <w:sz w:val="28"/>
          <w:szCs w:val="28"/>
        </w:rPr>
        <w:softHyphen/>
        <w:t>цедуры внесения изменений в текст основного закона. Первая пре</w:t>
      </w:r>
      <w:r w:rsidRPr="0044138B">
        <w:rPr>
          <w:sz w:val="28"/>
          <w:szCs w:val="28"/>
        </w:rPr>
        <w:softHyphen/>
        <w:t>дусматривает вотирование конституционного закона посредством референдума, вторая — возможность принятия поправок на основе решения специально созываемого Конституционного конгресса.</w:t>
      </w:r>
    </w:p>
    <w:p w:rsidR="0044138B" w:rsidRPr="0044138B" w:rsidRDefault="0044138B" w:rsidP="0044138B">
      <w:pPr>
        <w:pStyle w:val="ad"/>
        <w:spacing w:line="360" w:lineRule="auto"/>
        <w:jc w:val="both"/>
        <w:rPr>
          <w:sz w:val="28"/>
          <w:szCs w:val="28"/>
        </w:rPr>
      </w:pPr>
      <w:r w:rsidRPr="0044138B">
        <w:rPr>
          <w:sz w:val="28"/>
          <w:szCs w:val="28"/>
        </w:rPr>
        <w:t>Субъектами права конст</w:t>
      </w:r>
      <w:r>
        <w:rPr>
          <w:sz w:val="28"/>
          <w:szCs w:val="28"/>
        </w:rPr>
        <w:t xml:space="preserve">итуционного пересмотра являются: </w:t>
      </w:r>
      <w:r w:rsidRPr="0044138B">
        <w:rPr>
          <w:sz w:val="28"/>
          <w:szCs w:val="28"/>
        </w:rPr>
        <w:t>Президент Республики, действующий по предложению Премьер-министра, а равно члены Парламента. Законопроект, внесенный Президентом, или предложение закона, внесенное членами Пар</w:t>
      </w:r>
      <w:r w:rsidRPr="0044138B">
        <w:rPr>
          <w:sz w:val="28"/>
          <w:szCs w:val="28"/>
        </w:rPr>
        <w:softHyphen/>
        <w:t>ламента, должны быть вотированы большинством голосов каждой из палат Парламента. После этого одобренный в Парламенте акт передается на референдум и становится конституционным зако</w:t>
      </w:r>
      <w:r w:rsidRPr="0044138B">
        <w:rPr>
          <w:sz w:val="28"/>
          <w:szCs w:val="28"/>
        </w:rPr>
        <w:softHyphen/>
        <w:t>ном, если он получит поддержку абсолютного большинства изби</w:t>
      </w:r>
      <w:r w:rsidRPr="0044138B">
        <w:rPr>
          <w:sz w:val="28"/>
          <w:szCs w:val="28"/>
        </w:rPr>
        <w:softHyphen/>
        <w:t>рателей, участвующих в голосовании.</w:t>
      </w:r>
      <w:r w:rsidR="00014E0F">
        <w:rPr>
          <w:rStyle w:val="a5"/>
          <w:sz w:val="28"/>
          <w:szCs w:val="28"/>
        </w:rPr>
        <w:footnoteReference w:id="2"/>
      </w:r>
    </w:p>
    <w:p w:rsidR="0044138B" w:rsidRPr="0044138B" w:rsidRDefault="0044138B" w:rsidP="0044138B">
      <w:pPr>
        <w:pStyle w:val="ad"/>
        <w:spacing w:line="360" w:lineRule="auto"/>
        <w:jc w:val="both"/>
        <w:rPr>
          <w:sz w:val="28"/>
          <w:szCs w:val="28"/>
        </w:rPr>
      </w:pPr>
      <w:r w:rsidRPr="0044138B">
        <w:rPr>
          <w:sz w:val="28"/>
          <w:szCs w:val="28"/>
        </w:rPr>
        <w:t>В то же время Президент вправе прибегнуть и</w:t>
      </w:r>
      <w:r w:rsidR="008056E3">
        <w:rPr>
          <w:sz w:val="28"/>
          <w:szCs w:val="28"/>
        </w:rPr>
        <w:t xml:space="preserve"> к другой про</w:t>
      </w:r>
      <w:r w:rsidR="008056E3">
        <w:rPr>
          <w:sz w:val="28"/>
          <w:szCs w:val="28"/>
        </w:rPr>
        <w:softHyphen/>
        <w:t>цедуре: он может с</w:t>
      </w:r>
      <w:r w:rsidRPr="0044138B">
        <w:rPr>
          <w:sz w:val="28"/>
          <w:szCs w:val="28"/>
        </w:rPr>
        <w:t>озвать совместное заседание палат Парламен</w:t>
      </w:r>
      <w:r w:rsidRPr="0044138B">
        <w:rPr>
          <w:sz w:val="28"/>
          <w:szCs w:val="28"/>
        </w:rPr>
        <w:softHyphen/>
        <w:t>та в качестве Конституционного конгресса и передать решение вопроса о конституционном пересмотре на его усмотрение. В этом случае, для того, чтобы проект или предложение были одобрены, необходимо, чтобы, за него проголосовало квалифицированное большинство парламентариев, составляющее 3/3 от общего чис</w:t>
      </w:r>
      <w:r w:rsidRPr="0044138B">
        <w:rPr>
          <w:sz w:val="28"/>
          <w:szCs w:val="28"/>
        </w:rPr>
        <w:softHyphen/>
        <w:t>ла поданных голосов.</w:t>
      </w:r>
    </w:p>
    <w:p w:rsidR="0044138B" w:rsidRPr="0044138B" w:rsidRDefault="0044138B" w:rsidP="0044138B">
      <w:pPr>
        <w:pStyle w:val="ad"/>
        <w:spacing w:line="360" w:lineRule="auto"/>
        <w:jc w:val="both"/>
        <w:rPr>
          <w:sz w:val="28"/>
          <w:szCs w:val="28"/>
        </w:rPr>
      </w:pPr>
      <w:r w:rsidRPr="0044138B">
        <w:rPr>
          <w:sz w:val="28"/>
          <w:szCs w:val="28"/>
        </w:rPr>
        <w:t>Практика конституционно-правового развития Франции под</w:t>
      </w:r>
      <w:r w:rsidRPr="0044138B">
        <w:rPr>
          <w:sz w:val="28"/>
          <w:szCs w:val="28"/>
        </w:rPr>
        <w:softHyphen/>
        <w:t>тверждает, что в зависимости от конкретных обстоятельств, от общеполитической ситуации, складывавшейся в стране, исполь</w:t>
      </w:r>
      <w:r w:rsidRPr="0044138B">
        <w:rPr>
          <w:sz w:val="28"/>
          <w:szCs w:val="28"/>
        </w:rPr>
        <w:softHyphen/>
        <w:t>зовались различные процедуры пересмотра, предусмотренные основным законом. Специфика ситуации, складывающейся в этой области, состоит в возникновении своеобразного института отложенного пересмотра. Суть его состоит в том, что проект или пред</w:t>
      </w:r>
      <w:r w:rsidRPr="0044138B">
        <w:rPr>
          <w:sz w:val="28"/>
          <w:szCs w:val="28"/>
        </w:rPr>
        <w:softHyphen/>
        <w:t>ложение закона о пересмотре Конституции могут быть одобрены большинством каждой из палат Парламента, что является необ</w:t>
      </w:r>
      <w:r w:rsidRPr="0044138B">
        <w:rPr>
          <w:sz w:val="28"/>
          <w:szCs w:val="28"/>
        </w:rPr>
        <w:softHyphen/>
        <w:t>ходимым условием для применения последующей процедуры пе</w:t>
      </w:r>
      <w:r w:rsidRPr="0044138B">
        <w:rPr>
          <w:sz w:val="28"/>
          <w:szCs w:val="28"/>
        </w:rPr>
        <w:softHyphen/>
        <w:t>ресмотра. Однако это не обязывает Президента Республики при</w:t>
      </w:r>
      <w:r w:rsidRPr="0044138B">
        <w:rPr>
          <w:sz w:val="28"/>
          <w:szCs w:val="28"/>
        </w:rPr>
        <w:softHyphen/>
        <w:t>бегнуть к последующей процедуре. В результате целый ряд про</w:t>
      </w:r>
      <w:r w:rsidRPr="0044138B">
        <w:rPr>
          <w:sz w:val="28"/>
          <w:szCs w:val="28"/>
        </w:rPr>
        <w:softHyphen/>
        <w:t>ектов конституционного пересмотра прошли стадию одобрения в палатах (в их числе, например, такой важный, как изменение срока полномочий Президента Республики), но не были в после</w:t>
      </w:r>
      <w:r w:rsidRPr="0044138B">
        <w:rPr>
          <w:sz w:val="28"/>
          <w:szCs w:val="28"/>
        </w:rPr>
        <w:softHyphen/>
        <w:t>дующем представлены на одобрение ни на референдум, ни в Кон</w:t>
      </w:r>
      <w:r w:rsidRPr="0044138B">
        <w:rPr>
          <w:sz w:val="28"/>
          <w:szCs w:val="28"/>
        </w:rPr>
        <w:softHyphen/>
        <w:t>гресс. Соответственно, возникают отложенные решения, причем никакого срока давности в этом случае не устанавливается.</w:t>
      </w:r>
      <w:r w:rsidR="00FE4B5A">
        <w:rPr>
          <w:rStyle w:val="a5"/>
          <w:sz w:val="28"/>
          <w:szCs w:val="28"/>
        </w:rPr>
        <w:footnoteReference w:id="3"/>
      </w:r>
    </w:p>
    <w:p w:rsidR="0044138B" w:rsidRPr="0044138B" w:rsidRDefault="0044138B" w:rsidP="0044138B">
      <w:pPr>
        <w:pStyle w:val="ad"/>
        <w:spacing w:line="360" w:lineRule="auto"/>
        <w:jc w:val="both"/>
        <w:rPr>
          <w:sz w:val="28"/>
          <w:szCs w:val="28"/>
        </w:rPr>
      </w:pPr>
      <w:r w:rsidRPr="0044138B">
        <w:rPr>
          <w:sz w:val="28"/>
          <w:szCs w:val="28"/>
        </w:rPr>
        <w:t>За годы существования Пятой республики основной закон го</w:t>
      </w:r>
      <w:r w:rsidRPr="0044138B">
        <w:rPr>
          <w:sz w:val="28"/>
          <w:szCs w:val="28"/>
        </w:rPr>
        <w:softHyphen/>
        <w:t>сударства не раз подвергался конституционному пересмотру. Пер</w:t>
      </w:r>
      <w:r w:rsidRPr="0044138B">
        <w:rPr>
          <w:sz w:val="28"/>
          <w:szCs w:val="28"/>
        </w:rPr>
        <w:softHyphen/>
        <w:t>вые поправки были внесены в Конституцию Французской Респуб</w:t>
      </w:r>
      <w:r w:rsidRPr="0044138B">
        <w:rPr>
          <w:sz w:val="28"/>
          <w:szCs w:val="28"/>
        </w:rPr>
        <w:softHyphen/>
        <w:t>лики в 1960 г. Речь шла об изменении постановлений, определяв</w:t>
      </w:r>
      <w:r w:rsidRPr="0044138B">
        <w:rPr>
          <w:sz w:val="28"/>
          <w:szCs w:val="28"/>
        </w:rPr>
        <w:softHyphen/>
        <w:t>ших характер и структуру так называемого "франко-африканского сообщества". Образованное с созданием Пятой республики сооб</w:t>
      </w:r>
      <w:r w:rsidRPr="0044138B">
        <w:rPr>
          <w:sz w:val="28"/>
          <w:szCs w:val="28"/>
        </w:rPr>
        <w:softHyphen/>
        <w:t>щество должно было объединить вокруг Франции-метрополии ее бывшие заморские владения, входившие ранее во Французский союз и получившие статус государств — членов сообщества. Пер</w:t>
      </w:r>
      <w:r w:rsidRPr="0044138B">
        <w:rPr>
          <w:sz w:val="28"/>
          <w:szCs w:val="28"/>
        </w:rPr>
        <w:softHyphen/>
        <w:t>воначальная редакция Конституции 1958 г. устанавливала несов</w:t>
      </w:r>
      <w:r w:rsidRPr="0044138B">
        <w:rPr>
          <w:sz w:val="28"/>
          <w:szCs w:val="28"/>
        </w:rPr>
        <w:softHyphen/>
        <w:t>местимость пребывания в сообществе со статусом независимого суверенного государства. По справедливому замечанию француз</w:t>
      </w:r>
      <w:r w:rsidRPr="0044138B">
        <w:rPr>
          <w:sz w:val="28"/>
          <w:szCs w:val="28"/>
        </w:rPr>
        <w:softHyphen/>
        <w:t>ского конституционалиста профессора Франсуа Люшера, един</w:t>
      </w:r>
      <w:r w:rsidRPr="0044138B">
        <w:rPr>
          <w:sz w:val="28"/>
          <w:szCs w:val="28"/>
        </w:rPr>
        <w:softHyphen/>
        <w:t>ственным государством, не имевшим права юридически входить в состав сообщества, оказалась сама Франция. Но ревизия была обус</w:t>
      </w:r>
      <w:r w:rsidRPr="0044138B">
        <w:rPr>
          <w:sz w:val="28"/>
          <w:szCs w:val="28"/>
        </w:rPr>
        <w:softHyphen/>
        <w:t>ловлена другими причинами. В 1960 г. большинство бывших фран</w:t>
      </w:r>
      <w:r w:rsidRPr="0044138B">
        <w:rPr>
          <w:sz w:val="28"/>
          <w:szCs w:val="28"/>
        </w:rPr>
        <w:softHyphen/>
        <w:t>цузских колоний в Африке провозгласили себя суверенными госу</w:t>
      </w:r>
      <w:r w:rsidRPr="0044138B">
        <w:rPr>
          <w:sz w:val="28"/>
          <w:szCs w:val="28"/>
        </w:rPr>
        <w:softHyphen/>
        <w:t>дарствами. Франция вынуждена была признать независимость, этих государств и, соответственно, внести во французскую Конститу</w:t>
      </w:r>
      <w:r w:rsidRPr="0044138B">
        <w:rPr>
          <w:sz w:val="28"/>
          <w:szCs w:val="28"/>
        </w:rPr>
        <w:softHyphen/>
        <w:t>цию поправки, которые изменяли положения, относившиеся к структуре сообщества. В последующем раздел XIII Конституции</w:t>
      </w:r>
      <w:r>
        <w:rPr>
          <w:sz w:val="28"/>
          <w:szCs w:val="28"/>
        </w:rPr>
        <w:t xml:space="preserve"> </w:t>
      </w:r>
      <w:r w:rsidRPr="0044138B">
        <w:rPr>
          <w:sz w:val="28"/>
          <w:szCs w:val="28"/>
        </w:rPr>
        <w:t>"О Сообществе" был отменен Конституционным законом от 4 августа 1995 г.</w:t>
      </w:r>
    </w:p>
    <w:p w:rsidR="0044138B" w:rsidRPr="0044138B" w:rsidRDefault="0044138B" w:rsidP="0044138B">
      <w:pPr>
        <w:pStyle w:val="ad"/>
        <w:spacing w:line="360" w:lineRule="auto"/>
        <w:jc w:val="both"/>
        <w:rPr>
          <w:sz w:val="28"/>
          <w:szCs w:val="28"/>
        </w:rPr>
      </w:pPr>
      <w:r w:rsidRPr="0044138B">
        <w:rPr>
          <w:sz w:val="28"/>
          <w:szCs w:val="28"/>
        </w:rPr>
        <w:t>Весьма значимые для государственного строя страны изме</w:t>
      </w:r>
      <w:r w:rsidRPr="0044138B">
        <w:rPr>
          <w:sz w:val="28"/>
          <w:szCs w:val="28"/>
        </w:rPr>
        <w:softHyphen/>
        <w:t>нения были внесены во французскую Конституцию в 1962 г. Они касались порядка выборов Президента Республики. Первоначаль</w:t>
      </w:r>
      <w:r w:rsidRPr="0044138B">
        <w:rPr>
          <w:sz w:val="28"/>
          <w:szCs w:val="28"/>
        </w:rPr>
        <w:softHyphen/>
        <w:t>но Конституция 1958 г. предусматривала, что Президент Респуб</w:t>
      </w:r>
      <w:r w:rsidRPr="0044138B">
        <w:rPr>
          <w:sz w:val="28"/>
          <w:szCs w:val="28"/>
        </w:rPr>
        <w:softHyphen/>
        <w:t>лики будет избираться коллегией выборщиков. Эта коллегия фор</w:t>
      </w:r>
      <w:r w:rsidRPr="0044138B">
        <w:rPr>
          <w:sz w:val="28"/>
          <w:szCs w:val="28"/>
        </w:rPr>
        <w:softHyphen/>
        <w:t>мировалась на основе довольно сложной процедуры и включала в себя парламентариев, членов генеральных советов департаментов и представителей от муниципальных советов коммун. Практичес</w:t>
      </w:r>
      <w:r w:rsidRPr="0044138B">
        <w:rPr>
          <w:sz w:val="28"/>
          <w:szCs w:val="28"/>
        </w:rPr>
        <w:softHyphen/>
        <w:t>ки в коллегии численно преобладали представители мелких, глав</w:t>
      </w:r>
      <w:r w:rsidRPr="0044138B">
        <w:rPr>
          <w:sz w:val="28"/>
          <w:szCs w:val="28"/>
        </w:rPr>
        <w:softHyphen/>
        <w:t>ным образом сельских, коммун. Данная процедура была примене</w:t>
      </w:r>
      <w:r w:rsidRPr="0044138B">
        <w:rPr>
          <w:sz w:val="28"/>
          <w:szCs w:val="28"/>
        </w:rPr>
        <w:softHyphen/>
        <w:t>на на первых президентских выборах, проходивших в 1958 г., и</w:t>
      </w:r>
      <w:r>
        <w:rPr>
          <w:sz w:val="28"/>
          <w:szCs w:val="28"/>
        </w:rPr>
        <w:t xml:space="preserve"> пост главы государства занял Шарль</w:t>
      </w:r>
      <w:r w:rsidRPr="0044138B">
        <w:rPr>
          <w:sz w:val="28"/>
          <w:szCs w:val="28"/>
        </w:rPr>
        <w:t xml:space="preserve"> де Голль. Он же предложил в 1962 г. внести в Конституцию поправку, согласно которой система косвенных выборов избрания Президента заменялась прямым все</w:t>
      </w:r>
      <w:r w:rsidRPr="0044138B">
        <w:rPr>
          <w:sz w:val="28"/>
          <w:szCs w:val="28"/>
        </w:rPr>
        <w:softHyphen/>
        <w:t>общим голосованием. Предложенная поправка вызвала решительное возражение со стороны представителей почти всех политических партий, кро</w:t>
      </w:r>
      <w:r w:rsidRPr="0044138B">
        <w:rPr>
          <w:sz w:val="28"/>
          <w:szCs w:val="28"/>
        </w:rPr>
        <w:softHyphen/>
        <w:t>ме голлистской, созданной в целях поддержки политического курса главы государства. Главный довод противников конституционной реформы заключался в том, что предложенная поправка умолит значение национального Парламента и усилит роль и влияние единоличного главы госу</w:t>
      </w:r>
      <w:r>
        <w:rPr>
          <w:sz w:val="28"/>
          <w:szCs w:val="28"/>
        </w:rPr>
        <w:t>дарства. Обосновывалось это тем,</w:t>
      </w:r>
      <w:r w:rsidRPr="0044138B">
        <w:rPr>
          <w:sz w:val="28"/>
          <w:szCs w:val="28"/>
        </w:rPr>
        <w:t xml:space="preserve"> что в случае реформы депутатам Парламента, избиравшимся по ок</w:t>
      </w:r>
      <w:r w:rsidRPr="0044138B">
        <w:rPr>
          <w:sz w:val="28"/>
          <w:szCs w:val="28"/>
        </w:rPr>
        <w:softHyphen/>
        <w:t>ругам, будет противостоять единоличный Президент, получаю</w:t>
      </w:r>
      <w:r w:rsidRPr="0044138B">
        <w:rPr>
          <w:sz w:val="28"/>
          <w:szCs w:val="28"/>
        </w:rPr>
        <w:softHyphen/>
        <w:t>щий отныне свои полномочия непосредственно от всего населе</w:t>
      </w:r>
      <w:r w:rsidRPr="0044138B">
        <w:rPr>
          <w:sz w:val="28"/>
          <w:szCs w:val="28"/>
        </w:rPr>
        <w:softHyphen/>
        <w:t>ния страны.</w:t>
      </w:r>
    </w:p>
    <w:p w:rsidR="0044138B" w:rsidRPr="0044138B" w:rsidRDefault="0044138B" w:rsidP="0044138B">
      <w:pPr>
        <w:pStyle w:val="ad"/>
        <w:spacing w:line="360" w:lineRule="auto"/>
        <w:jc w:val="both"/>
        <w:rPr>
          <w:sz w:val="28"/>
          <w:szCs w:val="28"/>
        </w:rPr>
      </w:pPr>
      <w:r w:rsidRPr="0044138B">
        <w:rPr>
          <w:sz w:val="28"/>
          <w:szCs w:val="28"/>
        </w:rPr>
        <w:t>Возник острый политический кризис. Депутаты Национально</w:t>
      </w:r>
      <w:r w:rsidRPr="0044138B">
        <w:rPr>
          <w:sz w:val="28"/>
          <w:szCs w:val="28"/>
        </w:rPr>
        <w:softHyphen/>
        <w:t>го собрания подавляющим большинством голосов одобрили резо</w:t>
      </w:r>
      <w:r w:rsidRPr="0044138B">
        <w:rPr>
          <w:sz w:val="28"/>
          <w:szCs w:val="28"/>
        </w:rPr>
        <w:softHyphen/>
        <w:t>люцию порицания Правительству, которая явно была направлена против Президента. В ответ на это решение нижней палаты Пар</w:t>
      </w:r>
      <w:r w:rsidRPr="0044138B">
        <w:rPr>
          <w:sz w:val="28"/>
          <w:szCs w:val="28"/>
        </w:rPr>
        <w:softHyphen/>
        <w:t>ламента Президент распустил Национальное собрание, назначил досрочные выборы и воспользовался сложившейся ситуацией, чтобы вынести на референдум предложенный им проект, вопреки требованиям конституционной процедуры. Формальным основани</w:t>
      </w:r>
      <w:r w:rsidRPr="0044138B">
        <w:rPr>
          <w:sz w:val="28"/>
          <w:szCs w:val="28"/>
        </w:rPr>
        <w:softHyphen/>
        <w:t>ем для проведения референдума явилась ст. 11 Конституции, пре</w:t>
      </w:r>
      <w:r w:rsidRPr="0044138B">
        <w:rPr>
          <w:sz w:val="28"/>
          <w:szCs w:val="28"/>
        </w:rPr>
        <w:softHyphen/>
        <w:t>дусматривающая, в частности, возможность реформы системы государственной власти. И хотя, по мнению большинства специа</w:t>
      </w:r>
      <w:r w:rsidRPr="0044138B">
        <w:rPr>
          <w:sz w:val="28"/>
          <w:szCs w:val="28"/>
        </w:rPr>
        <w:softHyphen/>
        <w:t>листов в области конституционного права, подобное решение было неправомерным, воспротивиться ему распущенный Парламент был не в состоянии. Референдум был проведен, и проект реформы был одобрен большинством голосов избирателей. Начиная с выборов 1965 г. Президент стал избираться прямым всеобщим голосованием.</w:t>
      </w:r>
    </w:p>
    <w:p w:rsidR="0044138B" w:rsidRPr="0044138B" w:rsidRDefault="0044138B" w:rsidP="0044138B">
      <w:pPr>
        <w:pStyle w:val="ad"/>
        <w:spacing w:line="360" w:lineRule="auto"/>
        <w:jc w:val="both"/>
        <w:rPr>
          <w:sz w:val="28"/>
          <w:szCs w:val="28"/>
        </w:rPr>
      </w:pPr>
      <w:r w:rsidRPr="0044138B">
        <w:rPr>
          <w:sz w:val="28"/>
          <w:szCs w:val="28"/>
        </w:rPr>
        <w:t>Последующие конституционные пересмотры касались менее важных, хотя и существенных вопросов конституционно-правового развития Французской Республики. Так, путем конституционных поправок были изменены даты и сроки парла</w:t>
      </w:r>
      <w:r>
        <w:rPr>
          <w:sz w:val="28"/>
          <w:szCs w:val="28"/>
        </w:rPr>
        <w:t>ментских сессий. Изме</w:t>
      </w:r>
      <w:r>
        <w:rPr>
          <w:sz w:val="28"/>
          <w:szCs w:val="28"/>
        </w:rPr>
        <w:softHyphen/>
        <w:t>нен круг с</w:t>
      </w:r>
      <w:r w:rsidRPr="0044138B">
        <w:rPr>
          <w:sz w:val="28"/>
          <w:szCs w:val="28"/>
        </w:rPr>
        <w:t>убъектов, пользующихся правом обращения с запросом в орган конституционного контроля, несколько изменен порядок замещения поста Президента Республики в случае досрочной ва</w:t>
      </w:r>
      <w:r w:rsidRPr="0044138B">
        <w:rPr>
          <w:sz w:val="28"/>
          <w:szCs w:val="28"/>
        </w:rPr>
        <w:softHyphen/>
        <w:t>кансии. Четырежды изменения в Конституцию вносились в 90-е гг.</w:t>
      </w:r>
    </w:p>
    <w:p w:rsidR="0044138B" w:rsidRPr="0044138B" w:rsidRDefault="0044138B" w:rsidP="0044138B">
      <w:pPr>
        <w:pStyle w:val="ad"/>
        <w:spacing w:line="360" w:lineRule="auto"/>
        <w:jc w:val="both"/>
        <w:rPr>
          <w:sz w:val="28"/>
          <w:szCs w:val="28"/>
        </w:rPr>
      </w:pPr>
      <w:r w:rsidRPr="0044138B">
        <w:rPr>
          <w:sz w:val="28"/>
          <w:szCs w:val="28"/>
        </w:rPr>
        <w:t>Пожалуй, один из наиболее значительных конституционных пересмотров был осуществлен в связи с введением в действие Мастрихтского договора о создании Европейского Союза. Орган конституционного контроля, куда был направлен запрос Президента Республики, констатировал невозможность ратификации без внесения изменений во французскую Конституцию в силу несов</w:t>
      </w:r>
      <w:r w:rsidRPr="0044138B">
        <w:rPr>
          <w:sz w:val="28"/>
          <w:szCs w:val="28"/>
        </w:rPr>
        <w:softHyphen/>
        <w:t>местимости теиста Мастрихтского договора и основного закона Республики. Ситуацию урегулировали путем внесения изменений Я Конституцию, использовав для этого процедуру Конгресса.</w:t>
      </w:r>
      <w:r w:rsidR="00854CE9">
        <w:rPr>
          <w:rStyle w:val="a5"/>
          <w:sz w:val="28"/>
          <w:szCs w:val="28"/>
        </w:rPr>
        <w:footnoteReference w:id="4"/>
      </w:r>
    </w:p>
    <w:p w:rsidR="0044138B" w:rsidRPr="0044138B" w:rsidRDefault="0044138B" w:rsidP="0044138B">
      <w:pPr>
        <w:pStyle w:val="ad"/>
        <w:spacing w:line="360" w:lineRule="auto"/>
        <w:jc w:val="both"/>
        <w:rPr>
          <w:sz w:val="28"/>
          <w:szCs w:val="28"/>
        </w:rPr>
      </w:pPr>
      <w:r w:rsidRPr="0044138B">
        <w:rPr>
          <w:sz w:val="28"/>
          <w:szCs w:val="28"/>
        </w:rPr>
        <w:t>Однако, исходя из ситуации, сложившейся в стране, и принимая во внимание некоторые события за пределами Франции, президент Республики, несмотря на поло</w:t>
      </w:r>
      <w:r w:rsidR="00854CE9">
        <w:rPr>
          <w:sz w:val="28"/>
          <w:szCs w:val="28"/>
        </w:rPr>
        <w:t>жительное заключение Конгресса</w:t>
      </w:r>
      <w:r w:rsidRPr="0044138B">
        <w:rPr>
          <w:sz w:val="28"/>
          <w:szCs w:val="28"/>
        </w:rPr>
        <w:t xml:space="preserve"> принял решение о вынесении проекта Договора о создании Европейского Союза на референдум, используя постанов</w:t>
      </w:r>
      <w:r w:rsidRPr="0044138B">
        <w:rPr>
          <w:sz w:val="28"/>
          <w:szCs w:val="28"/>
        </w:rPr>
        <w:softHyphen/>
        <w:t>ление ст. 11 Конституции. В результате всеобщего голосования, прошедшего 20 сентября 1992 г., Договор был одобрен незначи</w:t>
      </w:r>
      <w:r w:rsidRPr="0044138B">
        <w:rPr>
          <w:sz w:val="28"/>
          <w:szCs w:val="28"/>
        </w:rPr>
        <w:softHyphen/>
        <w:t>тельным большинством голосов (5Д,05%). Соответственно в Кон</w:t>
      </w:r>
      <w:r w:rsidRPr="0044138B">
        <w:rPr>
          <w:sz w:val="28"/>
          <w:szCs w:val="28"/>
        </w:rPr>
        <w:softHyphen/>
        <w:t>ституции Франции появился новый раздел XIV, посвященный Европейским Сообществам и Союзу. Центральное положение это</w:t>
      </w:r>
      <w:r w:rsidRPr="0044138B">
        <w:rPr>
          <w:sz w:val="28"/>
          <w:szCs w:val="28"/>
        </w:rPr>
        <w:softHyphen/>
        <w:t>го раздела гласит, что "Республика, участвуя в Европейских Со</w:t>
      </w:r>
      <w:r w:rsidRPr="0044138B">
        <w:rPr>
          <w:sz w:val="28"/>
          <w:szCs w:val="28"/>
        </w:rPr>
        <w:softHyphen/>
        <w:t>обществах и Европейском Союзе, образованным государствами на основе добровольного выбора ив силу договоров, которые их уч</w:t>
      </w:r>
      <w:r w:rsidRPr="0044138B">
        <w:rPr>
          <w:sz w:val="28"/>
          <w:szCs w:val="28"/>
        </w:rPr>
        <w:softHyphen/>
        <w:t>реждают, осуществляет определенные принадлежащие им пол</w:t>
      </w:r>
      <w:r w:rsidRPr="0044138B">
        <w:rPr>
          <w:sz w:val="28"/>
          <w:szCs w:val="28"/>
        </w:rPr>
        <w:softHyphen/>
        <w:t>номочия совместно". Показательно, что в отличие от ФРГ, где также имел место пересмотр основного закона в связи с вхожде</w:t>
      </w:r>
      <w:r w:rsidRPr="0044138B">
        <w:rPr>
          <w:sz w:val="28"/>
          <w:szCs w:val="28"/>
        </w:rPr>
        <w:softHyphen/>
        <w:t>нием в Европейский Союз/в соответствии с которым эта страна предусматривает возможность передачи Союзу части суверенитет та на основе закона, во Франции была принята иная формула:</w:t>
      </w:r>
      <w:r w:rsidR="00AE0C6D">
        <w:rPr>
          <w:sz w:val="28"/>
          <w:szCs w:val="28"/>
        </w:rPr>
        <w:t xml:space="preserve"> здесь речь идет не о передаче ч</w:t>
      </w:r>
      <w:r w:rsidRPr="0044138B">
        <w:rPr>
          <w:sz w:val="28"/>
          <w:szCs w:val="28"/>
        </w:rPr>
        <w:t>асти Суверенитета, а лишь о со</w:t>
      </w:r>
      <w:r w:rsidRPr="0044138B">
        <w:rPr>
          <w:sz w:val="28"/>
          <w:szCs w:val="28"/>
        </w:rPr>
        <w:softHyphen/>
        <w:t xml:space="preserve">вместной компетенции. </w:t>
      </w:r>
      <w:r w:rsidR="00854CE9">
        <w:rPr>
          <w:rStyle w:val="a5"/>
          <w:sz w:val="28"/>
          <w:szCs w:val="28"/>
        </w:rPr>
        <w:footnoteReference w:id="5"/>
      </w:r>
    </w:p>
    <w:p w:rsidR="0044138B" w:rsidRPr="0044138B" w:rsidRDefault="0044138B" w:rsidP="0044138B">
      <w:pPr>
        <w:pStyle w:val="ad"/>
        <w:spacing w:line="360" w:lineRule="auto"/>
        <w:jc w:val="both"/>
        <w:rPr>
          <w:sz w:val="28"/>
          <w:szCs w:val="28"/>
        </w:rPr>
      </w:pPr>
      <w:r w:rsidRPr="0044138B">
        <w:rPr>
          <w:sz w:val="28"/>
          <w:szCs w:val="28"/>
        </w:rPr>
        <w:t>Осуществленные за годы существования Пятой республики конституционные пересмотры внесли определенные изменения и в структуру государственных органов, и в порядок их функциони</w:t>
      </w:r>
      <w:r w:rsidRPr="0044138B">
        <w:rPr>
          <w:sz w:val="28"/>
          <w:szCs w:val="28"/>
        </w:rPr>
        <w:softHyphen/>
        <w:t>рования, и даже в определенной степени в международно-право</w:t>
      </w:r>
      <w:r w:rsidRPr="0044138B">
        <w:rPr>
          <w:sz w:val="28"/>
          <w:szCs w:val="28"/>
        </w:rPr>
        <w:softHyphen/>
        <w:t>вой статус Французской Республики. Однако основные принципы демократии, построения и функционирования системы, государ</w:t>
      </w:r>
      <w:r w:rsidRPr="0044138B">
        <w:rPr>
          <w:sz w:val="28"/>
          <w:szCs w:val="28"/>
        </w:rPr>
        <w:softHyphen/>
        <w:t>ственных институтов не претерпели радикальных изменений- Речь идет, скорее, о том, что в условиях Пятой республики намети</w:t>
      </w:r>
      <w:r w:rsidRPr="0044138B">
        <w:rPr>
          <w:sz w:val="28"/>
          <w:szCs w:val="28"/>
        </w:rPr>
        <w:softHyphen/>
        <w:t>лась тенденция к некоторому повышению роли Парламента и ав</w:t>
      </w:r>
      <w:r w:rsidRPr="0044138B">
        <w:rPr>
          <w:sz w:val="28"/>
          <w:szCs w:val="28"/>
        </w:rPr>
        <w:softHyphen/>
        <w:t>торитета Правительства как коллегиального органа.</w:t>
      </w:r>
      <w:r w:rsidR="00FE4B5A">
        <w:rPr>
          <w:rStyle w:val="a5"/>
          <w:sz w:val="28"/>
          <w:szCs w:val="28"/>
        </w:rPr>
        <w:footnoteReference w:id="6"/>
      </w:r>
    </w:p>
    <w:p w:rsidR="00AE0C6D" w:rsidRDefault="00AE0C6D"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014E0F" w:rsidRDefault="00014E0F" w:rsidP="0044138B">
      <w:pPr>
        <w:spacing w:line="360" w:lineRule="auto"/>
        <w:jc w:val="center"/>
        <w:rPr>
          <w:rFonts w:ascii="Times New Roman" w:hAnsi="Times New Roman" w:cs="Times New Roman"/>
          <w:b/>
          <w:sz w:val="28"/>
          <w:szCs w:val="28"/>
        </w:rPr>
      </w:pPr>
    </w:p>
    <w:p w:rsidR="00CC7D53" w:rsidRPr="0044138B" w:rsidRDefault="0044138B" w:rsidP="00B425E9">
      <w:pPr>
        <w:spacing w:line="360" w:lineRule="auto"/>
        <w:jc w:val="center"/>
        <w:rPr>
          <w:rFonts w:ascii="Times New Roman" w:hAnsi="Times New Roman" w:cs="Times New Roman"/>
          <w:b/>
          <w:sz w:val="28"/>
          <w:szCs w:val="28"/>
        </w:rPr>
      </w:pPr>
      <w:r w:rsidRPr="0044138B">
        <w:rPr>
          <w:rFonts w:ascii="Times New Roman" w:hAnsi="Times New Roman" w:cs="Times New Roman"/>
          <w:b/>
          <w:sz w:val="28"/>
          <w:szCs w:val="28"/>
        </w:rPr>
        <w:t>1.3 Конституционный контроль</w:t>
      </w:r>
    </w:p>
    <w:p w:rsidR="0044138B" w:rsidRPr="008056E3" w:rsidRDefault="0044138B" w:rsidP="008056E3">
      <w:pPr>
        <w:pStyle w:val="ad"/>
        <w:spacing w:line="360" w:lineRule="auto"/>
        <w:jc w:val="both"/>
        <w:rPr>
          <w:sz w:val="28"/>
          <w:szCs w:val="28"/>
        </w:rPr>
      </w:pPr>
      <w:r w:rsidRPr="008056E3">
        <w:rPr>
          <w:sz w:val="28"/>
          <w:szCs w:val="28"/>
        </w:rPr>
        <w:t>Конституционный контроль во Франции осуществляется двумя различными органами – Конституционным советом и Государственным советом. Первый рассматривает конституционность актов парламента, второй – акты органов исполнительной власти. Основная часть Конституционного совета назначается тремя высшими должностными лицами: президентом, председателем сената (верхней платы парламента) и председателем Национального собрания (нижней палаты). Каждое из этих должностных лиц назначает треть членов Совета на девять лет; их мандат не возобновляем, быть членом Конституционного совета можно только один раз. Каждые три года обновляется треть членов Совета. Другая часть Конституционного совета – все бывшие президенты республики. Нельзя совмещать должность в Совете с членством в парламенте и с должностями в государственном аппарате, а также с руководящей деятельностью в государственном или частном секторе экономики и с руководством политической партией.</w:t>
      </w:r>
    </w:p>
    <w:p w:rsidR="0044138B" w:rsidRPr="008056E3" w:rsidRDefault="0044138B" w:rsidP="008056E3">
      <w:pPr>
        <w:pStyle w:val="ad"/>
        <w:spacing w:line="360" w:lineRule="auto"/>
        <w:jc w:val="both"/>
        <w:rPr>
          <w:sz w:val="28"/>
          <w:szCs w:val="28"/>
        </w:rPr>
      </w:pPr>
      <w:r w:rsidRPr="008056E3">
        <w:rPr>
          <w:sz w:val="28"/>
          <w:szCs w:val="28"/>
        </w:rPr>
        <w:t>Государственный совет назначается президентом и дает заключения правительству о соответствии его актов закону, а также оценивает с точки зрения конституционности акты регламентарной власти. Он имеет также судебные полномочия. О которых будет сказано ниже.</w:t>
      </w:r>
    </w:p>
    <w:p w:rsidR="0044138B" w:rsidRPr="008056E3" w:rsidRDefault="0044138B" w:rsidP="008056E3">
      <w:pPr>
        <w:pStyle w:val="ad"/>
        <w:spacing w:line="360" w:lineRule="auto"/>
        <w:jc w:val="both"/>
        <w:rPr>
          <w:sz w:val="28"/>
          <w:szCs w:val="28"/>
        </w:rPr>
      </w:pPr>
      <w:r w:rsidRPr="008056E3">
        <w:rPr>
          <w:sz w:val="28"/>
          <w:szCs w:val="28"/>
        </w:rPr>
        <w:t>Весьма важное значение имеют определенные в Конституции принципы внешней политики Франции. Согласно этим принципам Французская Республика сообразует свою деятельность с нормами международного публичного права. Должным образом ратифицированные или одобренные международные договоры или соглашения имеют преимущественную юридическую силу по сравнению с внутренним законом, и в случае коллизии между международно-правовой нормой и нормой внутреннего национального права приоритет отдается первой. Уже преамбула 1946 г. предусматривает возможность ограничения на условиях взаимности суверенитета Франции, если это необходимо для организации и защиты мира. В последующем эти положения были уточнены и дополнены, в частности, в ходе конституционной реформы, связанной с участием Франции в Европейском Союзе.</w:t>
      </w:r>
    </w:p>
    <w:p w:rsidR="0044138B" w:rsidRPr="008056E3" w:rsidRDefault="0044138B" w:rsidP="008056E3">
      <w:pPr>
        <w:pStyle w:val="ad"/>
        <w:spacing w:line="360" w:lineRule="auto"/>
        <w:jc w:val="both"/>
        <w:rPr>
          <w:sz w:val="28"/>
          <w:szCs w:val="28"/>
        </w:rPr>
      </w:pPr>
      <w:r w:rsidRPr="008056E3">
        <w:rPr>
          <w:sz w:val="28"/>
          <w:szCs w:val="28"/>
        </w:rPr>
        <w:t>Основная масса статей конституционного текста 1958 г. посвящена организации публичной власти во Франции. Сравнительно подробно регулирует Конституция статус и полномочия Президента Республики, более лапидарно – место и роль Правительства и характер его взаимоотношений с парламентом. Конституция содержит развернутые постановления, относящиеся к организации законодательной власти, определяет статус Конституционного совета, закрепляет независимость судебной власти и содержит некоторые нормы, касающиеся организации самоуправления на местах.</w:t>
      </w:r>
      <w:r w:rsidR="00F63AD7">
        <w:rPr>
          <w:rStyle w:val="a5"/>
          <w:sz w:val="28"/>
          <w:szCs w:val="28"/>
        </w:rPr>
        <w:footnoteReference w:id="7"/>
      </w:r>
    </w:p>
    <w:p w:rsidR="00CC7D53" w:rsidRPr="0054503E" w:rsidRDefault="00CC7D53" w:rsidP="008056E3">
      <w:pPr>
        <w:spacing w:line="360" w:lineRule="auto"/>
        <w:jc w:val="both"/>
        <w:rPr>
          <w:rFonts w:ascii="Times New Roman" w:hAnsi="Times New Roman" w:cs="Times New Roman"/>
          <w:sz w:val="28"/>
          <w:szCs w:val="28"/>
        </w:rPr>
      </w:pPr>
    </w:p>
    <w:p w:rsidR="004E4CEC" w:rsidRDefault="004E4CEC" w:rsidP="008056E3">
      <w:pPr>
        <w:spacing w:line="360" w:lineRule="auto"/>
        <w:jc w:val="both"/>
        <w:rPr>
          <w:rFonts w:ascii="Times New Roman" w:hAnsi="Times New Roman" w:cs="Times New Roman"/>
          <w:sz w:val="28"/>
          <w:szCs w:val="28"/>
        </w:rPr>
      </w:pPr>
    </w:p>
    <w:p w:rsidR="004E4CEC" w:rsidRDefault="004E4CEC" w:rsidP="008056E3">
      <w:pPr>
        <w:spacing w:line="360" w:lineRule="auto"/>
        <w:jc w:val="both"/>
        <w:rPr>
          <w:rFonts w:ascii="Times New Roman" w:hAnsi="Times New Roman" w:cs="Times New Roman"/>
          <w:sz w:val="28"/>
          <w:szCs w:val="28"/>
        </w:rPr>
      </w:pPr>
    </w:p>
    <w:p w:rsidR="008056E3" w:rsidRDefault="008056E3" w:rsidP="00805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8056E3" w:rsidRDefault="008056E3" w:rsidP="00805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8056E3" w:rsidRDefault="008056E3" w:rsidP="00805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8056E3" w:rsidRDefault="008056E3" w:rsidP="00222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p>
    <w:p w:rsidR="008056E3" w:rsidRDefault="008056E3" w:rsidP="00222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p>
    <w:p w:rsidR="00222AC2" w:rsidRDefault="00222AC2" w:rsidP="00B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9466AC">
        <w:rPr>
          <w:rFonts w:ascii="Times New Roman" w:hAnsi="Times New Roman" w:cs="Times New Roman"/>
          <w:b/>
          <w:sz w:val="28"/>
          <w:szCs w:val="28"/>
        </w:rPr>
        <w:t xml:space="preserve">ГЛАВА II. </w:t>
      </w:r>
      <w:r w:rsidR="008056E3">
        <w:rPr>
          <w:rFonts w:ascii="Times New Roman" w:hAnsi="Times New Roman" w:cs="Times New Roman"/>
          <w:b/>
          <w:sz w:val="28"/>
          <w:szCs w:val="28"/>
        </w:rPr>
        <w:t>ОСНОВЫ ПРАВОВОГО СТАТУСА ЛИЧНОСТИ</w:t>
      </w:r>
    </w:p>
    <w:p w:rsidR="008056E3" w:rsidRPr="008056E3" w:rsidRDefault="008056E3" w:rsidP="008056E3">
      <w:pPr>
        <w:pStyle w:val="ad"/>
        <w:spacing w:line="360" w:lineRule="auto"/>
        <w:jc w:val="both"/>
        <w:rPr>
          <w:sz w:val="28"/>
          <w:szCs w:val="28"/>
        </w:rPr>
      </w:pPr>
      <w:r w:rsidRPr="008056E3">
        <w:rPr>
          <w:sz w:val="28"/>
          <w:szCs w:val="28"/>
        </w:rPr>
        <w:t>Конституция 1958 г. упоминает лишь об отдельных правах (равноправие, избирательные права, коллективное право народов на самоопределение), а также содержит общие положения, из которых можно сделать вывод о характере прав личности во Франции, - положения о светском, социальном, демократическом государстве. Более детально об этом говорится в Декларации 1789 г. и в преамбуле конституции 1946 г. Отдельные права и свободы личности закреплены в более ранних законах, на которые в общей форме даны ссылки в преамбуле конституции 1946 г. (например, свобода труда и предпринимательства, равенство хозяина и работника по конституции 1848 г., несколько законов о свободе печати и собраний 1881 г., о свободе ассоциаций 1901 г., о свободе совести 1907 г. и др.).</w:t>
      </w:r>
    </w:p>
    <w:p w:rsidR="008056E3" w:rsidRPr="008056E3" w:rsidRDefault="008056E3" w:rsidP="008056E3">
      <w:pPr>
        <w:pStyle w:val="ad"/>
        <w:spacing w:line="360" w:lineRule="auto"/>
        <w:jc w:val="both"/>
        <w:rPr>
          <w:sz w:val="28"/>
          <w:szCs w:val="28"/>
        </w:rPr>
      </w:pPr>
      <w:r w:rsidRPr="008056E3">
        <w:rPr>
          <w:sz w:val="28"/>
          <w:szCs w:val="28"/>
        </w:rPr>
        <w:t>Некоторые права граждан были признаны только после второй мировой войны (например, право на забастовку, равенство избирательных прав мужчин и женщин были закреплены конституцией 1946 г., закон о свободе ассоциаций издан в 1971 г., закон о свободе образования – в 1977 г. и т.д.). Содержание этих положений было расширено толкованиями Конституционного совета, в результате чего все эти документы в совокупности закрепляют тот перечень прав и свобод личности, который соответствует международным стандартам.</w:t>
      </w:r>
    </w:p>
    <w:p w:rsidR="008056E3" w:rsidRPr="008056E3" w:rsidRDefault="008056E3" w:rsidP="008056E3">
      <w:pPr>
        <w:pStyle w:val="ad"/>
        <w:spacing w:line="360" w:lineRule="auto"/>
        <w:jc w:val="both"/>
        <w:rPr>
          <w:sz w:val="28"/>
          <w:szCs w:val="28"/>
        </w:rPr>
      </w:pPr>
      <w:r w:rsidRPr="008056E3">
        <w:rPr>
          <w:sz w:val="28"/>
          <w:szCs w:val="28"/>
        </w:rPr>
        <w:t>К числу социально-экономических прав относятся: право собственности и ее неприкосновенность (изъятие возможно на основе закона, для общественных нужд и при условии справедливого и предварительного возмещения), право на равное налогообложение в соответствии с состоянием граждан и контроль за его необходимостью, профсоюзные свободы и право на забастовку (не могут бастовать некоторые государственные служащие: полиции, исправительных учреждений, неотложной медицинской помощи, диспетчеры воздушных сообщений, работники информационных служб и др.), право трудящихся участвовать через делегатов в коллективном определении условий труда в руководстве предприятиями, право личности и семьи на необходимые условия для развития, право на охрану здоровья, материальное обеспечение, отдых, бесплатное образование на всех ступенях. Эти права закреплены в основном в преамбуле конституции 1946 г.</w:t>
      </w:r>
      <w:r w:rsidR="00F63AD7">
        <w:rPr>
          <w:rStyle w:val="a5"/>
          <w:sz w:val="28"/>
          <w:szCs w:val="28"/>
        </w:rPr>
        <w:footnoteReference w:id="8"/>
      </w:r>
    </w:p>
    <w:p w:rsidR="008056E3" w:rsidRPr="008056E3" w:rsidRDefault="008056E3" w:rsidP="008056E3">
      <w:pPr>
        <w:pStyle w:val="ad"/>
        <w:spacing w:line="360" w:lineRule="auto"/>
        <w:jc w:val="both"/>
        <w:rPr>
          <w:sz w:val="28"/>
          <w:szCs w:val="28"/>
        </w:rPr>
      </w:pPr>
      <w:r w:rsidRPr="008056E3">
        <w:rPr>
          <w:sz w:val="28"/>
          <w:szCs w:val="28"/>
        </w:rPr>
        <w:t>К числу политических прав, которые названы в основном в преамбуле Декларации 1789 г. и в законах, входящих в «конституционный блок», относятся: свобода объединения, слова, печати, собраний, митингов, демонстраций.</w:t>
      </w:r>
    </w:p>
    <w:p w:rsidR="008056E3" w:rsidRDefault="008056E3" w:rsidP="008056E3">
      <w:pPr>
        <w:pStyle w:val="ad"/>
        <w:spacing w:line="360" w:lineRule="auto"/>
        <w:jc w:val="both"/>
      </w:pPr>
      <w:r w:rsidRPr="008056E3">
        <w:rPr>
          <w:sz w:val="28"/>
          <w:szCs w:val="28"/>
        </w:rPr>
        <w:t>В конституционном праве Франции закреплены также обязанности личности: трудиться, платить налоги для общественных нужд. В качестве обязанностей государства провозглашается бесплатное и светское образование на всех ступенях, помощь неимущим</w:t>
      </w:r>
      <w:r>
        <w:t>.</w:t>
      </w:r>
      <w:r w:rsidR="00F63AD7">
        <w:rPr>
          <w:rStyle w:val="a5"/>
        </w:rPr>
        <w:footnoteReference w:id="9"/>
      </w:r>
    </w:p>
    <w:p w:rsidR="008056E3" w:rsidRPr="00590C0F" w:rsidRDefault="008056E3" w:rsidP="00222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color w:val="000000"/>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AE0C6D" w:rsidRDefault="00AE0C6D" w:rsidP="00AE0C6D">
      <w:pPr>
        <w:spacing w:line="360" w:lineRule="auto"/>
        <w:ind w:left="1080"/>
        <w:jc w:val="both"/>
        <w:rPr>
          <w:rFonts w:ascii="Times New Roman" w:hAnsi="Times New Roman" w:cs="Times New Roman"/>
          <w:sz w:val="28"/>
          <w:szCs w:val="28"/>
        </w:rPr>
      </w:pPr>
    </w:p>
    <w:p w:rsidR="00CE736F" w:rsidRPr="007C07D1" w:rsidRDefault="00CE736F" w:rsidP="00B425E9">
      <w:pPr>
        <w:spacing w:line="360" w:lineRule="auto"/>
        <w:jc w:val="center"/>
        <w:rPr>
          <w:rFonts w:ascii="Times New Roman" w:hAnsi="Times New Roman" w:cs="Times New Roman"/>
          <w:b/>
          <w:sz w:val="28"/>
          <w:szCs w:val="28"/>
        </w:rPr>
      </w:pPr>
    </w:p>
    <w:p w:rsidR="00AE0C6D" w:rsidRPr="00AE0C6D" w:rsidRDefault="00AE0C6D" w:rsidP="00B425E9">
      <w:pPr>
        <w:spacing w:line="360" w:lineRule="auto"/>
        <w:jc w:val="center"/>
        <w:rPr>
          <w:rFonts w:ascii="Times New Roman" w:hAnsi="Times New Roman" w:cs="Times New Roman"/>
          <w:b/>
          <w:sz w:val="28"/>
          <w:szCs w:val="28"/>
        </w:rPr>
      </w:pPr>
      <w:r w:rsidRPr="00AE0C6D">
        <w:rPr>
          <w:rFonts w:ascii="Times New Roman" w:hAnsi="Times New Roman" w:cs="Times New Roman"/>
          <w:b/>
          <w:sz w:val="28"/>
          <w:szCs w:val="28"/>
        </w:rPr>
        <w:t>2.1 Личные права и свободы</w:t>
      </w:r>
    </w:p>
    <w:p w:rsidR="00AE0C6D" w:rsidRPr="00AE0C6D" w:rsidRDefault="00AE0C6D" w:rsidP="00AE0C6D">
      <w:pPr>
        <w:spacing w:line="360" w:lineRule="auto"/>
        <w:jc w:val="both"/>
        <w:rPr>
          <w:rFonts w:ascii="Times New Roman" w:hAnsi="Times New Roman" w:cs="Times New Roman"/>
          <w:sz w:val="28"/>
          <w:szCs w:val="28"/>
        </w:rPr>
      </w:pPr>
      <w:r w:rsidRPr="00AE0C6D">
        <w:rPr>
          <w:rFonts w:ascii="Times New Roman" w:hAnsi="Times New Roman" w:cs="Times New Roman"/>
          <w:sz w:val="28"/>
          <w:szCs w:val="28"/>
        </w:rPr>
        <w:t>Личные права и свободы традиционно относятся во Франции к числу естественных и неотъемлемых прав человека. Согласно ст. 2 Декларации</w:t>
      </w:r>
      <w:r w:rsidR="007D7446">
        <w:rPr>
          <w:rFonts w:ascii="Times New Roman" w:hAnsi="Times New Roman" w:cs="Times New Roman"/>
          <w:sz w:val="28"/>
          <w:szCs w:val="28"/>
        </w:rPr>
        <w:t xml:space="preserve"> 1789 года</w:t>
      </w:r>
      <w:r w:rsidRPr="00AE0C6D">
        <w:rPr>
          <w:rFonts w:ascii="Times New Roman" w:hAnsi="Times New Roman" w:cs="Times New Roman"/>
          <w:sz w:val="28"/>
          <w:szCs w:val="28"/>
        </w:rPr>
        <w:t xml:space="preserve"> ими являются: свобода, собственность, безопасность и право на сопротивление угнетению. В известной степени эти положения конкретизируются последующими статьями Декларации, которая определяет само понятие свободы, а также условия и пределы свободы в рамках организованного общества.</w:t>
      </w:r>
    </w:p>
    <w:p w:rsidR="00AE0C6D" w:rsidRDefault="00AE0C6D" w:rsidP="00AE0C6D">
      <w:pPr>
        <w:pStyle w:val="ad"/>
        <w:spacing w:line="360" w:lineRule="auto"/>
        <w:jc w:val="both"/>
        <w:rPr>
          <w:sz w:val="28"/>
          <w:szCs w:val="28"/>
        </w:rPr>
      </w:pPr>
      <w:r w:rsidRPr="00AE0C6D">
        <w:rPr>
          <w:sz w:val="28"/>
          <w:szCs w:val="28"/>
        </w:rPr>
        <w:t>Согласно ст. 7</w:t>
      </w:r>
      <w:r w:rsidR="007D7446">
        <w:rPr>
          <w:sz w:val="28"/>
          <w:szCs w:val="28"/>
        </w:rPr>
        <w:t xml:space="preserve"> Декларации 1789 года </w:t>
      </w:r>
      <w:r w:rsidRPr="00AE0C6D">
        <w:rPr>
          <w:sz w:val="28"/>
          <w:szCs w:val="28"/>
        </w:rPr>
        <w:t>, никто не может быть обвинен, арестован или задержан иначе как на основании закона и в формах, которые им предусмотрены. Любой произвол, любое нарушение в этой области влекут за собой ответственность. Никто не может быть наказан иначе как на основании закона, причем закон, устанавливающий и ужесточающий наказание, не имеет обратной силы. Статья 9 Декларации формулирует презумпцию невиновности. Декларация содержит положение, весьма близкое к принципу «хабеас корпус». Основные процессуальные гарантии, предусмотренные в ней, и предопределяют характер соответствующего процессуального, а в определенной мере и материального права Франции.</w:t>
      </w:r>
    </w:p>
    <w:p w:rsidR="00AE0C6D" w:rsidRPr="00AE0C6D" w:rsidRDefault="00AE0C6D" w:rsidP="00AE0C6D">
      <w:pPr>
        <w:pStyle w:val="ad"/>
        <w:spacing w:line="360" w:lineRule="auto"/>
        <w:jc w:val="both"/>
        <w:rPr>
          <w:sz w:val="28"/>
          <w:szCs w:val="28"/>
        </w:rPr>
      </w:pPr>
      <w:r w:rsidRPr="00AE0C6D">
        <w:rPr>
          <w:sz w:val="28"/>
          <w:szCs w:val="28"/>
        </w:rPr>
        <w:t>В Декларации 1789 г. содержится также целый ряд других постановлений, формулирующих конкретные права и свободы. Среди них: свобода мнений, свобода вероисповедания, свобода распространения своих идей, при условии возможной ответственности за злоупотребление этим правом, устанавливаемой на основании закона.</w:t>
      </w:r>
    </w:p>
    <w:p w:rsidR="00AE0C6D" w:rsidRDefault="00AE0C6D" w:rsidP="00AE0C6D">
      <w:pPr>
        <w:pStyle w:val="ad"/>
        <w:spacing w:line="360" w:lineRule="auto"/>
        <w:jc w:val="both"/>
        <w:rPr>
          <w:sz w:val="28"/>
          <w:szCs w:val="28"/>
        </w:rPr>
      </w:pPr>
      <w:r w:rsidRPr="00AE0C6D">
        <w:rPr>
          <w:sz w:val="28"/>
          <w:szCs w:val="28"/>
        </w:rPr>
        <w:t>К числу личных свобод, рассматриваемых в качестве одного из фундаментальных принципов французского права, относится право частной собственности. Она провозглашается священной и неприкосновенной. Вместе с тем Декларация наряду с этой общей посылкой указывает и на возможность ограничения данного права. Лишение собственности возможно только на основании закона, в случае если это порождается общественной необходимостью и при условии предварительной и справедливой компетенции права.</w:t>
      </w:r>
    </w:p>
    <w:p w:rsidR="00AE0C6D" w:rsidRPr="00AE0C6D" w:rsidRDefault="00AE0C6D" w:rsidP="00AE0C6D">
      <w:pPr>
        <w:pStyle w:val="ad"/>
        <w:spacing w:line="360" w:lineRule="auto"/>
        <w:jc w:val="both"/>
        <w:rPr>
          <w:sz w:val="28"/>
          <w:szCs w:val="28"/>
        </w:rPr>
      </w:pPr>
      <w:r w:rsidRPr="00AE0C6D">
        <w:rPr>
          <w:sz w:val="28"/>
          <w:szCs w:val="28"/>
        </w:rPr>
        <w:t>Все принципы, провозглашающие и регулирующие осуществление прав и свобод, получили свою детализацию в текущем законодательстве, в решениях и постановлениях высших судебных органов и Конституционного совета, а также были в определенной мере дополнены положениями международных договоров и соглашений, касающихся осуществления прав и свобод, участником которых является Франция.</w:t>
      </w:r>
      <w:r w:rsidR="00F63AD7">
        <w:rPr>
          <w:rStyle w:val="a5"/>
          <w:sz w:val="28"/>
          <w:szCs w:val="28"/>
        </w:rPr>
        <w:footnoteReference w:id="10"/>
      </w:r>
    </w:p>
    <w:p w:rsidR="007C3B58" w:rsidRPr="007C3B58" w:rsidRDefault="007C3B58" w:rsidP="007C3B58">
      <w:pPr>
        <w:spacing w:line="360" w:lineRule="auto"/>
        <w:rPr>
          <w:rFonts w:ascii="Times New Roman" w:hAnsi="Times New Roman" w:cs="Times New Roman"/>
          <w:sz w:val="28"/>
          <w:szCs w:val="28"/>
        </w:rPr>
      </w:pPr>
    </w:p>
    <w:p w:rsidR="005C1EEC" w:rsidRDefault="005C1EEC" w:rsidP="005C1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p w:rsidR="00590C0F" w:rsidRDefault="00590C0F" w:rsidP="00590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color w:val="000000"/>
          <w:sz w:val="28"/>
          <w:szCs w:val="28"/>
        </w:rPr>
      </w:pPr>
    </w:p>
    <w:p w:rsidR="00590C0F" w:rsidRDefault="00590C0F" w:rsidP="00590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color w:val="000000"/>
          <w:sz w:val="28"/>
          <w:szCs w:val="28"/>
        </w:rPr>
      </w:pPr>
    </w:p>
    <w:p w:rsidR="00222AC2" w:rsidRPr="00E56A42" w:rsidRDefault="00222AC2" w:rsidP="0096309F">
      <w:pPr>
        <w:pStyle w:val="ad"/>
        <w:rPr>
          <w:rFonts w:eastAsiaTheme="minorEastAsia"/>
          <w:b/>
          <w:sz w:val="28"/>
          <w:szCs w:val="28"/>
        </w:rPr>
      </w:pPr>
    </w:p>
    <w:p w:rsidR="00222AC2" w:rsidRPr="00E56A42" w:rsidRDefault="00222AC2" w:rsidP="0096309F">
      <w:pPr>
        <w:pStyle w:val="ad"/>
        <w:rPr>
          <w:rFonts w:eastAsiaTheme="minorEastAsia"/>
          <w:b/>
          <w:sz w:val="28"/>
          <w:szCs w:val="28"/>
        </w:rPr>
      </w:pPr>
    </w:p>
    <w:p w:rsidR="00AE0C6D" w:rsidRDefault="00AE0C6D" w:rsidP="0096309F">
      <w:pPr>
        <w:pStyle w:val="ad"/>
        <w:rPr>
          <w:b/>
          <w:sz w:val="28"/>
          <w:szCs w:val="28"/>
        </w:rPr>
      </w:pPr>
    </w:p>
    <w:p w:rsidR="00AE0C6D" w:rsidRDefault="00AE0C6D" w:rsidP="0096309F">
      <w:pPr>
        <w:pStyle w:val="ad"/>
        <w:rPr>
          <w:b/>
          <w:sz w:val="28"/>
          <w:szCs w:val="28"/>
        </w:rPr>
      </w:pPr>
    </w:p>
    <w:p w:rsidR="00AE0C6D" w:rsidRDefault="00AE0C6D" w:rsidP="0096309F">
      <w:pPr>
        <w:pStyle w:val="ad"/>
        <w:rPr>
          <w:b/>
          <w:sz w:val="28"/>
          <w:szCs w:val="28"/>
        </w:rPr>
      </w:pPr>
    </w:p>
    <w:p w:rsidR="00AE0C6D" w:rsidRDefault="00AE0C6D" w:rsidP="0096309F">
      <w:pPr>
        <w:pStyle w:val="ad"/>
        <w:rPr>
          <w:b/>
          <w:sz w:val="28"/>
          <w:szCs w:val="28"/>
        </w:rPr>
      </w:pPr>
    </w:p>
    <w:p w:rsidR="00B425E9" w:rsidRPr="00623EBB" w:rsidRDefault="00B425E9" w:rsidP="00B425E9">
      <w:pPr>
        <w:pStyle w:val="ad"/>
        <w:rPr>
          <w:b/>
          <w:sz w:val="28"/>
          <w:szCs w:val="28"/>
        </w:rPr>
      </w:pPr>
    </w:p>
    <w:p w:rsidR="0096309F" w:rsidRPr="0096309F" w:rsidRDefault="00AE0C6D" w:rsidP="00B425E9">
      <w:pPr>
        <w:pStyle w:val="ad"/>
        <w:jc w:val="center"/>
        <w:rPr>
          <w:b/>
          <w:sz w:val="28"/>
          <w:szCs w:val="28"/>
        </w:rPr>
      </w:pPr>
      <w:r>
        <w:rPr>
          <w:b/>
          <w:sz w:val="28"/>
          <w:szCs w:val="28"/>
        </w:rPr>
        <w:t>2.2. Политические права и свободы</w:t>
      </w:r>
    </w:p>
    <w:p w:rsidR="00AE0C6D" w:rsidRPr="00AE0C6D" w:rsidRDefault="00AE0C6D" w:rsidP="00AE0C6D">
      <w:pPr>
        <w:pStyle w:val="ad"/>
        <w:spacing w:line="360" w:lineRule="auto"/>
        <w:jc w:val="both"/>
        <w:rPr>
          <w:sz w:val="28"/>
          <w:szCs w:val="28"/>
        </w:rPr>
      </w:pPr>
      <w:r w:rsidRPr="00AE0C6D">
        <w:rPr>
          <w:sz w:val="28"/>
          <w:szCs w:val="28"/>
        </w:rPr>
        <w:t>Постановления, закрепляющие основные политические права и свободы граждан, содержатся в различных конституционно-правовых актах. Они встречаются как в Декларации 1789 г., так и в Преамбуле к Конституции 1946 г., отдельные постановления есть также в тексте основного закона, одобренного в 1958 г. На конституционно-правовом уровне установлены основополагающие принципы построения политического общества и государства во Франции. К этим принципам относятся: признание народа единственным источником власти и утверждение его верховенства путем провозглашения доктрины национального суверенитета.</w:t>
      </w:r>
    </w:p>
    <w:p w:rsidR="00AE0C6D" w:rsidRPr="00AE0C6D" w:rsidRDefault="00AE0C6D" w:rsidP="00AE0C6D">
      <w:pPr>
        <w:pStyle w:val="ad"/>
        <w:spacing w:line="360" w:lineRule="auto"/>
        <w:jc w:val="both"/>
        <w:rPr>
          <w:sz w:val="28"/>
          <w:szCs w:val="28"/>
        </w:rPr>
      </w:pPr>
      <w:r w:rsidRPr="00AE0C6D">
        <w:rPr>
          <w:sz w:val="28"/>
          <w:szCs w:val="28"/>
        </w:rPr>
        <w:t>На конституционном уровне провозглашены такие важнейшие политические права и свободы, как политический плюрализм и свобода образования политических партий, свобода мнения и, свобода слова и целый ряд других традиционных политических прав и свобод, многие из которых фигурировали уже в Декларации 1789 г. Последующее законодательство, в том числе и конституционно-правовые акты, закрепило свободу ассоциаций, митингов, шествий и демонстраций, а также целый ряд других. В результате деятельности Конституционного совета многие из принципов политической свободы, даже содержащиеся в актах, которые формально не имеют конституционного статуса, получили признание в качестве основополагающих, т.е. принципов конституционного значения.</w:t>
      </w:r>
    </w:p>
    <w:p w:rsidR="00AE0C6D" w:rsidRPr="00AE0C6D" w:rsidRDefault="00AE0C6D" w:rsidP="00AE0C6D">
      <w:pPr>
        <w:pStyle w:val="ad"/>
        <w:spacing w:line="360" w:lineRule="auto"/>
        <w:jc w:val="both"/>
        <w:rPr>
          <w:sz w:val="28"/>
          <w:szCs w:val="28"/>
        </w:rPr>
      </w:pPr>
      <w:r w:rsidRPr="00AE0C6D">
        <w:rPr>
          <w:sz w:val="28"/>
          <w:szCs w:val="28"/>
        </w:rPr>
        <w:t>Равенство граждан нашло свое дальнейшее закрепление не только в формуле равенства перед законом и судом, но и в равном доступе к занятию мест на государственной службе, равном праве на образование, равном праве на безопасность и т.п. Конституционные тексты особо подчеркивают действие принципа недискриминации и равенства граждан независимо от пола, расы, национальности, вероисповедания, политических убеждений, социального и имущественного положения.</w:t>
      </w:r>
    </w:p>
    <w:p w:rsidR="00AE0C6D" w:rsidRPr="00AE0C6D" w:rsidRDefault="00AE0C6D" w:rsidP="00AE0C6D">
      <w:pPr>
        <w:pStyle w:val="ad"/>
        <w:spacing w:line="360" w:lineRule="auto"/>
        <w:jc w:val="both"/>
        <w:rPr>
          <w:sz w:val="28"/>
          <w:szCs w:val="28"/>
        </w:rPr>
      </w:pPr>
      <w:r w:rsidRPr="00AE0C6D">
        <w:rPr>
          <w:sz w:val="28"/>
          <w:szCs w:val="28"/>
        </w:rPr>
        <w:t>Конституционные тексты содержат сравнительно ограниченный перечень основных прав и свобод, классифицируемых в качестве основополагающих принципов.</w:t>
      </w:r>
      <w:r w:rsidR="009E0C44">
        <w:rPr>
          <w:rStyle w:val="a5"/>
          <w:sz w:val="28"/>
          <w:szCs w:val="28"/>
        </w:rPr>
        <w:footnoteReference w:id="11"/>
      </w:r>
    </w:p>
    <w:p w:rsidR="00AE0C6D" w:rsidRPr="00AE0C6D" w:rsidRDefault="00AE0C6D" w:rsidP="00AE0C6D">
      <w:pPr>
        <w:pStyle w:val="ad"/>
        <w:spacing w:line="360" w:lineRule="auto"/>
        <w:jc w:val="both"/>
        <w:rPr>
          <w:sz w:val="28"/>
          <w:szCs w:val="28"/>
        </w:rPr>
      </w:pPr>
      <w:r w:rsidRPr="00AE0C6D">
        <w:rPr>
          <w:sz w:val="28"/>
          <w:szCs w:val="28"/>
        </w:rPr>
        <w:t>Вместе с тем конституционная значимость прав и свобод, содержащихся в других источниках права, может быть подтверждена решениями органа конституционного контроля, который в своей практической деятельности при проверке конституционности акта, принимаемого Парламентом, вправе рассматривать их не только с точки зрения формального соответствия тексту Конституции, о и сточки зрения их соответствия основополагающим принципам, содержащимся в органических законах и текущем законодательства. В то же время, по мнен</w:t>
      </w:r>
      <w:r w:rsidR="007D7446">
        <w:rPr>
          <w:sz w:val="28"/>
          <w:szCs w:val="28"/>
        </w:rPr>
        <w:t>ию французских государствоведов</w:t>
      </w:r>
      <w:r w:rsidRPr="00AE0C6D">
        <w:rPr>
          <w:sz w:val="28"/>
          <w:szCs w:val="28"/>
        </w:rPr>
        <w:t>, конституционная значимость придается в этом случае только самим принципам, но отнюдь не тем юридическим актам, в которых они сформулированы и изложены.</w:t>
      </w: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5B672A" w:rsidRDefault="005B672A"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p>
    <w:p w:rsidR="00056678" w:rsidRDefault="00056678" w:rsidP="0005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590C0F" w:rsidRPr="00DE6292" w:rsidRDefault="00AE0C6D" w:rsidP="0005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r>
        <w:rPr>
          <w:rFonts w:ascii="Times New Roman" w:hAnsi="Times New Roman" w:cs="Times New Roman"/>
          <w:b/>
          <w:sz w:val="28"/>
          <w:szCs w:val="28"/>
        </w:rPr>
        <w:t>2.3</w:t>
      </w:r>
      <w:r w:rsidR="00DE6292" w:rsidRPr="00DE6292">
        <w:rPr>
          <w:rFonts w:ascii="Times New Roman" w:hAnsi="Times New Roman" w:cs="Times New Roman"/>
          <w:b/>
          <w:sz w:val="28"/>
          <w:szCs w:val="28"/>
        </w:rPr>
        <w:t xml:space="preserve">. </w:t>
      </w:r>
      <w:r>
        <w:rPr>
          <w:rFonts w:ascii="Times New Roman" w:hAnsi="Times New Roman" w:cs="Times New Roman"/>
          <w:b/>
          <w:sz w:val="28"/>
          <w:szCs w:val="28"/>
        </w:rPr>
        <w:t>Социальные и экономические права</w:t>
      </w:r>
    </w:p>
    <w:p w:rsidR="00AE0C6D" w:rsidRPr="007D7446" w:rsidRDefault="007D7446" w:rsidP="007D7446">
      <w:pPr>
        <w:pStyle w:val="ad"/>
        <w:spacing w:line="360" w:lineRule="auto"/>
        <w:jc w:val="both"/>
        <w:rPr>
          <w:sz w:val="28"/>
          <w:szCs w:val="28"/>
        </w:rPr>
      </w:pPr>
      <w:r w:rsidRPr="007D7446">
        <w:rPr>
          <w:sz w:val="28"/>
          <w:szCs w:val="28"/>
        </w:rPr>
        <w:t xml:space="preserve">Социальные и экономические права граждан </w:t>
      </w:r>
      <w:r w:rsidR="00AE0C6D" w:rsidRPr="007D7446">
        <w:rPr>
          <w:sz w:val="28"/>
          <w:szCs w:val="28"/>
        </w:rPr>
        <w:t xml:space="preserve"> изложены, главным образом, в Преамбуле Конституции 1946 г. Создатели этого документа подчеркивают необходимость закрепления экономических, политических и социальных принципов, отвечающим новым условиям общественного развития.</w:t>
      </w:r>
    </w:p>
    <w:p w:rsidR="00AE0C6D" w:rsidRPr="007D7446" w:rsidRDefault="00AE0C6D" w:rsidP="007D7446">
      <w:pPr>
        <w:pStyle w:val="ad"/>
        <w:spacing w:line="360" w:lineRule="auto"/>
        <w:jc w:val="both"/>
        <w:rPr>
          <w:sz w:val="28"/>
          <w:szCs w:val="28"/>
        </w:rPr>
      </w:pPr>
      <w:r w:rsidRPr="007D7446">
        <w:rPr>
          <w:sz w:val="28"/>
          <w:szCs w:val="28"/>
        </w:rPr>
        <w:t>Значительное место в Преамбуле занимают положения, относящиеся к сфере осуществления трудовых прав. Особо важное значение имеют постановления, обязывающие государство способствовать реализации трудовых прав и одновременно подтверждающие право каждого человека защищать свои права и свои интересы при посредничестве профсоюзных организаций. Профсоюзные права не только гарантируются, но и получают свое развитие в результате признания права на забастовку, а также на участие трудящихся в через посредство уполномоченных ими лиц в коллективном определении условий труда, выработки и заключении коллективных договоров, а равно в руководстве предприятиями.</w:t>
      </w:r>
    </w:p>
    <w:p w:rsidR="00AE0C6D" w:rsidRPr="007D7446" w:rsidRDefault="00AE0C6D" w:rsidP="007D7446">
      <w:pPr>
        <w:pStyle w:val="ad"/>
        <w:spacing w:line="360" w:lineRule="auto"/>
        <w:jc w:val="both"/>
        <w:rPr>
          <w:sz w:val="28"/>
          <w:szCs w:val="28"/>
        </w:rPr>
      </w:pPr>
      <w:r w:rsidRPr="007D7446">
        <w:rPr>
          <w:sz w:val="28"/>
          <w:szCs w:val="28"/>
        </w:rPr>
        <w:t>Преамбула предусматривает предоставление гарантий развитию личности и семьи. Государство заявляет о своем внимании и заботе о матери и ребенке, об оказании помощи престарелым и лицам, не имеющим возможности трудиться. В Преамбуле говорится о гарантиях, которые предоставляет государство всем членам общества в целях охраны здоровья, обеспечение отдыха и образования для всех членов общества.</w:t>
      </w:r>
    </w:p>
    <w:p w:rsidR="00AE0C6D" w:rsidRPr="007D7446" w:rsidRDefault="00AE0C6D" w:rsidP="007D7446">
      <w:pPr>
        <w:pStyle w:val="ad"/>
        <w:spacing w:line="360" w:lineRule="auto"/>
        <w:jc w:val="both"/>
        <w:rPr>
          <w:sz w:val="28"/>
          <w:szCs w:val="28"/>
        </w:rPr>
      </w:pPr>
      <w:r w:rsidRPr="007D7446">
        <w:rPr>
          <w:sz w:val="28"/>
          <w:szCs w:val="28"/>
        </w:rPr>
        <w:t>Само по себе данное положение не является какой-то новеллой, оно известно законодательству Франции еще со времен Второй республики, однако конституционное закрепление этого права и его расширительное толкование, как и придание этому праву статуса конституционного принципа, имеют, безусловно, позитивное значение. «Нация гарантирует равный доступ детям и взрослым к образованию, к приобретению профессии и культуре. Организация общественного бесплатного и светского образования всех степеней является долгом государства».</w:t>
      </w:r>
    </w:p>
    <w:p w:rsidR="00AE0C6D" w:rsidRPr="007D7446" w:rsidRDefault="00AE0C6D" w:rsidP="007D7446">
      <w:pPr>
        <w:pStyle w:val="ad"/>
        <w:spacing w:line="360" w:lineRule="auto"/>
        <w:jc w:val="both"/>
        <w:rPr>
          <w:sz w:val="28"/>
          <w:szCs w:val="28"/>
        </w:rPr>
      </w:pPr>
      <w:r w:rsidRPr="007D7446">
        <w:rPr>
          <w:sz w:val="28"/>
          <w:szCs w:val="28"/>
        </w:rPr>
        <w:t>Определенное уточнение вносит Преамбула к Конституции 1946 г. и в осуществление права собственности. Любое имущество или предприятие, которое имеет или приобретает характер публичной службы или монополии, должно в силу самого этого факта быть превращено в коллективную собственность. Это положение несомненно уточняет и дополняет положение, содержащееся в Декларации 1789 г. В то же время судебная практика показала, что общие принципиальные установления документа 1789 г., в частности в отношении предварительного и справедливого возмещения, полностью сохраняют свою силу и применяются судебными учреждениями Республики. Следует также обратить внимание на то обстоятельство, что появление новых формул относительно коллективной собственности отнюдь не воспрепятствовало довольно широкой денационализации, которая была осуществлена во Франции в 80-е и 90-е гг.</w:t>
      </w:r>
      <w:r w:rsidR="00C513C0">
        <w:rPr>
          <w:rStyle w:val="a5"/>
          <w:sz w:val="28"/>
          <w:szCs w:val="28"/>
        </w:rPr>
        <w:footnoteReference w:id="12"/>
      </w:r>
    </w:p>
    <w:p w:rsidR="00036558" w:rsidRPr="004E01DA"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036558" w:rsidRPr="0096309F"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036558" w:rsidRPr="0096309F"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036558" w:rsidRPr="0096309F"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036558" w:rsidRPr="0096309F"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036558" w:rsidRPr="0096309F"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036558" w:rsidRPr="0096309F" w:rsidRDefault="00036558" w:rsidP="0096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E4251F" w:rsidRPr="00322D45" w:rsidRDefault="00E4251F" w:rsidP="00E4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4E01DA" w:rsidRPr="00322D45" w:rsidRDefault="004E01DA" w:rsidP="00E4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4E01DA" w:rsidRPr="00322D45" w:rsidRDefault="004E01DA" w:rsidP="00E4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4E01DA" w:rsidRPr="00322D45" w:rsidRDefault="004E01DA" w:rsidP="00E4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4E01DA" w:rsidRPr="00322D45" w:rsidRDefault="004E01DA" w:rsidP="00E4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4E01DA" w:rsidRPr="00322D45" w:rsidRDefault="004A25FA" w:rsidP="00E63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4E01DA" w:rsidRPr="0084320C">
        <w:rPr>
          <w:rFonts w:ascii="Times New Roman" w:hAnsi="Times New Roman" w:cs="Times New Roman"/>
          <w:b/>
          <w:sz w:val="28"/>
          <w:szCs w:val="28"/>
        </w:rPr>
        <w:t>.</w:t>
      </w:r>
      <w:r w:rsidR="007D7446">
        <w:rPr>
          <w:rFonts w:ascii="Times New Roman" w:hAnsi="Times New Roman" w:cs="Times New Roman"/>
          <w:b/>
          <w:sz w:val="28"/>
          <w:szCs w:val="28"/>
        </w:rPr>
        <w:t>4</w:t>
      </w:r>
      <w:r w:rsidR="00E56A42">
        <w:rPr>
          <w:rFonts w:ascii="Times New Roman" w:hAnsi="Times New Roman" w:cs="Times New Roman"/>
          <w:b/>
          <w:sz w:val="28"/>
          <w:szCs w:val="28"/>
        </w:rPr>
        <w:t xml:space="preserve"> </w:t>
      </w:r>
      <w:r w:rsidR="004E01DA" w:rsidRPr="0084320C">
        <w:rPr>
          <w:rFonts w:ascii="Times New Roman" w:hAnsi="Times New Roman" w:cs="Times New Roman"/>
          <w:b/>
          <w:sz w:val="28"/>
          <w:szCs w:val="28"/>
        </w:rPr>
        <w:t xml:space="preserve"> </w:t>
      </w:r>
      <w:r w:rsidR="007D7446">
        <w:rPr>
          <w:rFonts w:ascii="Times New Roman" w:hAnsi="Times New Roman" w:cs="Times New Roman"/>
          <w:b/>
          <w:sz w:val="28"/>
          <w:szCs w:val="28"/>
        </w:rPr>
        <w:t>Юридические гарантии прав и свобод</w:t>
      </w:r>
    </w:p>
    <w:p w:rsidR="007D7446" w:rsidRPr="007D7446" w:rsidRDefault="007D7446" w:rsidP="007D7446">
      <w:pPr>
        <w:pStyle w:val="ad"/>
        <w:spacing w:line="360" w:lineRule="auto"/>
        <w:jc w:val="both"/>
        <w:rPr>
          <w:sz w:val="28"/>
          <w:szCs w:val="28"/>
        </w:rPr>
      </w:pPr>
      <w:r w:rsidRPr="007D7446">
        <w:rPr>
          <w:sz w:val="28"/>
          <w:szCs w:val="28"/>
        </w:rPr>
        <w:t>Основным гарантом осуществления прав и свобод человека и гражданина является независимая судебная власть. Статья 66 Конституции устанавливает: «Никто не может быть произвольно лишен свободы.</w:t>
      </w:r>
    </w:p>
    <w:p w:rsidR="007D7446" w:rsidRPr="007D7446" w:rsidRDefault="007D7446" w:rsidP="007D7446">
      <w:pPr>
        <w:pStyle w:val="ad"/>
        <w:spacing w:line="360" w:lineRule="auto"/>
        <w:jc w:val="both"/>
        <w:rPr>
          <w:sz w:val="28"/>
          <w:szCs w:val="28"/>
        </w:rPr>
      </w:pPr>
      <w:r w:rsidRPr="007D7446">
        <w:rPr>
          <w:sz w:val="28"/>
          <w:szCs w:val="28"/>
        </w:rPr>
        <w:t>Судебная власть – хранительница личной свободы – обеспечивает уважение этого принципа в условиях, предусмотренных законом».</w:t>
      </w:r>
    </w:p>
    <w:p w:rsidR="007D7446" w:rsidRPr="007D7446" w:rsidRDefault="007D7446" w:rsidP="007D7446">
      <w:pPr>
        <w:pStyle w:val="ad"/>
        <w:spacing w:line="360" w:lineRule="auto"/>
        <w:jc w:val="both"/>
        <w:rPr>
          <w:sz w:val="28"/>
          <w:szCs w:val="28"/>
        </w:rPr>
      </w:pPr>
      <w:r w:rsidRPr="007D7446">
        <w:rPr>
          <w:sz w:val="28"/>
          <w:szCs w:val="28"/>
        </w:rPr>
        <w:t>Посягательства на права и свободы человека со стороны администрации являются предметом рассмотрения в специальных административных трибуналах. Административная юстиция как бы нацелена на осуществление мер, призванных пресечь неправомерные действия администрации. Органы административной юстиции, используя свои особые формы судопроизводства, вправе отменить любое решение административных органов или должностных лиц государства, если они посягают на права и свободы человека.</w:t>
      </w:r>
    </w:p>
    <w:p w:rsidR="007D7446" w:rsidRPr="007D7446" w:rsidRDefault="007D7446" w:rsidP="007D7446">
      <w:pPr>
        <w:pStyle w:val="ad"/>
        <w:spacing w:line="360" w:lineRule="auto"/>
        <w:jc w:val="both"/>
        <w:rPr>
          <w:sz w:val="28"/>
          <w:szCs w:val="28"/>
        </w:rPr>
      </w:pPr>
      <w:r w:rsidRPr="007D7446">
        <w:rPr>
          <w:sz w:val="28"/>
          <w:szCs w:val="28"/>
        </w:rPr>
        <w:t>Защита прав и интересов человека от посягательств со стороны других лиц, а равно от действий государства, наносящих ущерб имущественным интересам, возлагается на суды общей юрисдикции. Эти суды осуществляют уголовное и гражданское судопроизводство, а также судопроизводство по специальным вопросам, путем создания коммерческих трибуналов, судов по трудовым спорам, судах по делам несовершеннолетних и др.</w:t>
      </w:r>
    </w:p>
    <w:p w:rsidR="007D7446" w:rsidRPr="007D7446" w:rsidRDefault="007D7446" w:rsidP="007D7446">
      <w:pPr>
        <w:pStyle w:val="ad"/>
        <w:spacing w:line="360" w:lineRule="auto"/>
        <w:jc w:val="both"/>
        <w:rPr>
          <w:sz w:val="28"/>
          <w:szCs w:val="28"/>
        </w:rPr>
      </w:pPr>
      <w:r w:rsidRPr="007D7446">
        <w:rPr>
          <w:sz w:val="28"/>
          <w:szCs w:val="28"/>
        </w:rPr>
        <w:t>Практика показывает, что судебная система Франции сравнительно эффективно справляется с осуществлением своих функций по защите прав человека. Вместе с тем опыт работы Европейского Суда по правам человека показывает, что и французская судебная система не застрахована от ошибок и нарушений. В частности, это касается процессуальных сроков рассмотрения дел и их чрезмерного затягивания, что по мнению Европейского Суда по правам человека, представляет собой нарушение требований, вытекающих из Конвенции по защите прав человека и основных свобод.</w:t>
      </w:r>
    </w:p>
    <w:p w:rsidR="007D7446" w:rsidRPr="007D7446" w:rsidRDefault="007D7446" w:rsidP="007D7446">
      <w:pPr>
        <w:pStyle w:val="ad"/>
        <w:spacing w:line="360" w:lineRule="auto"/>
        <w:jc w:val="both"/>
        <w:rPr>
          <w:sz w:val="28"/>
          <w:szCs w:val="28"/>
        </w:rPr>
      </w:pPr>
      <w:r w:rsidRPr="007D7446">
        <w:rPr>
          <w:sz w:val="28"/>
          <w:szCs w:val="28"/>
        </w:rPr>
        <w:t>Конституция возлагает функции по защите основных прав и свобод на некоторые другие государственные органы. Так, Президент Французской Республики в качестве гаранта Конституции обязан не допускать принятия актов либо совершение действий, нарушающих права человека. Ему, в частности, предоставлено в этих целях право отлагательного вето на законопроекты, принятые Парламентом, право обращения в Конституционный совет, а равно право использования, чрезвычайных полномочий, предусмотренных статьей 16 Конституции.</w:t>
      </w:r>
    </w:p>
    <w:p w:rsidR="007D7446" w:rsidRPr="007D7446" w:rsidRDefault="007D7446" w:rsidP="007D7446">
      <w:pPr>
        <w:pStyle w:val="ad"/>
        <w:spacing w:line="360" w:lineRule="auto"/>
        <w:jc w:val="both"/>
        <w:rPr>
          <w:sz w:val="28"/>
          <w:szCs w:val="28"/>
        </w:rPr>
      </w:pPr>
      <w:r w:rsidRPr="007D7446">
        <w:rPr>
          <w:sz w:val="28"/>
          <w:szCs w:val="28"/>
        </w:rPr>
        <w:t>Кроме того, Президент Республики является гарантом независимости судебной власти, а следовательно, должен принимать меры к тому, чтобы обеспечить независимое функционирование судебных учреждений и неукоснительное исполнение их предписаний как гаранта прав и свобод человека.</w:t>
      </w:r>
    </w:p>
    <w:p w:rsidR="007D7446" w:rsidRPr="007D7446" w:rsidRDefault="007D7446" w:rsidP="007D7446">
      <w:pPr>
        <w:pStyle w:val="ad"/>
        <w:spacing w:line="360" w:lineRule="auto"/>
        <w:jc w:val="both"/>
        <w:rPr>
          <w:sz w:val="28"/>
          <w:szCs w:val="28"/>
        </w:rPr>
      </w:pPr>
      <w:r w:rsidRPr="007D7446">
        <w:rPr>
          <w:sz w:val="28"/>
          <w:szCs w:val="28"/>
        </w:rPr>
        <w:t>В Конституции Франции и существование специального уполномоченного по правам человека (медиатора). Однако он обладает относительно скромными полномочиями, главное из которых – привлекать внимание общественности и обращать внимание административных органов на решения или действия, нарушающие права человека. Активность медиатора во Франции сравнительно невелика и не идет ни в какое сравнение с деятельность омбудсманов во многих европейских странах. В какой-то мере, очевидно, это объясняется тем фактом, что более эффективным средством защиты человека от посягательств со стороны администрации во Франции выступает административная юстиция.</w:t>
      </w:r>
    </w:p>
    <w:p w:rsidR="00E63673" w:rsidRDefault="00E63673" w:rsidP="00E63673">
      <w:pPr>
        <w:pStyle w:val="ad"/>
        <w:spacing w:line="360" w:lineRule="auto"/>
        <w:jc w:val="center"/>
        <w:rPr>
          <w:b/>
          <w:sz w:val="28"/>
          <w:szCs w:val="28"/>
        </w:rPr>
      </w:pPr>
    </w:p>
    <w:p w:rsidR="00E63673" w:rsidRDefault="005A1392" w:rsidP="00E63673">
      <w:pPr>
        <w:pStyle w:val="ad"/>
        <w:spacing w:line="360" w:lineRule="auto"/>
        <w:jc w:val="center"/>
        <w:rPr>
          <w:b/>
          <w:sz w:val="28"/>
          <w:szCs w:val="28"/>
        </w:rPr>
      </w:pPr>
      <w:r w:rsidRPr="005A1392">
        <w:rPr>
          <w:b/>
          <w:sz w:val="28"/>
          <w:szCs w:val="28"/>
        </w:rPr>
        <w:t>ГЛАВА III СИСТЕМА ГОСУДАРСТВЕННЫХ ОРГАНОВ ВЛАСТИ ФРАНЦИИ</w:t>
      </w:r>
    </w:p>
    <w:p w:rsidR="004E01DA" w:rsidRPr="00647024" w:rsidRDefault="005A1392" w:rsidP="00E63673">
      <w:pPr>
        <w:pStyle w:val="ad"/>
        <w:spacing w:line="360" w:lineRule="auto"/>
        <w:jc w:val="center"/>
        <w:rPr>
          <w:b/>
          <w:sz w:val="28"/>
          <w:szCs w:val="28"/>
        </w:rPr>
      </w:pPr>
      <w:r w:rsidRPr="005A1392">
        <w:rPr>
          <w:b/>
          <w:color w:val="000000"/>
          <w:sz w:val="28"/>
          <w:szCs w:val="28"/>
        </w:rPr>
        <w:t>3.1 Законодательная власть. Парламент государства</w:t>
      </w:r>
    </w:p>
    <w:p w:rsidR="005A1392" w:rsidRPr="005A1392" w:rsidRDefault="005A1392" w:rsidP="00647024">
      <w:pPr>
        <w:pStyle w:val="ad"/>
        <w:spacing w:line="360" w:lineRule="auto"/>
        <w:jc w:val="both"/>
        <w:rPr>
          <w:sz w:val="28"/>
          <w:szCs w:val="28"/>
        </w:rPr>
      </w:pPr>
      <w:r w:rsidRPr="005A1392">
        <w:rPr>
          <w:sz w:val="28"/>
          <w:szCs w:val="28"/>
        </w:rPr>
        <w:t xml:space="preserve">Парламент – высшее представительское учреждение Французской Республики. Он состоит из двух палат: Национального собрания и Сената. </w:t>
      </w:r>
    </w:p>
    <w:p w:rsidR="005A1392" w:rsidRPr="005A1392" w:rsidRDefault="005A1392" w:rsidP="00647024">
      <w:pPr>
        <w:pStyle w:val="ad"/>
        <w:spacing w:line="360" w:lineRule="auto"/>
        <w:jc w:val="both"/>
        <w:rPr>
          <w:sz w:val="28"/>
          <w:szCs w:val="28"/>
        </w:rPr>
      </w:pPr>
      <w:r w:rsidRPr="005A1392">
        <w:rPr>
          <w:sz w:val="28"/>
          <w:szCs w:val="28"/>
        </w:rPr>
        <w:t xml:space="preserve">Национальное собрание Франции состоит из депутатов, избираемых на основе всеобщего и прямого голосования. Срок полномочий Национального собрания – 5 лет. Состав его обновляется полностью. </w:t>
      </w:r>
    </w:p>
    <w:p w:rsidR="005A1392" w:rsidRPr="005A1392" w:rsidRDefault="005A1392" w:rsidP="00647024">
      <w:pPr>
        <w:pStyle w:val="ad"/>
        <w:spacing w:line="360" w:lineRule="auto"/>
        <w:jc w:val="both"/>
        <w:rPr>
          <w:sz w:val="28"/>
          <w:szCs w:val="28"/>
        </w:rPr>
      </w:pPr>
      <w:r w:rsidRPr="005A1392">
        <w:rPr>
          <w:sz w:val="28"/>
          <w:szCs w:val="28"/>
        </w:rPr>
        <w:t xml:space="preserve">Верхняя палата – Сенат. Члены этой палаты избираются сроком на 9 лет, обновление происходит по третям каждые три года. Сенаторы избираются путем косвенных выборов, особыми коллегиями выборщиков. </w:t>
      </w:r>
    </w:p>
    <w:p w:rsidR="005A1392" w:rsidRPr="005A1392" w:rsidRDefault="005A1392" w:rsidP="00647024">
      <w:pPr>
        <w:pStyle w:val="ad"/>
        <w:spacing w:line="360" w:lineRule="auto"/>
        <w:jc w:val="both"/>
        <w:rPr>
          <w:sz w:val="28"/>
          <w:szCs w:val="28"/>
        </w:rPr>
      </w:pPr>
      <w:r w:rsidRPr="005A1392">
        <w:rPr>
          <w:sz w:val="28"/>
          <w:szCs w:val="28"/>
        </w:rPr>
        <w:t xml:space="preserve">Члены Парламента обладают депутатским иммунитетом. В зависимости от партийной принадлежности образуются партийные группы (фракции). Заседания палат открытые. </w:t>
      </w:r>
    </w:p>
    <w:p w:rsidR="005A1392" w:rsidRPr="005A1392" w:rsidRDefault="005A1392" w:rsidP="00647024">
      <w:pPr>
        <w:pStyle w:val="ad"/>
        <w:spacing w:line="360" w:lineRule="auto"/>
        <w:jc w:val="both"/>
        <w:rPr>
          <w:sz w:val="28"/>
          <w:szCs w:val="28"/>
        </w:rPr>
      </w:pPr>
      <w:r w:rsidRPr="005A1392">
        <w:rPr>
          <w:sz w:val="28"/>
          <w:szCs w:val="28"/>
        </w:rPr>
        <w:t xml:space="preserve">Каждая палата создает 6 постоянных комиссий. Помимо этого для изучения отдельных вопросов могут образовываться временные специальные комиссии, а также комиссии по контролю и расследованию. </w:t>
      </w:r>
    </w:p>
    <w:p w:rsidR="005A1392" w:rsidRPr="005A1392" w:rsidRDefault="005A1392" w:rsidP="00647024">
      <w:pPr>
        <w:pStyle w:val="ad"/>
        <w:spacing w:line="360" w:lineRule="auto"/>
        <w:jc w:val="both"/>
        <w:rPr>
          <w:sz w:val="28"/>
          <w:szCs w:val="28"/>
        </w:rPr>
      </w:pPr>
      <w:r w:rsidRPr="005A1392">
        <w:rPr>
          <w:sz w:val="28"/>
          <w:szCs w:val="28"/>
        </w:rPr>
        <w:t xml:space="preserve">Согласно Конституции законодательный акт считается принятым Парламентом, если он одобрен в идентичной редакции обеими палатами. </w:t>
      </w:r>
    </w:p>
    <w:p w:rsidR="005A1392" w:rsidRPr="005A1392" w:rsidRDefault="005A1392" w:rsidP="00647024">
      <w:pPr>
        <w:pStyle w:val="ad"/>
        <w:spacing w:line="360" w:lineRule="auto"/>
        <w:jc w:val="both"/>
        <w:rPr>
          <w:sz w:val="28"/>
          <w:szCs w:val="28"/>
        </w:rPr>
      </w:pPr>
      <w:r w:rsidRPr="005A1392">
        <w:rPr>
          <w:sz w:val="28"/>
          <w:szCs w:val="28"/>
        </w:rPr>
        <w:t xml:space="preserve">Парламент обладает законодательными полномочиями, утверждает государственный бюджет, осуществляет контроль за деятельностью исполнительной власти, решает вопросы войны и мира. Только на основе парламентского закона осуществляется ратификация наиболее важных международных договоров, может быть объявлено состояние войны. </w:t>
      </w:r>
    </w:p>
    <w:p w:rsidR="005A1392" w:rsidRP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r w:rsidRPr="00647024">
        <w:rPr>
          <w:rFonts w:ascii="Times New Roman" w:hAnsi="Times New Roman" w:cs="Times New Roman"/>
          <w:b/>
          <w:color w:val="000000"/>
          <w:sz w:val="28"/>
          <w:szCs w:val="28"/>
        </w:rPr>
        <w:t>3.2</w:t>
      </w:r>
      <w:r>
        <w:rPr>
          <w:rFonts w:ascii="Times New Roman" w:hAnsi="Times New Roman" w:cs="Times New Roman"/>
          <w:color w:val="000000"/>
          <w:sz w:val="28"/>
          <w:szCs w:val="28"/>
        </w:rPr>
        <w:t xml:space="preserve">  </w:t>
      </w:r>
      <w:r w:rsidRPr="00647024">
        <w:rPr>
          <w:rFonts w:ascii="Times New Roman" w:hAnsi="Times New Roman" w:cs="Times New Roman"/>
          <w:b/>
          <w:sz w:val="28"/>
          <w:szCs w:val="28"/>
        </w:rPr>
        <w:t xml:space="preserve">Исполнительная власть. Статус главы государства и Правительства </w:t>
      </w:r>
      <w:r>
        <w:rPr>
          <w:rFonts w:ascii="Times New Roman" w:hAnsi="Times New Roman" w:cs="Times New Roman"/>
          <w:b/>
          <w:sz w:val="28"/>
          <w:szCs w:val="28"/>
        </w:rPr>
        <w:t xml:space="preserve">          </w:t>
      </w:r>
      <w:r w:rsidRPr="00647024">
        <w:rPr>
          <w:rFonts w:ascii="Times New Roman" w:hAnsi="Times New Roman" w:cs="Times New Roman"/>
          <w:b/>
          <w:sz w:val="28"/>
          <w:szCs w:val="28"/>
        </w:rPr>
        <w:t>Франции</w:t>
      </w:r>
    </w:p>
    <w:p w:rsidR="00647024" w:rsidRPr="00647024" w:rsidRDefault="00647024" w:rsidP="00647024">
      <w:pPr>
        <w:pStyle w:val="ad"/>
        <w:spacing w:line="360" w:lineRule="auto"/>
        <w:jc w:val="both"/>
        <w:rPr>
          <w:sz w:val="28"/>
          <w:szCs w:val="28"/>
        </w:rPr>
      </w:pPr>
      <w:r w:rsidRPr="00647024">
        <w:rPr>
          <w:sz w:val="28"/>
          <w:szCs w:val="28"/>
        </w:rPr>
        <w:t xml:space="preserve">В основу построения и функционирования системы государственных органов Франции положен принцип разделения властей. </w:t>
      </w:r>
    </w:p>
    <w:p w:rsidR="00647024" w:rsidRPr="00647024" w:rsidRDefault="00647024" w:rsidP="00647024">
      <w:pPr>
        <w:pStyle w:val="ad"/>
        <w:spacing w:line="360" w:lineRule="auto"/>
        <w:jc w:val="both"/>
        <w:rPr>
          <w:sz w:val="28"/>
          <w:szCs w:val="28"/>
        </w:rPr>
      </w:pPr>
      <w:r w:rsidRPr="00647024">
        <w:rPr>
          <w:sz w:val="28"/>
          <w:szCs w:val="28"/>
        </w:rPr>
        <w:t xml:space="preserve">Современная Франция принадлежит к числу республик со смешанными формами правления. Ее зачастую называют полупрезидентской, полупарламентской или страной с рационализированным парламентаризмом. Для Пятой республики характерно заметное усиление роли исполнительной власти и ослабление роли Парламента. Носителями исполнительной власти выступают Президент Республики и Правительство. При этом зачастую практическое функционирование зависит от того, совпадают ли президентское и парламентское большинство. </w:t>
      </w:r>
    </w:p>
    <w:p w:rsidR="00647024" w:rsidRPr="00647024" w:rsidRDefault="00647024" w:rsidP="00647024">
      <w:pPr>
        <w:pStyle w:val="ad"/>
        <w:spacing w:line="360" w:lineRule="auto"/>
        <w:jc w:val="both"/>
        <w:rPr>
          <w:sz w:val="28"/>
          <w:szCs w:val="28"/>
        </w:rPr>
      </w:pPr>
      <w:r w:rsidRPr="00647024">
        <w:rPr>
          <w:sz w:val="28"/>
          <w:szCs w:val="28"/>
        </w:rPr>
        <w:t xml:space="preserve">Президент Республики </w:t>
      </w:r>
    </w:p>
    <w:p w:rsidR="00647024" w:rsidRPr="00647024" w:rsidRDefault="00647024" w:rsidP="00647024">
      <w:pPr>
        <w:pStyle w:val="ad"/>
        <w:spacing w:line="360" w:lineRule="auto"/>
        <w:jc w:val="both"/>
        <w:rPr>
          <w:sz w:val="28"/>
          <w:szCs w:val="28"/>
        </w:rPr>
      </w:pPr>
      <w:r w:rsidRPr="00647024">
        <w:rPr>
          <w:sz w:val="28"/>
          <w:szCs w:val="28"/>
        </w:rPr>
        <w:t xml:space="preserve">Президенту республики принадлежит центральное место в системе государственных органов Пятой республики. Согласно ст.5 Конституции он следит за соблюдением Конституции, обеспечивает нормальное функционирование государственных институтов, принимает меры по обеспечению национальной независимости и территориальной целостности, обеспечивает соблюдение международных соглашений и договоров. Президент Республики – верховный главнокомандующий вооруженными силами страны, он производит назначение на высшие военные и гражданские должности. Он представляет страну в международных отношениях. </w:t>
      </w:r>
    </w:p>
    <w:p w:rsidR="00647024" w:rsidRPr="00647024" w:rsidRDefault="00647024" w:rsidP="00647024">
      <w:pPr>
        <w:pStyle w:val="ad"/>
        <w:spacing w:line="360" w:lineRule="auto"/>
        <w:jc w:val="both"/>
        <w:rPr>
          <w:sz w:val="28"/>
          <w:szCs w:val="28"/>
        </w:rPr>
      </w:pPr>
      <w:r w:rsidRPr="00647024">
        <w:rPr>
          <w:sz w:val="28"/>
          <w:szCs w:val="28"/>
        </w:rPr>
        <w:t xml:space="preserve">К числу полномочий Президента относятся: </w:t>
      </w:r>
    </w:p>
    <w:p w:rsidR="00647024" w:rsidRPr="00647024" w:rsidRDefault="00647024" w:rsidP="00647024">
      <w:pPr>
        <w:pStyle w:val="ad"/>
        <w:numPr>
          <w:ilvl w:val="0"/>
          <w:numId w:val="9"/>
        </w:numPr>
        <w:spacing w:line="360" w:lineRule="auto"/>
        <w:jc w:val="both"/>
        <w:rPr>
          <w:sz w:val="28"/>
          <w:szCs w:val="28"/>
        </w:rPr>
      </w:pPr>
      <w:r w:rsidRPr="00647024">
        <w:rPr>
          <w:sz w:val="28"/>
          <w:szCs w:val="28"/>
        </w:rPr>
        <w:t xml:space="preserve">назначение Премьер-министра </w:t>
      </w:r>
    </w:p>
    <w:p w:rsidR="00647024" w:rsidRPr="00647024" w:rsidRDefault="00647024" w:rsidP="00647024">
      <w:pPr>
        <w:pStyle w:val="ad"/>
        <w:numPr>
          <w:ilvl w:val="0"/>
          <w:numId w:val="9"/>
        </w:numPr>
        <w:spacing w:line="360" w:lineRule="auto"/>
        <w:jc w:val="both"/>
        <w:rPr>
          <w:sz w:val="28"/>
          <w:szCs w:val="28"/>
        </w:rPr>
      </w:pPr>
      <w:r w:rsidRPr="00647024">
        <w:rPr>
          <w:sz w:val="28"/>
          <w:szCs w:val="28"/>
        </w:rPr>
        <w:t xml:space="preserve">решение о досрочном роспуске Национального собрания </w:t>
      </w:r>
    </w:p>
    <w:p w:rsidR="00647024" w:rsidRPr="00647024" w:rsidRDefault="00647024" w:rsidP="00647024">
      <w:pPr>
        <w:pStyle w:val="ad"/>
        <w:numPr>
          <w:ilvl w:val="0"/>
          <w:numId w:val="9"/>
        </w:numPr>
        <w:spacing w:line="360" w:lineRule="auto"/>
        <w:jc w:val="both"/>
        <w:rPr>
          <w:sz w:val="28"/>
          <w:szCs w:val="28"/>
        </w:rPr>
      </w:pPr>
      <w:r w:rsidRPr="00647024">
        <w:rPr>
          <w:sz w:val="28"/>
          <w:szCs w:val="28"/>
        </w:rPr>
        <w:t xml:space="preserve">обладает правом законодательной инициативы. </w:t>
      </w:r>
    </w:p>
    <w:p w:rsidR="00647024" w:rsidRPr="00647024" w:rsidRDefault="00647024" w:rsidP="00647024">
      <w:pPr>
        <w:pStyle w:val="ad"/>
        <w:spacing w:line="360" w:lineRule="auto"/>
        <w:jc w:val="both"/>
        <w:rPr>
          <w:sz w:val="28"/>
          <w:szCs w:val="28"/>
        </w:rPr>
      </w:pPr>
      <w:r w:rsidRPr="00647024">
        <w:rPr>
          <w:sz w:val="28"/>
          <w:szCs w:val="28"/>
        </w:rPr>
        <w:t xml:space="preserve">Президент Республики избирается путем всеобщего, прямого, равного и тайного голосования сроком на 7 лет. Ограничений для переизбраний не установлено. </w:t>
      </w:r>
    </w:p>
    <w:p w:rsidR="00647024" w:rsidRPr="00647024" w:rsidRDefault="00647024" w:rsidP="00647024">
      <w:pPr>
        <w:pStyle w:val="ad"/>
        <w:spacing w:line="360" w:lineRule="auto"/>
        <w:jc w:val="both"/>
        <w:rPr>
          <w:sz w:val="28"/>
          <w:szCs w:val="28"/>
        </w:rPr>
      </w:pPr>
      <w:r w:rsidRPr="00647024">
        <w:rPr>
          <w:sz w:val="28"/>
          <w:szCs w:val="28"/>
        </w:rPr>
        <w:t xml:space="preserve">В случае досрочной вакансии поста Президента его обязанности временно исполняет Председатель Сената, а если он тоже не в состоянии выполнить эти обязанности, они исполняются Правительством. Исполняющий обязанности Президента ограничивается в своих правах. Он, в частности, не может проводить референдум, не имеет права распустить Национальное собрание. </w:t>
      </w:r>
    </w:p>
    <w:p w:rsidR="00647024" w:rsidRPr="00647024" w:rsidRDefault="00647024" w:rsidP="00647024">
      <w:pPr>
        <w:pStyle w:val="ad"/>
        <w:spacing w:line="360" w:lineRule="auto"/>
        <w:jc w:val="both"/>
        <w:rPr>
          <w:sz w:val="28"/>
          <w:szCs w:val="28"/>
        </w:rPr>
      </w:pPr>
      <w:r w:rsidRPr="00647024">
        <w:rPr>
          <w:sz w:val="28"/>
          <w:szCs w:val="28"/>
        </w:rPr>
        <w:t xml:space="preserve">В ст.34 Конституции сказано, что всё, что лежит вне сферы, регулируемой законом, регулируется актами исполнительной власти. В результате акты, подписываемые Президентом, нельзя рассматривать как обычные подзаконные акты, принимаемые на основе и во исполнение закона. Президентские ордонансы и декреты – это самостоятельные нормативно-правовые акты, которые </w:t>
      </w:r>
      <w:hyperlink r:id="rId9" w:tgtFrame="_blank" w:history="1">
        <w:r w:rsidRPr="00647024">
          <w:rPr>
            <w:rStyle w:val="aa"/>
            <w:bCs/>
            <w:color w:val="000000" w:themeColor="text1"/>
            <w:sz w:val="28"/>
            <w:szCs w:val="28"/>
            <w:u w:val="none"/>
          </w:rPr>
          <w:t>играют</w:t>
        </w:r>
      </w:hyperlink>
      <w:r w:rsidRPr="00647024">
        <w:rPr>
          <w:sz w:val="28"/>
          <w:szCs w:val="28"/>
        </w:rPr>
        <w:t xml:space="preserve"> в регулировании отдельных сфер общественных отношений ту же роль, что и закон. </w:t>
      </w:r>
    </w:p>
    <w:p w:rsidR="00647024" w:rsidRPr="00647024" w:rsidRDefault="00647024" w:rsidP="00647024">
      <w:pPr>
        <w:pStyle w:val="ad"/>
        <w:spacing w:line="360" w:lineRule="auto"/>
        <w:jc w:val="both"/>
        <w:rPr>
          <w:sz w:val="28"/>
          <w:szCs w:val="28"/>
        </w:rPr>
      </w:pPr>
      <w:r w:rsidRPr="00647024">
        <w:rPr>
          <w:sz w:val="28"/>
          <w:szCs w:val="28"/>
        </w:rPr>
        <w:t xml:space="preserve">Правительство </w:t>
      </w:r>
    </w:p>
    <w:p w:rsidR="00647024" w:rsidRPr="00647024" w:rsidRDefault="00647024" w:rsidP="00647024">
      <w:pPr>
        <w:pStyle w:val="ad"/>
        <w:spacing w:line="360" w:lineRule="auto"/>
        <w:jc w:val="both"/>
        <w:rPr>
          <w:sz w:val="28"/>
          <w:szCs w:val="28"/>
        </w:rPr>
      </w:pPr>
      <w:r w:rsidRPr="00647024">
        <w:rPr>
          <w:sz w:val="28"/>
          <w:szCs w:val="28"/>
        </w:rPr>
        <w:t xml:space="preserve">Правительство – коллегиальный орган, осуществляющий совместно с Президентом исполнительную власть. Правительство обладает во Франции весьма своеобразной структурой. Оно может выступать в форме Совета министров, объединяющего всех его членов под председательством Президента Республики, или как совокупность членов Правительства под руководством Премьер-министра. </w:t>
      </w:r>
    </w:p>
    <w:p w:rsidR="00647024" w:rsidRPr="00647024" w:rsidRDefault="00647024" w:rsidP="00647024">
      <w:pPr>
        <w:pStyle w:val="ad"/>
        <w:spacing w:line="360" w:lineRule="auto"/>
        <w:jc w:val="both"/>
        <w:rPr>
          <w:sz w:val="28"/>
          <w:szCs w:val="28"/>
        </w:rPr>
      </w:pPr>
      <w:r w:rsidRPr="00647024">
        <w:rPr>
          <w:sz w:val="28"/>
          <w:szCs w:val="28"/>
        </w:rPr>
        <w:t xml:space="preserve">Премьер-министр и по его представлению члены Правительства назначаются Президентом. </w:t>
      </w:r>
    </w:p>
    <w:p w:rsidR="00647024" w:rsidRPr="00647024" w:rsidRDefault="00647024" w:rsidP="00647024">
      <w:pPr>
        <w:pStyle w:val="ad"/>
        <w:spacing w:line="360" w:lineRule="auto"/>
        <w:jc w:val="both"/>
        <w:rPr>
          <w:sz w:val="28"/>
          <w:szCs w:val="28"/>
        </w:rPr>
      </w:pPr>
      <w:r w:rsidRPr="00647024">
        <w:rPr>
          <w:sz w:val="28"/>
          <w:szCs w:val="28"/>
        </w:rPr>
        <w:t xml:space="preserve">Правительство несет коллективную ответственность перед Национальным собранием. Однако вопрос о доверии Правительству ставит только оно само. По инициативе депутатов Национального собрания может быть поставлена на голосование резолюция порицания Правительству. </w:t>
      </w:r>
      <w:r w:rsidR="00E63673">
        <w:rPr>
          <w:rStyle w:val="a5"/>
          <w:sz w:val="28"/>
          <w:szCs w:val="28"/>
        </w:rPr>
        <w:footnoteReference w:id="13"/>
      </w:r>
    </w:p>
    <w:p w:rsidR="00647024" w:rsidRPr="00647024" w:rsidRDefault="00647024" w:rsidP="00647024">
      <w:pPr>
        <w:pStyle w:val="ad"/>
        <w:spacing w:line="360" w:lineRule="auto"/>
        <w:jc w:val="both"/>
        <w:rPr>
          <w:sz w:val="28"/>
          <w:szCs w:val="28"/>
        </w:rPr>
      </w:pPr>
      <w:r w:rsidRPr="00647024">
        <w:rPr>
          <w:sz w:val="28"/>
          <w:szCs w:val="28"/>
        </w:rPr>
        <w:t xml:space="preserve">В распоряжении Правительства находятся административный аппарат и вооруженные силы. Правительство обладает широкой регламентарной властью, и принимаемые им декреты образуют весьма важный источник французского права. Все акты подписываются Премьер-министром и обычно контрасигнуются министрами, ответственными за их исполнение. Правительство может просить Парламент о делегировании ему законодательных полномочий в определенной сфере и на определенный срок в целях выполнения правительственных программ. </w:t>
      </w:r>
    </w:p>
    <w:p w:rsidR="00647024" w:rsidRPr="00647024" w:rsidRDefault="00647024" w:rsidP="00647024">
      <w:pPr>
        <w:pStyle w:val="ad"/>
        <w:spacing w:line="360" w:lineRule="auto"/>
        <w:jc w:val="both"/>
        <w:rPr>
          <w:sz w:val="28"/>
          <w:szCs w:val="28"/>
        </w:rPr>
      </w:pPr>
    </w:p>
    <w:p w:rsidR="005A1392" w:rsidRPr="00647024" w:rsidRDefault="00647024" w:rsidP="00647024">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r w:rsidRPr="00647024">
        <w:rPr>
          <w:rFonts w:ascii="Times New Roman" w:hAnsi="Times New Roman" w:cs="Times New Roman"/>
          <w:b/>
          <w:color w:val="000000"/>
          <w:sz w:val="28"/>
          <w:szCs w:val="28"/>
        </w:rPr>
        <w:tab/>
      </w:r>
      <w:r w:rsidRPr="00647024">
        <w:rPr>
          <w:rFonts w:ascii="Times New Roman" w:hAnsi="Times New Roman" w:cs="Times New Roman"/>
          <w:b/>
          <w:color w:val="000000"/>
          <w:sz w:val="28"/>
          <w:szCs w:val="28"/>
        </w:rPr>
        <w:tab/>
      </w:r>
      <w:r w:rsidRPr="00647024">
        <w:rPr>
          <w:rFonts w:ascii="Times New Roman" w:hAnsi="Times New Roman" w:cs="Times New Roman"/>
          <w:b/>
          <w:color w:val="000000"/>
          <w:sz w:val="28"/>
          <w:szCs w:val="28"/>
        </w:rPr>
        <w:tab/>
      </w:r>
      <w:r w:rsidRPr="00647024">
        <w:rPr>
          <w:rFonts w:ascii="Times New Roman" w:hAnsi="Times New Roman" w:cs="Times New Roman"/>
          <w:b/>
          <w:color w:val="000000"/>
          <w:sz w:val="28"/>
          <w:szCs w:val="28"/>
        </w:rPr>
        <w:tab/>
      </w:r>
      <w:r w:rsidRPr="00647024">
        <w:rPr>
          <w:rFonts w:ascii="Times New Roman" w:hAnsi="Times New Roman" w:cs="Times New Roman"/>
          <w:b/>
          <w:color w:val="000000"/>
          <w:sz w:val="28"/>
          <w:szCs w:val="28"/>
        </w:rPr>
        <w:tab/>
      </w:r>
      <w:r w:rsidRPr="00647024">
        <w:rPr>
          <w:rFonts w:ascii="Times New Roman" w:hAnsi="Times New Roman" w:cs="Times New Roman"/>
          <w:b/>
          <w:color w:val="000000"/>
          <w:sz w:val="28"/>
          <w:szCs w:val="28"/>
        </w:rPr>
        <w:tab/>
      </w:r>
    </w:p>
    <w:p w:rsidR="005A1392" w:rsidRDefault="005A1392"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64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Pr="00647024" w:rsidRDefault="00647024" w:rsidP="0044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3.3  Судебная власть</w:t>
      </w:r>
    </w:p>
    <w:p w:rsidR="003A6856" w:rsidRPr="003A6856" w:rsidRDefault="003A6856" w:rsidP="003A6856">
      <w:pPr>
        <w:pStyle w:val="ad"/>
        <w:spacing w:line="360" w:lineRule="auto"/>
        <w:jc w:val="both"/>
        <w:rPr>
          <w:sz w:val="28"/>
          <w:szCs w:val="28"/>
        </w:rPr>
      </w:pPr>
      <w:r w:rsidRPr="003A6856">
        <w:rPr>
          <w:sz w:val="28"/>
          <w:szCs w:val="28"/>
        </w:rPr>
        <w:t>Во Франции четыре различные ветви осуществления правосудия. Это:</w:t>
      </w:r>
    </w:p>
    <w:p w:rsidR="003A6856" w:rsidRPr="003A6856" w:rsidRDefault="003A6856" w:rsidP="003A6856">
      <w:pPr>
        <w:pStyle w:val="ad"/>
        <w:spacing w:line="360" w:lineRule="auto"/>
        <w:jc w:val="both"/>
        <w:rPr>
          <w:sz w:val="28"/>
          <w:szCs w:val="28"/>
        </w:rPr>
      </w:pPr>
      <w:r w:rsidRPr="003A6856">
        <w:rPr>
          <w:sz w:val="28"/>
          <w:szCs w:val="28"/>
        </w:rPr>
        <w:t>1) общественные суды, когда рассмотрение мелких споров осуществляется непрофессиональными судьями – медиаторами (посредниками); в основном это отставные судьи, чиновники, знакомые с юриспруденцией. Они назначаются местными советами – муниципалитетами, в стране их около тысячи человек;</w:t>
      </w:r>
    </w:p>
    <w:p w:rsidR="003A6856" w:rsidRPr="003A6856" w:rsidRDefault="003A6856" w:rsidP="003A6856">
      <w:pPr>
        <w:pStyle w:val="ad"/>
        <w:spacing w:line="360" w:lineRule="auto"/>
        <w:jc w:val="both"/>
        <w:rPr>
          <w:sz w:val="28"/>
          <w:szCs w:val="28"/>
        </w:rPr>
      </w:pPr>
      <w:r w:rsidRPr="003A6856">
        <w:rPr>
          <w:sz w:val="28"/>
          <w:szCs w:val="28"/>
        </w:rPr>
        <w:t>2) иерархическая система общих судов, рассматривающих уголовные и гражданские дела;</w:t>
      </w:r>
    </w:p>
    <w:p w:rsidR="003A6856" w:rsidRPr="003A6856" w:rsidRDefault="003A6856" w:rsidP="003A6856">
      <w:pPr>
        <w:pStyle w:val="ad"/>
        <w:spacing w:line="360" w:lineRule="auto"/>
        <w:jc w:val="both"/>
        <w:rPr>
          <w:sz w:val="28"/>
          <w:szCs w:val="28"/>
        </w:rPr>
      </w:pPr>
      <w:r w:rsidRPr="003A6856">
        <w:rPr>
          <w:sz w:val="28"/>
          <w:szCs w:val="28"/>
        </w:rPr>
        <w:t>3) различные специальные суды (для несовершеннолетних, военнослужащих и др.);</w:t>
      </w:r>
    </w:p>
    <w:p w:rsidR="003A6856" w:rsidRPr="003A6856" w:rsidRDefault="003A6856" w:rsidP="003A6856">
      <w:pPr>
        <w:pStyle w:val="ad"/>
        <w:spacing w:line="360" w:lineRule="auto"/>
        <w:jc w:val="both"/>
        <w:rPr>
          <w:sz w:val="28"/>
          <w:szCs w:val="28"/>
        </w:rPr>
      </w:pPr>
      <w:r w:rsidRPr="003A6856">
        <w:rPr>
          <w:sz w:val="28"/>
          <w:szCs w:val="28"/>
        </w:rPr>
        <w:t>4) иерархическая система административных судов. Коме того, как уже упоминалось, действуют некоторые квазисудебные органы (например, при счетной палате).</w:t>
      </w:r>
    </w:p>
    <w:p w:rsidR="003A6856" w:rsidRPr="003A6856" w:rsidRDefault="003A6856" w:rsidP="003A6856">
      <w:pPr>
        <w:pStyle w:val="ad"/>
        <w:spacing w:line="360" w:lineRule="auto"/>
        <w:jc w:val="both"/>
        <w:rPr>
          <w:sz w:val="28"/>
          <w:szCs w:val="28"/>
        </w:rPr>
      </w:pPr>
      <w:r w:rsidRPr="003A6856">
        <w:rPr>
          <w:sz w:val="28"/>
          <w:szCs w:val="28"/>
        </w:rPr>
        <w:t>Основную роль в системе правосудия играют общие суды. Низшая ступень в их системе – трибуналы малой инстанции. Они создаются в главном городе департамента (если департамент относительно небольшой), в центральном городе судебного органа или кантоне. В составе трибунала несколько судей, но дело рассматривает один судья, единолично. В этом трибунале рассматривается сравнительно небольшие гражданские дела – с ценой иска до 20 тыс. франков (по мелким делам – до 7 тыс. франков – обжалование вообще не допускается). Судья рассматривает и мелкие уголовные дела – лишение свободы до двух месяцев, штраф до 6 тыс. франков; тогда он действует в форме полицейского суда (трибунала).</w:t>
      </w:r>
    </w:p>
    <w:p w:rsidR="003A6856" w:rsidRPr="003A6856" w:rsidRDefault="003A6856" w:rsidP="003A6856">
      <w:pPr>
        <w:pStyle w:val="ad"/>
        <w:spacing w:line="360" w:lineRule="auto"/>
        <w:jc w:val="both"/>
        <w:rPr>
          <w:sz w:val="28"/>
          <w:szCs w:val="28"/>
        </w:rPr>
      </w:pPr>
      <w:r w:rsidRPr="003A6856">
        <w:rPr>
          <w:sz w:val="28"/>
          <w:szCs w:val="28"/>
        </w:rPr>
        <w:t>Суды присяжных, в том числе особые суды присяжных по делам несовершеннолетних и суды присяжных для военнослужащих, являются особым судом в системе общих судов. Они создаются в каждом департаменте и рассматривают только уголовные дела. Судебное присутствие состоит из профессиональных судей и девяти присяжных (народных) заседателей, подбираемых путем жеребьевки из списка избирателей (отказ от выполнения этой обязанности карается штрафом).</w:t>
      </w:r>
    </w:p>
    <w:p w:rsidR="003A6856" w:rsidRPr="003A6856" w:rsidRDefault="003A6856" w:rsidP="003A6856">
      <w:pPr>
        <w:pStyle w:val="ad"/>
        <w:spacing w:line="360" w:lineRule="auto"/>
        <w:jc w:val="both"/>
        <w:rPr>
          <w:sz w:val="28"/>
          <w:szCs w:val="28"/>
        </w:rPr>
      </w:pPr>
      <w:r w:rsidRPr="003A6856">
        <w:rPr>
          <w:sz w:val="28"/>
          <w:szCs w:val="28"/>
        </w:rPr>
        <w:t>Специальные суды создаются по разным вопросам: кроме "государственных", судов по делам несовершеннолетних и военнослужащих, существуют и специальные суды, формируемые особым образом. Это суды по торговым делам (избираются коммерсантами), советы по трудовым соглашениям (избираются предпринимателями и работниками на паритетных началах), суды по арендным делам (избираются сторонами на паритетной основе).</w:t>
      </w:r>
      <w:r w:rsidR="00444FB6">
        <w:rPr>
          <w:rStyle w:val="a5"/>
          <w:sz w:val="28"/>
          <w:szCs w:val="28"/>
        </w:rPr>
        <w:footnoteReference w:id="14"/>
      </w:r>
    </w:p>
    <w:p w:rsidR="003A6856" w:rsidRPr="003A6856" w:rsidRDefault="003A6856" w:rsidP="003A6856">
      <w:pPr>
        <w:pStyle w:val="ad"/>
        <w:spacing w:line="360" w:lineRule="auto"/>
        <w:jc w:val="both"/>
        <w:rPr>
          <w:sz w:val="28"/>
          <w:szCs w:val="28"/>
        </w:rPr>
      </w:pPr>
      <w:r w:rsidRPr="003A6856">
        <w:rPr>
          <w:sz w:val="28"/>
          <w:szCs w:val="28"/>
        </w:rPr>
        <w:t>Возглавляет судебную систему Кассационный суд (его часто называют Верховным судом). В его составе несколько палат, которые рассматривают кассационные жалобы – жалобы на нарушение закона в судебном процессе. Решения палат могут быть обжалованы в пленарное заседание суда.</w:t>
      </w:r>
    </w:p>
    <w:p w:rsidR="003A6856" w:rsidRPr="003A6856" w:rsidRDefault="003A6856" w:rsidP="003A6856">
      <w:pPr>
        <w:pStyle w:val="ad"/>
        <w:spacing w:line="360" w:lineRule="auto"/>
        <w:jc w:val="both"/>
        <w:rPr>
          <w:sz w:val="28"/>
          <w:szCs w:val="28"/>
        </w:rPr>
      </w:pPr>
      <w:r w:rsidRPr="003A6856">
        <w:rPr>
          <w:sz w:val="28"/>
          <w:szCs w:val="28"/>
        </w:rPr>
        <w:t>Систему судов административной юстиции возглавляет Государственный совет. Есть административные суды первой инстанции (их 25) и апелляционные суды. Жалобы на решения последних подаются в Государственный совет. Административные суды вправе проверять законность всех административных актов – от муниципальных постановлений до ордонансов президента по самым разным вопросам: политическим (например, выборы), экономическим (хозяйственное руководство на государственных предприятиях), социальным (охрана окружающей среды), по вопросам образования, нравственности (цензура кино) и др.</w:t>
      </w:r>
    </w:p>
    <w:p w:rsidR="003A6856" w:rsidRPr="003A6856" w:rsidRDefault="003A6856" w:rsidP="003A6856">
      <w:pPr>
        <w:pStyle w:val="ad"/>
        <w:spacing w:line="360" w:lineRule="auto"/>
        <w:jc w:val="both"/>
        <w:rPr>
          <w:sz w:val="28"/>
          <w:szCs w:val="28"/>
        </w:rPr>
      </w:pPr>
      <w:r w:rsidRPr="003A6856">
        <w:rPr>
          <w:sz w:val="28"/>
          <w:szCs w:val="28"/>
        </w:rPr>
        <w:t xml:space="preserve">Прокурор действует при судах разного уровня. При Кассационном суде состоит генеральный прокурор. Все прокуроры подчиняются министру юстиции, они представляют в судах государство (поддерживают обвинение, защищают интересы государства по гражданским делам). </w:t>
      </w:r>
    </w:p>
    <w:p w:rsidR="005A1392" w:rsidRPr="00B425E9" w:rsidRDefault="005A1392" w:rsidP="003A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9D4EDB" w:rsidRDefault="009D4EDB" w:rsidP="0012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127FBF" w:rsidRPr="00127FBF" w:rsidRDefault="00127FBF" w:rsidP="00AD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r w:rsidRPr="00127FBF">
        <w:rPr>
          <w:rFonts w:ascii="Times New Roman" w:hAnsi="Times New Roman" w:cs="Times New Roman"/>
          <w:b/>
          <w:color w:val="000000"/>
          <w:sz w:val="28"/>
          <w:szCs w:val="28"/>
        </w:rPr>
        <w:t xml:space="preserve">3.4 </w:t>
      </w:r>
      <w:r>
        <w:rPr>
          <w:rFonts w:ascii="Times New Roman" w:hAnsi="Times New Roman" w:cs="Times New Roman"/>
          <w:b/>
          <w:color w:val="000000"/>
          <w:sz w:val="28"/>
          <w:szCs w:val="28"/>
        </w:rPr>
        <w:t xml:space="preserve"> Местное управление и самоуправление</w:t>
      </w:r>
    </w:p>
    <w:p w:rsidR="00127FBF" w:rsidRPr="002824AB" w:rsidRDefault="00127FBF" w:rsidP="002824AB">
      <w:pPr>
        <w:pStyle w:val="ad"/>
        <w:spacing w:line="360" w:lineRule="auto"/>
        <w:jc w:val="both"/>
        <w:rPr>
          <w:sz w:val="28"/>
          <w:szCs w:val="28"/>
        </w:rPr>
      </w:pPr>
      <w:r w:rsidRPr="002824AB">
        <w:rPr>
          <w:sz w:val="28"/>
          <w:szCs w:val="28"/>
        </w:rPr>
        <w:t>Франция делится на регионы, департаменты и коммуны, которые считаются территориальными коллективами, и потому в них есть выборные органы самоуправления. Наряду с этим существуют административные округа, где выборных органов самоуправления нет и управляет назначенный сверху супрефект. Есть историко-географические единицы – кантоны, которые не имеют собственных органов самоуправления и управления, а используются как избирательные округа для выборов в советы департаментов, иногда в них создаются судебные органы – трибуналы малой инстанции.</w:t>
      </w:r>
    </w:p>
    <w:p w:rsidR="00127FBF" w:rsidRPr="002824AB" w:rsidRDefault="00127FBF" w:rsidP="002824AB">
      <w:pPr>
        <w:pStyle w:val="ad"/>
        <w:spacing w:line="360" w:lineRule="auto"/>
        <w:jc w:val="both"/>
        <w:rPr>
          <w:sz w:val="28"/>
          <w:szCs w:val="28"/>
        </w:rPr>
      </w:pPr>
      <w:r w:rsidRPr="002824AB">
        <w:rPr>
          <w:sz w:val="28"/>
          <w:szCs w:val="28"/>
        </w:rPr>
        <w:t>Особое положение занимает являющаяся формой политической автономии Корсика – остров в Средиземном море (там есть местный парламент с ограниченной компетенцией, избираемый им более узкий коллегиальный орган, но исполнительную власть единолично осуществляет избираемый советом его председатель).</w:t>
      </w:r>
    </w:p>
    <w:p w:rsidR="00127FBF" w:rsidRPr="002824AB" w:rsidRDefault="00127FBF" w:rsidP="002824AB">
      <w:pPr>
        <w:pStyle w:val="ad"/>
        <w:spacing w:line="360" w:lineRule="auto"/>
        <w:jc w:val="both"/>
        <w:rPr>
          <w:sz w:val="28"/>
          <w:szCs w:val="28"/>
        </w:rPr>
      </w:pPr>
      <w:r w:rsidRPr="002824AB">
        <w:rPr>
          <w:sz w:val="28"/>
          <w:szCs w:val="28"/>
        </w:rPr>
        <w:t>Кроме того, при парламенте создаются еще три совета с правом совещательного голоса: экономический, социальный, культурный. Новая Каледония (бывшая колония) имеет теперь статус "ассоциированного государства" с Францией. У нее есть местный парламент, но в отличие от "ассоциированных государств" США, которые ранее были подопечными территориями, вопрос о членстве Новой Каледонии в ООН не ставился.</w:t>
      </w:r>
    </w:p>
    <w:p w:rsidR="00127FBF" w:rsidRPr="002824AB" w:rsidRDefault="00127FBF" w:rsidP="002824AB">
      <w:pPr>
        <w:pStyle w:val="ad"/>
        <w:spacing w:line="360" w:lineRule="auto"/>
        <w:jc w:val="both"/>
        <w:rPr>
          <w:sz w:val="28"/>
          <w:szCs w:val="28"/>
        </w:rPr>
      </w:pPr>
      <w:r w:rsidRPr="002824AB">
        <w:rPr>
          <w:sz w:val="28"/>
          <w:szCs w:val="28"/>
        </w:rPr>
        <w:t>Новой административно-территориальной единицей является коммуна (община). Крупные города тоже имеют статус общин, но с более широкими полномочиями (самоуправление крупных городов идет еще от прошлых веков). Всего коммун более 37 тыс., их население колеблется о 100 человек в селе до 1 млн. и более в городах. В общине избирается совет сроком на 6 лет. Он в свою очередь тайным голосованием избирает на 6 лет мэра и его заместителей, ведающих управлением. Мэр одновременно по должности является представителем государственной власти в коммуне. Каждая коммуна имеет свой устав, который составляется на основе типового устава, утвержденного в 1984 г. К ведению общин относятся: водоснабжение, рынки, муниципальные библиотеки и музеи, кладбища и др.</w:t>
      </w:r>
    </w:p>
    <w:p w:rsidR="00127FBF" w:rsidRPr="002824AB" w:rsidRDefault="00127FBF" w:rsidP="002824AB">
      <w:pPr>
        <w:pStyle w:val="ad"/>
        <w:spacing w:line="360" w:lineRule="auto"/>
        <w:jc w:val="both"/>
        <w:rPr>
          <w:sz w:val="28"/>
          <w:szCs w:val="28"/>
        </w:rPr>
      </w:pPr>
      <w:r w:rsidRPr="002824AB">
        <w:rPr>
          <w:sz w:val="28"/>
          <w:szCs w:val="28"/>
        </w:rPr>
        <w:t>Во Франции на протяжении многих лет дебатируется вопрос о необходимости ликвидации мелких и не всегда дееспособных сельских коммун, численность населения которых иногда составляет всего несколько десятков человек. Однако решения, которые принимались за последние годы, носили в основном половинчатый характер. Речь идет о возможности различных форм кооперирования коммун, создании их объединений в целях осуществления тех или иных конкретных экономических, социальных и других проектов. Однако кардинального решения по ликвидации или слиянию мелких сельских коммун принято не было.</w:t>
      </w:r>
    </w:p>
    <w:p w:rsidR="00127FBF" w:rsidRPr="00623EBB" w:rsidRDefault="00127FBF" w:rsidP="002824AB">
      <w:pPr>
        <w:pStyle w:val="ad"/>
        <w:spacing w:line="360" w:lineRule="auto"/>
        <w:jc w:val="both"/>
        <w:rPr>
          <w:sz w:val="28"/>
          <w:szCs w:val="28"/>
        </w:rPr>
      </w:pPr>
      <w:r w:rsidRPr="002824AB">
        <w:rPr>
          <w:sz w:val="28"/>
          <w:szCs w:val="28"/>
        </w:rPr>
        <w:t>Характеризуя в целом административно-территориальную структуру Франции и организацию местного самоуправления, можно отметить, что она отличается, во-первых, весьма усложненной структурой административно-территориального деления и, во-вторых, тенденцией к дальнейшей децентрализации, что заметно повышает роль и значение территориальных самоуправляющихся коллективов в осуществлении местных проектов и решении местных дел.</w:t>
      </w:r>
    </w:p>
    <w:p w:rsidR="009E0C44" w:rsidRPr="009E0C44" w:rsidRDefault="009E0C44" w:rsidP="009E0C44">
      <w:pPr>
        <w:pStyle w:val="ad"/>
        <w:spacing w:line="360" w:lineRule="auto"/>
        <w:jc w:val="both"/>
        <w:rPr>
          <w:sz w:val="28"/>
          <w:szCs w:val="28"/>
        </w:rPr>
      </w:pPr>
      <w:r w:rsidRPr="009E0C44">
        <w:rPr>
          <w:sz w:val="28"/>
          <w:szCs w:val="28"/>
        </w:rPr>
        <w:t>Франция представляет собой децентрализованное унитарное государство. Основными особенностями ее территориального устройства являются наличие заморских департаментов и заморских территорий, многоуровневость территориального устройства метрополии (при недопустимости установления отношений подчинения между территориями различного уровня, что на практике не всегда удается соблюсти), а также сочетание на местах самоуправления территорий с государственным управлением. Местное самоуправление в собственном смысле слова осуществляется в коммунах и департаментах, а регионы можно считать своеобразными территориальными автономными единицами; решаемые на этом уровне вопросы уже сложно отнести к вопросам местного значения; не имеют самоуправления округа. Кроме того, к специфическим чертам можно отнести и унификацию организации власти на местах, и наличие ряда специальных территориальных округов (военных, школьных и т. п.), которые не всегда совпадают с общими территориальными единицами. К ним относятся также кантоны, в основном выполняющие ныне функции судебных и избирательных округов.</w:t>
      </w:r>
    </w:p>
    <w:p w:rsidR="009E0C44" w:rsidRPr="009E0C44" w:rsidRDefault="009E0C44" w:rsidP="009E0C44">
      <w:pPr>
        <w:pStyle w:val="ad"/>
        <w:spacing w:line="360" w:lineRule="auto"/>
        <w:jc w:val="both"/>
        <w:rPr>
          <w:sz w:val="28"/>
          <w:szCs w:val="28"/>
        </w:rPr>
      </w:pPr>
      <w:r w:rsidRPr="009E0C44">
        <w:rPr>
          <w:sz w:val="28"/>
          <w:szCs w:val="28"/>
        </w:rPr>
        <w:t xml:space="preserve">Вся европейская территория Франции делится в настоящее время на 22 региона. Каждый регион обладает автономией, задача его органов состоит в обеспечении экономического, социального, культурного и научного развития и защите самобытности соответствующей территории. Регионы имеют свой бюджет, самостоятельно разрабатывают планы экономического и социального развития. В социально-экономической сфере они наделены широкими полномочиями. </w:t>
      </w:r>
    </w:p>
    <w:p w:rsidR="009E0C44" w:rsidRPr="00FD3D1E" w:rsidRDefault="009E0C44" w:rsidP="009E0C44">
      <w:pPr>
        <w:pStyle w:val="ad"/>
        <w:spacing w:line="360" w:lineRule="auto"/>
        <w:jc w:val="both"/>
        <w:rPr>
          <w:sz w:val="28"/>
          <w:szCs w:val="28"/>
        </w:rPr>
      </w:pPr>
      <w:r w:rsidRPr="009E0C44">
        <w:rPr>
          <w:sz w:val="28"/>
          <w:szCs w:val="28"/>
        </w:rPr>
        <w:t xml:space="preserve">В каждом регионе создается по нескольку департаментов, а всего их 96. Департаменты - это основные единицы территориального деления. Департамент призван координировать деятельность органов самоуправления коммун, в том числе оказывать им финансовую помощь. Департаменты делятся на округа, в которых местное самоуправление не осуществляется: их задача заключается в надзоре за коммунами и координации их деятельности, в основном в социальной сфере. Коммуны, которых в стране насчитывается более 36 000, являются низовой территориальной единицей. Они создаются в городских и сельских поселениях. Вместе с тем Париж одновременно имеет статус как коммуны, так и департамента. Кроме того, Париж, Лион и Марсель делятся на внутригородские округа, в которых </w:t>
      </w:r>
      <w:r w:rsidR="00632B87">
        <w:rPr>
          <w:sz w:val="28"/>
          <w:szCs w:val="28"/>
        </w:rPr>
        <w:t>в отличие от указанных выше над</w:t>
      </w:r>
      <w:r w:rsidRPr="009E0C44">
        <w:rPr>
          <w:sz w:val="28"/>
          <w:szCs w:val="28"/>
        </w:rPr>
        <w:t xml:space="preserve">коммунальных округов осуществляется местное самоуправление. Полномочия между всеми указанными уровнями публичной власти разграничены Законом 1982 г. о децентрализации, рядом других законов. </w:t>
      </w:r>
      <w:r w:rsidRPr="009E0C44">
        <w:rPr>
          <w:sz w:val="28"/>
          <w:szCs w:val="28"/>
        </w:rPr>
        <w:br/>
        <w:t>Заморскими территориями и департаментами имен</w:t>
      </w:r>
      <w:r w:rsidR="00AD364E">
        <w:rPr>
          <w:sz w:val="28"/>
          <w:szCs w:val="28"/>
        </w:rPr>
        <w:t>уются некоторые находящиеся вне</w:t>
      </w:r>
      <w:r w:rsidRPr="009E0C44">
        <w:rPr>
          <w:sz w:val="28"/>
          <w:szCs w:val="28"/>
        </w:rPr>
        <w:t xml:space="preserve">европейской Франции территории и острова, имевшие ранее статус французских колоний, над которыми сохранился суверенитет Франции. Заморские территории - Новая Каледония, Французская Полинезия, острова Уоллис и Футуна, Арктические земли - обладают широкой автономией. Однако вопросы обороны, внешней политики, судебной системы находятся в ведении Франции. Статус заморских Департаментов (Гваделупа, Гвиана, Мартиника и Реюньон) аналогичен статусу одновременно французских регионов и департаментов. Это означает, что органы заморских департаментов осуществляют одновременно полномочия, принадлежащие на европейской территории Франции как регионам, так и департаментам. </w:t>
      </w:r>
    </w:p>
    <w:p w:rsidR="009E0C44" w:rsidRPr="009E0C44" w:rsidRDefault="009E0C44" w:rsidP="009E0C44">
      <w:pPr>
        <w:pStyle w:val="ad"/>
        <w:spacing w:line="360" w:lineRule="auto"/>
        <w:jc w:val="both"/>
        <w:rPr>
          <w:sz w:val="28"/>
          <w:szCs w:val="28"/>
        </w:rPr>
      </w:pPr>
      <w:r w:rsidRPr="009E0C44">
        <w:rPr>
          <w:sz w:val="28"/>
          <w:szCs w:val="28"/>
        </w:rPr>
        <w:t>Корсика обладает большей степенью автономии, чем другие территории метрополии. Ее статус определен Законом 1991 г. о статусе территориального коллектива Корсики. Это прежде всего выражается в большем объеме полномочий ее органов власти, а также в наличии своего парламента - Собрания. Предоставление Корсики большей, самостоятельности обусловлено особенностями ее национального состава. По сути, там имеет место национально-территориальная автономия</w:t>
      </w:r>
      <w:r w:rsidR="00AD364E">
        <w:rPr>
          <w:sz w:val="28"/>
          <w:szCs w:val="28"/>
        </w:rPr>
        <w:t>.</w:t>
      </w:r>
      <w:r w:rsidR="00AD364E">
        <w:rPr>
          <w:rStyle w:val="a5"/>
          <w:sz w:val="28"/>
          <w:szCs w:val="28"/>
        </w:rPr>
        <w:footnoteReference w:id="15"/>
      </w:r>
    </w:p>
    <w:p w:rsidR="009E0C44" w:rsidRPr="009E0C44" w:rsidRDefault="009E0C44" w:rsidP="002824AB">
      <w:pPr>
        <w:pStyle w:val="ad"/>
        <w:spacing w:line="360" w:lineRule="auto"/>
        <w:jc w:val="both"/>
        <w:rPr>
          <w:sz w:val="28"/>
          <w:szCs w:val="28"/>
        </w:rPr>
      </w:pPr>
    </w:p>
    <w:p w:rsidR="005A1392" w:rsidRPr="003A6856" w:rsidRDefault="005A1392" w:rsidP="003A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Pr="003A6856" w:rsidRDefault="00647024" w:rsidP="003A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000000"/>
          <w:sz w:val="28"/>
          <w:szCs w:val="28"/>
        </w:rPr>
      </w:pPr>
    </w:p>
    <w:p w:rsidR="00647024" w:rsidRDefault="00647024" w:rsidP="0025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8"/>
          <w:szCs w:val="28"/>
        </w:rPr>
      </w:pPr>
    </w:p>
    <w:p w:rsidR="005F59AD" w:rsidRPr="002301C5" w:rsidRDefault="009E0C44" w:rsidP="0038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000000"/>
          <w:sz w:val="28"/>
          <w:szCs w:val="28"/>
        </w:rPr>
      </w:pPr>
      <w:r w:rsidRPr="00623EBB">
        <w:rPr>
          <w:rFonts w:ascii="Times New Roman" w:hAnsi="Times New Roman" w:cs="Times New Roman"/>
          <w:b/>
          <w:color w:val="000000"/>
          <w:sz w:val="28"/>
          <w:szCs w:val="28"/>
        </w:rPr>
        <w:t xml:space="preserve">                                                    </w:t>
      </w:r>
      <w:r w:rsidR="005F59AD" w:rsidRPr="005F59AD">
        <w:rPr>
          <w:rFonts w:ascii="Times New Roman" w:hAnsi="Times New Roman" w:cs="Times New Roman"/>
          <w:b/>
          <w:color w:val="000000"/>
          <w:sz w:val="28"/>
          <w:szCs w:val="28"/>
        </w:rPr>
        <w:t>Заключение</w:t>
      </w:r>
    </w:p>
    <w:p w:rsidR="007D7446" w:rsidRPr="007D7446" w:rsidRDefault="007D7446" w:rsidP="007D7446">
      <w:pPr>
        <w:pStyle w:val="ad"/>
        <w:spacing w:line="360" w:lineRule="auto"/>
        <w:jc w:val="both"/>
        <w:rPr>
          <w:sz w:val="28"/>
          <w:szCs w:val="28"/>
        </w:rPr>
      </w:pPr>
      <w:r w:rsidRPr="007D7446">
        <w:rPr>
          <w:sz w:val="28"/>
          <w:szCs w:val="28"/>
        </w:rPr>
        <w:t>Специфика Конституции заключается прежде всего в том, что она подтверждает доминирующее положение исполнительной власти в общей системе государственных властей. Конституция 1958 г. вводит такие новые и сравнительно редко встречающиеся в развитых странах нормы, которые устанавливают определенные рамки законодательной деятельности Парламента и даже подчиняют ее в известной мере контролю со стороны исполнительной власти. Именно эти нормы и дали основание говорить о том, что в Конституции 1958 г. прослеживаются определенные авторитарные тенденции.</w:t>
      </w:r>
    </w:p>
    <w:p w:rsidR="007D7446" w:rsidRPr="007D7446" w:rsidRDefault="007D7446" w:rsidP="007D7446">
      <w:pPr>
        <w:pStyle w:val="ad"/>
        <w:spacing w:line="360" w:lineRule="auto"/>
        <w:jc w:val="both"/>
        <w:rPr>
          <w:sz w:val="28"/>
          <w:szCs w:val="28"/>
        </w:rPr>
      </w:pPr>
      <w:r w:rsidRPr="007D7446">
        <w:rPr>
          <w:sz w:val="28"/>
          <w:szCs w:val="28"/>
        </w:rPr>
        <w:t>Личные права и свободы традиционно относятся во Франции к числу естественных и неотъемлемых прав человека. Согласно ст. 2 Декларации ими являются: свобода, собственность, безопасность и право на сопротивление угнетению. В известной степени эти положения конкретизируются последующими статьями Декларации, которая определяет само понятие свободы, а также условия и пределы свободы в рамках организованного общества.</w:t>
      </w:r>
    </w:p>
    <w:p w:rsidR="007D7446" w:rsidRPr="007D7446" w:rsidRDefault="007D7446" w:rsidP="007D7446">
      <w:pPr>
        <w:pStyle w:val="ad"/>
        <w:spacing w:line="360" w:lineRule="auto"/>
        <w:jc w:val="both"/>
        <w:rPr>
          <w:sz w:val="28"/>
          <w:szCs w:val="28"/>
        </w:rPr>
      </w:pPr>
      <w:r w:rsidRPr="007D7446">
        <w:rPr>
          <w:sz w:val="28"/>
          <w:szCs w:val="28"/>
        </w:rPr>
        <w:t>Институтами непосредственной демократии, урегулированными правом, являются выборы и референдум. Широко используются и опросы общественного мнения, которые получили законодательное регулирование: их запрещено, например, проводить в определенные периоды избирательной компании. Но они служат лишь выявлению мнения населения.</w:t>
      </w:r>
    </w:p>
    <w:p w:rsidR="007D7446" w:rsidRPr="007D7446" w:rsidRDefault="007D7446" w:rsidP="007D7446">
      <w:pPr>
        <w:pStyle w:val="ad"/>
        <w:spacing w:line="360" w:lineRule="auto"/>
        <w:jc w:val="both"/>
        <w:rPr>
          <w:sz w:val="28"/>
          <w:szCs w:val="28"/>
        </w:rPr>
      </w:pPr>
      <w:r w:rsidRPr="007D7446">
        <w:rPr>
          <w:sz w:val="28"/>
          <w:szCs w:val="28"/>
        </w:rPr>
        <w:t>Законодательная власть принадлежит парламенту. Президент подписывает законы. Но в отличие от стран с влиянием англосаксонского права он не охватывается понятием парламента. Структура парламента. Парламент состоит из двух палат: Национального собрания (557 депутатов от метрополии и 22 – от заморских территорий) и сената (321 член).</w:t>
      </w:r>
    </w:p>
    <w:p w:rsidR="007D7446" w:rsidRPr="007D7446" w:rsidRDefault="007D7446" w:rsidP="007D7446">
      <w:pPr>
        <w:pStyle w:val="ad"/>
        <w:spacing w:line="360" w:lineRule="auto"/>
        <w:jc w:val="both"/>
        <w:rPr>
          <w:sz w:val="28"/>
          <w:szCs w:val="28"/>
        </w:rPr>
      </w:pPr>
      <w:r w:rsidRPr="007D7446">
        <w:rPr>
          <w:sz w:val="28"/>
          <w:szCs w:val="28"/>
        </w:rPr>
        <w:t>Франция делится на регионы, департаменты и коммуны, которые считаются территориальными коллективами, и потому в них есть выборные органы самоуправления.</w:t>
      </w:r>
    </w:p>
    <w:p w:rsidR="00062700" w:rsidRDefault="00062700" w:rsidP="00062700">
      <w:pPr>
        <w:rPr>
          <w:rFonts w:ascii="Times New Roman" w:hAnsi="Times New Roman"/>
          <w:sz w:val="28"/>
          <w:szCs w:val="28"/>
        </w:rPr>
      </w:pPr>
    </w:p>
    <w:p w:rsidR="00062700" w:rsidRDefault="00062700" w:rsidP="00062700">
      <w:pPr>
        <w:rPr>
          <w:rFonts w:ascii="Times New Roman" w:hAnsi="Times New Roman"/>
          <w:sz w:val="28"/>
          <w:szCs w:val="28"/>
        </w:rPr>
      </w:pPr>
    </w:p>
    <w:p w:rsidR="00062700" w:rsidRDefault="00062700" w:rsidP="00062700">
      <w:pPr>
        <w:rPr>
          <w:rFonts w:ascii="Times New Roman" w:hAnsi="Times New Roman"/>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2533A8" w:rsidRDefault="002533A8" w:rsidP="0049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8E46F0" w:rsidRDefault="008E46F0"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p>
    <w:p w:rsidR="00E4251F" w:rsidRPr="002301C5" w:rsidRDefault="009643D4"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E4251F" w:rsidRPr="005F59AD" w:rsidRDefault="00632B87" w:rsidP="008E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sz w:val="28"/>
          <w:szCs w:val="28"/>
        </w:rPr>
        <w:t>1</w:t>
      </w:r>
      <w:r w:rsidR="0049185C">
        <w:rPr>
          <w:rFonts w:ascii="Times New Roman" w:hAnsi="Times New Roman" w:cs="Times New Roman"/>
          <w:b/>
          <w:sz w:val="28"/>
          <w:szCs w:val="28"/>
        </w:rPr>
        <w:t>.</w:t>
      </w:r>
      <w:r w:rsidR="00E4251F" w:rsidRPr="005F59AD">
        <w:rPr>
          <w:rFonts w:ascii="Times New Roman" w:hAnsi="Times New Roman" w:cs="Times New Roman"/>
          <w:b/>
          <w:sz w:val="28"/>
          <w:szCs w:val="28"/>
        </w:rPr>
        <w:t>Специальная литература</w:t>
      </w:r>
    </w:p>
    <w:p w:rsidR="00E36FC3" w:rsidRPr="00E36FC3" w:rsidRDefault="00A32C27" w:rsidP="00E36FC3">
      <w:pPr>
        <w:pStyle w:val="ad"/>
        <w:spacing w:line="360" w:lineRule="auto"/>
        <w:jc w:val="both"/>
        <w:rPr>
          <w:sz w:val="28"/>
          <w:szCs w:val="28"/>
        </w:rPr>
      </w:pPr>
      <w:r w:rsidRPr="00E36FC3">
        <w:rPr>
          <w:sz w:val="28"/>
          <w:szCs w:val="28"/>
        </w:rPr>
        <w:t xml:space="preserve">1)  </w:t>
      </w:r>
      <w:r w:rsidR="00E36FC3" w:rsidRPr="00E36FC3">
        <w:rPr>
          <w:sz w:val="28"/>
          <w:szCs w:val="28"/>
        </w:rPr>
        <w:t>Автономов А.С. Конституционное (государственное) право зарубежных стран.</w:t>
      </w:r>
      <w:r w:rsidR="00173BE8" w:rsidRPr="00173BE8">
        <w:rPr>
          <w:sz w:val="28"/>
          <w:szCs w:val="28"/>
        </w:rPr>
        <w:t xml:space="preserve"> </w:t>
      </w:r>
      <w:r w:rsidR="00E36FC3" w:rsidRPr="00E36FC3">
        <w:rPr>
          <w:sz w:val="28"/>
          <w:szCs w:val="28"/>
        </w:rPr>
        <w:t>Учебник. – М.</w:t>
      </w:r>
      <w:r w:rsidR="0038453E">
        <w:rPr>
          <w:sz w:val="28"/>
          <w:szCs w:val="28"/>
        </w:rPr>
        <w:t>: ТК Велби; Изд-во Проспект, 2014</w:t>
      </w:r>
      <w:r w:rsidR="00E36FC3" w:rsidRPr="00E36FC3">
        <w:rPr>
          <w:sz w:val="28"/>
          <w:szCs w:val="28"/>
        </w:rPr>
        <w:t>.</w:t>
      </w:r>
    </w:p>
    <w:p w:rsidR="00E36FC3" w:rsidRPr="00E36FC3" w:rsidRDefault="00D946C8"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36FC3" w:rsidRPr="00E36FC3">
        <w:rPr>
          <w:rFonts w:ascii="Times New Roman" w:eastAsia="Times New Roman" w:hAnsi="Times New Roman" w:cs="Times New Roman"/>
          <w:sz w:val="28"/>
          <w:szCs w:val="28"/>
        </w:rPr>
        <w:t xml:space="preserve"> Ардан Филипп. Франция: государственная система: Пер. с франц. – М.: Юрид. лит.,</w:t>
      </w:r>
      <w:r w:rsidR="0038453E">
        <w:rPr>
          <w:rFonts w:ascii="Times New Roman" w:eastAsia="Times New Roman" w:hAnsi="Times New Roman" w:cs="Times New Roman"/>
          <w:sz w:val="28"/>
          <w:szCs w:val="28"/>
        </w:rPr>
        <w:t>2013</w:t>
      </w:r>
      <w:r w:rsidR="00E36FC3" w:rsidRPr="00E36FC3">
        <w:rPr>
          <w:rFonts w:ascii="Times New Roman" w:eastAsia="Times New Roman" w:hAnsi="Times New Roman" w:cs="Times New Roman"/>
          <w:sz w:val="28"/>
          <w:szCs w:val="28"/>
        </w:rPr>
        <w:t xml:space="preserve">.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36FC3" w:rsidRPr="00E36FC3">
        <w:rPr>
          <w:rFonts w:ascii="Times New Roman" w:eastAsia="Times New Roman" w:hAnsi="Times New Roman" w:cs="Times New Roman"/>
          <w:sz w:val="28"/>
          <w:szCs w:val="28"/>
        </w:rPr>
        <w:t xml:space="preserve"> Борисов И.Б. Рывок пятой республики вправо (Общенациональные выборы во Ф</w:t>
      </w:r>
      <w:r w:rsidR="0038453E">
        <w:rPr>
          <w:rFonts w:ascii="Times New Roman" w:eastAsia="Times New Roman" w:hAnsi="Times New Roman" w:cs="Times New Roman"/>
          <w:sz w:val="28"/>
          <w:szCs w:val="28"/>
        </w:rPr>
        <w:t>ранции) // Журнал о выборах. 201</w:t>
      </w:r>
      <w:r w:rsidR="00E36FC3" w:rsidRPr="00E36FC3">
        <w:rPr>
          <w:rFonts w:ascii="Times New Roman" w:eastAsia="Times New Roman" w:hAnsi="Times New Roman" w:cs="Times New Roman"/>
          <w:sz w:val="28"/>
          <w:szCs w:val="28"/>
        </w:rPr>
        <w:t xml:space="preserve">2. № 3.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36FC3" w:rsidRPr="00E36FC3">
        <w:rPr>
          <w:rFonts w:ascii="Times New Roman" w:eastAsia="Times New Roman" w:hAnsi="Times New Roman" w:cs="Times New Roman"/>
          <w:sz w:val="28"/>
          <w:szCs w:val="28"/>
        </w:rPr>
        <w:t xml:space="preserve"> Дегтярёва О.В. Избирательное право Французской Республики // Зарубежное избирательное право: Учеб</w:t>
      </w:r>
      <w:r w:rsidR="0038453E">
        <w:rPr>
          <w:rFonts w:ascii="Times New Roman" w:eastAsia="Times New Roman" w:hAnsi="Times New Roman" w:cs="Times New Roman"/>
          <w:sz w:val="28"/>
          <w:szCs w:val="28"/>
        </w:rPr>
        <w:t>ное пособие. – Изд-во НОРМА, 2014</w:t>
      </w:r>
      <w:r w:rsidR="00E36FC3" w:rsidRPr="00E36FC3">
        <w:rPr>
          <w:rFonts w:ascii="Times New Roman" w:eastAsia="Times New Roman" w:hAnsi="Times New Roman" w:cs="Times New Roman"/>
          <w:sz w:val="28"/>
          <w:szCs w:val="28"/>
        </w:rPr>
        <w:t>. С.102.</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36FC3" w:rsidRPr="00E36FC3">
        <w:rPr>
          <w:rFonts w:ascii="Times New Roman" w:eastAsia="Times New Roman" w:hAnsi="Times New Roman" w:cs="Times New Roman"/>
          <w:sz w:val="28"/>
          <w:szCs w:val="28"/>
        </w:rPr>
        <w:t xml:space="preserve"> Жаке Ж.П. Конституционное право и политические институты: Учеб. пособие /</w:t>
      </w:r>
      <w:r w:rsidR="0038453E">
        <w:rPr>
          <w:rFonts w:ascii="Times New Roman" w:eastAsia="Times New Roman" w:hAnsi="Times New Roman" w:cs="Times New Roman"/>
          <w:sz w:val="28"/>
          <w:szCs w:val="28"/>
        </w:rPr>
        <w:t xml:space="preserve"> Пер. с франц. – М.: Юристъ, 201</w:t>
      </w:r>
      <w:r w:rsidR="00E36FC3" w:rsidRPr="00E36FC3">
        <w:rPr>
          <w:rFonts w:ascii="Times New Roman" w:eastAsia="Times New Roman" w:hAnsi="Times New Roman" w:cs="Times New Roman"/>
          <w:sz w:val="28"/>
          <w:szCs w:val="28"/>
        </w:rPr>
        <w:t xml:space="preserve">2.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36FC3" w:rsidRPr="00E36FC3">
        <w:rPr>
          <w:rFonts w:ascii="Times New Roman" w:eastAsia="Times New Roman" w:hAnsi="Times New Roman" w:cs="Times New Roman"/>
          <w:sz w:val="28"/>
          <w:szCs w:val="28"/>
        </w:rPr>
        <w:t xml:space="preserve"> Ковачев Д.А. Национальное собрание и Сенат Парламента Франции // Институты конституционного права иностранных государств. М.: «Городец - изда</w:t>
      </w:r>
      <w:r w:rsidR="0038453E">
        <w:rPr>
          <w:rFonts w:ascii="Times New Roman" w:eastAsia="Times New Roman" w:hAnsi="Times New Roman" w:cs="Times New Roman"/>
          <w:sz w:val="28"/>
          <w:szCs w:val="28"/>
        </w:rPr>
        <w:t>т», 2014</w:t>
      </w:r>
      <w:r w:rsidR="00E36FC3" w:rsidRPr="00E36FC3">
        <w:rPr>
          <w:rFonts w:ascii="Times New Roman" w:eastAsia="Times New Roman" w:hAnsi="Times New Roman" w:cs="Times New Roman"/>
          <w:sz w:val="28"/>
          <w:szCs w:val="28"/>
        </w:rPr>
        <w:t xml:space="preserve">.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F6CED" w:rsidRPr="001F6CED">
        <w:rPr>
          <w:rFonts w:ascii="Times New Roman" w:eastAsia="Times New Roman" w:hAnsi="Times New Roman" w:cs="Times New Roman"/>
          <w:sz w:val="28"/>
          <w:szCs w:val="28"/>
        </w:rPr>
        <w:t xml:space="preserve"> </w:t>
      </w:r>
      <w:r w:rsidR="00E36FC3" w:rsidRPr="00E36FC3">
        <w:rPr>
          <w:rFonts w:ascii="Times New Roman" w:eastAsia="Times New Roman" w:hAnsi="Times New Roman" w:cs="Times New Roman"/>
          <w:sz w:val="28"/>
          <w:szCs w:val="28"/>
        </w:rPr>
        <w:t>Миряшева Е.В. Конституционно-правово</w:t>
      </w:r>
      <w:r w:rsidR="00F63AD7">
        <w:rPr>
          <w:rFonts w:ascii="Times New Roman" w:eastAsia="Times New Roman" w:hAnsi="Times New Roman" w:cs="Times New Roman"/>
          <w:sz w:val="28"/>
          <w:szCs w:val="28"/>
        </w:rPr>
        <w:t>й статус французской Республики</w:t>
      </w:r>
      <w:r w:rsidR="00E36FC3" w:rsidRPr="00E36FC3">
        <w:rPr>
          <w:rFonts w:ascii="Times New Roman" w:eastAsia="Times New Roman" w:hAnsi="Times New Roman" w:cs="Times New Roman"/>
          <w:sz w:val="28"/>
          <w:szCs w:val="28"/>
        </w:rPr>
        <w:t>: традиция и персп</w:t>
      </w:r>
      <w:r w:rsidR="0038453E">
        <w:rPr>
          <w:rFonts w:ascii="Times New Roman" w:eastAsia="Times New Roman" w:hAnsi="Times New Roman" w:cs="Times New Roman"/>
          <w:sz w:val="28"/>
          <w:szCs w:val="28"/>
        </w:rPr>
        <w:t>ективы // Российский судья. 2013</w:t>
      </w:r>
      <w:r w:rsidR="00E36FC3" w:rsidRPr="00E36FC3">
        <w:rPr>
          <w:rFonts w:ascii="Times New Roman" w:eastAsia="Times New Roman" w:hAnsi="Times New Roman" w:cs="Times New Roman"/>
          <w:sz w:val="28"/>
          <w:szCs w:val="28"/>
        </w:rPr>
        <w:t xml:space="preserve">. № 2.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36FC3" w:rsidRPr="00E36FC3">
        <w:rPr>
          <w:rFonts w:ascii="Times New Roman" w:eastAsia="Times New Roman" w:hAnsi="Times New Roman" w:cs="Times New Roman"/>
          <w:sz w:val="28"/>
          <w:szCs w:val="28"/>
        </w:rPr>
        <w:t xml:space="preserve"> Пилипенко А.Н. Парламентский контроль во Франции // Институты конституционного права иностранных государств. М.: «Городец - издат», 20</w:t>
      </w:r>
      <w:r w:rsidR="0038453E">
        <w:rPr>
          <w:rFonts w:ascii="Times New Roman" w:eastAsia="Times New Roman" w:hAnsi="Times New Roman" w:cs="Times New Roman"/>
          <w:sz w:val="28"/>
          <w:szCs w:val="28"/>
        </w:rPr>
        <w:t>14</w:t>
      </w:r>
      <w:r w:rsidR="00E36FC3" w:rsidRPr="00E36FC3">
        <w:rPr>
          <w:rFonts w:ascii="Times New Roman" w:eastAsia="Times New Roman" w:hAnsi="Times New Roman" w:cs="Times New Roman"/>
          <w:sz w:val="28"/>
          <w:szCs w:val="28"/>
        </w:rPr>
        <w:t xml:space="preserve">.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E36FC3" w:rsidRPr="00E36FC3">
        <w:rPr>
          <w:rFonts w:ascii="Times New Roman" w:eastAsia="Times New Roman" w:hAnsi="Times New Roman" w:cs="Times New Roman"/>
          <w:sz w:val="28"/>
          <w:szCs w:val="28"/>
        </w:rPr>
        <w:t xml:space="preserve"> </w:t>
      </w:r>
      <w:r w:rsidR="00FE4B5A" w:rsidRPr="00E36FC3">
        <w:rPr>
          <w:rFonts w:ascii="Times New Roman" w:eastAsia="Times New Roman" w:hAnsi="Times New Roman" w:cs="Times New Roman"/>
          <w:sz w:val="28"/>
          <w:szCs w:val="28"/>
        </w:rPr>
        <w:t>Чиркин В.Е.Конституционное право зарубежных стран: учебник - 4-е из</w:t>
      </w:r>
      <w:r w:rsidR="008E46F0">
        <w:rPr>
          <w:rFonts w:ascii="Times New Roman" w:eastAsia="Times New Roman" w:hAnsi="Times New Roman" w:cs="Times New Roman"/>
          <w:sz w:val="28"/>
          <w:szCs w:val="28"/>
        </w:rPr>
        <w:t>д., перераб. и доп. - М.: Юрист</w:t>
      </w:r>
      <w:r w:rsidR="00FE4B5A" w:rsidRPr="00E36FC3">
        <w:rPr>
          <w:rFonts w:ascii="Times New Roman" w:eastAsia="Times New Roman" w:hAnsi="Times New Roman" w:cs="Times New Roman"/>
          <w:sz w:val="28"/>
          <w:szCs w:val="28"/>
        </w:rPr>
        <w:t>, 20</w:t>
      </w:r>
      <w:r w:rsidR="0038453E">
        <w:rPr>
          <w:rFonts w:ascii="Times New Roman" w:eastAsia="Times New Roman" w:hAnsi="Times New Roman" w:cs="Times New Roman"/>
          <w:sz w:val="28"/>
          <w:szCs w:val="28"/>
        </w:rPr>
        <w:t>13</w:t>
      </w:r>
      <w:r w:rsidR="00FE4B5A" w:rsidRPr="00E36FC3">
        <w:rPr>
          <w:rFonts w:ascii="Times New Roman" w:eastAsia="Times New Roman" w:hAnsi="Times New Roman" w:cs="Times New Roman"/>
          <w:sz w:val="28"/>
          <w:szCs w:val="28"/>
        </w:rPr>
        <w:t>.</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36FC3" w:rsidRPr="00E36FC3">
        <w:rPr>
          <w:rFonts w:ascii="Times New Roman" w:eastAsia="Times New Roman" w:hAnsi="Times New Roman" w:cs="Times New Roman"/>
          <w:sz w:val="28"/>
          <w:szCs w:val="28"/>
        </w:rPr>
        <w:t xml:space="preserve"> Энтин Л.М. Разделение властей: опыт современных государств. – М.: Юрид. лит.,</w:t>
      </w:r>
      <w:r w:rsidR="0038453E">
        <w:rPr>
          <w:rFonts w:ascii="Times New Roman" w:eastAsia="Times New Roman" w:hAnsi="Times New Roman" w:cs="Times New Roman"/>
          <w:sz w:val="28"/>
          <w:szCs w:val="28"/>
        </w:rPr>
        <w:t>2013</w:t>
      </w:r>
      <w:r w:rsidR="00E36FC3" w:rsidRPr="00E36FC3">
        <w:rPr>
          <w:rFonts w:ascii="Times New Roman" w:eastAsia="Times New Roman" w:hAnsi="Times New Roman" w:cs="Times New Roman"/>
          <w:sz w:val="28"/>
          <w:szCs w:val="28"/>
        </w:rPr>
        <w:t xml:space="preserve">.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1F6CED" w:rsidRPr="001F6CED">
        <w:rPr>
          <w:rFonts w:ascii="Times New Roman" w:eastAsia="Times New Roman" w:hAnsi="Times New Roman" w:cs="Times New Roman"/>
          <w:sz w:val="28"/>
          <w:szCs w:val="28"/>
        </w:rPr>
        <w:t xml:space="preserve"> </w:t>
      </w:r>
      <w:r w:rsidR="00E36FC3" w:rsidRPr="00E36FC3">
        <w:rPr>
          <w:rFonts w:ascii="Times New Roman" w:eastAsia="Times New Roman" w:hAnsi="Times New Roman" w:cs="Times New Roman"/>
          <w:sz w:val="28"/>
          <w:szCs w:val="28"/>
        </w:rPr>
        <w:t>Захарова М.В. Правовой статус главы государства во французской правовой системе // Конституцио</w:t>
      </w:r>
      <w:r w:rsidR="0038453E">
        <w:rPr>
          <w:rFonts w:ascii="Times New Roman" w:eastAsia="Times New Roman" w:hAnsi="Times New Roman" w:cs="Times New Roman"/>
          <w:sz w:val="28"/>
          <w:szCs w:val="28"/>
        </w:rPr>
        <w:t>нное и муниципальное право. 2012</w:t>
      </w:r>
      <w:r w:rsidR="00E36FC3" w:rsidRPr="00E36FC3">
        <w:rPr>
          <w:rFonts w:ascii="Times New Roman" w:eastAsia="Times New Roman" w:hAnsi="Times New Roman" w:cs="Times New Roman"/>
          <w:sz w:val="28"/>
          <w:szCs w:val="28"/>
        </w:rPr>
        <w:t xml:space="preserve">. № 6.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E36FC3" w:rsidRPr="00E36FC3">
        <w:rPr>
          <w:rFonts w:ascii="Times New Roman" w:eastAsia="Times New Roman" w:hAnsi="Times New Roman" w:cs="Times New Roman"/>
          <w:sz w:val="28"/>
          <w:szCs w:val="28"/>
        </w:rPr>
        <w:t xml:space="preserve"> </w:t>
      </w:r>
      <w:r w:rsidR="001F6CED">
        <w:rPr>
          <w:rFonts w:ascii="Times New Roman" w:eastAsia="Times New Roman" w:hAnsi="Times New Roman" w:cs="Times New Roman"/>
          <w:sz w:val="28"/>
          <w:szCs w:val="28"/>
        </w:rPr>
        <w:t>М.В.</w:t>
      </w:r>
      <w:r w:rsidR="001F6CED" w:rsidRPr="001F6CED">
        <w:rPr>
          <w:rFonts w:ascii="Times New Roman" w:eastAsia="Times New Roman" w:hAnsi="Times New Roman" w:cs="Times New Roman"/>
          <w:sz w:val="28"/>
          <w:szCs w:val="28"/>
        </w:rPr>
        <w:t xml:space="preserve"> </w:t>
      </w:r>
      <w:r w:rsidR="001F6CED" w:rsidRPr="00E36FC3">
        <w:rPr>
          <w:rFonts w:ascii="Times New Roman" w:eastAsia="Times New Roman" w:hAnsi="Times New Roman" w:cs="Times New Roman"/>
          <w:sz w:val="28"/>
          <w:szCs w:val="28"/>
        </w:rPr>
        <w:t xml:space="preserve">Баглая, </w:t>
      </w:r>
      <w:r w:rsidR="001F6CED">
        <w:rPr>
          <w:rFonts w:ascii="Times New Roman" w:eastAsia="Times New Roman" w:hAnsi="Times New Roman" w:cs="Times New Roman"/>
          <w:sz w:val="28"/>
          <w:szCs w:val="28"/>
        </w:rPr>
        <w:t>Ю.И. Лейбо,Л.М. Энтина.</w:t>
      </w:r>
      <w:r w:rsidR="001F6CED" w:rsidRPr="001F6CED">
        <w:rPr>
          <w:rFonts w:ascii="Times New Roman" w:eastAsia="Times New Roman" w:hAnsi="Times New Roman" w:cs="Times New Roman"/>
          <w:sz w:val="28"/>
          <w:szCs w:val="28"/>
        </w:rPr>
        <w:t xml:space="preserve"> </w:t>
      </w:r>
      <w:r w:rsidR="00E36FC3" w:rsidRPr="00E36FC3">
        <w:rPr>
          <w:rFonts w:ascii="Times New Roman" w:eastAsia="Times New Roman" w:hAnsi="Times New Roman" w:cs="Times New Roman"/>
          <w:sz w:val="28"/>
          <w:szCs w:val="28"/>
        </w:rPr>
        <w:t xml:space="preserve">Конституционное право зарубежных стран: Учебник для вузов / Под общ. ред. чл.-корр. РАН, </w:t>
      </w:r>
      <w:r w:rsidR="0038453E">
        <w:rPr>
          <w:rFonts w:ascii="Times New Roman" w:eastAsia="Times New Roman" w:hAnsi="Times New Roman" w:cs="Times New Roman"/>
          <w:sz w:val="28"/>
          <w:szCs w:val="28"/>
        </w:rPr>
        <w:t>- М.: НОРМА, 2013</w:t>
      </w:r>
      <w:r w:rsidR="00E36FC3" w:rsidRPr="00E36FC3">
        <w:rPr>
          <w:rFonts w:ascii="Times New Roman" w:eastAsia="Times New Roman" w:hAnsi="Times New Roman" w:cs="Times New Roman"/>
          <w:sz w:val="28"/>
          <w:szCs w:val="28"/>
        </w:rPr>
        <w:t xml:space="preserve">. </w:t>
      </w:r>
    </w:p>
    <w:p w:rsidR="00E36FC3" w:rsidRPr="00E36FC3" w:rsidRDefault="001B4B6C" w:rsidP="00E36FC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E36FC3" w:rsidRPr="00E36FC3">
        <w:rPr>
          <w:rFonts w:ascii="Times New Roman" w:eastAsia="Times New Roman" w:hAnsi="Times New Roman" w:cs="Times New Roman"/>
          <w:sz w:val="28"/>
          <w:szCs w:val="28"/>
        </w:rPr>
        <w:t xml:space="preserve"> Правительство, министерства и ведомства в зарубежных странах. М.: Юрид. лит., 1994. Правовые системы стран мира. Энциклопедический справочник / Отв. ред. – д. ю. н. проф. А.Я.Сухарев. – 2-е изд., из</w:t>
      </w:r>
      <w:r w:rsidR="0038453E">
        <w:rPr>
          <w:rFonts w:ascii="Times New Roman" w:eastAsia="Times New Roman" w:hAnsi="Times New Roman" w:cs="Times New Roman"/>
          <w:sz w:val="28"/>
          <w:szCs w:val="28"/>
        </w:rPr>
        <w:t>м. и доп. М.: Изд-во НОРМА, 2014</w:t>
      </w:r>
      <w:r w:rsidR="00E36FC3" w:rsidRPr="00E36FC3">
        <w:rPr>
          <w:rFonts w:ascii="Times New Roman" w:eastAsia="Times New Roman" w:hAnsi="Times New Roman" w:cs="Times New Roman"/>
          <w:sz w:val="28"/>
          <w:szCs w:val="28"/>
        </w:rPr>
        <w:t xml:space="preserve">. </w:t>
      </w:r>
    </w:p>
    <w:p w:rsidR="00E4251F" w:rsidRPr="0049185C" w:rsidRDefault="00632B87" w:rsidP="0063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49185C">
        <w:rPr>
          <w:rFonts w:ascii="Times New Roman" w:hAnsi="Times New Roman" w:cs="Times New Roman"/>
          <w:b/>
          <w:sz w:val="28"/>
          <w:szCs w:val="28"/>
        </w:rPr>
        <w:t>.</w:t>
      </w:r>
      <w:r w:rsidR="0049185C" w:rsidRPr="0049185C">
        <w:rPr>
          <w:rFonts w:ascii="Times New Roman" w:hAnsi="Times New Roman" w:cs="Times New Roman"/>
          <w:b/>
          <w:sz w:val="28"/>
          <w:szCs w:val="28"/>
        </w:rPr>
        <w:t xml:space="preserve"> Интернет- Ресурсы</w:t>
      </w:r>
    </w:p>
    <w:p w:rsidR="0049185C" w:rsidRPr="007C07D1" w:rsidRDefault="0049185C" w:rsidP="0049185C">
      <w:pPr>
        <w:spacing w:after="0" w:line="360" w:lineRule="auto"/>
        <w:jc w:val="both"/>
        <w:rPr>
          <w:rFonts w:ascii="Times New Roman" w:eastAsia="Calibri" w:hAnsi="Times New Roman" w:cs="Times New Roman"/>
          <w:sz w:val="28"/>
          <w:szCs w:val="28"/>
        </w:rPr>
      </w:pPr>
      <w:r w:rsidRPr="007C07D1">
        <w:rPr>
          <w:rFonts w:ascii="Times New Roman" w:hAnsi="Times New Roman" w:cs="Times New Roman"/>
          <w:sz w:val="28"/>
          <w:szCs w:val="28"/>
        </w:rPr>
        <w:t xml:space="preserve">1) </w:t>
      </w:r>
      <w:r w:rsidRPr="00204440">
        <w:rPr>
          <w:rFonts w:ascii="Times New Roman" w:eastAsia="Calibri" w:hAnsi="Times New Roman" w:cs="Times New Roman"/>
          <w:sz w:val="28"/>
          <w:szCs w:val="28"/>
          <w:lang w:val="en-US"/>
        </w:rPr>
        <w:t>http</w:t>
      </w:r>
      <w:r w:rsidRPr="007C07D1">
        <w:rPr>
          <w:rFonts w:ascii="Times New Roman" w:eastAsia="Calibri" w:hAnsi="Times New Roman" w:cs="Times New Roman"/>
          <w:sz w:val="28"/>
          <w:szCs w:val="28"/>
        </w:rPr>
        <w:t>://</w:t>
      </w:r>
      <w:r w:rsidRPr="00204440">
        <w:rPr>
          <w:rFonts w:ascii="Times New Roman" w:eastAsia="Calibri" w:hAnsi="Times New Roman" w:cs="Times New Roman"/>
          <w:sz w:val="28"/>
          <w:szCs w:val="28"/>
          <w:lang w:val="en-US"/>
        </w:rPr>
        <w:t>www</w:t>
      </w:r>
      <w:r w:rsidRPr="007C07D1">
        <w:rPr>
          <w:rFonts w:ascii="Times New Roman" w:eastAsia="Calibri" w:hAnsi="Times New Roman" w:cs="Times New Roman"/>
          <w:sz w:val="28"/>
          <w:szCs w:val="28"/>
        </w:rPr>
        <w:t>.</w:t>
      </w:r>
      <w:r w:rsidR="00204440" w:rsidRPr="007C07D1">
        <w:t xml:space="preserve"> </w:t>
      </w:r>
      <w:r w:rsidR="00204440" w:rsidRPr="00204440">
        <w:rPr>
          <w:rFonts w:ascii="Times New Roman" w:eastAsia="Calibri" w:hAnsi="Times New Roman" w:cs="Times New Roman"/>
          <w:sz w:val="28"/>
          <w:szCs w:val="28"/>
          <w:lang w:val="en-US"/>
        </w:rPr>
        <w:t>roman</w:t>
      </w:r>
      <w:r w:rsidR="00204440" w:rsidRPr="007C07D1">
        <w:rPr>
          <w:rFonts w:ascii="Times New Roman" w:eastAsia="Calibri" w:hAnsi="Times New Roman" w:cs="Times New Roman"/>
          <w:sz w:val="28"/>
          <w:szCs w:val="28"/>
        </w:rPr>
        <w:t>.</w:t>
      </w:r>
      <w:r w:rsidR="00204440" w:rsidRPr="00204440">
        <w:rPr>
          <w:rFonts w:ascii="Times New Roman" w:eastAsia="Calibri" w:hAnsi="Times New Roman" w:cs="Times New Roman"/>
          <w:sz w:val="28"/>
          <w:szCs w:val="28"/>
          <w:lang w:val="en-US"/>
        </w:rPr>
        <w:t>by</w:t>
      </w:r>
      <w:r w:rsidR="00204440" w:rsidRPr="007C07D1">
        <w:rPr>
          <w:rFonts w:ascii="Times New Roman" w:eastAsia="Calibri" w:hAnsi="Times New Roman" w:cs="Times New Roman"/>
          <w:sz w:val="28"/>
          <w:szCs w:val="28"/>
        </w:rPr>
        <w:t>/</w:t>
      </w:r>
      <w:r w:rsidR="00204440" w:rsidRPr="00204440">
        <w:rPr>
          <w:rFonts w:ascii="Times New Roman" w:eastAsia="Calibri" w:hAnsi="Times New Roman" w:cs="Times New Roman"/>
          <w:sz w:val="28"/>
          <w:szCs w:val="28"/>
          <w:lang w:val="en-US"/>
        </w:rPr>
        <w:t>r</w:t>
      </w:r>
      <w:r w:rsidR="00204440" w:rsidRPr="007C07D1">
        <w:rPr>
          <w:rFonts w:ascii="Times New Roman" w:eastAsia="Calibri" w:hAnsi="Times New Roman" w:cs="Times New Roman"/>
          <w:sz w:val="28"/>
          <w:szCs w:val="28"/>
        </w:rPr>
        <w:t>-37405.</w:t>
      </w:r>
      <w:r w:rsidR="00204440" w:rsidRPr="00204440">
        <w:rPr>
          <w:rFonts w:ascii="Times New Roman" w:eastAsia="Calibri" w:hAnsi="Times New Roman" w:cs="Times New Roman"/>
          <w:sz w:val="28"/>
          <w:szCs w:val="28"/>
          <w:lang w:val="en-US"/>
        </w:rPr>
        <w:t>html</w:t>
      </w:r>
    </w:p>
    <w:p w:rsidR="002301C5" w:rsidRPr="002301C5" w:rsidRDefault="0049185C" w:rsidP="002301C5">
      <w:pPr>
        <w:spacing w:after="0" w:line="360" w:lineRule="auto"/>
        <w:jc w:val="both"/>
        <w:rPr>
          <w:rFonts w:ascii="Times New Roman" w:eastAsia="Calibri" w:hAnsi="Times New Roman" w:cs="Times New Roman"/>
          <w:sz w:val="28"/>
          <w:szCs w:val="28"/>
        </w:rPr>
      </w:pPr>
      <w:r w:rsidRPr="002301C5">
        <w:rPr>
          <w:rFonts w:ascii="Times New Roman" w:eastAsia="Calibri" w:hAnsi="Times New Roman" w:cs="Times New Roman"/>
          <w:sz w:val="28"/>
          <w:szCs w:val="28"/>
        </w:rPr>
        <w:t xml:space="preserve">2) </w:t>
      </w:r>
      <w:r w:rsidR="002301C5" w:rsidRPr="002301C5">
        <w:rPr>
          <w:rFonts w:ascii="Times New Roman" w:eastAsia="Calibri" w:hAnsi="Times New Roman" w:cs="Times New Roman"/>
          <w:sz w:val="28"/>
          <w:szCs w:val="28"/>
        </w:rPr>
        <w:t>http://www.</w:t>
      </w:r>
      <w:r w:rsidR="00204440" w:rsidRPr="00204440">
        <w:t xml:space="preserve"> </w:t>
      </w:r>
      <w:r w:rsidR="00204440" w:rsidRPr="00204440">
        <w:rPr>
          <w:rFonts w:ascii="Times New Roman" w:eastAsia="Calibri" w:hAnsi="Times New Roman" w:cs="Times New Roman"/>
          <w:sz w:val="28"/>
          <w:szCs w:val="28"/>
        </w:rPr>
        <w:t>gendocs.ru</w:t>
      </w:r>
      <w:r w:rsidR="003D2A88">
        <w:rPr>
          <w:rFonts w:ascii="Times New Roman" w:eastAsia="Calibri" w:hAnsi="Times New Roman" w:cs="Times New Roman"/>
          <w:sz w:val="28"/>
          <w:szCs w:val="28"/>
        </w:rPr>
        <w:t>//</w:t>
      </w:r>
    </w:p>
    <w:p w:rsidR="00E4251F" w:rsidRPr="00E4251F" w:rsidRDefault="00E4251F"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E4251F" w:rsidRPr="00332AC3" w:rsidRDefault="00E4251F"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E4251F" w:rsidRDefault="00E4251F"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301C5" w:rsidRDefault="002301C5"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E4251F" w:rsidRPr="00E4251F" w:rsidRDefault="00E4251F" w:rsidP="00332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rPr>
      </w:pPr>
    </w:p>
    <w:p w:rsidR="00036558" w:rsidRPr="00E4251F" w:rsidRDefault="00036558" w:rsidP="005F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p>
    <w:p w:rsidR="00590C0F" w:rsidRPr="00E4251F" w:rsidRDefault="00590C0F" w:rsidP="005F59AD">
      <w:pPr>
        <w:spacing w:after="0" w:line="360" w:lineRule="auto"/>
        <w:jc w:val="both"/>
        <w:rPr>
          <w:rFonts w:ascii="Times New Roman" w:hAnsi="Times New Roman" w:cs="Times New Roman"/>
          <w:sz w:val="28"/>
          <w:szCs w:val="28"/>
        </w:rPr>
      </w:pPr>
    </w:p>
    <w:sectPr w:rsidR="00590C0F" w:rsidRPr="00E4251F" w:rsidSect="0049185C">
      <w:footerReference w:type="default" r:id="rId10"/>
      <w:pgSz w:w="11906" w:h="16838"/>
      <w:pgMar w:top="1134" w:right="851"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65" w:rsidRDefault="00AF1F65" w:rsidP="007C3B58">
      <w:pPr>
        <w:spacing w:after="0" w:line="240" w:lineRule="auto"/>
      </w:pPr>
      <w:r>
        <w:separator/>
      </w:r>
    </w:p>
  </w:endnote>
  <w:endnote w:type="continuationSeparator" w:id="0">
    <w:p w:rsidR="00AF1F65" w:rsidRDefault="00AF1F65" w:rsidP="007C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5613"/>
      <w:docPartObj>
        <w:docPartGallery w:val="Page Numbers (Bottom of Page)"/>
        <w:docPartUnique/>
      </w:docPartObj>
    </w:sdtPr>
    <w:sdtEndPr/>
    <w:sdtContent>
      <w:p w:rsidR="0049185C" w:rsidRDefault="00AF1F65">
        <w:pPr>
          <w:pStyle w:val="a8"/>
          <w:jc w:val="right"/>
        </w:pPr>
        <w:r>
          <w:fldChar w:fldCharType="begin"/>
        </w:r>
        <w:r>
          <w:instrText xml:space="preserve"> PAGE   \* MERGEFORMAT </w:instrText>
        </w:r>
        <w:r>
          <w:fldChar w:fldCharType="separate"/>
        </w:r>
        <w:r w:rsidR="00880F3F">
          <w:rPr>
            <w:noProof/>
          </w:rPr>
          <w:t>3</w:t>
        </w:r>
        <w:r>
          <w:rPr>
            <w:noProof/>
          </w:rPr>
          <w:fldChar w:fldCharType="end"/>
        </w:r>
      </w:p>
    </w:sdtContent>
  </w:sdt>
  <w:p w:rsidR="0049185C" w:rsidRDefault="004918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65" w:rsidRDefault="00AF1F65" w:rsidP="007C3B58">
      <w:pPr>
        <w:spacing w:after="0" w:line="240" w:lineRule="auto"/>
      </w:pPr>
      <w:r>
        <w:separator/>
      </w:r>
    </w:p>
  </w:footnote>
  <w:footnote w:type="continuationSeparator" w:id="0">
    <w:p w:rsidR="00AF1F65" w:rsidRDefault="00AF1F65" w:rsidP="007C3B58">
      <w:pPr>
        <w:spacing w:after="0" w:line="240" w:lineRule="auto"/>
      </w:pPr>
      <w:r>
        <w:continuationSeparator/>
      </w:r>
    </w:p>
  </w:footnote>
  <w:footnote w:id="1">
    <w:p w:rsidR="00014E0F" w:rsidRPr="00014E0F" w:rsidRDefault="00014E0F" w:rsidP="00056678">
      <w:pPr>
        <w:pStyle w:val="ad"/>
        <w:spacing w:line="276" w:lineRule="auto"/>
        <w:jc w:val="both"/>
      </w:pPr>
      <w:r>
        <w:rPr>
          <w:rStyle w:val="a5"/>
        </w:rPr>
        <w:footnoteRef/>
      </w:r>
      <w:r>
        <w:t xml:space="preserve"> </w:t>
      </w:r>
      <w:r w:rsidRPr="00014E0F">
        <w:t>Автономов А.С. Конституционное (государственное) право зарубежных стран.Учебник. – М.:</w:t>
      </w:r>
      <w:r w:rsidR="00252043">
        <w:t xml:space="preserve"> ТК Велби; Изд-во Проспект, 20</w:t>
      </w:r>
      <w:r w:rsidR="00252043" w:rsidRPr="00252043">
        <w:t>14</w:t>
      </w:r>
      <w:r w:rsidRPr="00014E0F">
        <w:t>.</w:t>
      </w:r>
    </w:p>
    <w:p w:rsidR="00014E0F" w:rsidRDefault="00014E0F">
      <w:pPr>
        <w:pStyle w:val="a3"/>
      </w:pPr>
    </w:p>
  </w:footnote>
  <w:footnote w:id="2">
    <w:p w:rsidR="00FE4B5A" w:rsidRPr="00E36FC3" w:rsidRDefault="00FD3D1E" w:rsidP="00056678">
      <w:pPr>
        <w:spacing w:before="100" w:beforeAutospacing="1" w:after="100" w:afterAutospacing="1"/>
        <w:jc w:val="both"/>
        <w:rPr>
          <w:rFonts w:ascii="Times New Roman" w:eastAsia="Times New Roman" w:hAnsi="Times New Roman" w:cs="Times New Roman"/>
          <w:sz w:val="28"/>
          <w:szCs w:val="28"/>
        </w:rPr>
      </w:pPr>
      <w:r w:rsidRPr="00FD3D1E">
        <w:rPr>
          <w:rStyle w:val="a5"/>
        </w:rPr>
        <w:t>2</w:t>
      </w:r>
      <w:r w:rsidR="00E5251B">
        <w:t xml:space="preserve"> </w:t>
      </w:r>
      <w:r w:rsidR="003714FD">
        <w:t xml:space="preserve"> </w:t>
      </w:r>
      <w:r w:rsidR="00FE4B5A" w:rsidRPr="00E36FC3">
        <w:rPr>
          <w:rFonts w:ascii="Times New Roman" w:eastAsia="Times New Roman" w:hAnsi="Times New Roman" w:cs="Times New Roman"/>
          <w:sz w:val="24"/>
          <w:szCs w:val="24"/>
        </w:rPr>
        <w:t>Борисов И.Б. Рывок пятой республики вправо (Общенациональные выборы во Ф</w:t>
      </w:r>
      <w:r w:rsidR="00252043">
        <w:rPr>
          <w:rFonts w:ascii="Times New Roman" w:eastAsia="Times New Roman" w:hAnsi="Times New Roman" w:cs="Times New Roman"/>
          <w:sz w:val="24"/>
          <w:szCs w:val="24"/>
        </w:rPr>
        <w:t>ранции) // Журнал о выборах. 20</w:t>
      </w:r>
      <w:r w:rsidR="00252043" w:rsidRPr="00151E77">
        <w:rPr>
          <w:rFonts w:ascii="Times New Roman" w:eastAsia="Times New Roman" w:hAnsi="Times New Roman" w:cs="Times New Roman"/>
          <w:sz w:val="24"/>
          <w:szCs w:val="24"/>
        </w:rPr>
        <w:t>1</w:t>
      </w:r>
      <w:r w:rsidR="00FE4B5A" w:rsidRPr="00E36FC3">
        <w:rPr>
          <w:rFonts w:ascii="Times New Roman" w:eastAsia="Times New Roman" w:hAnsi="Times New Roman" w:cs="Times New Roman"/>
          <w:sz w:val="24"/>
          <w:szCs w:val="24"/>
        </w:rPr>
        <w:t>2. № 3.</w:t>
      </w:r>
      <w:r w:rsidR="00FE4B5A" w:rsidRPr="00E36FC3">
        <w:rPr>
          <w:rFonts w:ascii="Times New Roman" w:eastAsia="Times New Roman" w:hAnsi="Times New Roman" w:cs="Times New Roman"/>
          <w:sz w:val="28"/>
          <w:szCs w:val="28"/>
        </w:rPr>
        <w:t xml:space="preserve"> </w:t>
      </w:r>
    </w:p>
    <w:p w:rsidR="00014E0F" w:rsidRDefault="00014E0F">
      <w:pPr>
        <w:pStyle w:val="a3"/>
      </w:pPr>
    </w:p>
  </w:footnote>
  <w:footnote w:id="3">
    <w:p w:rsidR="00FE4B5A" w:rsidRPr="00FE4B5A" w:rsidRDefault="00FD3D1E">
      <w:pPr>
        <w:pStyle w:val="a3"/>
        <w:rPr>
          <w:sz w:val="24"/>
          <w:szCs w:val="24"/>
        </w:rPr>
      </w:pPr>
      <w:r w:rsidRPr="00FD3D1E">
        <w:rPr>
          <w:rStyle w:val="a5"/>
        </w:rPr>
        <w:t>3</w:t>
      </w:r>
      <w:r w:rsidR="00056678">
        <w:t xml:space="preserve"> </w:t>
      </w:r>
      <w:r w:rsidR="00FE4B5A" w:rsidRPr="00E36FC3">
        <w:rPr>
          <w:sz w:val="24"/>
          <w:szCs w:val="24"/>
        </w:rPr>
        <w:t>Чиркин В.Е.Конституционное право зарубежных стран: учебник - 4-е изд., пе</w:t>
      </w:r>
      <w:r w:rsidR="00252043">
        <w:rPr>
          <w:sz w:val="24"/>
          <w:szCs w:val="24"/>
        </w:rPr>
        <w:t>рераб. и доп. - М.: Юристъ, 20</w:t>
      </w:r>
      <w:r w:rsidR="00252043" w:rsidRPr="00151E77">
        <w:rPr>
          <w:sz w:val="24"/>
          <w:szCs w:val="24"/>
        </w:rPr>
        <w:t>13</w:t>
      </w:r>
      <w:r w:rsidR="00FE4B5A" w:rsidRPr="00E36FC3">
        <w:rPr>
          <w:sz w:val="24"/>
          <w:szCs w:val="24"/>
        </w:rPr>
        <w:t>.</w:t>
      </w:r>
    </w:p>
  </w:footnote>
  <w:footnote w:id="4">
    <w:p w:rsidR="00854CE9" w:rsidRDefault="00FD3D1E">
      <w:pPr>
        <w:pStyle w:val="a3"/>
      </w:pPr>
      <w:r w:rsidRPr="00FD3D1E">
        <w:rPr>
          <w:rStyle w:val="a5"/>
        </w:rPr>
        <w:t>4</w:t>
      </w:r>
      <w:r w:rsidR="00056678">
        <w:t xml:space="preserve"> </w:t>
      </w:r>
      <w:r w:rsidR="00854CE9" w:rsidRPr="00E36FC3">
        <w:rPr>
          <w:sz w:val="24"/>
          <w:szCs w:val="24"/>
        </w:rPr>
        <w:t>Жаке Ж.П. Конституционное право и политические институты: Учеб. пособие /</w:t>
      </w:r>
      <w:r w:rsidR="00151E77">
        <w:rPr>
          <w:sz w:val="24"/>
          <w:szCs w:val="24"/>
        </w:rPr>
        <w:t xml:space="preserve"> Пер. с франц. – М.: Юристъ, 20</w:t>
      </w:r>
      <w:r w:rsidR="00151E77" w:rsidRPr="00151E77">
        <w:rPr>
          <w:sz w:val="24"/>
          <w:szCs w:val="24"/>
        </w:rPr>
        <w:t>1</w:t>
      </w:r>
      <w:r w:rsidR="00854CE9" w:rsidRPr="00E36FC3">
        <w:rPr>
          <w:sz w:val="24"/>
          <w:szCs w:val="24"/>
        </w:rPr>
        <w:t>2</w:t>
      </w:r>
    </w:p>
  </w:footnote>
  <w:footnote w:id="5">
    <w:p w:rsidR="00854CE9" w:rsidRPr="00151E77" w:rsidRDefault="00FD3D1E">
      <w:pPr>
        <w:pStyle w:val="a3"/>
      </w:pPr>
      <w:r w:rsidRPr="00623EBB">
        <w:rPr>
          <w:rStyle w:val="a5"/>
        </w:rPr>
        <w:t>5</w:t>
      </w:r>
      <w:r w:rsidRPr="00623EBB">
        <w:t xml:space="preserve"> </w:t>
      </w:r>
      <w:r w:rsidR="00854CE9" w:rsidRPr="00854CE9">
        <w:rPr>
          <w:sz w:val="24"/>
          <w:szCs w:val="24"/>
        </w:rPr>
        <w:t>Автономов А.С. Конституционное (государственное) право зарубежных стран.Учебник. – М.:</w:t>
      </w:r>
      <w:r w:rsidR="00151E77">
        <w:rPr>
          <w:sz w:val="24"/>
          <w:szCs w:val="24"/>
        </w:rPr>
        <w:t xml:space="preserve"> ТК Велби; Изд-во Проспект, 20</w:t>
      </w:r>
      <w:r w:rsidR="00151E77" w:rsidRPr="00151E77">
        <w:rPr>
          <w:sz w:val="24"/>
          <w:szCs w:val="24"/>
        </w:rPr>
        <w:t>14</w:t>
      </w:r>
    </w:p>
  </w:footnote>
  <w:footnote w:id="6">
    <w:p w:rsidR="00FE4B5A" w:rsidRPr="00854CE9" w:rsidRDefault="00FD3D1E">
      <w:pPr>
        <w:pStyle w:val="a3"/>
        <w:rPr>
          <w:sz w:val="24"/>
          <w:szCs w:val="24"/>
        </w:rPr>
      </w:pPr>
      <w:r w:rsidRPr="00FD3D1E">
        <w:rPr>
          <w:rStyle w:val="a5"/>
        </w:rPr>
        <w:t>6</w:t>
      </w:r>
      <w:r w:rsidR="00056678">
        <w:t xml:space="preserve"> </w:t>
      </w:r>
      <w:r w:rsidR="00FE4B5A">
        <w:t xml:space="preserve"> </w:t>
      </w:r>
      <w:r w:rsidR="00FE4B5A" w:rsidRPr="00E36FC3">
        <w:rPr>
          <w:sz w:val="24"/>
          <w:szCs w:val="24"/>
        </w:rPr>
        <w:t>Жаке Ж.П. Конституционное право и политические институты: Учеб. пособие /</w:t>
      </w:r>
      <w:r w:rsidR="00151E77">
        <w:rPr>
          <w:sz w:val="24"/>
          <w:szCs w:val="24"/>
        </w:rPr>
        <w:t xml:space="preserve"> Пер. с франц. – М.: Юристъ, 20</w:t>
      </w:r>
      <w:r w:rsidR="00151E77" w:rsidRPr="00CE736F">
        <w:rPr>
          <w:sz w:val="24"/>
          <w:szCs w:val="24"/>
        </w:rPr>
        <w:t>1</w:t>
      </w:r>
      <w:r w:rsidR="00FE4B5A" w:rsidRPr="00E36FC3">
        <w:rPr>
          <w:sz w:val="24"/>
          <w:szCs w:val="24"/>
        </w:rPr>
        <w:t>2</w:t>
      </w:r>
    </w:p>
  </w:footnote>
  <w:footnote w:id="7">
    <w:p w:rsidR="00F63AD7" w:rsidRPr="00E36FC3" w:rsidRDefault="00FD3D1E" w:rsidP="00056678">
      <w:pPr>
        <w:spacing w:before="100" w:beforeAutospacing="1" w:after="100" w:afterAutospacing="1"/>
        <w:jc w:val="both"/>
        <w:rPr>
          <w:rFonts w:ascii="Times New Roman" w:eastAsia="Times New Roman" w:hAnsi="Times New Roman" w:cs="Times New Roman"/>
          <w:sz w:val="24"/>
          <w:szCs w:val="24"/>
        </w:rPr>
      </w:pPr>
      <w:r w:rsidRPr="00623EBB">
        <w:rPr>
          <w:rStyle w:val="a5"/>
        </w:rPr>
        <w:t>7</w:t>
      </w:r>
      <w:r w:rsidR="00F63AD7">
        <w:t xml:space="preserve"> </w:t>
      </w:r>
      <w:r w:rsidR="00F63AD7" w:rsidRPr="00E36FC3">
        <w:rPr>
          <w:rFonts w:ascii="Times New Roman" w:eastAsia="Times New Roman" w:hAnsi="Times New Roman" w:cs="Times New Roman"/>
          <w:sz w:val="24"/>
          <w:szCs w:val="24"/>
        </w:rPr>
        <w:t>Миряшева Е.В. Конституционно-правово</w:t>
      </w:r>
      <w:r w:rsidR="00F63AD7" w:rsidRPr="00F63AD7">
        <w:rPr>
          <w:rFonts w:ascii="Times New Roman" w:eastAsia="Times New Roman" w:hAnsi="Times New Roman" w:cs="Times New Roman"/>
          <w:sz w:val="24"/>
          <w:szCs w:val="24"/>
        </w:rPr>
        <w:t>й статус французской Республики</w:t>
      </w:r>
      <w:r w:rsidR="00F63AD7" w:rsidRPr="00E36FC3">
        <w:rPr>
          <w:rFonts w:ascii="Times New Roman" w:eastAsia="Times New Roman" w:hAnsi="Times New Roman" w:cs="Times New Roman"/>
          <w:sz w:val="24"/>
          <w:szCs w:val="24"/>
        </w:rPr>
        <w:t>: традиция и персп</w:t>
      </w:r>
      <w:r w:rsidR="00CE736F">
        <w:rPr>
          <w:rFonts w:ascii="Times New Roman" w:eastAsia="Times New Roman" w:hAnsi="Times New Roman" w:cs="Times New Roman"/>
          <w:sz w:val="24"/>
          <w:szCs w:val="24"/>
        </w:rPr>
        <w:t>ективы // Российский судья. 20</w:t>
      </w:r>
      <w:r w:rsidR="00CE736F" w:rsidRPr="007C07D1">
        <w:rPr>
          <w:rFonts w:ascii="Times New Roman" w:eastAsia="Times New Roman" w:hAnsi="Times New Roman" w:cs="Times New Roman"/>
          <w:sz w:val="24"/>
          <w:szCs w:val="24"/>
        </w:rPr>
        <w:t>13</w:t>
      </w:r>
      <w:r w:rsidR="00F63AD7" w:rsidRPr="00E36FC3">
        <w:rPr>
          <w:rFonts w:ascii="Times New Roman" w:eastAsia="Times New Roman" w:hAnsi="Times New Roman" w:cs="Times New Roman"/>
          <w:sz w:val="24"/>
          <w:szCs w:val="24"/>
        </w:rPr>
        <w:t xml:space="preserve">. № 2. </w:t>
      </w:r>
    </w:p>
    <w:p w:rsidR="00F63AD7" w:rsidRDefault="00F63AD7">
      <w:pPr>
        <w:pStyle w:val="a3"/>
      </w:pPr>
    </w:p>
  </w:footnote>
  <w:footnote w:id="8">
    <w:p w:rsidR="00F63AD7" w:rsidRPr="00F63AD7" w:rsidRDefault="00623EBB">
      <w:pPr>
        <w:pStyle w:val="a3"/>
        <w:rPr>
          <w:sz w:val="24"/>
          <w:szCs w:val="24"/>
        </w:rPr>
      </w:pPr>
      <w:r w:rsidRPr="00623EBB">
        <w:rPr>
          <w:rStyle w:val="a5"/>
        </w:rPr>
        <w:t>8</w:t>
      </w:r>
      <w:r w:rsidR="00F63AD7">
        <w:t xml:space="preserve"> </w:t>
      </w:r>
      <w:r w:rsidR="00F63AD7" w:rsidRPr="00E36FC3">
        <w:rPr>
          <w:sz w:val="24"/>
          <w:szCs w:val="24"/>
        </w:rPr>
        <w:t>Чиркин В.Е.Конституционное право зарубежных стран: учебник - 4-е изд., пе</w:t>
      </w:r>
      <w:r w:rsidR="00CE736F">
        <w:rPr>
          <w:sz w:val="24"/>
          <w:szCs w:val="24"/>
        </w:rPr>
        <w:t>рераб. и доп. - М.: Юристъ, 20</w:t>
      </w:r>
      <w:r w:rsidR="00CE736F" w:rsidRPr="00CE736F">
        <w:rPr>
          <w:sz w:val="24"/>
          <w:szCs w:val="24"/>
        </w:rPr>
        <w:t>13</w:t>
      </w:r>
      <w:r w:rsidR="00F63AD7" w:rsidRPr="00E36FC3">
        <w:rPr>
          <w:sz w:val="24"/>
          <w:szCs w:val="24"/>
        </w:rPr>
        <w:t>.</w:t>
      </w:r>
    </w:p>
  </w:footnote>
  <w:footnote w:id="9">
    <w:p w:rsidR="00F63AD7" w:rsidRPr="007C07D1" w:rsidRDefault="00623EBB">
      <w:pPr>
        <w:pStyle w:val="a3"/>
        <w:rPr>
          <w:sz w:val="24"/>
          <w:szCs w:val="24"/>
        </w:rPr>
      </w:pPr>
      <w:r w:rsidRPr="00623EBB">
        <w:rPr>
          <w:rStyle w:val="a5"/>
        </w:rPr>
        <w:t>9</w:t>
      </w:r>
      <w:r w:rsidR="00056678">
        <w:t xml:space="preserve"> </w:t>
      </w:r>
      <w:r w:rsidR="00CE736F" w:rsidRPr="00E36FC3">
        <w:rPr>
          <w:sz w:val="24"/>
          <w:szCs w:val="24"/>
        </w:rPr>
        <w:t>М.В. Баглая,  Ю.И. Лейбо, Л.М. Энтина</w:t>
      </w:r>
      <w:r w:rsidR="00F63AD7">
        <w:t xml:space="preserve"> </w:t>
      </w:r>
      <w:r w:rsidR="00F63AD7" w:rsidRPr="00E36FC3">
        <w:rPr>
          <w:sz w:val="24"/>
          <w:szCs w:val="24"/>
        </w:rPr>
        <w:t xml:space="preserve">Конституционное право зарубежных стран: Учебник для вузов / Под общ. ред. чл.-корр. РАН, </w:t>
      </w:r>
      <w:r w:rsidR="00CE736F">
        <w:rPr>
          <w:sz w:val="24"/>
          <w:szCs w:val="24"/>
        </w:rPr>
        <w:t>- М.: НОРМА, 20</w:t>
      </w:r>
      <w:r w:rsidR="00CE736F" w:rsidRPr="00CE736F">
        <w:rPr>
          <w:sz w:val="24"/>
          <w:szCs w:val="24"/>
        </w:rPr>
        <w:t>1</w:t>
      </w:r>
      <w:r w:rsidR="00CE736F" w:rsidRPr="007C07D1">
        <w:rPr>
          <w:sz w:val="24"/>
          <w:szCs w:val="24"/>
        </w:rPr>
        <w:t>3.</w:t>
      </w:r>
    </w:p>
  </w:footnote>
  <w:footnote w:id="10">
    <w:p w:rsidR="000C3A6C" w:rsidRPr="00E36FC3" w:rsidRDefault="00623EBB" w:rsidP="00056678">
      <w:pPr>
        <w:spacing w:before="100" w:beforeAutospacing="1" w:after="100" w:afterAutospacing="1"/>
        <w:jc w:val="both"/>
        <w:rPr>
          <w:rFonts w:ascii="Times New Roman" w:eastAsia="Times New Roman" w:hAnsi="Times New Roman" w:cs="Times New Roman"/>
          <w:sz w:val="24"/>
          <w:szCs w:val="24"/>
        </w:rPr>
      </w:pPr>
      <w:r w:rsidRPr="00623EBB">
        <w:rPr>
          <w:rStyle w:val="a5"/>
        </w:rPr>
        <w:t>1</w:t>
      </w:r>
      <w:r w:rsidRPr="00623EBB">
        <w:rPr>
          <w:vertAlign w:val="superscript"/>
        </w:rPr>
        <w:t>0</w:t>
      </w:r>
      <w:r w:rsidR="00F63AD7">
        <w:t xml:space="preserve"> </w:t>
      </w:r>
      <w:r w:rsidR="000C3A6C" w:rsidRPr="00E36FC3">
        <w:rPr>
          <w:rFonts w:ascii="Times New Roman" w:eastAsia="Times New Roman" w:hAnsi="Times New Roman" w:cs="Times New Roman"/>
          <w:sz w:val="24"/>
          <w:szCs w:val="24"/>
        </w:rPr>
        <w:t>Миряшева Е.В. Конституционно-правово</w:t>
      </w:r>
      <w:r w:rsidR="000C3A6C" w:rsidRPr="000C3A6C">
        <w:rPr>
          <w:rFonts w:ascii="Times New Roman" w:eastAsia="Times New Roman" w:hAnsi="Times New Roman" w:cs="Times New Roman"/>
          <w:sz w:val="24"/>
          <w:szCs w:val="24"/>
        </w:rPr>
        <w:t>й статус французской Республики</w:t>
      </w:r>
      <w:r w:rsidR="000C3A6C" w:rsidRPr="00E36FC3">
        <w:rPr>
          <w:rFonts w:ascii="Times New Roman" w:eastAsia="Times New Roman" w:hAnsi="Times New Roman" w:cs="Times New Roman"/>
          <w:sz w:val="24"/>
          <w:szCs w:val="24"/>
        </w:rPr>
        <w:t>: традиция и перспективы // Российский судья. 20</w:t>
      </w:r>
      <w:r w:rsidR="00CE736F">
        <w:rPr>
          <w:rFonts w:ascii="Times New Roman" w:eastAsia="Times New Roman" w:hAnsi="Times New Roman" w:cs="Times New Roman"/>
          <w:sz w:val="24"/>
          <w:szCs w:val="24"/>
          <w:lang w:val="en-US"/>
        </w:rPr>
        <w:t>13</w:t>
      </w:r>
      <w:r w:rsidR="000C3A6C" w:rsidRPr="00E36FC3">
        <w:rPr>
          <w:rFonts w:ascii="Times New Roman" w:eastAsia="Times New Roman" w:hAnsi="Times New Roman" w:cs="Times New Roman"/>
          <w:sz w:val="24"/>
          <w:szCs w:val="24"/>
        </w:rPr>
        <w:t xml:space="preserve">. № 2. </w:t>
      </w:r>
    </w:p>
    <w:p w:rsidR="00F63AD7" w:rsidRDefault="00F63AD7">
      <w:pPr>
        <w:pStyle w:val="a3"/>
      </w:pPr>
    </w:p>
  </w:footnote>
  <w:footnote w:id="11">
    <w:p w:rsidR="00C513C0" w:rsidRPr="00C513C0" w:rsidRDefault="00102C9C" w:rsidP="00056678">
      <w:pPr>
        <w:spacing w:before="100" w:beforeAutospacing="1" w:after="100" w:afterAutospacing="1"/>
        <w:jc w:val="both"/>
        <w:rPr>
          <w:rFonts w:ascii="Times New Roman" w:eastAsia="Times New Roman" w:hAnsi="Times New Roman" w:cs="Times New Roman"/>
          <w:sz w:val="24"/>
          <w:szCs w:val="24"/>
        </w:rPr>
      </w:pPr>
      <w:r w:rsidRPr="00102C9C">
        <w:rPr>
          <w:rStyle w:val="a5"/>
        </w:rPr>
        <w:t>1</w:t>
      </w:r>
      <w:r w:rsidRPr="00102C9C">
        <w:rPr>
          <w:vertAlign w:val="superscript"/>
        </w:rPr>
        <w:t>1</w:t>
      </w:r>
      <w:r w:rsidR="009E0C44">
        <w:t xml:space="preserve"> </w:t>
      </w:r>
      <w:r w:rsidR="00C513C0" w:rsidRPr="00C513C0">
        <w:rPr>
          <w:rFonts w:ascii="Times New Roman" w:eastAsia="Times New Roman" w:hAnsi="Times New Roman" w:cs="Times New Roman"/>
          <w:sz w:val="24"/>
          <w:szCs w:val="24"/>
        </w:rPr>
        <w:t>Правительство, министерства и ведомства в зарубежных странах. М.: Юрид. лит., 1994. Правовые системы стран мира. Энциклопедический справочник / Отв. ред. – д. ю. н. проф. А.Я.Сухарев. – 2-е изд., изм. и доп. М.: Изд-во НОРМА, 20</w:t>
      </w:r>
      <w:r w:rsidR="00CE736F" w:rsidRPr="007C07D1">
        <w:rPr>
          <w:rFonts w:ascii="Times New Roman" w:eastAsia="Times New Roman" w:hAnsi="Times New Roman" w:cs="Times New Roman"/>
          <w:sz w:val="24"/>
          <w:szCs w:val="24"/>
        </w:rPr>
        <w:t>14</w:t>
      </w:r>
      <w:r w:rsidR="00C513C0" w:rsidRPr="00C513C0">
        <w:rPr>
          <w:rFonts w:ascii="Times New Roman" w:eastAsia="Times New Roman" w:hAnsi="Times New Roman" w:cs="Times New Roman"/>
          <w:sz w:val="24"/>
          <w:szCs w:val="24"/>
        </w:rPr>
        <w:t xml:space="preserve">. </w:t>
      </w:r>
    </w:p>
    <w:p w:rsidR="009E0C44" w:rsidRDefault="009E0C44">
      <w:pPr>
        <w:pStyle w:val="a3"/>
      </w:pPr>
    </w:p>
  </w:footnote>
  <w:footnote w:id="12">
    <w:p w:rsidR="00C513C0" w:rsidRPr="00056678" w:rsidRDefault="00102C9C">
      <w:pPr>
        <w:pStyle w:val="a3"/>
        <w:rPr>
          <w:sz w:val="24"/>
          <w:szCs w:val="24"/>
        </w:rPr>
      </w:pPr>
      <w:r w:rsidRPr="00102C9C">
        <w:rPr>
          <w:rStyle w:val="a5"/>
        </w:rPr>
        <w:t>1</w:t>
      </w:r>
      <w:r w:rsidRPr="00102C9C">
        <w:rPr>
          <w:vertAlign w:val="superscript"/>
        </w:rPr>
        <w:t>2</w:t>
      </w:r>
      <w:r w:rsidR="00056678">
        <w:t xml:space="preserve"> </w:t>
      </w:r>
      <w:r w:rsidR="00056678" w:rsidRPr="00056678">
        <w:rPr>
          <w:sz w:val="24"/>
          <w:szCs w:val="24"/>
        </w:rPr>
        <w:t>Жаке Ж.П. Конституционное право и политические институты: Учеб. пособие /</w:t>
      </w:r>
      <w:r w:rsidR="00CE736F">
        <w:rPr>
          <w:sz w:val="24"/>
          <w:szCs w:val="24"/>
        </w:rPr>
        <w:t xml:space="preserve"> Пер. с франц. – М.: Юристъ, 20</w:t>
      </w:r>
      <w:r w:rsidR="00CE736F" w:rsidRPr="00CE736F">
        <w:rPr>
          <w:sz w:val="24"/>
          <w:szCs w:val="24"/>
        </w:rPr>
        <w:t>1</w:t>
      </w:r>
      <w:r w:rsidR="00056678" w:rsidRPr="00056678">
        <w:rPr>
          <w:sz w:val="24"/>
          <w:szCs w:val="24"/>
        </w:rPr>
        <w:t>2</w:t>
      </w:r>
    </w:p>
  </w:footnote>
  <w:footnote w:id="13">
    <w:p w:rsidR="00EA30F5" w:rsidRPr="00E36FC3" w:rsidRDefault="00E84D51" w:rsidP="00EA30F5">
      <w:pPr>
        <w:spacing w:before="100" w:beforeAutospacing="1" w:after="100" w:afterAutospacing="1"/>
        <w:jc w:val="both"/>
        <w:rPr>
          <w:rFonts w:ascii="Times New Roman" w:eastAsia="Times New Roman" w:hAnsi="Times New Roman" w:cs="Times New Roman"/>
          <w:sz w:val="28"/>
          <w:szCs w:val="28"/>
        </w:rPr>
      </w:pPr>
      <w:r w:rsidRPr="00E84D51">
        <w:rPr>
          <w:rStyle w:val="a5"/>
        </w:rPr>
        <w:t>1</w:t>
      </w:r>
      <w:r w:rsidRPr="00E84D51">
        <w:rPr>
          <w:vertAlign w:val="superscript"/>
        </w:rPr>
        <w:t>3</w:t>
      </w:r>
      <w:r w:rsidR="00E63673">
        <w:t xml:space="preserve"> </w:t>
      </w:r>
      <w:r w:rsidR="00EA30F5" w:rsidRPr="00EA30F5">
        <w:rPr>
          <w:rFonts w:ascii="Times New Roman" w:eastAsia="Times New Roman" w:hAnsi="Times New Roman" w:cs="Times New Roman"/>
          <w:sz w:val="24"/>
          <w:szCs w:val="24"/>
        </w:rPr>
        <w:t>Пилипенко А.Н. Парламентский контроль во Франции // Институты конституционного права иностранных государств. М.: «Городец - издат», 20</w:t>
      </w:r>
      <w:r w:rsidR="00CE736F" w:rsidRPr="00CE736F">
        <w:rPr>
          <w:rFonts w:ascii="Times New Roman" w:eastAsia="Times New Roman" w:hAnsi="Times New Roman" w:cs="Times New Roman"/>
          <w:sz w:val="24"/>
          <w:szCs w:val="24"/>
        </w:rPr>
        <w:t>14</w:t>
      </w:r>
      <w:r w:rsidR="00EA30F5" w:rsidRPr="00EA30F5">
        <w:rPr>
          <w:rFonts w:ascii="Times New Roman" w:eastAsia="Times New Roman" w:hAnsi="Times New Roman" w:cs="Times New Roman"/>
          <w:sz w:val="24"/>
          <w:szCs w:val="24"/>
        </w:rPr>
        <w:t>.</w:t>
      </w:r>
      <w:r w:rsidR="00EA30F5" w:rsidRPr="00E36FC3">
        <w:rPr>
          <w:rFonts w:ascii="Times New Roman" w:eastAsia="Times New Roman" w:hAnsi="Times New Roman" w:cs="Times New Roman"/>
          <w:sz w:val="28"/>
          <w:szCs w:val="28"/>
        </w:rPr>
        <w:t xml:space="preserve"> </w:t>
      </w:r>
    </w:p>
    <w:p w:rsidR="00EA30F5" w:rsidRPr="00EA30F5" w:rsidRDefault="00EA30F5" w:rsidP="00EA30F5">
      <w:pPr>
        <w:spacing w:before="100" w:beforeAutospacing="1" w:after="100" w:afterAutospacing="1"/>
        <w:jc w:val="both"/>
        <w:rPr>
          <w:rFonts w:ascii="Times New Roman" w:eastAsia="Times New Roman" w:hAnsi="Times New Roman" w:cs="Times New Roman"/>
          <w:sz w:val="24"/>
          <w:szCs w:val="24"/>
        </w:rPr>
      </w:pPr>
    </w:p>
    <w:p w:rsidR="00E63673" w:rsidRDefault="00E63673">
      <w:pPr>
        <w:pStyle w:val="a3"/>
      </w:pPr>
    </w:p>
  </w:footnote>
  <w:footnote w:id="14">
    <w:p w:rsidR="00444FB6" w:rsidRPr="00444FB6" w:rsidRDefault="0038453E" w:rsidP="00444FB6">
      <w:pPr>
        <w:spacing w:before="100" w:beforeAutospacing="1" w:after="100" w:afterAutospacing="1" w:line="360" w:lineRule="auto"/>
        <w:jc w:val="both"/>
        <w:rPr>
          <w:rFonts w:ascii="Times New Roman" w:eastAsia="Times New Roman" w:hAnsi="Times New Roman" w:cs="Times New Roman"/>
          <w:sz w:val="24"/>
          <w:szCs w:val="24"/>
        </w:rPr>
      </w:pPr>
      <w:r>
        <w:rPr>
          <w:rStyle w:val="a5"/>
        </w:rPr>
        <w:t>1</w:t>
      </w:r>
      <w:r w:rsidR="00E84D51" w:rsidRPr="001F6CED">
        <w:rPr>
          <w:vertAlign w:val="superscript"/>
        </w:rPr>
        <w:t>4</w:t>
      </w:r>
      <w:r w:rsidR="00444FB6">
        <w:t xml:space="preserve"> </w:t>
      </w:r>
      <w:r>
        <w:t xml:space="preserve"> </w:t>
      </w:r>
      <w:r w:rsidR="00444FB6" w:rsidRPr="00444FB6">
        <w:rPr>
          <w:rFonts w:ascii="Times New Roman" w:eastAsia="Times New Roman" w:hAnsi="Times New Roman" w:cs="Times New Roman"/>
          <w:sz w:val="24"/>
          <w:szCs w:val="24"/>
        </w:rPr>
        <w:t>Энтин Л.М. Разделение властей: опыт современных государств. – М.: Юрид. лит.,</w:t>
      </w:r>
      <w:r w:rsidR="00CE736F" w:rsidRPr="00CE736F">
        <w:rPr>
          <w:rFonts w:ascii="Times New Roman" w:eastAsia="Times New Roman" w:hAnsi="Times New Roman" w:cs="Times New Roman"/>
          <w:sz w:val="24"/>
          <w:szCs w:val="24"/>
        </w:rPr>
        <w:t>2013</w:t>
      </w:r>
      <w:r w:rsidR="00444FB6" w:rsidRPr="00444FB6">
        <w:rPr>
          <w:rFonts w:ascii="Times New Roman" w:eastAsia="Times New Roman" w:hAnsi="Times New Roman" w:cs="Times New Roman"/>
          <w:sz w:val="24"/>
          <w:szCs w:val="24"/>
        </w:rPr>
        <w:t xml:space="preserve">. </w:t>
      </w:r>
    </w:p>
    <w:p w:rsidR="00444FB6" w:rsidRDefault="00444FB6">
      <w:pPr>
        <w:pStyle w:val="a3"/>
      </w:pPr>
    </w:p>
  </w:footnote>
  <w:footnote w:id="15">
    <w:p w:rsidR="00AD364E" w:rsidRDefault="0038453E">
      <w:pPr>
        <w:pStyle w:val="a3"/>
      </w:pPr>
      <w:r>
        <w:rPr>
          <w:rStyle w:val="a5"/>
        </w:rPr>
        <w:t>1</w:t>
      </w:r>
      <w:r w:rsidR="001F6CED" w:rsidRPr="001F6CED">
        <w:rPr>
          <w:vertAlign w:val="superscript"/>
        </w:rPr>
        <w:t>5</w:t>
      </w:r>
      <w:r>
        <w:rPr>
          <w:sz w:val="24"/>
          <w:szCs w:val="24"/>
        </w:rPr>
        <w:t xml:space="preserve"> </w:t>
      </w:r>
      <w:r w:rsidRPr="0038453E">
        <w:rPr>
          <w:sz w:val="24"/>
          <w:szCs w:val="24"/>
        </w:rPr>
        <w:t>Чиркин В.Е.Конституционное право зарубежных стран: учебник - 4-е изд., перераб. и доп. - М.: Юристъ, 20</w:t>
      </w:r>
      <w:r w:rsidR="00CE736F" w:rsidRPr="00CE736F">
        <w:rPr>
          <w:sz w:val="24"/>
          <w:szCs w:val="24"/>
        </w:rPr>
        <w:t>13</w:t>
      </w:r>
      <w:r w:rsidRPr="00E36FC3">
        <w:rPr>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3A7"/>
    <w:multiLevelType w:val="hybridMultilevel"/>
    <w:tmpl w:val="A8F42DE6"/>
    <w:lvl w:ilvl="0" w:tplc="04190001">
      <w:start w:val="1"/>
      <w:numFmt w:val="bullet"/>
      <w:lvlText w:val=""/>
      <w:lvlJc w:val="left"/>
      <w:pPr>
        <w:ind w:left="2175" w:hanging="360"/>
      </w:pPr>
      <w:rPr>
        <w:rFonts w:ascii="Symbol" w:hAnsi="Symbol"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1">
    <w:nsid w:val="1DCF39A7"/>
    <w:multiLevelType w:val="hybridMultilevel"/>
    <w:tmpl w:val="E2AC6176"/>
    <w:lvl w:ilvl="0" w:tplc="B79451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B2B2E"/>
    <w:multiLevelType w:val="hybridMultilevel"/>
    <w:tmpl w:val="ED766A8C"/>
    <w:lvl w:ilvl="0" w:tplc="0890E68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7D5DFC"/>
    <w:multiLevelType w:val="hybridMultilevel"/>
    <w:tmpl w:val="48E87F3C"/>
    <w:lvl w:ilvl="0" w:tplc="C044A664">
      <w:start w:val="1"/>
      <w:numFmt w:val="decimal"/>
      <w:lvlText w:val="%1)"/>
      <w:lvlJc w:val="left"/>
      <w:pPr>
        <w:ind w:left="1440" w:hanging="360"/>
      </w:pPr>
      <w:rPr>
        <w:rFonts w:ascii="Times New Roman" w:eastAsiaTheme="minorHAnsi"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6F13E52"/>
    <w:multiLevelType w:val="hybridMultilevel"/>
    <w:tmpl w:val="C35C4EAC"/>
    <w:lvl w:ilvl="0" w:tplc="E4E0EA8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540D4E28"/>
    <w:multiLevelType w:val="multilevel"/>
    <w:tmpl w:val="49AE270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69B5127D"/>
    <w:multiLevelType w:val="hybridMultilevel"/>
    <w:tmpl w:val="2D1ABB94"/>
    <w:lvl w:ilvl="0" w:tplc="9B8E47AE">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9C60D8"/>
    <w:multiLevelType w:val="hybridMultilevel"/>
    <w:tmpl w:val="F5988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B524BC"/>
    <w:multiLevelType w:val="hybridMultilevel"/>
    <w:tmpl w:val="3A2CFA3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415F"/>
    <w:rsid w:val="0000207F"/>
    <w:rsid w:val="00014E0F"/>
    <w:rsid w:val="00036558"/>
    <w:rsid w:val="00056678"/>
    <w:rsid w:val="00062700"/>
    <w:rsid w:val="00063245"/>
    <w:rsid w:val="00084882"/>
    <w:rsid w:val="00091661"/>
    <w:rsid w:val="000A07FC"/>
    <w:rsid w:val="000C3A6C"/>
    <w:rsid w:val="000D1AC1"/>
    <w:rsid w:val="000E19D5"/>
    <w:rsid w:val="000E4DA1"/>
    <w:rsid w:val="000E4DB8"/>
    <w:rsid w:val="00102C9C"/>
    <w:rsid w:val="00127FBF"/>
    <w:rsid w:val="00142655"/>
    <w:rsid w:val="00151E77"/>
    <w:rsid w:val="001545D9"/>
    <w:rsid w:val="001570F7"/>
    <w:rsid w:val="00161372"/>
    <w:rsid w:val="00173BE8"/>
    <w:rsid w:val="00175219"/>
    <w:rsid w:val="001B4B6C"/>
    <w:rsid w:val="001F0663"/>
    <w:rsid w:val="001F6CED"/>
    <w:rsid w:val="00204440"/>
    <w:rsid w:val="00222AC2"/>
    <w:rsid w:val="002301C5"/>
    <w:rsid w:val="00231747"/>
    <w:rsid w:val="00252043"/>
    <w:rsid w:val="002533A8"/>
    <w:rsid w:val="002638CD"/>
    <w:rsid w:val="002824AB"/>
    <w:rsid w:val="002955CB"/>
    <w:rsid w:val="002D7D35"/>
    <w:rsid w:val="002E02B7"/>
    <w:rsid w:val="00306271"/>
    <w:rsid w:val="00317E82"/>
    <w:rsid w:val="00322D45"/>
    <w:rsid w:val="00332AC3"/>
    <w:rsid w:val="00340EB9"/>
    <w:rsid w:val="003444F4"/>
    <w:rsid w:val="00345A41"/>
    <w:rsid w:val="00355E38"/>
    <w:rsid w:val="0035679E"/>
    <w:rsid w:val="00356AE7"/>
    <w:rsid w:val="003714FD"/>
    <w:rsid w:val="0038453E"/>
    <w:rsid w:val="003A6856"/>
    <w:rsid w:val="003B1475"/>
    <w:rsid w:val="003C3733"/>
    <w:rsid w:val="003D2A88"/>
    <w:rsid w:val="003E302D"/>
    <w:rsid w:val="0044138B"/>
    <w:rsid w:val="00443294"/>
    <w:rsid w:val="00444FB6"/>
    <w:rsid w:val="00461166"/>
    <w:rsid w:val="0049185C"/>
    <w:rsid w:val="004A25FA"/>
    <w:rsid w:val="004A4D4E"/>
    <w:rsid w:val="004B3BD0"/>
    <w:rsid w:val="004D0A52"/>
    <w:rsid w:val="004D2ADD"/>
    <w:rsid w:val="004D3E97"/>
    <w:rsid w:val="004E01DA"/>
    <w:rsid w:val="004E4CEC"/>
    <w:rsid w:val="004F2F15"/>
    <w:rsid w:val="00517A10"/>
    <w:rsid w:val="00545AB1"/>
    <w:rsid w:val="00574311"/>
    <w:rsid w:val="00574576"/>
    <w:rsid w:val="005770F1"/>
    <w:rsid w:val="00590C0F"/>
    <w:rsid w:val="005A1392"/>
    <w:rsid w:val="005B157B"/>
    <w:rsid w:val="005B672A"/>
    <w:rsid w:val="005C1EEC"/>
    <w:rsid w:val="005E30BC"/>
    <w:rsid w:val="005F59AD"/>
    <w:rsid w:val="00623EBB"/>
    <w:rsid w:val="00627F49"/>
    <w:rsid w:val="00632B87"/>
    <w:rsid w:val="006414AA"/>
    <w:rsid w:val="00644ACD"/>
    <w:rsid w:val="00647024"/>
    <w:rsid w:val="006C6997"/>
    <w:rsid w:val="006E415F"/>
    <w:rsid w:val="007327C3"/>
    <w:rsid w:val="007336AB"/>
    <w:rsid w:val="00735DE9"/>
    <w:rsid w:val="007444E6"/>
    <w:rsid w:val="0075028D"/>
    <w:rsid w:val="007526FC"/>
    <w:rsid w:val="00756023"/>
    <w:rsid w:val="00796B7A"/>
    <w:rsid w:val="007B1F2F"/>
    <w:rsid w:val="007C07D1"/>
    <w:rsid w:val="007C3B58"/>
    <w:rsid w:val="007D7446"/>
    <w:rsid w:val="007E5ABB"/>
    <w:rsid w:val="008056E3"/>
    <w:rsid w:val="00840DAD"/>
    <w:rsid w:val="00854CE9"/>
    <w:rsid w:val="00880F3F"/>
    <w:rsid w:val="008B6A23"/>
    <w:rsid w:val="008C07D6"/>
    <w:rsid w:val="008D1A74"/>
    <w:rsid w:val="008E46F0"/>
    <w:rsid w:val="0090197D"/>
    <w:rsid w:val="009325D8"/>
    <w:rsid w:val="00953821"/>
    <w:rsid w:val="0096309F"/>
    <w:rsid w:val="009643D4"/>
    <w:rsid w:val="009A4D70"/>
    <w:rsid w:val="009D4EDB"/>
    <w:rsid w:val="009E0C44"/>
    <w:rsid w:val="009E2734"/>
    <w:rsid w:val="009E3F7B"/>
    <w:rsid w:val="009F1116"/>
    <w:rsid w:val="009F5DEB"/>
    <w:rsid w:val="00A01261"/>
    <w:rsid w:val="00A024D6"/>
    <w:rsid w:val="00A044A7"/>
    <w:rsid w:val="00A32C27"/>
    <w:rsid w:val="00A50B71"/>
    <w:rsid w:val="00A6030B"/>
    <w:rsid w:val="00A62028"/>
    <w:rsid w:val="00A679D1"/>
    <w:rsid w:val="00A7595C"/>
    <w:rsid w:val="00A76F19"/>
    <w:rsid w:val="00A933E1"/>
    <w:rsid w:val="00AA10F3"/>
    <w:rsid w:val="00AB13E2"/>
    <w:rsid w:val="00AB2E49"/>
    <w:rsid w:val="00AC6F34"/>
    <w:rsid w:val="00AD364E"/>
    <w:rsid w:val="00AE0C6D"/>
    <w:rsid w:val="00AF1F65"/>
    <w:rsid w:val="00B03F49"/>
    <w:rsid w:val="00B425E9"/>
    <w:rsid w:val="00B506D9"/>
    <w:rsid w:val="00B55934"/>
    <w:rsid w:val="00B862CF"/>
    <w:rsid w:val="00BB7ADF"/>
    <w:rsid w:val="00BD4D16"/>
    <w:rsid w:val="00C14D02"/>
    <w:rsid w:val="00C21A8A"/>
    <w:rsid w:val="00C3228F"/>
    <w:rsid w:val="00C32D27"/>
    <w:rsid w:val="00C513C0"/>
    <w:rsid w:val="00C52303"/>
    <w:rsid w:val="00C607B6"/>
    <w:rsid w:val="00C95F6A"/>
    <w:rsid w:val="00CC7D53"/>
    <w:rsid w:val="00CE736F"/>
    <w:rsid w:val="00D1762A"/>
    <w:rsid w:val="00D36A37"/>
    <w:rsid w:val="00D66722"/>
    <w:rsid w:val="00D82EEC"/>
    <w:rsid w:val="00D865A8"/>
    <w:rsid w:val="00D946C8"/>
    <w:rsid w:val="00DA6177"/>
    <w:rsid w:val="00DD3554"/>
    <w:rsid w:val="00DD6B50"/>
    <w:rsid w:val="00DE6292"/>
    <w:rsid w:val="00E069D9"/>
    <w:rsid w:val="00E10601"/>
    <w:rsid w:val="00E10EDB"/>
    <w:rsid w:val="00E32E1A"/>
    <w:rsid w:val="00E36FC3"/>
    <w:rsid w:val="00E40F24"/>
    <w:rsid w:val="00E4251F"/>
    <w:rsid w:val="00E5251B"/>
    <w:rsid w:val="00E56A42"/>
    <w:rsid w:val="00E63673"/>
    <w:rsid w:val="00E84D51"/>
    <w:rsid w:val="00E90448"/>
    <w:rsid w:val="00EA30F5"/>
    <w:rsid w:val="00F11368"/>
    <w:rsid w:val="00F63AD7"/>
    <w:rsid w:val="00F8409D"/>
    <w:rsid w:val="00F92FDF"/>
    <w:rsid w:val="00FB1098"/>
    <w:rsid w:val="00FB4773"/>
    <w:rsid w:val="00FC336D"/>
    <w:rsid w:val="00FD3D1E"/>
    <w:rsid w:val="00FE4B5A"/>
    <w:rsid w:val="00FE7E1F"/>
    <w:rsid w:val="00FF138F"/>
    <w:rsid w:val="00FF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C3B58"/>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7C3B58"/>
    <w:rPr>
      <w:rFonts w:ascii="Times New Roman" w:eastAsia="Times New Roman" w:hAnsi="Times New Roman" w:cs="Times New Roman"/>
      <w:sz w:val="20"/>
      <w:szCs w:val="20"/>
    </w:rPr>
  </w:style>
  <w:style w:type="character" w:styleId="a5">
    <w:name w:val="footnote reference"/>
    <w:basedOn w:val="a0"/>
    <w:semiHidden/>
    <w:rsid w:val="007C3B58"/>
    <w:rPr>
      <w:vertAlign w:val="superscript"/>
    </w:rPr>
  </w:style>
  <w:style w:type="paragraph" w:customStyle="1" w:styleId="ConsPlusNormal">
    <w:name w:val="ConsPlusNormal"/>
    <w:rsid w:val="0003655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header"/>
    <w:basedOn w:val="a"/>
    <w:link w:val="a7"/>
    <w:uiPriority w:val="99"/>
    <w:semiHidden/>
    <w:unhideWhenUsed/>
    <w:rsid w:val="004918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9185C"/>
  </w:style>
  <w:style w:type="paragraph" w:styleId="a8">
    <w:name w:val="footer"/>
    <w:basedOn w:val="a"/>
    <w:link w:val="a9"/>
    <w:uiPriority w:val="99"/>
    <w:unhideWhenUsed/>
    <w:rsid w:val="004918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85C"/>
  </w:style>
  <w:style w:type="character" w:styleId="aa">
    <w:name w:val="Hyperlink"/>
    <w:basedOn w:val="a0"/>
    <w:uiPriority w:val="99"/>
    <w:unhideWhenUsed/>
    <w:rsid w:val="002301C5"/>
    <w:rPr>
      <w:color w:val="0000FF" w:themeColor="hyperlink"/>
      <w:u w:val="single"/>
    </w:rPr>
  </w:style>
  <w:style w:type="paragraph" w:styleId="ab">
    <w:name w:val="Balloon Text"/>
    <w:basedOn w:val="a"/>
    <w:link w:val="ac"/>
    <w:uiPriority w:val="99"/>
    <w:semiHidden/>
    <w:unhideWhenUsed/>
    <w:rsid w:val="002301C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01C5"/>
    <w:rPr>
      <w:rFonts w:ascii="Tahoma" w:hAnsi="Tahoma" w:cs="Tahoma"/>
      <w:sz w:val="16"/>
      <w:szCs w:val="16"/>
    </w:rPr>
  </w:style>
  <w:style w:type="paragraph" w:customStyle="1" w:styleId="ConsPlusNonformat">
    <w:name w:val="ConsPlusNonformat"/>
    <w:rsid w:val="002301C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d">
    <w:name w:val="Normal (Web)"/>
    <w:basedOn w:val="a"/>
    <w:uiPriority w:val="99"/>
    <w:unhideWhenUsed/>
    <w:rsid w:val="00CC7D5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4E4CEC"/>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7296">
      <w:bodyDiv w:val="1"/>
      <w:marLeft w:val="0"/>
      <w:marRight w:val="0"/>
      <w:marTop w:val="0"/>
      <w:marBottom w:val="0"/>
      <w:divBdr>
        <w:top w:val="none" w:sz="0" w:space="0" w:color="auto"/>
        <w:left w:val="none" w:sz="0" w:space="0" w:color="auto"/>
        <w:bottom w:val="none" w:sz="0" w:space="0" w:color="auto"/>
        <w:right w:val="none" w:sz="0" w:space="0" w:color="auto"/>
      </w:divBdr>
    </w:div>
    <w:div w:id="172382943">
      <w:bodyDiv w:val="1"/>
      <w:marLeft w:val="0"/>
      <w:marRight w:val="0"/>
      <w:marTop w:val="0"/>
      <w:marBottom w:val="0"/>
      <w:divBdr>
        <w:top w:val="none" w:sz="0" w:space="0" w:color="auto"/>
        <w:left w:val="none" w:sz="0" w:space="0" w:color="auto"/>
        <w:bottom w:val="none" w:sz="0" w:space="0" w:color="auto"/>
        <w:right w:val="none" w:sz="0" w:space="0" w:color="auto"/>
      </w:divBdr>
    </w:div>
    <w:div w:id="450442833">
      <w:bodyDiv w:val="1"/>
      <w:marLeft w:val="0"/>
      <w:marRight w:val="0"/>
      <w:marTop w:val="0"/>
      <w:marBottom w:val="0"/>
      <w:divBdr>
        <w:top w:val="none" w:sz="0" w:space="0" w:color="auto"/>
        <w:left w:val="none" w:sz="0" w:space="0" w:color="auto"/>
        <w:bottom w:val="none" w:sz="0" w:space="0" w:color="auto"/>
        <w:right w:val="none" w:sz="0" w:space="0" w:color="auto"/>
      </w:divBdr>
    </w:div>
    <w:div w:id="516122482">
      <w:bodyDiv w:val="1"/>
      <w:marLeft w:val="0"/>
      <w:marRight w:val="0"/>
      <w:marTop w:val="0"/>
      <w:marBottom w:val="0"/>
      <w:divBdr>
        <w:top w:val="none" w:sz="0" w:space="0" w:color="auto"/>
        <w:left w:val="none" w:sz="0" w:space="0" w:color="auto"/>
        <w:bottom w:val="none" w:sz="0" w:space="0" w:color="auto"/>
        <w:right w:val="none" w:sz="0" w:space="0" w:color="auto"/>
      </w:divBdr>
    </w:div>
    <w:div w:id="585306028">
      <w:bodyDiv w:val="1"/>
      <w:marLeft w:val="0"/>
      <w:marRight w:val="0"/>
      <w:marTop w:val="0"/>
      <w:marBottom w:val="0"/>
      <w:divBdr>
        <w:top w:val="none" w:sz="0" w:space="0" w:color="auto"/>
        <w:left w:val="none" w:sz="0" w:space="0" w:color="auto"/>
        <w:bottom w:val="none" w:sz="0" w:space="0" w:color="auto"/>
        <w:right w:val="none" w:sz="0" w:space="0" w:color="auto"/>
      </w:divBdr>
    </w:div>
    <w:div w:id="595670019">
      <w:bodyDiv w:val="1"/>
      <w:marLeft w:val="0"/>
      <w:marRight w:val="0"/>
      <w:marTop w:val="0"/>
      <w:marBottom w:val="0"/>
      <w:divBdr>
        <w:top w:val="none" w:sz="0" w:space="0" w:color="auto"/>
        <w:left w:val="none" w:sz="0" w:space="0" w:color="auto"/>
        <w:bottom w:val="none" w:sz="0" w:space="0" w:color="auto"/>
        <w:right w:val="none" w:sz="0" w:space="0" w:color="auto"/>
      </w:divBdr>
    </w:div>
    <w:div w:id="723215505">
      <w:bodyDiv w:val="1"/>
      <w:marLeft w:val="0"/>
      <w:marRight w:val="0"/>
      <w:marTop w:val="0"/>
      <w:marBottom w:val="0"/>
      <w:divBdr>
        <w:top w:val="none" w:sz="0" w:space="0" w:color="auto"/>
        <w:left w:val="none" w:sz="0" w:space="0" w:color="auto"/>
        <w:bottom w:val="none" w:sz="0" w:space="0" w:color="auto"/>
        <w:right w:val="none" w:sz="0" w:space="0" w:color="auto"/>
      </w:divBdr>
    </w:div>
    <w:div w:id="759760298">
      <w:bodyDiv w:val="1"/>
      <w:marLeft w:val="0"/>
      <w:marRight w:val="0"/>
      <w:marTop w:val="0"/>
      <w:marBottom w:val="0"/>
      <w:divBdr>
        <w:top w:val="none" w:sz="0" w:space="0" w:color="auto"/>
        <w:left w:val="none" w:sz="0" w:space="0" w:color="auto"/>
        <w:bottom w:val="none" w:sz="0" w:space="0" w:color="auto"/>
        <w:right w:val="none" w:sz="0" w:space="0" w:color="auto"/>
      </w:divBdr>
    </w:div>
    <w:div w:id="805242057">
      <w:bodyDiv w:val="1"/>
      <w:marLeft w:val="0"/>
      <w:marRight w:val="0"/>
      <w:marTop w:val="0"/>
      <w:marBottom w:val="0"/>
      <w:divBdr>
        <w:top w:val="none" w:sz="0" w:space="0" w:color="auto"/>
        <w:left w:val="none" w:sz="0" w:space="0" w:color="auto"/>
        <w:bottom w:val="none" w:sz="0" w:space="0" w:color="auto"/>
        <w:right w:val="none" w:sz="0" w:space="0" w:color="auto"/>
      </w:divBdr>
    </w:div>
    <w:div w:id="875502416">
      <w:bodyDiv w:val="1"/>
      <w:marLeft w:val="0"/>
      <w:marRight w:val="0"/>
      <w:marTop w:val="0"/>
      <w:marBottom w:val="0"/>
      <w:divBdr>
        <w:top w:val="none" w:sz="0" w:space="0" w:color="auto"/>
        <w:left w:val="none" w:sz="0" w:space="0" w:color="auto"/>
        <w:bottom w:val="none" w:sz="0" w:space="0" w:color="auto"/>
        <w:right w:val="none" w:sz="0" w:space="0" w:color="auto"/>
      </w:divBdr>
    </w:div>
    <w:div w:id="900873041">
      <w:bodyDiv w:val="1"/>
      <w:marLeft w:val="0"/>
      <w:marRight w:val="0"/>
      <w:marTop w:val="0"/>
      <w:marBottom w:val="0"/>
      <w:divBdr>
        <w:top w:val="none" w:sz="0" w:space="0" w:color="auto"/>
        <w:left w:val="none" w:sz="0" w:space="0" w:color="auto"/>
        <w:bottom w:val="none" w:sz="0" w:space="0" w:color="auto"/>
        <w:right w:val="none" w:sz="0" w:space="0" w:color="auto"/>
      </w:divBdr>
    </w:div>
    <w:div w:id="932014723">
      <w:bodyDiv w:val="1"/>
      <w:marLeft w:val="0"/>
      <w:marRight w:val="0"/>
      <w:marTop w:val="0"/>
      <w:marBottom w:val="0"/>
      <w:divBdr>
        <w:top w:val="none" w:sz="0" w:space="0" w:color="auto"/>
        <w:left w:val="none" w:sz="0" w:space="0" w:color="auto"/>
        <w:bottom w:val="none" w:sz="0" w:space="0" w:color="auto"/>
        <w:right w:val="none" w:sz="0" w:space="0" w:color="auto"/>
      </w:divBdr>
    </w:div>
    <w:div w:id="972560578">
      <w:bodyDiv w:val="1"/>
      <w:marLeft w:val="0"/>
      <w:marRight w:val="0"/>
      <w:marTop w:val="0"/>
      <w:marBottom w:val="0"/>
      <w:divBdr>
        <w:top w:val="none" w:sz="0" w:space="0" w:color="auto"/>
        <w:left w:val="none" w:sz="0" w:space="0" w:color="auto"/>
        <w:bottom w:val="none" w:sz="0" w:space="0" w:color="auto"/>
        <w:right w:val="none" w:sz="0" w:space="0" w:color="auto"/>
      </w:divBdr>
    </w:div>
    <w:div w:id="1123041759">
      <w:bodyDiv w:val="1"/>
      <w:marLeft w:val="0"/>
      <w:marRight w:val="0"/>
      <w:marTop w:val="0"/>
      <w:marBottom w:val="0"/>
      <w:divBdr>
        <w:top w:val="none" w:sz="0" w:space="0" w:color="auto"/>
        <w:left w:val="none" w:sz="0" w:space="0" w:color="auto"/>
        <w:bottom w:val="none" w:sz="0" w:space="0" w:color="auto"/>
        <w:right w:val="none" w:sz="0" w:space="0" w:color="auto"/>
      </w:divBdr>
    </w:div>
    <w:div w:id="1167941563">
      <w:bodyDiv w:val="1"/>
      <w:marLeft w:val="0"/>
      <w:marRight w:val="0"/>
      <w:marTop w:val="0"/>
      <w:marBottom w:val="0"/>
      <w:divBdr>
        <w:top w:val="none" w:sz="0" w:space="0" w:color="auto"/>
        <w:left w:val="none" w:sz="0" w:space="0" w:color="auto"/>
        <w:bottom w:val="none" w:sz="0" w:space="0" w:color="auto"/>
        <w:right w:val="none" w:sz="0" w:space="0" w:color="auto"/>
      </w:divBdr>
      <w:divsChild>
        <w:div w:id="1588926224">
          <w:marLeft w:val="0"/>
          <w:marRight w:val="0"/>
          <w:marTop w:val="0"/>
          <w:marBottom w:val="0"/>
          <w:divBdr>
            <w:top w:val="none" w:sz="0" w:space="0" w:color="auto"/>
            <w:left w:val="none" w:sz="0" w:space="0" w:color="auto"/>
            <w:bottom w:val="none" w:sz="0" w:space="0" w:color="auto"/>
            <w:right w:val="none" w:sz="0" w:space="0" w:color="auto"/>
          </w:divBdr>
        </w:div>
      </w:divsChild>
    </w:div>
    <w:div w:id="1229420846">
      <w:bodyDiv w:val="1"/>
      <w:marLeft w:val="0"/>
      <w:marRight w:val="0"/>
      <w:marTop w:val="0"/>
      <w:marBottom w:val="0"/>
      <w:divBdr>
        <w:top w:val="none" w:sz="0" w:space="0" w:color="auto"/>
        <w:left w:val="none" w:sz="0" w:space="0" w:color="auto"/>
        <w:bottom w:val="none" w:sz="0" w:space="0" w:color="auto"/>
        <w:right w:val="none" w:sz="0" w:space="0" w:color="auto"/>
      </w:divBdr>
    </w:div>
    <w:div w:id="1252279856">
      <w:bodyDiv w:val="1"/>
      <w:marLeft w:val="0"/>
      <w:marRight w:val="0"/>
      <w:marTop w:val="0"/>
      <w:marBottom w:val="0"/>
      <w:divBdr>
        <w:top w:val="none" w:sz="0" w:space="0" w:color="auto"/>
        <w:left w:val="none" w:sz="0" w:space="0" w:color="auto"/>
        <w:bottom w:val="none" w:sz="0" w:space="0" w:color="auto"/>
        <w:right w:val="none" w:sz="0" w:space="0" w:color="auto"/>
      </w:divBdr>
    </w:div>
    <w:div w:id="1394889594">
      <w:bodyDiv w:val="1"/>
      <w:marLeft w:val="0"/>
      <w:marRight w:val="0"/>
      <w:marTop w:val="0"/>
      <w:marBottom w:val="0"/>
      <w:divBdr>
        <w:top w:val="none" w:sz="0" w:space="0" w:color="auto"/>
        <w:left w:val="none" w:sz="0" w:space="0" w:color="auto"/>
        <w:bottom w:val="none" w:sz="0" w:space="0" w:color="auto"/>
        <w:right w:val="none" w:sz="0" w:space="0" w:color="auto"/>
      </w:divBdr>
    </w:div>
    <w:div w:id="1413425817">
      <w:bodyDiv w:val="1"/>
      <w:marLeft w:val="0"/>
      <w:marRight w:val="0"/>
      <w:marTop w:val="0"/>
      <w:marBottom w:val="0"/>
      <w:divBdr>
        <w:top w:val="none" w:sz="0" w:space="0" w:color="auto"/>
        <w:left w:val="none" w:sz="0" w:space="0" w:color="auto"/>
        <w:bottom w:val="none" w:sz="0" w:space="0" w:color="auto"/>
        <w:right w:val="none" w:sz="0" w:space="0" w:color="auto"/>
      </w:divBdr>
    </w:div>
    <w:div w:id="1567956655">
      <w:bodyDiv w:val="1"/>
      <w:marLeft w:val="0"/>
      <w:marRight w:val="0"/>
      <w:marTop w:val="0"/>
      <w:marBottom w:val="0"/>
      <w:divBdr>
        <w:top w:val="none" w:sz="0" w:space="0" w:color="auto"/>
        <w:left w:val="none" w:sz="0" w:space="0" w:color="auto"/>
        <w:bottom w:val="none" w:sz="0" w:space="0" w:color="auto"/>
        <w:right w:val="none" w:sz="0" w:space="0" w:color="auto"/>
      </w:divBdr>
    </w:div>
    <w:div w:id="1714648902">
      <w:bodyDiv w:val="1"/>
      <w:marLeft w:val="0"/>
      <w:marRight w:val="0"/>
      <w:marTop w:val="0"/>
      <w:marBottom w:val="0"/>
      <w:divBdr>
        <w:top w:val="none" w:sz="0" w:space="0" w:color="auto"/>
        <w:left w:val="none" w:sz="0" w:space="0" w:color="auto"/>
        <w:bottom w:val="none" w:sz="0" w:space="0" w:color="auto"/>
        <w:right w:val="none" w:sz="0" w:space="0" w:color="auto"/>
      </w:divBdr>
    </w:div>
    <w:div w:id="1778794293">
      <w:bodyDiv w:val="1"/>
      <w:marLeft w:val="0"/>
      <w:marRight w:val="0"/>
      <w:marTop w:val="0"/>
      <w:marBottom w:val="0"/>
      <w:divBdr>
        <w:top w:val="none" w:sz="0" w:space="0" w:color="auto"/>
        <w:left w:val="none" w:sz="0" w:space="0" w:color="auto"/>
        <w:bottom w:val="none" w:sz="0" w:space="0" w:color="auto"/>
        <w:right w:val="none" w:sz="0" w:space="0" w:color="auto"/>
      </w:divBdr>
    </w:div>
    <w:div w:id="1864900798">
      <w:bodyDiv w:val="1"/>
      <w:marLeft w:val="0"/>
      <w:marRight w:val="0"/>
      <w:marTop w:val="0"/>
      <w:marBottom w:val="0"/>
      <w:divBdr>
        <w:top w:val="none" w:sz="0" w:space="0" w:color="auto"/>
        <w:left w:val="none" w:sz="0" w:space="0" w:color="auto"/>
        <w:bottom w:val="none" w:sz="0" w:space="0" w:color="auto"/>
        <w:right w:val="none" w:sz="0" w:space="0" w:color="auto"/>
      </w:divBdr>
    </w:div>
    <w:div w:id="1965503799">
      <w:bodyDiv w:val="1"/>
      <w:marLeft w:val="0"/>
      <w:marRight w:val="0"/>
      <w:marTop w:val="0"/>
      <w:marBottom w:val="0"/>
      <w:divBdr>
        <w:top w:val="none" w:sz="0" w:space="0" w:color="auto"/>
        <w:left w:val="none" w:sz="0" w:space="0" w:color="auto"/>
        <w:bottom w:val="none" w:sz="0" w:space="0" w:color="auto"/>
        <w:right w:val="none" w:sz="0" w:space="0" w:color="auto"/>
      </w:divBdr>
    </w:div>
    <w:div w:id="2042319241">
      <w:bodyDiv w:val="1"/>
      <w:marLeft w:val="0"/>
      <w:marRight w:val="0"/>
      <w:marTop w:val="0"/>
      <w:marBottom w:val="0"/>
      <w:divBdr>
        <w:top w:val="none" w:sz="0" w:space="0" w:color="auto"/>
        <w:left w:val="none" w:sz="0" w:space="0" w:color="auto"/>
        <w:bottom w:val="none" w:sz="0" w:space="0" w:color="auto"/>
        <w:right w:val="none" w:sz="0" w:space="0" w:color="auto"/>
      </w:divBdr>
    </w:div>
    <w:div w:id="20441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ikidocs.ru/preview/475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5C60-46F2-4AFC-8F6E-2B4318BA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7644</Words>
  <Characters>43577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Dmitrij V Stolpovskih</cp:lastModifiedBy>
  <cp:revision>2</cp:revision>
  <cp:lastPrinted>2015-05-26T09:15:00Z</cp:lastPrinted>
  <dcterms:created xsi:type="dcterms:W3CDTF">2015-12-17T03:20:00Z</dcterms:created>
  <dcterms:modified xsi:type="dcterms:W3CDTF">2015-12-17T03:20:00Z</dcterms:modified>
</cp:coreProperties>
</file>