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95" w:rsidRDefault="002F6195" w:rsidP="002F6195">
      <w:pPr>
        <w:spacing w:line="360" w:lineRule="auto"/>
        <w:ind w:left="567" w:right="-284" w:firstLine="567"/>
        <w:jc w:val="center"/>
        <w:rPr>
          <w:b/>
          <w:sz w:val="32"/>
        </w:rPr>
      </w:pPr>
      <w:bookmarkStart w:id="0" w:name="_GoBack"/>
      <w:bookmarkEnd w:id="0"/>
    </w:p>
    <w:p w:rsidR="0091660D" w:rsidRDefault="00CE0CC1" w:rsidP="002F6195">
      <w:pPr>
        <w:spacing w:line="360" w:lineRule="auto"/>
        <w:ind w:left="567" w:right="-284" w:firstLine="567"/>
        <w:jc w:val="center"/>
        <w:rPr>
          <w:b/>
          <w:sz w:val="32"/>
        </w:rPr>
      </w:pPr>
      <w:r>
        <w:rPr>
          <w:b/>
          <w:sz w:val="32"/>
        </w:rPr>
        <w:t>О Г Л А В Л Е Н И Е</w:t>
      </w:r>
    </w:p>
    <w:p w:rsidR="004218EA" w:rsidRDefault="0091660D" w:rsidP="002F6195">
      <w:pPr>
        <w:spacing w:line="360" w:lineRule="auto"/>
        <w:ind w:left="567" w:right="-284" w:firstLine="567"/>
        <w:jc w:val="both"/>
      </w:pPr>
      <w:r>
        <w:tab/>
      </w:r>
    </w:p>
    <w:p w:rsidR="0091660D" w:rsidRDefault="00D33DA4" w:rsidP="002F6195">
      <w:pPr>
        <w:spacing w:line="360" w:lineRule="auto"/>
        <w:ind w:left="567" w:right="-284" w:firstLine="567"/>
        <w:jc w:val="both"/>
      </w:pPr>
      <w:r>
        <w:t xml:space="preserve"> </w:t>
      </w:r>
      <w:r w:rsidR="004218EA">
        <w:t xml:space="preserve"> </w:t>
      </w:r>
      <w:r>
        <w:tab/>
      </w:r>
      <w:r w:rsidR="007579E3">
        <w:t>ВВЕДЕНИЕ</w:t>
      </w:r>
      <w:r w:rsidR="0091660D">
        <w:t>……………………………………………………</w:t>
      </w:r>
      <w:r w:rsidR="00C11E89">
        <w:t>…</w:t>
      </w:r>
      <w:r w:rsidR="00BA1EC7">
        <w:t>……...</w:t>
      </w:r>
      <w:r w:rsidR="00C11E89">
        <w:t>.</w:t>
      </w:r>
      <w:r w:rsidR="0091660D">
        <w:t>.</w:t>
      </w:r>
      <w:r w:rsidR="00602226">
        <w:t>.....</w:t>
      </w:r>
      <w:r w:rsidR="004074D6">
        <w:t>.</w:t>
      </w:r>
      <w:r>
        <w:t>.</w:t>
      </w:r>
      <w:r w:rsidR="002F6195">
        <w:t>.</w:t>
      </w:r>
      <w:r w:rsidR="00BF2B27">
        <w:t>3</w:t>
      </w:r>
    </w:p>
    <w:p w:rsidR="00C52E3B" w:rsidRDefault="0091660D" w:rsidP="002F6195">
      <w:pPr>
        <w:spacing w:line="360" w:lineRule="auto"/>
        <w:ind w:left="567" w:right="-284"/>
        <w:jc w:val="both"/>
      </w:pPr>
      <w:r>
        <w:t>Г</w:t>
      </w:r>
      <w:r w:rsidR="007579E3">
        <w:t>ЛАВА</w:t>
      </w:r>
      <w:r>
        <w:t xml:space="preserve"> </w:t>
      </w:r>
      <w:r w:rsidR="00A345C0" w:rsidRPr="00A345C0">
        <w:t>1</w:t>
      </w:r>
      <w:r w:rsidR="00C52E3B">
        <w:t xml:space="preserve"> </w:t>
      </w:r>
      <w:r w:rsidR="00D33DA4">
        <w:t xml:space="preserve">ПОНЯТИЕ И </w:t>
      </w:r>
      <w:r w:rsidR="00A345C0">
        <w:t>ПРАВОВАЯ  ПРИРОДА ЗАВЕЩАНИЯ</w:t>
      </w:r>
      <w:r w:rsidR="00D33DA4">
        <w:t>………</w:t>
      </w:r>
      <w:r w:rsidR="002F6195">
        <w:t>…5</w:t>
      </w:r>
    </w:p>
    <w:p w:rsidR="00D33DA4" w:rsidRDefault="00D33DA4" w:rsidP="002F6195">
      <w:pPr>
        <w:spacing w:line="360" w:lineRule="auto"/>
        <w:ind w:left="567" w:right="-284"/>
      </w:pPr>
      <w:r w:rsidRPr="00D33DA4">
        <w:t xml:space="preserve">1.1.История зарождения законодательства, регулирующего </w:t>
      </w:r>
    </w:p>
    <w:p w:rsidR="00D33DA4" w:rsidRPr="00D33DA4" w:rsidRDefault="00D33DA4" w:rsidP="002F6195">
      <w:pPr>
        <w:spacing w:line="360" w:lineRule="auto"/>
        <w:ind w:left="567" w:right="-284"/>
      </w:pPr>
      <w:r w:rsidRPr="00D33DA4">
        <w:t>наследование по завещанию…………………………………</w:t>
      </w:r>
      <w:r>
        <w:t>………………</w:t>
      </w:r>
      <w:r w:rsidR="002F6195">
        <w:t>…..5</w:t>
      </w:r>
    </w:p>
    <w:p w:rsidR="0091660D" w:rsidRPr="00D33DA4" w:rsidRDefault="00C52E3B" w:rsidP="002F6195">
      <w:pPr>
        <w:spacing w:line="360" w:lineRule="auto"/>
        <w:ind w:left="567" w:right="-284"/>
        <w:jc w:val="both"/>
      </w:pPr>
      <w:r w:rsidRPr="00D33DA4">
        <w:t>1.</w:t>
      </w:r>
      <w:r w:rsidR="0091660D" w:rsidRPr="00D33DA4">
        <w:t>2</w:t>
      </w:r>
      <w:r w:rsidR="002F6195">
        <w:t>.</w:t>
      </w:r>
      <w:r w:rsidR="00DF3E5B" w:rsidRPr="00D33DA4">
        <w:t xml:space="preserve"> </w:t>
      </w:r>
      <w:r w:rsidRPr="00D33DA4">
        <w:t>Правовая природа завещания…….</w:t>
      </w:r>
      <w:r w:rsidR="005D531F" w:rsidRPr="00D33DA4">
        <w:t>.</w:t>
      </w:r>
      <w:r w:rsidR="0091660D" w:rsidRPr="00D33DA4">
        <w:t>……………………</w:t>
      </w:r>
      <w:r w:rsidR="00C11E89" w:rsidRPr="00D33DA4">
        <w:t>……</w:t>
      </w:r>
      <w:r w:rsidR="003B7FA4" w:rsidRPr="00D33DA4">
        <w:t>……</w:t>
      </w:r>
      <w:r w:rsidR="00D33DA4">
        <w:t>…….</w:t>
      </w:r>
      <w:r w:rsidR="002F6195">
        <w:t>..7</w:t>
      </w:r>
    </w:p>
    <w:p w:rsidR="0091660D" w:rsidRDefault="00C52E3B" w:rsidP="002F6195">
      <w:pPr>
        <w:spacing w:line="360" w:lineRule="auto"/>
        <w:ind w:left="567" w:right="-284"/>
        <w:jc w:val="both"/>
      </w:pPr>
      <w:r>
        <w:t xml:space="preserve"> </w:t>
      </w:r>
      <w:r w:rsidR="0091660D">
        <w:t>Г</w:t>
      </w:r>
      <w:r w:rsidR="007579E3">
        <w:t>ЛАВА</w:t>
      </w:r>
      <w:r w:rsidR="0091660D">
        <w:t xml:space="preserve"> </w:t>
      </w:r>
      <w:r w:rsidR="00A345C0">
        <w:t xml:space="preserve">2  </w:t>
      </w:r>
      <w:r w:rsidR="00D33DA4">
        <w:t>ВИДЫ И СОДЕРЖАНИЕ ЗАВЕЩАНИЯ……………………</w:t>
      </w:r>
      <w:r w:rsidR="002F6195">
        <w:t>..14</w:t>
      </w:r>
    </w:p>
    <w:p w:rsidR="0091660D" w:rsidRDefault="00E62174" w:rsidP="002F6195">
      <w:pPr>
        <w:spacing w:line="360" w:lineRule="auto"/>
        <w:ind w:left="567" w:right="-284"/>
        <w:jc w:val="both"/>
      </w:pPr>
      <w:r>
        <w:t xml:space="preserve"> </w:t>
      </w:r>
      <w:r w:rsidR="00C52E3B">
        <w:t>2.</w:t>
      </w:r>
      <w:r w:rsidR="0091660D">
        <w:t>1</w:t>
      </w:r>
      <w:r w:rsidR="002F6195">
        <w:t>.</w:t>
      </w:r>
      <w:r w:rsidR="00DF3E5B">
        <w:t xml:space="preserve"> </w:t>
      </w:r>
      <w:r w:rsidR="00C52E3B">
        <w:t>Виды и формы завещания…</w:t>
      </w:r>
      <w:r w:rsidR="005D531F">
        <w:t>….</w:t>
      </w:r>
      <w:r w:rsidR="00C52E3B">
        <w:t>……</w:t>
      </w:r>
      <w:r w:rsidR="0091660D">
        <w:t>………………</w:t>
      </w:r>
      <w:r w:rsidR="00C11E89">
        <w:t>…………</w:t>
      </w:r>
      <w:r w:rsidR="00BA1EC7">
        <w:t>…</w:t>
      </w:r>
      <w:r w:rsidR="00602226">
        <w:t>…</w:t>
      </w:r>
      <w:r w:rsidR="00D33DA4">
        <w:t>……</w:t>
      </w:r>
      <w:r w:rsidR="002F6195">
        <w:t>14</w:t>
      </w:r>
    </w:p>
    <w:p w:rsidR="0091660D" w:rsidRDefault="0091660D" w:rsidP="002F6195">
      <w:pPr>
        <w:spacing w:line="360" w:lineRule="auto"/>
        <w:ind w:left="567" w:right="-284"/>
        <w:jc w:val="both"/>
      </w:pPr>
      <w:r>
        <w:t xml:space="preserve"> </w:t>
      </w:r>
      <w:r w:rsidR="00C52E3B">
        <w:t>2.</w:t>
      </w:r>
      <w:r>
        <w:t>2</w:t>
      </w:r>
      <w:r w:rsidR="002F6195">
        <w:t>.</w:t>
      </w:r>
      <w:r w:rsidR="00DF3E5B">
        <w:t xml:space="preserve"> </w:t>
      </w:r>
      <w:r w:rsidR="00C52E3B">
        <w:t>Содержание завещания</w:t>
      </w:r>
      <w:r w:rsidR="00527A16">
        <w:t>……………………………….</w:t>
      </w:r>
      <w:r w:rsidR="00C11E89">
        <w:t>………</w:t>
      </w:r>
      <w:r>
        <w:t>.</w:t>
      </w:r>
      <w:r w:rsidR="00C11E89">
        <w:t>.</w:t>
      </w:r>
      <w:r w:rsidR="00BA1EC7">
        <w:t>..</w:t>
      </w:r>
      <w:r w:rsidR="00602226">
        <w:t>...</w:t>
      </w:r>
      <w:r w:rsidR="00D33DA4">
        <w:t>......</w:t>
      </w:r>
      <w:r w:rsidR="00602226">
        <w:t>.</w:t>
      </w:r>
      <w:r w:rsidR="00D33DA4">
        <w:t>.</w:t>
      </w:r>
      <w:r w:rsidR="002F6195">
        <w:t>18</w:t>
      </w:r>
      <w:r w:rsidR="00E51415">
        <w:t xml:space="preserve">   </w:t>
      </w:r>
      <w:r w:rsidR="00C11E89">
        <w:t xml:space="preserve">     </w:t>
      </w:r>
      <w:r w:rsidR="00E51415">
        <w:t xml:space="preserve"> </w:t>
      </w:r>
      <w:r w:rsidR="00C11E89">
        <w:t xml:space="preserve">                  </w:t>
      </w:r>
    </w:p>
    <w:p w:rsidR="00D33DA4" w:rsidRDefault="00BA1EC7" w:rsidP="002F6195">
      <w:pPr>
        <w:spacing w:line="360" w:lineRule="auto"/>
        <w:ind w:left="567" w:right="-284"/>
        <w:jc w:val="both"/>
      </w:pPr>
      <w:r>
        <w:t>З</w:t>
      </w:r>
      <w:r w:rsidR="007579E3">
        <w:t>АКЛЮЧЕНИЕ..</w:t>
      </w:r>
      <w:r w:rsidR="0091660D">
        <w:t>…………………</w:t>
      </w:r>
      <w:r w:rsidR="007579E3">
        <w:t>….</w:t>
      </w:r>
      <w:r w:rsidR="0091660D">
        <w:t>……………………</w:t>
      </w:r>
      <w:r w:rsidR="00C11E89">
        <w:t>………</w:t>
      </w:r>
      <w:r w:rsidR="00E51415">
        <w:t>………</w:t>
      </w:r>
      <w:r w:rsidR="0075035B">
        <w:t>…</w:t>
      </w:r>
      <w:r w:rsidR="00602226">
        <w:t>.</w:t>
      </w:r>
      <w:r w:rsidR="002F6195">
        <w:t>.</w:t>
      </w:r>
      <w:r w:rsidR="00602226">
        <w:t>.</w:t>
      </w:r>
      <w:r w:rsidR="002F6195">
        <w:t>24</w:t>
      </w:r>
      <w:r>
        <w:t xml:space="preserve"> </w:t>
      </w:r>
    </w:p>
    <w:p w:rsidR="0091660D" w:rsidRDefault="00A345C0" w:rsidP="002F6195">
      <w:pPr>
        <w:spacing w:line="360" w:lineRule="auto"/>
        <w:ind w:left="567" w:right="-284"/>
        <w:jc w:val="both"/>
      </w:pPr>
      <w:r>
        <w:t>СПИСОК  ЛИТЕРАТУРЫ</w:t>
      </w:r>
      <w:r w:rsidR="0091660D">
        <w:t>……</w:t>
      </w:r>
      <w:r w:rsidR="007579E3">
        <w:t>.</w:t>
      </w:r>
      <w:r w:rsidR="0091660D">
        <w:t>…………………………</w:t>
      </w:r>
      <w:r w:rsidR="002F6195">
        <w:t>…………………...29</w:t>
      </w:r>
    </w:p>
    <w:p w:rsidR="0091660D" w:rsidRDefault="0075035B" w:rsidP="002F6195">
      <w:pPr>
        <w:spacing w:line="360" w:lineRule="auto"/>
        <w:ind w:left="567" w:right="-284"/>
        <w:jc w:val="both"/>
      </w:pPr>
      <w:r>
        <w:t>П</w:t>
      </w:r>
      <w:r w:rsidR="007579E3">
        <w:t>РИЛОЖЕНИ</w:t>
      </w:r>
      <w:r w:rsidR="00980A14">
        <w:t>Е</w:t>
      </w:r>
      <w:r w:rsidR="007579E3">
        <w:t>..</w:t>
      </w:r>
      <w:r>
        <w:t>…</w:t>
      </w:r>
      <w:r w:rsidR="007579E3">
        <w:t>…………</w:t>
      </w:r>
      <w:r>
        <w:t>…………………………………………...</w:t>
      </w:r>
      <w:r w:rsidR="005D531F">
        <w:t>.</w:t>
      </w:r>
      <w:r w:rsidR="00602226">
        <w:t>..</w:t>
      </w:r>
      <w:r w:rsidR="004218EA">
        <w:t>...</w:t>
      </w:r>
      <w:r w:rsidR="003B7FA4">
        <w:t>.</w:t>
      </w:r>
      <w:r w:rsidR="002F6195">
        <w:t>.32</w:t>
      </w:r>
    </w:p>
    <w:p w:rsidR="0091660D" w:rsidRDefault="0091660D" w:rsidP="002F6195">
      <w:pPr>
        <w:spacing w:line="360" w:lineRule="auto"/>
        <w:ind w:left="567" w:right="-284" w:firstLine="567"/>
        <w:jc w:val="both"/>
      </w:pPr>
    </w:p>
    <w:p w:rsidR="00FF38C3" w:rsidRDefault="00FF38C3" w:rsidP="002F6195">
      <w:pPr>
        <w:spacing w:line="360" w:lineRule="auto"/>
        <w:ind w:left="567" w:right="-284" w:firstLine="567"/>
        <w:jc w:val="center"/>
        <w:rPr>
          <w:b/>
        </w:rPr>
      </w:pPr>
    </w:p>
    <w:p w:rsidR="00FF38C3" w:rsidRDefault="00FF38C3" w:rsidP="002F6195">
      <w:pPr>
        <w:spacing w:line="360" w:lineRule="auto"/>
        <w:ind w:left="567" w:right="-284" w:firstLine="567"/>
        <w:jc w:val="center"/>
        <w:rPr>
          <w:b/>
        </w:rPr>
      </w:pPr>
    </w:p>
    <w:p w:rsidR="00420539" w:rsidRDefault="00420539" w:rsidP="002F6195">
      <w:pPr>
        <w:spacing w:line="360" w:lineRule="auto"/>
        <w:ind w:left="567" w:right="-284" w:firstLine="567"/>
        <w:jc w:val="center"/>
        <w:rPr>
          <w:b/>
        </w:rPr>
      </w:pPr>
    </w:p>
    <w:p w:rsidR="00420539" w:rsidRDefault="00420539" w:rsidP="002F6195">
      <w:pPr>
        <w:spacing w:line="360" w:lineRule="auto"/>
        <w:ind w:left="567" w:right="-284" w:firstLine="567"/>
        <w:jc w:val="center"/>
        <w:rPr>
          <w:b/>
        </w:rPr>
      </w:pPr>
    </w:p>
    <w:p w:rsidR="00D33DA4" w:rsidRDefault="00D33DA4"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D33DA4" w:rsidRDefault="00D33DA4"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CF0821" w:rsidRDefault="00CF0821" w:rsidP="002F6195">
      <w:pPr>
        <w:spacing w:line="360" w:lineRule="auto"/>
        <w:ind w:left="567" w:right="-284" w:firstLine="567"/>
        <w:jc w:val="center"/>
        <w:rPr>
          <w:b/>
        </w:rPr>
      </w:pPr>
    </w:p>
    <w:p w:rsidR="00CE2194" w:rsidRDefault="00CF0821" w:rsidP="002F6195">
      <w:pPr>
        <w:spacing w:line="360" w:lineRule="auto"/>
        <w:ind w:left="567" w:right="-284" w:firstLine="567"/>
        <w:jc w:val="center"/>
        <w:rPr>
          <w:b/>
        </w:rPr>
      </w:pPr>
      <w:r>
        <w:rPr>
          <w:b/>
        </w:rPr>
        <w:lastRenderedPageBreak/>
        <w:t>В</w:t>
      </w:r>
      <w:r w:rsidR="004D6CA3">
        <w:rPr>
          <w:b/>
        </w:rPr>
        <w:t xml:space="preserve"> </w:t>
      </w:r>
      <w:r w:rsidR="00145110">
        <w:rPr>
          <w:b/>
        </w:rPr>
        <w:t>В</w:t>
      </w:r>
      <w:r w:rsidR="004D6CA3">
        <w:rPr>
          <w:b/>
        </w:rPr>
        <w:t xml:space="preserve"> </w:t>
      </w:r>
      <w:r w:rsidR="00145110">
        <w:rPr>
          <w:b/>
        </w:rPr>
        <w:t>Е</w:t>
      </w:r>
      <w:r w:rsidR="004D6CA3">
        <w:rPr>
          <w:b/>
        </w:rPr>
        <w:t xml:space="preserve"> </w:t>
      </w:r>
      <w:r w:rsidR="00145110">
        <w:rPr>
          <w:b/>
        </w:rPr>
        <w:t>Д</w:t>
      </w:r>
      <w:r w:rsidR="004D6CA3">
        <w:rPr>
          <w:b/>
        </w:rPr>
        <w:t xml:space="preserve"> </w:t>
      </w:r>
      <w:r w:rsidR="00145110">
        <w:rPr>
          <w:b/>
        </w:rPr>
        <w:t>Е</w:t>
      </w:r>
      <w:r w:rsidR="004D6CA3">
        <w:rPr>
          <w:b/>
        </w:rPr>
        <w:t xml:space="preserve"> </w:t>
      </w:r>
      <w:r w:rsidR="00145110">
        <w:rPr>
          <w:b/>
        </w:rPr>
        <w:t>Н</w:t>
      </w:r>
      <w:r w:rsidR="004D6CA3">
        <w:rPr>
          <w:b/>
        </w:rPr>
        <w:t xml:space="preserve"> </w:t>
      </w:r>
      <w:r w:rsidR="00145110">
        <w:rPr>
          <w:b/>
        </w:rPr>
        <w:t>И</w:t>
      </w:r>
      <w:r w:rsidR="004D6CA3">
        <w:rPr>
          <w:b/>
        </w:rPr>
        <w:t xml:space="preserve"> </w:t>
      </w:r>
      <w:r w:rsidR="00145110">
        <w:rPr>
          <w:b/>
        </w:rPr>
        <w:t>Е</w:t>
      </w:r>
    </w:p>
    <w:p w:rsidR="00BF2B27" w:rsidRDefault="0091660D" w:rsidP="002F6195">
      <w:pPr>
        <w:spacing w:line="360" w:lineRule="auto"/>
        <w:ind w:left="567" w:right="-284" w:firstLine="567"/>
        <w:jc w:val="both"/>
      </w:pPr>
      <w:r>
        <w:tab/>
      </w:r>
    </w:p>
    <w:p w:rsidR="00BF2B27" w:rsidRDefault="00970F4B" w:rsidP="002F6195">
      <w:pPr>
        <w:spacing w:line="360" w:lineRule="auto"/>
        <w:ind w:left="567" w:right="-284" w:firstLine="567"/>
        <w:jc w:val="both"/>
      </w:pPr>
      <w:r>
        <w:tab/>
      </w:r>
      <w:r w:rsidRPr="003E5BE4">
        <w:rPr>
          <w:b/>
        </w:rPr>
        <w:t>Актуальность исследования.</w:t>
      </w:r>
      <w:r>
        <w:t xml:space="preserve"> Посредством завещания можно оставить имущество лицам, которые не входят в круг наследников по закону. Используя завещание, можно выйти из сложной ситуации, связанной с распределением имущества между наследниками</w:t>
      </w:r>
      <w:r w:rsidR="006E6578">
        <w:t xml:space="preserve"> по закону. Завещатель не связан правилами об очередности наследников по закону. Он имеет право завещать имущество, например, сестре, хотя у него есть супруга и дети. Такое распоряжение будет действительным. Предметом завещания, как правило, является имущество, подлежащее регистрации в государственных органах: квартиры, дома, земельные участки. Но предметом завещания могут быть и обычные предметы домашней обстановки и обихода. Хотя при наследовании по закону эти вещи переходят в особом порядке к лицам, проживающим совместно с умершим, завещатель не лишен права распорядиться ими.</w:t>
      </w:r>
    </w:p>
    <w:p w:rsidR="0091660D" w:rsidRDefault="00BF2B27" w:rsidP="002F6195">
      <w:pPr>
        <w:spacing w:line="360" w:lineRule="auto"/>
        <w:ind w:left="567" w:right="-284" w:firstLine="567"/>
        <w:jc w:val="both"/>
      </w:pPr>
      <w:r>
        <w:tab/>
      </w:r>
      <w:r w:rsidR="00CE2194">
        <w:t>Рассмотрение понятия завещания как односторонней формы сделки является своевременным и актуальным. Во-первых, важно исследование вопроса о том, кто может завещать свое имущество; во-вторых, исследование новых видов завещания, форм его совершения; в-третьих, представляет интерес рассмотрение судебной практики, сложившейся к настоящему времени.</w:t>
      </w:r>
    </w:p>
    <w:p w:rsidR="0091660D" w:rsidRDefault="0091660D" w:rsidP="002F6195">
      <w:pPr>
        <w:spacing w:line="360" w:lineRule="auto"/>
        <w:ind w:left="567" w:right="-284" w:firstLine="567"/>
        <w:jc w:val="both"/>
      </w:pPr>
      <w:r>
        <w:t xml:space="preserve">Несмотря на то, что новый ГК РФ предоставил человеку большую свободу по распоряжению своим имуществом как при жизни, так и после смерти, и предоставление данной свободы было направлено на то, </w:t>
      </w:r>
      <w:r w:rsidR="00B37547">
        <w:t xml:space="preserve">чтобы предотвратить раздоры и дележи наследственного имущества между родственниками в суде, количество дел данной категории в судах не уменьшается. </w:t>
      </w:r>
      <w:r>
        <w:t>Боль</w:t>
      </w:r>
      <w:r w:rsidR="003E5BE4">
        <w:t>шинство завещаний оспаривается «обделенными родственниками»</w:t>
      </w:r>
      <w:r>
        <w:t xml:space="preserve">, которые, к сожалению, предъявляют свои исковые требования не только к наследникам по завещанию, но и к нотариусу, который удостоверял данное завещание, ссылаясь на то, что нотариус при его удостоверении имел личную заинтересованность и не соблюдал предписания закона при его составлении. </w:t>
      </w:r>
    </w:p>
    <w:p w:rsidR="003E5BE4" w:rsidRDefault="0091660D" w:rsidP="002F6195">
      <w:pPr>
        <w:spacing w:line="360" w:lineRule="auto"/>
        <w:ind w:left="567" w:right="-284" w:firstLine="567"/>
        <w:jc w:val="both"/>
      </w:pPr>
      <w:r>
        <w:lastRenderedPageBreak/>
        <w:t>Если в ГК РСФСР  1964 года</w:t>
      </w:r>
      <w:r w:rsidR="00AC19CB">
        <w:rPr>
          <w:rStyle w:val="ae"/>
        </w:rPr>
        <w:footnoteReference w:id="1"/>
      </w:r>
      <w:r>
        <w:t xml:space="preserve"> завещание рассматривалось скорее как исключение, нежели правило, то ГК РФ, напротив, направлен на то, чтобы как можно больше людей составляли завещание для того, чтобы выразить свою свободную волю, обеспечить близких людей и предотвратить ненужные разбирательства и дележи.</w:t>
      </w:r>
      <w:r w:rsidR="00915539">
        <w:t xml:space="preserve"> </w:t>
      </w:r>
      <w:r>
        <w:t>Завещание признается законодателем единственным способом распоряжения имуществом на случай смерти. Совершение каких-либо иных сделок, предусматривающих безвозмездную передачу имущества после смерти его обладателя, не допускается.</w:t>
      </w:r>
      <w:r w:rsidR="00915539">
        <w:t xml:space="preserve"> </w:t>
      </w:r>
      <w:r>
        <w:t>Возможность передачи имущества по наследству является одной из важнейших гарантий стабильности отношений частной собственности</w:t>
      </w:r>
      <w:r w:rsidR="007C2621">
        <w:rPr>
          <w:rStyle w:val="ae"/>
        </w:rPr>
        <w:footnoteReference w:id="2"/>
      </w:r>
      <w:r>
        <w:t xml:space="preserve">. </w:t>
      </w:r>
    </w:p>
    <w:p w:rsidR="003E5BE4" w:rsidRDefault="003E5BE4" w:rsidP="002F6195">
      <w:pPr>
        <w:spacing w:line="360" w:lineRule="auto"/>
        <w:ind w:left="567" w:right="-284" w:firstLine="567"/>
        <w:jc w:val="both"/>
      </w:pPr>
      <w:r>
        <w:t>Цель исследования – теоретико-правов</w:t>
      </w:r>
      <w:r w:rsidR="00112D8A">
        <w:t>о</w:t>
      </w:r>
      <w:r>
        <w:t xml:space="preserve">й анализ наследования по завещанию в России. </w:t>
      </w:r>
    </w:p>
    <w:p w:rsidR="0091660D" w:rsidRDefault="00CE2194" w:rsidP="002F6195">
      <w:pPr>
        <w:spacing w:line="360" w:lineRule="auto"/>
        <w:ind w:left="567" w:right="-284" w:firstLine="567"/>
        <w:jc w:val="both"/>
      </w:pPr>
      <w:r>
        <w:t>Исследуя эту проблему,</w:t>
      </w:r>
      <w:r w:rsidR="0091660D">
        <w:t xml:space="preserve"> мы ставим перед собой следующие задачи:</w:t>
      </w:r>
    </w:p>
    <w:p w:rsidR="0091660D" w:rsidRDefault="004704E4" w:rsidP="002F6195">
      <w:pPr>
        <w:spacing w:line="360" w:lineRule="auto"/>
        <w:ind w:left="567" w:right="-284" w:firstLine="567"/>
        <w:jc w:val="both"/>
      </w:pPr>
      <w:r>
        <w:t>-  раскрыть понят</w:t>
      </w:r>
      <w:r w:rsidR="00112D8A">
        <w:t>ие и правовую природу завещания;</w:t>
      </w:r>
    </w:p>
    <w:p w:rsidR="003E5BE4" w:rsidRDefault="004704E4" w:rsidP="002F6195">
      <w:pPr>
        <w:spacing w:line="360" w:lineRule="auto"/>
        <w:ind w:left="567" w:right="-284" w:firstLine="567"/>
        <w:jc w:val="both"/>
      </w:pPr>
      <w:r>
        <w:t xml:space="preserve">- </w:t>
      </w:r>
      <w:r w:rsidR="0091660D">
        <w:t xml:space="preserve">рассмотреть </w:t>
      </w:r>
      <w:r w:rsidR="00112D8A">
        <w:t xml:space="preserve">виды и содержание </w:t>
      </w:r>
      <w:r>
        <w:t>за</w:t>
      </w:r>
      <w:r w:rsidR="00112D8A">
        <w:t xml:space="preserve">вещания в России; </w:t>
      </w:r>
    </w:p>
    <w:p w:rsidR="00112D8A" w:rsidRDefault="00112D8A" w:rsidP="002F6195">
      <w:pPr>
        <w:spacing w:line="360" w:lineRule="auto"/>
        <w:ind w:left="567" w:right="-284" w:firstLine="567"/>
        <w:jc w:val="both"/>
      </w:pPr>
      <w:r>
        <w:t xml:space="preserve"> - сформулировать предложения по совершенствованию законодательства. </w:t>
      </w:r>
    </w:p>
    <w:p w:rsidR="003E5BE4" w:rsidRDefault="003E4814" w:rsidP="002F6195">
      <w:pPr>
        <w:spacing w:line="360" w:lineRule="auto"/>
        <w:ind w:left="567" w:right="-284" w:firstLine="567"/>
        <w:jc w:val="both"/>
      </w:pPr>
      <w:r>
        <w:t>Теоретическое и практическое значение ее состоит в том, что материалы данного исследования могут быть использованы в правоприменительной практике.</w:t>
      </w:r>
      <w:r w:rsidR="00235E1E">
        <w:t xml:space="preserve"> </w:t>
      </w:r>
    </w:p>
    <w:p w:rsidR="003E4814" w:rsidRPr="00CA709C" w:rsidRDefault="003E5BE4" w:rsidP="002F6195">
      <w:pPr>
        <w:spacing w:line="360" w:lineRule="auto"/>
        <w:ind w:left="567" w:right="-284" w:firstLine="567"/>
        <w:jc w:val="both"/>
        <w:rPr>
          <w:sz w:val="22"/>
        </w:rPr>
      </w:pPr>
      <w:r>
        <w:t xml:space="preserve">Курсовая </w:t>
      </w:r>
      <w:r w:rsidR="00235E1E">
        <w:t xml:space="preserve"> работа имеет свою структуру и состоит из введения, двух глав, заключения и списка литературы. </w:t>
      </w:r>
    </w:p>
    <w:p w:rsidR="00096424" w:rsidRDefault="00096424" w:rsidP="002F6195">
      <w:pPr>
        <w:spacing w:line="360" w:lineRule="auto"/>
        <w:ind w:left="567" w:right="-284" w:firstLine="567"/>
        <w:jc w:val="center"/>
        <w:rPr>
          <w:b/>
        </w:rPr>
      </w:pPr>
    </w:p>
    <w:p w:rsidR="00D33DA4" w:rsidRDefault="00D33DA4"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63668" w:rsidRDefault="00263668" w:rsidP="002F6195">
      <w:pPr>
        <w:spacing w:line="360" w:lineRule="auto"/>
        <w:ind w:left="567" w:right="-284" w:firstLine="567"/>
        <w:jc w:val="center"/>
        <w:rPr>
          <w:b/>
        </w:rPr>
      </w:pPr>
    </w:p>
    <w:p w:rsidR="00263668" w:rsidRDefault="00263668" w:rsidP="002F6195">
      <w:pPr>
        <w:spacing w:line="360" w:lineRule="auto"/>
        <w:ind w:left="567" w:right="-284" w:firstLine="567"/>
        <w:jc w:val="center"/>
        <w:rPr>
          <w:b/>
        </w:rPr>
      </w:pPr>
    </w:p>
    <w:p w:rsidR="00CF0821" w:rsidRPr="00CA709C" w:rsidRDefault="00CF0821" w:rsidP="002F6195">
      <w:pPr>
        <w:spacing w:line="360" w:lineRule="auto"/>
        <w:ind w:left="567" w:right="-284" w:firstLine="567"/>
        <w:jc w:val="center"/>
        <w:rPr>
          <w:b/>
        </w:rPr>
      </w:pPr>
    </w:p>
    <w:p w:rsidR="0091660D" w:rsidRDefault="0032053A" w:rsidP="002F6195">
      <w:pPr>
        <w:spacing w:line="360" w:lineRule="auto"/>
        <w:ind w:left="567" w:right="-284" w:firstLine="567"/>
        <w:jc w:val="center"/>
        <w:rPr>
          <w:b/>
        </w:rPr>
      </w:pPr>
      <w:r>
        <w:rPr>
          <w:b/>
        </w:rPr>
        <w:t xml:space="preserve">ГЛАВА1. </w:t>
      </w:r>
      <w:r w:rsidR="00AB72D5">
        <w:rPr>
          <w:b/>
        </w:rPr>
        <w:t xml:space="preserve">ПОНЯТИЕ И ПРАВОВАЯ ПРИРОДА ЗВЕЩАНИЯ </w:t>
      </w:r>
    </w:p>
    <w:p w:rsidR="00766E96" w:rsidRDefault="00766E96" w:rsidP="002F6195">
      <w:pPr>
        <w:spacing w:line="360" w:lineRule="auto"/>
        <w:ind w:left="567" w:right="-284" w:firstLine="567"/>
        <w:jc w:val="center"/>
        <w:rPr>
          <w:b/>
        </w:rPr>
      </w:pPr>
    </w:p>
    <w:p w:rsidR="0091660D" w:rsidRDefault="00527A16" w:rsidP="002F6195">
      <w:pPr>
        <w:spacing w:line="360" w:lineRule="auto"/>
        <w:ind w:left="567" w:right="-284" w:firstLine="567"/>
        <w:jc w:val="center"/>
        <w:rPr>
          <w:b/>
        </w:rPr>
      </w:pPr>
      <w:r w:rsidRPr="00527A16">
        <w:rPr>
          <w:b/>
        </w:rPr>
        <w:t>1</w:t>
      </w:r>
      <w:r>
        <w:rPr>
          <w:b/>
        </w:rPr>
        <w:t>.</w:t>
      </w:r>
      <w:r w:rsidR="0091660D">
        <w:rPr>
          <w:b/>
        </w:rPr>
        <w:t>1</w:t>
      </w:r>
      <w:r w:rsidR="00AB72D5">
        <w:rPr>
          <w:b/>
        </w:rPr>
        <w:t>.История зарождения законодательства, регулирующего наследование по завещанию</w:t>
      </w:r>
      <w:r w:rsidR="0091660D">
        <w:rPr>
          <w:b/>
        </w:rPr>
        <w:t xml:space="preserve"> </w:t>
      </w:r>
    </w:p>
    <w:p w:rsidR="00766E96" w:rsidRDefault="00766E96" w:rsidP="002F6195">
      <w:pPr>
        <w:spacing w:line="360" w:lineRule="auto"/>
        <w:ind w:left="567" w:right="-284" w:firstLine="567"/>
        <w:jc w:val="both"/>
      </w:pPr>
    </w:p>
    <w:p w:rsidR="003E5BE4" w:rsidRDefault="0091660D" w:rsidP="002F6195">
      <w:pPr>
        <w:spacing w:line="360" w:lineRule="auto"/>
        <w:ind w:left="567" w:right="-284" w:firstLine="567"/>
        <w:jc w:val="both"/>
      </w:pPr>
      <w:r>
        <w:t xml:space="preserve">Основные понятия и нормы наследственного права известны нам еще со времен существования Древнеримской империи и системы римского частного права. </w:t>
      </w:r>
    </w:p>
    <w:p w:rsidR="0091660D" w:rsidRDefault="0091660D" w:rsidP="002F6195">
      <w:pPr>
        <w:spacing w:line="360" w:lineRule="auto"/>
        <w:ind w:left="567" w:right="-284" w:firstLine="567"/>
        <w:jc w:val="both"/>
      </w:pPr>
      <w:r>
        <w:t xml:space="preserve">Завещание, как определял его римский юрист </w:t>
      </w:r>
      <w:r w:rsidR="003E5BE4">
        <w:t>Модестин, - это «</w:t>
      </w:r>
      <w:r>
        <w:t xml:space="preserve">справедливое решение нашей воли о том, что должно </w:t>
      </w:r>
      <w:r w:rsidR="003E5BE4">
        <w:t>быть сделано после нашей смерти»</w:t>
      </w:r>
      <w:r>
        <w:t xml:space="preserve"> (Д.29.2.1.)</w:t>
      </w:r>
      <w:r w:rsidR="006C5CBD">
        <w:rPr>
          <w:rStyle w:val="ae"/>
        </w:rPr>
        <w:footnoteReference w:id="3"/>
      </w:r>
      <w:r w:rsidR="00646126">
        <w:t>.</w:t>
      </w:r>
      <w:r>
        <w:t xml:space="preserve"> Но, чтобы такое решение приобрело юридическую силу, оно нуждалось в определенном  оформлении.</w:t>
      </w:r>
    </w:p>
    <w:p w:rsidR="0091660D" w:rsidRDefault="0091660D" w:rsidP="002F6195">
      <w:pPr>
        <w:spacing w:line="360" w:lineRule="auto"/>
        <w:ind w:left="567" w:right="-284" w:firstLine="567"/>
        <w:jc w:val="both"/>
      </w:pPr>
      <w:r>
        <w:t>Цивильное право допускало три различных способа составления завещаний:  1) провозглашение завещателем своей предсмертной воли в куриатных комициях  (в народном собрании, созываемом по  куриям);</w:t>
      </w:r>
    </w:p>
    <w:p w:rsidR="00007954" w:rsidRDefault="0091660D" w:rsidP="002F6195">
      <w:pPr>
        <w:spacing w:line="360" w:lineRule="auto"/>
        <w:ind w:left="567" w:right="-284" w:firstLine="567"/>
        <w:jc w:val="both"/>
      </w:pPr>
      <w:r>
        <w:t xml:space="preserve">2) завещание воина, объявлявшееся в строю перед военным сражением; </w:t>
      </w:r>
    </w:p>
    <w:p w:rsidR="0091660D" w:rsidRDefault="0091660D" w:rsidP="002F6195">
      <w:pPr>
        <w:spacing w:line="360" w:lineRule="auto"/>
        <w:ind w:left="567" w:right="-284" w:firstLine="567"/>
        <w:jc w:val="both"/>
      </w:pPr>
      <w:r>
        <w:t>3)завещание посредством меди и весов, иначе именовавшееся завещанием в виде манципации.</w:t>
      </w:r>
      <w:r w:rsidR="00CE2101">
        <w:t xml:space="preserve"> </w:t>
      </w:r>
      <w:r>
        <w:t>Последнее имело наиболее широкое распространение и заключалось в том, что наследодатель подыскивал особое доверенное лицо, готовое принять на себя функции мнимого покупателя наследственного имущества.</w:t>
      </w:r>
      <w:r w:rsidR="00CE2101">
        <w:t xml:space="preserve"> </w:t>
      </w:r>
      <w:r>
        <w:t>Такому покупателю посредством обычной манципации продавалось наследодателем имущество, но в произносимую при покупке словесную формулу вносились добавления, из которых с очевидностью явствовало, что совершенная продажа имела своей целью передачу имущества наследнику через мнимого продавца.</w:t>
      </w:r>
      <w:r w:rsidR="00CE2101">
        <w:t xml:space="preserve"> </w:t>
      </w:r>
      <w:r>
        <w:t xml:space="preserve"> Указанный вывод еще более усилив</w:t>
      </w:r>
      <w:r w:rsidR="003E5BE4">
        <w:t>ался благодаря тому, что после «покупателя»</w:t>
      </w:r>
      <w:r>
        <w:t xml:space="preserve"> </w:t>
      </w:r>
      <w:r w:rsidR="003E5BE4">
        <w:t>выступал «продавец»</w:t>
      </w:r>
      <w:r>
        <w:t xml:space="preserve">, делавший к формуле о покупке определенное дополнение - </w:t>
      </w:r>
      <w:r>
        <w:rPr>
          <w:lang w:val="en-US"/>
        </w:rPr>
        <w:t>nuncupatio</w:t>
      </w:r>
      <w:r>
        <w:t xml:space="preserve">. Оно как раз и представляло собой собственно завещание, поскольку именно здесь определялась судьба имущества на случай смерти собственника. </w:t>
      </w:r>
    </w:p>
    <w:p w:rsidR="0091660D" w:rsidRDefault="0091660D" w:rsidP="002F6195">
      <w:pPr>
        <w:spacing w:line="360" w:lineRule="auto"/>
        <w:ind w:left="567" w:right="-284" w:firstLine="567"/>
        <w:jc w:val="both"/>
      </w:pPr>
      <w:r>
        <w:t xml:space="preserve">Со временем из простого добавления к мнимой продаже нункупация превратилась в решающий, а мнимая продажа в чисто формальный акт. С переходом же от устной к письменной форме ее изложения она меняет и свое название, именуясь теперь не нункупацией, а  </w:t>
      </w:r>
      <w:r>
        <w:rPr>
          <w:lang w:val="en-US"/>
        </w:rPr>
        <w:t>testamentum</w:t>
      </w:r>
      <w:r>
        <w:t xml:space="preserve"> - завещание.</w:t>
      </w:r>
    </w:p>
    <w:p w:rsidR="0091660D" w:rsidRDefault="0091660D" w:rsidP="002F6195">
      <w:pPr>
        <w:spacing w:line="360" w:lineRule="auto"/>
        <w:ind w:left="567" w:right="-284" w:firstLine="567"/>
        <w:jc w:val="both"/>
      </w:pPr>
      <w:r>
        <w:t>В России же наследование по завещанию в ограниченном виде существовало еще в пе</w:t>
      </w:r>
      <w:r w:rsidR="003E5BE4">
        <w:t>риод Киевской Руси, во времена «Русской Правды», где оно именовалось «рядом» или «</w:t>
      </w:r>
      <w:r>
        <w:t>об</w:t>
      </w:r>
      <w:r w:rsidR="003E5BE4">
        <w:t>режением»</w:t>
      </w:r>
      <w:r>
        <w:t>. Посредством такого завещания наследодатель распределял</w:t>
      </w:r>
      <w:r w:rsidR="003E5BE4">
        <w:t xml:space="preserve"> имущество исключительно между «готовыми»</w:t>
      </w:r>
      <w:r>
        <w:t xml:space="preserve"> наследниками (т.е. наследниками, имевшими право наследовать без завещания - по общему правилу к таковым  относились дети умершего и вдова). Волеизъявление завещателя, при назначении наследников могло ограничиваться только указанными рамками.</w:t>
      </w:r>
    </w:p>
    <w:p w:rsidR="0091660D" w:rsidRDefault="0091660D" w:rsidP="002F6195">
      <w:pPr>
        <w:spacing w:line="360" w:lineRule="auto"/>
        <w:ind w:left="567" w:right="-284" w:firstLine="567"/>
        <w:jc w:val="both"/>
      </w:pPr>
      <w:r>
        <w:t>После утверждения на территории древнерусского государства христианства в Х веке наследодатель, как правило, стал включать в число наследников по завещанию и церковь</w:t>
      </w:r>
      <w:r w:rsidR="003E5BE4">
        <w:t xml:space="preserve">. </w:t>
      </w:r>
      <w:r>
        <w:t xml:space="preserve"> </w:t>
      </w:r>
    </w:p>
    <w:p w:rsidR="0091660D" w:rsidRDefault="0091660D" w:rsidP="002F6195">
      <w:pPr>
        <w:spacing w:line="360" w:lineRule="auto"/>
        <w:ind w:left="567" w:right="-284" w:firstLine="567"/>
        <w:jc w:val="both"/>
      </w:pPr>
      <w:r>
        <w:t>Со временем степень свободы завещателя в реализации субъективной воли через совершение завещательного распоряжения все более расширялась по мере дальнейшего развития имущественных отношений. Эта свобода  получила наибольшую степень развития в дореволюционной России</w:t>
      </w:r>
      <w:r w:rsidR="00D64387">
        <w:rPr>
          <w:rStyle w:val="ae"/>
        </w:rPr>
        <w:footnoteReference w:id="4"/>
      </w:r>
      <w:r w:rsidR="00153DCC">
        <w:t>.</w:t>
      </w:r>
    </w:p>
    <w:p w:rsidR="0091660D" w:rsidRDefault="0091660D" w:rsidP="002F6195">
      <w:pPr>
        <w:spacing w:line="360" w:lineRule="auto"/>
        <w:ind w:left="567" w:right="-284" w:firstLine="567"/>
        <w:jc w:val="both"/>
      </w:pPr>
      <w:r>
        <w:t>В дореволюционной России составление, исполнение завещаний</w:t>
      </w:r>
      <w:r w:rsidR="003E5BE4">
        <w:t xml:space="preserve"> регулировалось т. Х частью 1  «Свода Законов»</w:t>
      </w:r>
      <w:r>
        <w:t>, представлявшим собой систематическое собрание всех законов, действовавших на тот момент в Российской империи.</w:t>
      </w:r>
      <w:r w:rsidR="00DA2777">
        <w:t xml:space="preserve"> </w:t>
      </w:r>
      <w:r>
        <w:t>Исходя и</w:t>
      </w:r>
      <w:r w:rsidR="003E5BE4">
        <w:t>з содержания ст. 699 т. Х ч. 1 «Свода Законов»</w:t>
      </w:r>
      <w:r>
        <w:t>, духовное завещание рассматривалось не только как основание наследования, но и как особый способ приобретения имущества. В этом смысле завещание стояло в одном ряду с иными способам</w:t>
      </w:r>
      <w:r w:rsidR="003E5BE4">
        <w:t>и, сходными с ним по природе – «пожалованием», «дарением», «</w:t>
      </w:r>
      <w:r>
        <w:t>выделом имущества от родителей детям</w:t>
      </w:r>
      <w:r w:rsidR="003E5BE4">
        <w:t>», именовавшимся «дарственными»</w:t>
      </w:r>
      <w:r>
        <w:t xml:space="preserve">. </w:t>
      </w:r>
    </w:p>
    <w:p w:rsidR="0091660D" w:rsidRDefault="0032053A" w:rsidP="002F6195">
      <w:pPr>
        <w:spacing w:line="360" w:lineRule="auto"/>
        <w:ind w:left="567" w:right="-284" w:firstLine="567"/>
        <w:jc w:val="both"/>
      </w:pPr>
      <w:r>
        <w:t>Ст. 1084 т. Х ч. 1 «Свода Законов»</w:t>
      </w:r>
      <w:r w:rsidR="0091660D">
        <w:t xml:space="preserve"> содержала положение о том, что завещания могут ис</w:t>
      </w:r>
      <w:r>
        <w:t>полняться также так называемым «душеприказчиком»</w:t>
      </w:r>
      <w:r w:rsidR="0091660D">
        <w:t xml:space="preserve"> или самими наследниками по воле завещателя. Понятие душеприказчика в законе тогда не раскрывалось, но по содержанию функции душеприказчика были сходны с функциями исполнителя завещания в настоящее время.</w:t>
      </w:r>
    </w:p>
    <w:p w:rsidR="0091660D" w:rsidRPr="002B78F8" w:rsidRDefault="00766E96" w:rsidP="002F6195">
      <w:pPr>
        <w:spacing w:line="360" w:lineRule="auto"/>
        <w:ind w:left="567" w:right="-284" w:firstLine="567"/>
        <w:jc w:val="both"/>
      </w:pPr>
      <w:r>
        <w:t>В</w:t>
      </w:r>
      <w:r w:rsidR="002B78F8">
        <w:t xml:space="preserve"> настоящее время основным источником правового регулирования отношений по наследованию является раздел </w:t>
      </w:r>
      <w:r w:rsidR="002B78F8">
        <w:rPr>
          <w:lang w:val="en-US"/>
        </w:rPr>
        <w:t>V</w:t>
      </w:r>
      <w:r w:rsidR="002B78F8" w:rsidRPr="002B78F8">
        <w:t xml:space="preserve"> </w:t>
      </w:r>
      <w:r w:rsidR="002B78F8">
        <w:t>«Наследственное право» части третьей ГК, введенной в действие с 1 марта 2002 года, а также Закон о введении ее в действие.</w:t>
      </w:r>
      <w:r w:rsidR="00DF3E5B">
        <w:rPr>
          <w:rStyle w:val="ae"/>
        </w:rPr>
        <w:footnoteReference w:id="5"/>
      </w:r>
    </w:p>
    <w:p w:rsidR="00982836" w:rsidRDefault="00982836" w:rsidP="002F6195">
      <w:pPr>
        <w:spacing w:line="360" w:lineRule="auto"/>
        <w:ind w:left="567" w:right="-284" w:firstLine="567"/>
        <w:jc w:val="center"/>
        <w:rPr>
          <w:b/>
        </w:rPr>
      </w:pPr>
    </w:p>
    <w:p w:rsidR="0091660D" w:rsidRDefault="00007954" w:rsidP="002F6195">
      <w:pPr>
        <w:spacing w:line="360" w:lineRule="auto"/>
        <w:ind w:left="567" w:right="-284" w:firstLine="567"/>
        <w:jc w:val="center"/>
        <w:rPr>
          <w:b/>
        </w:rPr>
      </w:pPr>
      <w:r>
        <w:rPr>
          <w:b/>
        </w:rPr>
        <w:t>1</w:t>
      </w:r>
      <w:r w:rsidR="004941DF">
        <w:rPr>
          <w:b/>
        </w:rPr>
        <w:t>.</w:t>
      </w:r>
      <w:r w:rsidR="0091660D">
        <w:rPr>
          <w:b/>
        </w:rPr>
        <w:t>2</w:t>
      </w:r>
      <w:r w:rsidR="009B2433">
        <w:rPr>
          <w:b/>
        </w:rPr>
        <w:t xml:space="preserve"> </w:t>
      </w:r>
      <w:r w:rsidR="0091660D">
        <w:rPr>
          <w:b/>
        </w:rPr>
        <w:t xml:space="preserve"> </w:t>
      </w:r>
      <w:r w:rsidR="00EF06AF">
        <w:rPr>
          <w:b/>
        </w:rPr>
        <w:t xml:space="preserve"> </w:t>
      </w:r>
      <w:r w:rsidR="004941DF">
        <w:rPr>
          <w:b/>
        </w:rPr>
        <w:t>Правовая природа завещания</w:t>
      </w:r>
    </w:p>
    <w:p w:rsidR="00EA7C57" w:rsidRDefault="00EA7C57" w:rsidP="002F6195">
      <w:pPr>
        <w:spacing w:line="360" w:lineRule="auto"/>
        <w:ind w:left="567" w:right="-284" w:firstLine="567"/>
        <w:jc w:val="both"/>
      </w:pPr>
    </w:p>
    <w:p w:rsidR="00737EDB" w:rsidRDefault="0091660D" w:rsidP="002F6195">
      <w:pPr>
        <w:spacing w:line="360" w:lineRule="auto"/>
        <w:ind w:left="567" w:right="-284" w:firstLine="567"/>
        <w:jc w:val="both"/>
      </w:pPr>
      <w:r>
        <w:t>Наиболее типичным примером односторонней сделки является завещание.</w:t>
      </w:r>
      <w:r w:rsidR="00AB72D5">
        <w:t xml:space="preserve"> П</w:t>
      </w:r>
      <w:r>
        <w:t>рерогатива ч.3 ГК РФ отдана завещанию - односторонней сделке, которая создает права и обязанности после откр</w:t>
      </w:r>
      <w:r w:rsidR="00737EDB">
        <w:t>ытия наследства.</w:t>
      </w:r>
      <w:r>
        <w:t xml:space="preserve"> </w:t>
      </w:r>
      <w:r w:rsidR="00AB72D5">
        <w:t>К</w:t>
      </w:r>
      <w:r>
        <w:t xml:space="preserve">роме правил раздела  </w:t>
      </w:r>
      <w:r>
        <w:rPr>
          <w:lang w:val="en-US"/>
        </w:rPr>
        <w:t>V</w:t>
      </w:r>
      <w:r>
        <w:t xml:space="preserve"> на завещание распространяются нормы главы 9</w:t>
      </w:r>
      <w:r w:rsidR="00075AFF">
        <w:t xml:space="preserve"> </w:t>
      </w:r>
      <w:r w:rsidR="00AB72D5">
        <w:t>ГК РФ «Сделки»</w:t>
      </w:r>
      <w:r>
        <w:t>. Баринов Н.</w:t>
      </w:r>
      <w:r w:rsidR="00737EDB">
        <w:rPr>
          <w:rStyle w:val="ae"/>
        </w:rPr>
        <w:footnoteReference w:id="6"/>
      </w:r>
      <w:r>
        <w:t xml:space="preserve"> отмечает, что  данная сделка носит строго личный и индивидуальный характер.</w:t>
      </w:r>
    </w:p>
    <w:p w:rsidR="0091660D" w:rsidRDefault="00737EDB" w:rsidP="002F6195">
      <w:pPr>
        <w:spacing w:line="360" w:lineRule="auto"/>
        <w:ind w:left="567" w:right="-284" w:firstLine="567"/>
        <w:jc w:val="both"/>
      </w:pPr>
      <w:r>
        <w:tab/>
      </w:r>
      <w:r w:rsidR="0091660D">
        <w:t xml:space="preserve"> Для заключения же договора необходимо выражение согласованной воли двух сторон (двусторонняя сделка) либо трех или более сторон (многосторонняя сделка).</w:t>
      </w:r>
    </w:p>
    <w:p w:rsidR="0091660D" w:rsidRDefault="0091660D" w:rsidP="002F6195">
      <w:pPr>
        <w:spacing w:line="360" w:lineRule="auto"/>
        <w:ind w:left="567" w:right="-284" w:firstLine="567"/>
        <w:jc w:val="both"/>
      </w:pPr>
      <w:r>
        <w:t xml:space="preserve">К наиболее распространенным разновидностям односторонней сделки относят: составление завещания; выдача доверенности; отказ от наследства; исполнение обязательства; выдача чека; публичное обещание награды. </w:t>
      </w:r>
    </w:p>
    <w:p w:rsidR="00AB72D5" w:rsidRDefault="0091660D" w:rsidP="002F6195">
      <w:pPr>
        <w:spacing w:line="360" w:lineRule="auto"/>
        <w:ind w:left="567" w:right="-284" w:firstLine="567"/>
        <w:jc w:val="both"/>
      </w:pPr>
      <w:r>
        <w:t xml:space="preserve">Завещание - односторонняя сделка, поскольку для ее возникновения достаточно волеизъявления завещателя. </w:t>
      </w:r>
    </w:p>
    <w:p w:rsidR="003E3228" w:rsidRDefault="0091660D" w:rsidP="002F6195">
      <w:pPr>
        <w:spacing w:line="360" w:lineRule="auto"/>
        <w:ind w:left="567" w:right="-284" w:firstLine="567"/>
        <w:jc w:val="both"/>
      </w:pPr>
      <w:r>
        <w:t>Шершеневич</w:t>
      </w:r>
      <w:r w:rsidR="00737EDB">
        <w:t xml:space="preserve"> Г.Ф.</w:t>
      </w:r>
      <w:r w:rsidR="005C7DB0">
        <w:rPr>
          <w:rStyle w:val="ae"/>
        </w:rPr>
        <w:footnoteReference w:id="7"/>
      </w:r>
      <w:r>
        <w:t xml:space="preserve"> исходил из того, что сущность завещания заключается в обращенном к определенному лицу предложении выступить субъектом во всех юридических отношениях, в которых предлагающий состоял при жизни.</w:t>
      </w:r>
    </w:p>
    <w:p w:rsidR="0091660D" w:rsidRDefault="003E3228" w:rsidP="002F6195">
      <w:pPr>
        <w:spacing w:line="360" w:lineRule="auto"/>
        <w:ind w:left="567" w:right="-284" w:firstLine="567"/>
        <w:jc w:val="both"/>
      </w:pPr>
      <w:r>
        <w:t xml:space="preserve"> </w:t>
      </w:r>
      <w:r w:rsidR="0091660D">
        <w:t>Серебровский</w:t>
      </w:r>
      <w:r w:rsidR="005C7DB0">
        <w:t xml:space="preserve"> В.И.</w:t>
      </w:r>
      <w:r w:rsidR="00CB69D7">
        <w:rPr>
          <w:rStyle w:val="ae"/>
        </w:rPr>
        <w:footnoteReference w:id="8"/>
      </w:r>
      <w:r w:rsidR="0091660D">
        <w:t xml:space="preserve"> писал, что завещание - односторонняя сделка, т.к. оно приобретает юридическую силу вследствие выражения воли одного лица - завещателя. От наследников зависит впоследствии (после смерти завещателя) изъявить свою волю на принятие или на отказ от наследства. Но это уже будет самостоятельной сделкой с их стороны, сделкой - также односторонней. </w:t>
      </w:r>
    </w:p>
    <w:p w:rsidR="0091660D" w:rsidRDefault="0091660D" w:rsidP="002F6195">
      <w:pPr>
        <w:spacing w:line="360" w:lineRule="auto"/>
        <w:ind w:left="567" w:right="-284" w:firstLine="567"/>
        <w:jc w:val="both"/>
      </w:pPr>
      <w:r>
        <w:t>Завещание составляется на случай смерти завещателя и до ее наступления не порождает никаких прав и обязанностей как для него самого, так и для третьих лиц: завещание может быть в любой момент отменено или изменено завещателем.</w:t>
      </w:r>
    </w:p>
    <w:p w:rsidR="0091660D" w:rsidRDefault="0091660D" w:rsidP="002F6195">
      <w:pPr>
        <w:spacing w:line="360" w:lineRule="auto"/>
        <w:ind w:left="567" w:right="-284" w:firstLine="567"/>
        <w:jc w:val="both"/>
      </w:pPr>
      <w:r>
        <w:t xml:space="preserve"> Согласно п. 5 ст. 1118 ГК РФ, завещание создает права и обязанности после открытия наследства. Действительно, после открытия наследства у наследников завещания возникают права: принять наследство или отказаться от него, а у исполнителя завещания - обязанности. Для возникновения прав у наследников по завещанию необходимо два юридических факта: завещание (т.е. односторонняя сделка) и смерть наследодателя (событие). Для возникновения обязанностей у исполнителя завещания - душеприказчика, помимо первых двух юридических фактов требуется и третий - его согласие (ст. 1134 ГК РФ).</w:t>
      </w:r>
    </w:p>
    <w:p w:rsidR="0091660D" w:rsidRDefault="0091660D" w:rsidP="002F6195">
      <w:pPr>
        <w:spacing w:line="360" w:lineRule="auto"/>
        <w:ind w:left="567" w:right="-284" w:firstLine="567"/>
        <w:jc w:val="both"/>
      </w:pPr>
      <w:r>
        <w:t xml:space="preserve">Завещание признается законодателем единственным способом распоряжения имуществом на случай смерти. Совершение каких-либо иных сделок, предусматривающих безвозмездную передачу имущества после смерти его обладателя, не допускается.  Речь идет, прежде всего, о договоре дарения. В п. 3 ст. 572  ГК РФ прямо указывается, что договор дарения, предусматривающий передачу дара одаряемому после смерти дарителя, ничтожен. Закрепление данного правила позволяет разграничить две сделки - дарение и завещание, что устраняет возможную конкуренцию посвященных им правовых норм. </w:t>
      </w:r>
    </w:p>
    <w:p w:rsidR="00133125" w:rsidRDefault="0091660D" w:rsidP="002F6195">
      <w:pPr>
        <w:spacing w:line="360" w:lineRule="auto"/>
        <w:ind w:left="567" w:right="-284" w:firstLine="567"/>
        <w:jc w:val="both"/>
      </w:pPr>
      <w:r>
        <w:t>Серебровский</w:t>
      </w:r>
      <w:r w:rsidR="00D620AB">
        <w:t xml:space="preserve"> В.И.</w:t>
      </w:r>
      <w:r>
        <w:t xml:space="preserve"> высказал свою точку зрения о  том, что завещание нельзя относить к числу сделок, совершаемых под отлагательным условием, так как смерть человека неизбежна, неизвестен только момент смерти. Поэтому смерть завещателя, в зависимости от которой реализуются правовые последствия завещания, не придает завещанию характера условной сделки. Упоминание в завещании, что оно составляется  на случай смерти завещателя,  вытекает из самого существа</w:t>
      </w:r>
      <w:r w:rsidR="00133125">
        <w:t xml:space="preserve"> за</w:t>
      </w:r>
      <w:r>
        <w:t xml:space="preserve">вещания, является его неотъемлемой частью и не может рассматриваться </w:t>
      </w:r>
    </w:p>
    <w:p w:rsidR="003E3228" w:rsidRDefault="0091660D" w:rsidP="002F6195">
      <w:pPr>
        <w:spacing w:line="360" w:lineRule="auto"/>
        <w:ind w:left="567" w:right="-284" w:firstLine="567"/>
        <w:jc w:val="both"/>
      </w:pPr>
      <w:r>
        <w:t>как отлагательное условие</w:t>
      </w:r>
      <w:r w:rsidR="00AB72D5">
        <w:rPr>
          <w:rStyle w:val="ae"/>
        </w:rPr>
        <w:footnoteReference w:id="9"/>
      </w:r>
      <w:r>
        <w:t>.</w:t>
      </w:r>
      <w:r w:rsidR="003E3228">
        <w:t xml:space="preserve"> </w:t>
      </w:r>
      <w:r>
        <w:t>Противоположную точку зрения высказывает  Денисевич</w:t>
      </w:r>
      <w:r w:rsidR="00D620AB">
        <w:t xml:space="preserve"> Е.М.</w:t>
      </w:r>
      <w:r w:rsidR="00CB69D7">
        <w:t>, говоря о том,</w:t>
      </w:r>
      <w:r>
        <w:t xml:space="preserve"> что Российское законодательство исходит из допустимости исполнения завещания под отлагательным условием, связывая при этом наступление условия с одним из следующих факторов:</w:t>
      </w:r>
      <w:r w:rsidR="00D620AB">
        <w:t xml:space="preserve"> </w:t>
      </w:r>
      <w:r>
        <w:t xml:space="preserve">моментом открытия наследства, т.е. смертью наследодателя (признания его умершим); сроком, установленным для принятия наследственного имущества или отказа от него; иным периодом, в течение которого может </w:t>
      </w:r>
      <w:r w:rsidR="00AB72D5">
        <w:t>наступить отлагательное условие</w:t>
      </w:r>
      <w:r w:rsidR="00AB72D5">
        <w:rPr>
          <w:rStyle w:val="ae"/>
        </w:rPr>
        <w:footnoteReference w:id="10"/>
      </w:r>
      <w:r>
        <w:t>.</w:t>
      </w:r>
    </w:p>
    <w:p w:rsidR="0091660D" w:rsidRDefault="0091660D" w:rsidP="002F6195">
      <w:pPr>
        <w:spacing w:line="360" w:lineRule="auto"/>
        <w:ind w:left="567" w:right="-284" w:firstLine="567"/>
        <w:jc w:val="both"/>
      </w:pPr>
      <w:r>
        <w:t>Следует отм</w:t>
      </w:r>
      <w:r w:rsidR="00AB72D5">
        <w:t>етить, что термин «завещание»</w:t>
      </w:r>
      <w:r>
        <w:t xml:space="preserve"> применяется в двух значениях: так называется как сам документ, в котором находит свое выражение воля завещателя, так и акт выражения воли завещателя.</w:t>
      </w:r>
      <w:r w:rsidR="00AB726D">
        <w:t xml:space="preserve"> </w:t>
      </w:r>
      <w:r>
        <w:t>В последнем значении завещание представляет собой одностороннюю сделку и не предполагает какого-либо встречного волеизъявления другого лица.</w:t>
      </w:r>
    </w:p>
    <w:p w:rsidR="00AB72D5" w:rsidRDefault="0091660D" w:rsidP="002F6195">
      <w:pPr>
        <w:spacing w:line="360" w:lineRule="auto"/>
        <w:ind w:left="567" w:right="-284" w:firstLine="567"/>
        <w:jc w:val="both"/>
      </w:pPr>
      <w:r>
        <w:t>Таким образом, особую группу в сфере наследственных правоотношений составляют односторонние сделки (завещание, принятие наследства, отказ от принятия наследства), которые в силу универсального характера правопреемства не подчиняются строгому делению на односторонне-управомочивающие и односторонне-обязывающие.</w:t>
      </w:r>
      <w:r w:rsidR="00AB72D5">
        <w:t xml:space="preserve"> </w:t>
      </w:r>
      <w:r>
        <w:t xml:space="preserve"> В них сочетаются элементы обеих этих сделок. </w:t>
      </w:r>
    </w:p>
    <w:p w:rsidR="0091660D" w:rsidRDefault="00AD5727" w:rsidP="002F6195">
      <w:pPr>
        <w:spacing w:line="360" w:lineRule="auto"/>
        <w:ind w:left="567" w:right="-284" w:firstLine="567"/>
        <w:jc w:val="both"/>
      </w:pPr>
      <w:r>
        <w:t>С</w:t>
      </w:r>
      <w:r w:rsidR="0091660D">
        <w:t xml:space="preserve"> этой точкой зрения согласен и Э. Абашин, который считает, что завещание - сделка односторонняя, не порождающая ни для кого правовых последствий до тех пор, пока не минет шесть месяцев со дня смерти человека. Несмотря на отсутствие в законе прямого указания, следует признать недопустимым и составление взаимных завещаний, в которых завещатели принимают на себя встречные обязательства относительно друг друга. Взаимное завещание является двусторонней сделкой, а по российскому законодательству, завещание - это односторонняя сделка</w:t>
      </w:r>
      <w:r w:rsidR="00AB72D5">
        <w:rPr>
          <w:rStyle w:val="ae"/>
        </w:rPr>
        <w:footnoteReference w:id="11"/>
      </w:r>
      <w:r w:rsidR="0091660D">
        <w:t>.</w:t>
      </w:r>
    </w:p>
    <w:p w:rsidR="0091660D" w:rsidRDefault="0091660D" w:rsidP="002F6195">
      <w:pPr>
        <w:spacing w:line="360" w:lineRule="auto"/>
        <w:ind w:left="567" w:right="-284" w:firstLine="567"/>
        <w:jc w:val="both"/>
      </w:pPr>
      <w:r>
        <w:tab/>
        <w:t>Илькова</w:t>
      </w:r>
      <w:r w:rsidR="000B2D6F">
        <w:t xml:space="preserve"> А.Ю.</w:t>
      </w:r>
      <w:r>
        <w:t xml:space="preserve"> относит право на совершение завещания к проявлениям общей гражданской правоспособности гражданина, элементом его правового статуса, субъективным правом</w:t>
      </w:r>
      <w:r w:rsidR="00AB72D5">
        <w:rPr>
          <w:rStyle w:val="ae"/>
        </w:rPr>
        <w:footnoteReference w:id="12"/>
      </w:r>
      <w:r>
        <w:t xml:space="preserve">. </w:t>
      </w:r>
    </w:p>
    <w:p w:rsidR="0091660D" w:rsidRDefault="0091660D" w:rsidP="002F6195">
      <w:pPr>
        <w:spacing w:line="360" w:lineRule="auto"/>
        <w:ind w:left="567" w:right="-284" w:firstLine="567"/>
        <w:jc w:val="both"/>
      </w:pPr>
      <w:r>
        <w:tab/>
        <w:t>Завещание - сделка, непосредственно связанная с личностью завещателя. В завещании должна найти точное и полное выражение личная воля завещателя. Завещание является распоряжением гражданина на случай его смерти. Предметом завещательного распоряжения может быть любое имущество, принадлежащее завещателю независимо от характера этого имущества, но предметом завещательного распоряжения не могут быть такие имущественные права, которые гражданин не вправе уступить другому лицу при жизни. Распоряжение об имуществе составляет основное содержание завещания. Но в завещании могут быть и некоторые распоряжения неимущественного характера (например, о месте похорон завещателя)</w:t>
      </w:r>
      <w:r w:rsidR="00112D8A">
        <w:rPr>
          <w:rStyle w:val="ae"/>
        </w:rPr>
        <w:footnoteReference w:id="13"/>
      </w:r>
      <w:r>
        <w:t xml:space="preserve">. </w:t>
      </w:r>
    </w:p>
    <w:p w:rsidR="0091660D" w:rsidRDefault="0091660D" w:rsidP="002F6195">
      <w:pPr>
        <w:spacing w:line="360" w:lineRule="auto"/>
        <w:ind w:left="567" w:right="-284" w:firstLine="567"/>
        <w:jc w:val="both"/>
      </w:pPr>
      <w:r>
        <w:tab/>
        <w:t>Завещание - сделка, которая для своей действительности требует обязательного соблюдения установленной законом формы. Поскольку исполнение завещания может последовать только после смерти завещателя, когда восполнить недостаток формы завещания уже невозможно, то несоблюдение формы завещания неизбежно приводит к его недействительности.</w:t>
      </w:r>
    </w:p>
    <w:p w:rsidR="0091660D" w:rsidRDefault="0091660D" w:rsidP="002F6195">
      <w:pPr>
        <w:spacing w:line="360" w:lineRule="auto"/>
        <w:ind w:left="567" w:right="-284" w:firstLine="567"/>
        <w:jc w:val="both"/>
      </w:pPr>
      <w:r>
        <w:tab/>
      </w:r>
      <w:r w:rsidR="00F95283">
        <w:t>Пр</w:t>
      </w:r>
      <w:r>
        <w:t>едставляется, что на основании вышеизложенного, завещание может быть определено как односторонняя сделка, носящая лично-формальный характер, устанавливающая порядок правопреемства в правах и обязанностях наследодателя после его смерти.</w:t>
      </w:r>
      <w:r w:rsidR="004941DF">
        <w:t xml:space="preserve"> </w:t>
      </w:r>
      <w:r>
        <w:t>Согласно ч. 2 ст. 1118 ГК РФ, завещание может быть совершено гражданином, обладающим в момент его совершения дееспособностью в полном объеме и завещание должно быть совершено лично.</w:t>
      </w:r>
    </w:p>
    <w:p w:rsidR="0091660D" w:rsidRDefault="0091660D" w:rsidP="002F6195">
      <w:pPr>
        <w:spacing w:line="360" w:lineRule="auto"/>
        <w:ind w:left="567" w:right="-284" w:firstLine="567"/>
        <w:jc w:val="both"/>
      </w:pPr>
      <w:r>
        <w:t>Спорным является вопрос о возможности совершения завещаний несовершеннолетними (в возрасте от 14 до 18 лет).</w:t>
      </w:r>
      <w:r w:rsidR="00584CC8">
        <w:t xml:space="preserve"> </w:t>
      </w:r>
      <w:r>
        <w:t>Однако в литературе были высказаны и противоположные мнения</w:t>
      </w:r>
      <w:r w:rsidR="00515AE1">
        <w:rPr>
          <w:rStyle w:val="ae"/>
        </w:rPr>
        <w:footnoteReference w:id="14"/>
      </w:r>
      <w:r>
        <w:t xml:space="preserve">.  </w:t>
      </w:r>
    </w:p>
    <w:p w:rsidR="0091660D" w:rsidRDefault="0091660D" w:rsidP="002F6195">
      <w:pPr>
        <w:spacing w:line="360" w:lineRule="auto"/>
        <w:ind w:left="567" w:right="-284" w:firstLine="567"/>
        <w:jc w:val="both"/>
      </w:pPr>
      <w:r>
        <w:t>В данном случае мы считаем, что гражданам,  не достигшим 18 лет, нельзя составлять завещание, т.к. они в силу возраста, действительно, могут и не сознавать всех последствий, которые могут последовать за составлением ими завещания, их могут ввести в заблуждение, обмануть.</w:t>
      </w:r>
    </w:p>
    <w:p w:rsidR="0091660D" w:rsidRDefault="0091660D" w:rsidP="002F6195">
      <w:pPr>
        <w:spacing w:line="360" w:lineRule="auto"/>
        <w:ind w:left="567" w:right="-284" w:firstLine="567"/>
        <w:jc w:val="both"/>
      </w:pPr>
      <w:r>
        <w:t xml:space="preserve">Завещания могут совершаться только дееспособными; лица, объявленные соответствующими учреждениями недееспособными вследствие душевной болезни или слабоумия (хотя бы и совершеннолетние), не могут выступать в роли завещателей. </w:t>
      </w:r>
    </w:p>
    <w:p w:rsidR="00DC13A7" w:rsidRDefault="0091660D" w:rsidP="002F6195">
      <w:pPr>
        <w:spacing w:line="360" w:lineRule="auto"/>
        <w:ind w:left="567" w:right="-284" w:firstLine="567"/>
        <w:jc w:val="both"/>
      </w:pPr>
      <w:r>
        <w:t xml:space="preserve">Должны быть также признаны недействительными завещания лиц, формально дееспособных, но находившихся при совершении завещания в таком состоянии, что они не могли понимать значения своих действий, например, в силу болезненного состояния (ст. 31  ГК РФ). В таких ситуациях необходима соответствующая медицинская экспертиза. Если медицинской экспертизой будет установлено, что данный гражданин при совершении им завещания находился в состоянии невменяемости, тогда </w:t>
      </w:r>
    </w:p>
    <w:p w:rsidR="0091660D" w:rsidRDefault="0091660D" w:rsidP="002F6195">
      <w:pPr>
        <w:spacing w:line="360" w:lineRule="auto"/>
        <w:ind w:left="567" w:right="-284" w:firstLine="567"/>
        <w:jc w:val="both"/>
      </w:pPr>
      <w:r>
        <w:t>завещание должно быть признано судом недействительным.</w:t>
      </w:r>
    </w:p>
    <w:p w:rsidR="0091660D" w:rsidRDefault="0091660D" w:rsidP="002F6195">
      <w:pPr>
        <w:spacing w:line="360" w:lineRule="auto"/>
        <w:ind w:left="567" w:right="-284" w:firstLine="567"/>
        <w:jc w:val="both"/>
      </w:pPr>
      <w:r>
        <w:t xml:space="preserve">Гражданин, совершающий завещание, должен обладать дееспособностью в момент его совершения. Поэтому, если завещание было составлено недееспособным, то такое завещание будет признано недействительным, хотя бы впоследствии гражданин и стал дееспособным (например, душевнобольной выздоровел). И, наоборот, потеря гражданином дееспособности после составления им завещания не лишает завещание юридической силы. </w:t>
      </w:r>
    </w:p>
    <w:p w:rsidR="0091660D" w:rsidRDefault="0091660D" w:rsidP="002F6195">
      <w:pPr>
        <w:spacing w:line="360" w:lineRule="auto"/>
        <w:ind w:left="567" w:right="-284" w:firstLine="567"/>
        <w:jc w:val="both"/>
      </w:pPr>
      <w:r>
        <w:t xml:space="preserve">В современной нотариальной практике в последнее время используется следующий прием: к пожилому лицу приглашается эксперт, который устанавливает дееспособность завещателя для избежания в дальнейшем судебных тяжб между родственниками наследодателя.  </w:t>
      </w:r>
    </w:p>
    <w:p w:rsidR="0091660D" w:rsidRDefault="0091660D" w:rsidP="002F6195">
      <w:pPr>
        <w:spacing w:line="360" w:lineRule="auto"/>
        <w:ind w:left="567" w:right="-284" w:firstLine="567"/>
        <w:jc w:val="both"/>
      </w:pPr>
      <w:r>
        <w:t xml:space="preserve">Совершение завещания совместно несколькими лицами не допускается. Завещание может быть составлено только одним лицом. Не допускаются и такие совместные завещания, в которых каждый из завещателей назначает своим наследником другого завещателя. </w:t>
      </w:r>
    </w:p>
    <w:p w:rsidR="0091660D" w:rsidRDefault="0091660D" w:rsidP="002F6195">
      <w:pPr>
        <w:spacing w:line="360" w:lineRule="auto"/>
        <w:ind w:left="567" w:right="-284" w:firstLine="567"/>
        <w:jc w:val="both"/>
      </w:pPr>
      <w:r>
        <w:t>Данилов</w:t>
      </w:r>
      <w:r w:rsidR="00515D2E">
        <w:t xml:space="preserve"> Е.П.</w:t>
      </w:r>
      <w:r>
        <w:t xml:space="preserve">  подчеркивает, что личный характер завещания обусловливает недопустимость его совершения через представителя (поверенного или опекуна)</w:t>
      </w:r>
      <w:r w:rsidR="00515AE1">
        <w:rPr>
          <w:rStyle w:val="ae"/>
        </w:rPr>
        <w:footnoteReference w:id="15"/>
      </w:r>
      <w:r>
        <w:t>.</w:t>
      </w:r>
      <w:r w:rsidR="00584CC8">
        <w:t xml:space="preserve"> </w:t>
      </w:r>
      <w:r>
        <w:t>От представителя следует отличать так называемого рукоприкладчика, действие которого не создают правовых последствий для завещателя. В завещании фиксируется воля завещателя, а рукоприкладчик лишь участвует в его оформлении, подписывает за завещателя, который не в состоянии сделать   это в силу ограниченных физических возможностей.</w:t>
      </w:r>
    </w:p>
    <w:p w:rsidR="0091660D" w:rsidRDefault="0091660D" w:rsidP="002F6195">
      <w:pPr>
        <w:spacing w:line="360" w:lineRule="auto"/>
        <w:ind w:left="567" w:right="-284" w:firstLine="567"/>
        <w:jc w:val="both"/>
      </w:pPr>
      <w:r>
        <w:t xml:space="preserve">Не смотря на отсутствие в законе прямого указания, следует признать недопустимым и составление так называемых взаимных завещаний, в которых завещатели принимают на себя встречные обязательства относительно друг друга. Взаимное завещание является двусторонней сделкой, а по российскому гражданскому законодательству завещание - это односторонняя сделка. </w:t>
      </w:r>
    </w:p>
    <w:p w:rsidR="0091660D" w:rsidRDefault="0091660D" w:rsidP="002F6195">
      <w:pPr>
        <w:spacing w:line="360" w:lineRule="auto"/>
        <w:ind w:left="567" w:right="-284" w:firstLine="567"/>
        <w:jc w:val="both"/>
      </w:pPr>
      <w:r>
        <w:t>В ст. 1119  ГК РФ впервые получил закрепление важнейший принцип наследственного права - свобода завещания.</w:t>
      </w:r>
      <w:r w:rsidR="00584CC8">
        <w:t xml:space="preserve"> </w:t>
      </w:r>
    </w:p>
    <w:p w:rsidR="000013C5" w:rsidRDefault="000013C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112D8A" w:rsidRDefault="00112D8A" w:rsidP="002F6195">
      <w:pPr>
        <w:spacing w:line="360" w:lineRule="auto"/>
        <w:ind w:left="567" w:right="-284" w:firstLine="567"/>
        <w:jc w:val="center"/>
        <w:rPr>
          <w:b/>
        </w:rPr>
      </w:pPr>
    </w:p>
    <w:p w:rsidR="00112D8A" w:rsidRDefault="00112D8A" w:rsidP="002F6195">
      <w:pPr>
        <w:spacing w:line="360" w:lineRule="auto"/>
        <w:ind w:left="567" w:right="-284" w:firstLine="567"/>
        <w:jc w:val="center"/>
        <w:rPr>
          <w:b/>
        </w:rPr>
      </w:pPr>
    </w:p>
    <w:p w:rsidR="002F6195" w:rsidRDefault="002F6195" w:rsidP="002F6195">
      <w:pPr>
        <w:spacing w:line="360" w:lineRule="auto"/>
        <w:ind w:left="567" w:right="-284" w:firstLine="567"/>
        <w:jc w:val="center"/>
        <w:rPr>
          <w:b/>
        </w:rPr>
      </w:pPr>
    </w:p>
    <w:p w:rsidR="00515AE1" w:rsidRDefault="00515AE1" w:rsidP="002F6195">
      <w:pPr>
        <w:spacing w:line="360" w:lineRule="auto"/>
        <w:ind w:left="567" w:right="-284" w:firstLine="567"/>
        <w:jc w:val="center"/>
        <w:rPr>
          <w:b/>
        </w:rPr>
      </w:pPr>
    </w:p>
    <w:p w:rsidR="00277050" w:rsidRDefault="00515AE1" w:rsidP="002F6195">
      <w:pPr>
        <w:spacing w:line="360" w:lineRule="auto"/>
        <w:ind w:left="567" w:right="-284" w:firstLine="567"/>
        <w:jc w:val="center"/>
        <w:rPr>
          <w:b/>
        </w:rPr>
      </w:pPr>
      <w:r>
        <w:rPr>
          <w:b/>
        </w:rPr>
        <w:t>ГЛАВА</w:t>
      </w:r>
      <w:r w:rsidR="0091660D">
        <w:rPr>
          <w:b/>
        </w:rPr>
        <w:t xml:space="preserve"> </w:t>
      </w:r>
      <w:r w:rsidR="000013C5">
        <w:rPr>
          <w:b/>
        </w:rPr>
        <w:t>2</w:t>
      </w:r>
      <w:r>
        <w:rPr>
          <w:b/>
        </w:rPr>
        <w:t>.</w:t>
      </w:r>
      <w:r w:rsidR="009B2433">
        <w:rPr>
          <w:b/>
        </w:rPr>
        <w:t xml:space="preserve">  </w:t>
      </w:r>
      <w:r w:rsidR="0073455B" w:rsidRPr="00277050">
        <w:rPr>
          <w:b/>
        </w:rPr>
        <w:t xml:space="preserve"> </w:t>
      </w:r>
      <w:r w:rsidR="002F6195">
        <w:rPr>
          <w:b/>
        </w:rPr>
        <w:t>ВИДЫ И СОДЕРЖАНИЕ ЗАВЕЩАНИЯ</w:t>
      </w:r>
    </w:p>
    <w:p w:rsidR="000013C5" w:rsidRDefault="000013C5" w:rsidP="002F6195">
      <w:pPr>
        <w:spacing w:line="360" w:lineRule="auto"/>
        <w:ind w:left="567" w:right="-284" w:firstLine="567"/>
        <w:jc w:val="center"/>
        <w:rPr>
          <w:b/>
        </w:rPr>
      </w:pPr>
    </w:p>
    <w:p w:rsidR="0073455B" w:rsidRPr="00277050" w:rsidRDefault="009B2433" w:rsidP="002F6195">
      <w:pPr>
        <w:spacing w:line="360" w:lineRule="auto"/>
        <w:ind w:left="567" w:right="-284" w:firstLine="567"/>
        <w:jc w:val="center"/>
        <w:rPr>
          <w:b/>
        </w:rPr>
      </w:pPr>
      <w:r>
        <w:rPr>
          <w:b/>
        </w:rPr>
        <w:t xml:space="preserve">2.1 </w:t>
      </w:r>
      <w:r w:rsidR="00277050">
        <w:rPr>
          <w:b/>
        </w:rPr>
        <w:t xml:space="preserve"> Виды и формы завещания</w:t>
      </w:r>
      <w:r w:rsidR="0073455B" w:rsidRPr="00277050">
        <w:rPr>
          <w:b/>
        </w:rPr>
        <w:t xml:space="preserve"> </w:t>
      </w:r>
    </w:p>
    <w:p w:rsidR="00C06B69" w:rsidRDefault="00C06B69" w:rsidP="002F6195">
      <w:pPr>
        <w:spacing w:line="360" w:lineRule="auto"/>
        <w:ind w:left="567" w:right="-284" w:firstLine="567"/>
        <w:jc w:val="center"/>
      </w:pPr>
    </w:p>
    <w:p w:rsidR="00DA33FE" w:rsidRDefault="00DA33FE" w:rsidP="002F6195">
      <w:pPr>
        <w:spacing w:line="360" w:lineRule="auto"/>
        <w:ind w:left="567" w:right="-284" w:firstLine="567"/>
        <w:jc w:val="center"/>
      </w:pPr>
    </w:p>
    <w:p w:rsidR="0091660D" w:rsidRDefault="0091660D" w:rsidP="002F6195">
      <w:pPr>
        <w:spacing w:line="360" w:lineRule="auto"/>
        <w:ind w:left="567" w:right="-284" w:firstLine="567"/>
        <w:jc w:val="both"/>
      </w:pPr>
      <w:r>
        <w:t>Завещание вступает в силу, когда уже нет в живых наследодателя.</w:t>
      </w:r>
      <w:r w:rsidR="00121D6E">
        <w:t xml:space="preserve"> </w:t>
      </w:r>
      <w:r>
        <w:t xml:space="preserve">Поэтому важно исключить какие – либо сомнения в достоверности подлинности его воли. </w:t>
      </w:r>
    </w:p>
    <w:p w:rsidR="0091660D" w:rsidRDefault="0053194E" w:rsidP="002F6195">
      <w:pPr>
        <w:pStyle w:val="a8"/>
        <w:spacing w:line="360" w:lineRule="auto"/>
        <w:ind w:left="567" w:right="-284" w:firstLine="567"/>
        <w:rPr>
          <w:sz w:val="28"/>
        </w:rPr>
      </w:pPr>
      <w:r>
        <w:rPr>
          <w:sz w:val="28"/>
        </w:rPr>
        <w:tab/>
      </w:r>
      <w:r w:rsidR="0091660D">
        <w:rPr>
          <w:sz w:val="28"/>
        </w:rPr>
        <w:t>Оно должно быть сформулировано четко, чтобы исключить какие – либо споры. С этой целью закон устанавливает определенную форму удостоверения завещания.</w:t>
      </w:r>
      <w:r w:rsidR="00121D6E">
        <w:rPr>
          <w:sz w:val="28"/>
        </w:rPr>
        <w:t xml:space="preserve"> </w:t>
      </w:r>
      <w:r w:rsidR="0091660D">
        <w:rPr>
          <w:sz w:val="28"/>
        </w:rPr>
        <w:t>Закон придает форме завещания особое значение поскольку от ее соблюдения зависит действительность завещания.</w:t>
      </w:r>
      <w:r w:rsidR="00121D6E">
        <w:rPr>
          <w:sz w:val="28"/>
        </w:rPr>
        <w:t xml:space="preserve"> </w:t>
      </w:r>
      <w:r w:rsidR="0091660D">
        <w:rPr>
          <w:sz w:val="28"/>
        </w:rPr>
        <w:t xml:space="preserve">Согласно ст. 1125 ГК РФ, завещание должно быть собственноручно подписано завещателем. </w:t>
      </w:r>
    </w:p>
    <w:p w:rsidR="0091660D" w:rsidRDefault="0091660D" w:rsidP="002F6195">
      <w:pPr>
        <w:pStyle w:val="a8"/>
        <w:spacing w:line="360" w:lineRule="auto"/>
        <w:ind w:left="567" w:right="-284" w:firstLine="567"/>
        <w:rPr>
          <w:sz w:val="28"/>
        </w:rPr>
      </w:pPr>
      <w:r>
        <w:rPr>
          <w:sz w:val="28"/>
        </w:rPr>
        <w:t>Не допускается составление устных завещаний, а также доказывание факта завещания в судебном порядке, если завещатель высказал распоряжение в устной форме, хотя бы и в присутствии свидетелей.</w:t>
      </w:r>
      <w:r w:rsidR="00121D6E">
        <w:rPr>
          <w:sz w:val="28"/>
        </w:rPr>
        <w:t xml:space="preserve"> </w:t>
      </w:r>
      <w:r>
        <w:rPr>
          <w:sz w:val="28"/>
        </w:rPr>
        <w:t xml:space="preserve">Составление завещания в простой письменной форме допустимо только в виде исключения, в случаях, предусмотренных ст. 1129 ГК РФ. </w:t>
      </w:r>
    </w:p>
    <w:p w:rsidR="0091660D" w:rsidRDefault="00FF38C3" w:rsidP="002F6195">
      <w:pPr>
        <w:pStyle w:val="a8"/>
        <w:spacing w:line="360" w:lineRule="auto"/>
        <w:ind w:left="567" w:right="-284" w:firstLine="567"/>
        <w:rPr>
          <w:sz w:val="28"/>
        </w:rPr>
      </w:pPr>
      <w:r w:rsidRPr="000013C5">
        <w:rPr>
          <w:sz w:val="28"/>
        </w:rPr>
        <w:t>Н</w:t>
      </w:r>
      <w:r w:rsidR="0091660D" w:rsidRPr="000013C5">
        <w:rPr>
          <w:sz w:val="28"/>
        </w:rPr>
        <w:t>отариальное удостоверение завещания</w:t>
      </w:r>
      <w:r w:rsidR="0091660D">
        <w:rPr>
          <w:sz w:val="28"/>
        </w:rPr>
        <w:t xml:space="preserve"> закреплено в 1125 ГК РФ. Законодатель говорит об обязательности и требует этого от всех участников, присутствовавших при составлении и оформлении завещания, таким образом, это императивная норма.</w:t>
      </w:r>
      <w:r w:rsidR="0005066C">
        <w:rPr>
          <w:sz w:val="28"/>
        </w:rPr>
        <w:t xml:space="preserve"> </w:t>
      </w:r>
      <w:r w:rsidR="0091660D">
        <w:rPr>
          <w:sz w:val="28"/>
        </w:rPr>
        <w:t>Завещание может быть написано собственноручно завещателем и со слов завещателя нотариусом. Собственноручное завещание означает, что полный текст завещания, дата и подпись написаны собственноручно завещателем. При написании завещания могут быть использованы технические средства и в таком случае завещатель ставит только свою подпись.</w:t>
      </w:r>
    </w:p>
    <w:p w:rsidR="0091660D" w:rsidRDefault="0091660D" w:rsidP="002F6195">
      <w:pPr>
        <w:pStyle w:val="a8"/>
        <w:spacing w:line="360" w:lineRule="auto"/>
        <w:ind w:left="567" w:right="-284" w:firstLine="567"/>
        <w:rPr>
          <w:sz w:val="28"/>
        </w:rPr>
      </w:pPr>
      <w:r>
        <w:rPr>
          <w:sz w:val="28"/>
        </w:rPr>
        <w:t>Свидетель может присутствовать при составлении, подписании, удостоверении завещания и при передаче его нотариусу только при желании.</w:t>
      </w:r>
      <w:r w:rsidR="0005066C">
        <w:rPr>
          <w:sz w:val="28"/>
        </w:rPr>
        <w:t xml:space="preserve"> </w:t>
      </w:r>
    </w:p>
    <w:p w:rsidR="0071283D" w:rsidRDefault="0091660D" w:rsidP="002F6195">
      <w:pPr>
        <w:pStyle w:val="a8"/>
        <w:spacing w:line="360" w:lineRule="auto"/>
        <w:ind w:left="567" w:right="-284" w:firstLine="567"/>
        <w:rPr>
          <w:sz w:val="28"/>
        </w:rPr>
      </w:pPr>
      <w:r>
        <w:rPr>
          <w:sz w:val="28"/>
        </w:rPr>
        <w:tab/>
        <w:t xml:space="preserve">По способу закрепления информации завещание – документ, квалифицированной письменной формы. Оно должно быть составлено в письменной форме, собственноручно подписано завещателем и нотариально удостоверено. При этом удостоверение завещания не ограничивается простым заверением подписи завещателя.   Оно состоит прежде всего в </w:t>
      </w:r>
    </w:p>
    <w:p w:rsidR="0091660D" w:rsidRPr="00255665" w:rsidRDefault="0091660D" w:rsidP="002F6195">
      <w:pPr>
        <w:pStyle w:val="a8"/>
        <w:spacing w:line="360" w:lineRule="auto"/>
        <w:ind w:left="567" w:right="-284" w:firstLine="567"/>
        <w:rPr>
          <w:sz w:val="28"/>
        </w:rPr>
      </w:pPr>
      <w:r>
        <w:rPr>
          <w:sz w:val="28"/>
        </w:rPr>
        <w:t xml:space="preserve">выяснении должностным лицом подлинной воли завещателя, в разъяснении ему действующего законодательства о порядке наследования, о необходимости охраны прав нетрудоспособных и несовершеннолетних наследников. </w:t>
      </w:r>
    </w:p>
    <w:p w:rsidR="00442D65" w:rsidRDefault="0091660D" w:rsidP="002F6195">
      <w:pPr>
        <w:pStyle w:val="a8"/>
        <w:spacing w:line="360" w:lineRule="auto"/>
        <w:ind w:left="567" w:right="-284" w:firstLine="567"/>
        <w:rPr>
          <w:sz w:val="28"/>
        </w:rPr>
      </w:pPr>
      <w:r>
        <w:rPr>
          <w:sz w:val="28"/>
        </w:rPr>
        <w:tab/>
        <w:t xml:space="preserve">Завещание удостоверяется в помещении нотариуса. Однако, если по болезни или по другой причине завещатель не в состоянии явиться туда, нотариус по его просьбе может удостоверить завещание на дому, в больнице. </w:t>
      </w:r>
    </w:p>
    <w:p w:rsidR="0091660D" w:rsidRDefault="00442D65" w:rsidP="002F6195">
      <w:pPr>
        <w:pStyle w:val="a8"/>
        <w:spacing w:line="360" w:lineRule="auto"/>
        <w:ind w:left="567" w:right="-284" w:firstLine="567"/>
        <w:rPr>
          <w:sz w:val="28"/>
        </w:rPr>
      </w:pPr>
      <w:r>
        <w:rPr>
          <w:sz w:val="28"/>
        </w:rPr>
        <w:t>В посл</w:t>
      </w:r>
      <w:r w:rsidR="0091660D">
        <w:rPr>
          <w:sz w:val="28"/>
        </w:rPr>
        <w:t>еднем случае второй экземпляр завещания должен направляться нотариусу по месту жительства завещателя</w:t>
      </w:r>
      <w:r w:rsidR="00B96AA0">
        <w:rPr>
          <w:rStyle w:val="ae"/>
          <w:sz w:val="28"/>
        </w:rPr>
        <w:footnoteReference w:id="16"/>
      </w:r>
      <w:r w:rsidR="0091660D">
        <w:rPr>
          <w:sz w:val="28"/>
        </w:rPr>
        <w:t>.</w:t>
      </w:r>
    </w:p>
    <w:p w:rsidR="00515AE1" w:rsidRDefault="0091660D" w:rsidP="002F6195">
      <w:pPr>
        <w:pStyle w:val="a8"/>
        <w:spacing w:line="360" w:lineRule="auto"/>
        <w:ind w:left="567" w:right="-284" w:firstLine="567"/>
        <w:rPr>
          <w:sz w:val="28"/>
        </w:rPr>
      </w:pPr>
      <w:r>
        <w:rPr>
          <w:sz w:val="28"/>
        </w:rPr>
        <w:tab/>
        <w:t>Завещание составляется в свободной форме и нотариус не имеет права требовать, что бы завещатель следовал одной из имеющихся у него примерных форм. Вместе с тем оно должно содержать предусмотренн</w:t>
      </w:r>
      <w:r w:rsidR="00515AE1">
        <w:rPr>
          <w:sz w:val="28"/>
        </w:rPr>
        <w:t xml:space="preserve">ые законом формальные реквизиты. </w:t>
      </w:r>
    </w:p>
    <w:p w:rsidR="0005066C" w:rsidRDefault="0091660D" w:rsidP="002F6195">
      <w:pPr>
        <w:pStyle w:val="a8"/>
        <w:spacing w:line="360" w:lineRule="auto"/>
        <w:ind w:left="567" w:right="-284" w:firstLine="567"/>
        <w:rPr>
          <w:sz w:val="28"/>
        </w:rPr>
      </w:pPr>
      <w:r>
        <w:rPr>
          <w:sz w:val="28"/>
        </w:rPr>
        <w:t xml:space="preserve"> </w:t>
      </w:r>
      <w:r w:rsidR="00515AE1">
        <w:rPr>
          <w:sz w:val="28"/>
        </w:rPr>
        <w:tab/>
      </w:r>
      <w:r>
        <w:rPr>
          <w:sz w:val="28"/>
        </w:rPr>
        <w:t xml:space="preserve">Таким образом, нотариальная форма удостоверения завещания является наиболее распространенной и важной. В настоящее время есть много предложений по поводу усовершенствования деятельности нотариусов по удостоверению ими завещаний. В частности, в сомнительных случаях предлагать родственникам завещателя  проведение психологических экспертиз по поводу вменяемости завещателя. </w:t>
      </w:r>
    </w:p>
    <w:p w:rsidR="0091660D" w:rsidRDefault="0091660D" w:rsidP="002F6195">
      <w:pPr>
        <w:pStyle w:val="a8"/>
        <w:spacing w:line="360" w:lineRule="auto"/>
        <w:ind w:left="567" w:right="-284" w:firstLine="567"/>
        <w:rPr>
          <w:sz w:val="28"/>
        </w:rPr>
      </w:pPr>
      <w:r>
        <w:rPr>
          <w:sz w:val="28"/>
        </w:rPr>
        <w:t xml:space="preserve">Новым для российского наследственного права является и законодательное закрепление возможности совершения так называемого закрытого завещания (ст. 1126 ГК РФ), с содержанием которого завещатель вправе не знакомить ни нотариуса, ни других лиц. Практика подобных завещаний восходит ко времени дореволюционной России. </w:t>
      </w:r>
    </w:p>
    <w:p w:rsidR="0091660D" w:rsidRDefault="0091660D" w:rsidP="002F6195">
      <w:pPr>
        <w:pStyle w:val="a8"/>
        <w:spacing w:line="360" w:lineRule="auto"/>
        <w:ind w:left="567" w:right="-284" w:firstLine="567"/>
        <w:rPr>
          <w:sz w:val="28"/>
        </w:rPr>
      </w:pPr>
      <w:r>
        <w:rPr>
          <w:sz w:val="28"/>
        </w:rPr>
        <w:t xml:space="preserve">Закон предъявляет определенные требования к форме закрытого завещания. Оно должно быть собственноручно написано и подписано завещателем. </w:t>
      </w:r>
    </w:p>
    <w:p w:rsidR="0091660D" w:rsidRDefault="0091660D" w:rsidP="002F6195">
      <w:pPr>
        <w:pStyle w:val="a8"/>
        <w:spacing w:line="360" w:lineRule="auto"/>
        <w:ind w:left="567" w:right="-284" w:firstLine="567"/>
        <w:rPr>
          <w:sz w:val="28"/>
        </w:rPr>
      </w:pPr>
      <w:r>
        <w:rPr>
          <w:sz w:val="28"/>
        </w:rPr>
        <w:t>Несомненным достоинством закрытых завещаний является то, что они обеспечивают абсолютную тайну завещания. Вместе с тем, очевидно, что отсутствие квалифицированной помощи нотариуса при составлении завещания может привести к негативным последствиям (например, завещание не написано собственноручно, что может привести к его недействительности, или не учтены права обязательных наследников, а потому в этой части завещание также будет признано недействительным).</w:t>
      </w:r>
    </w:p>
    <w:p w:rsidR="0091660D" w:rsidRDefault="0005066C" w:rsidP="002F6195">
      <w:pPr>
        <w:pStyle w:val="a8"/>
        <w:spacing w:line="360" w:lineRule="auto"/>
        <w:ind w:left="567" w:right="-284" w:firstLine="567"/>
        <w:rPr>
          <w:sz w:val="28"/>
        </w:rPr>
      </w:pPr>
      <w:r>
        <w:rPr>
          <w:sz w:val="28"/>
        </w:rPr>
        <w:t>Со</w:t>
      </w:r>
      <w:r w:rsidR="0091660D">
        <w:rPr>
          <w:sz w:val="28"/>
        </w:rPr>
        <w:t xml:space="preserve">гласно п.1 ст. 1127 ГК РФ, к </w:t>
      </w:r>
      <w:r w:rsidR="0091660D" w:rsidRPr="00C85900">
        <w:rPr>
          <w:sz w:val="28"/>
        </w:rPr>
        <w:t>нотариально удостоверенным</w:t>
      </w:r>
      <w:r w:rsidR="0091660D" w:rsidRPr="00AD712A">
        <w:rPr>
          <w:b/>
          <w:sz w:val="28"/>
        </w:rPr>
        <w:t xml:space="preserve"> </w:t>
      </w:r>
      <w:r w:rsidRPr="00AD712A">
        <w:rPr>
          <w:b/>
          <w:sz w:val="28"/>
        </w:rPr>
        <w:t xml:space="preserve"> </w:t>
      </w:r>
      <w:r w:rsidR="0091660D" w:rsidRPr="00C85900">
        <w:rPr>
          <w:sz w:val="28"/>
        </w:rPr>
        <w:t>приравниваются завещания</w:t>
      </w:r>
      <w:r w:rsidR="0091660D">
        <w:rPr>
          <w:sz w:val="28"/>
        </w:rPr>
        <w:t>, удостоверенные указанными в законе должностными лицами. Сюда относятся:</w:t>
      </w:r>
    </w:p>
    <w:p w:rsidR="00096424" w:rsidRDefault="0091660D" w:rsidP="002F6195">
      <w:pPr>
        <w:spacing w:line="360" w:lineRule="auto"/>
        <w:ind w:left="567" w:right="-284" w:firstLine="567"/>
        <w:jc w:val="both"/>
        <w:rPr>
          <w:color w:val="000000"/>
        </w:rPr>
      </w:pPr>
      <w:r>
        <w:rPr>
          <w:color w:val="000000"/>
        </w:rPr>
        <w:t xml:space="preserve">1) завещания граждан, находящихся на излечении в больницах, госпиталях, других стационарных лечебных учреждениях или проживающих </w:t>
      </w:r>
    </w:p>
    <w:p w:rsidR="0091660D" w:rsidRDefault="0091660D" w:rsidP="002F6195">
      <w:pPr>
        <w:spacing w:line="360" w:lineRule="auto"/>
        <w:ind w:left="567" w:right="-284" w:firstLine="567"/>
        <w:jc w:val="both"/>
      </w:pPr>
      <w:r>
        <w:rPr>
          <w:color w:val="000000"/>
        </w:rPr>
        <w:t>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стационарных лечебных учреждений, а также начальниками госпиталей, директорами или главными врачами домов для престарелых и инвалидов;</w:t>
      </w:r>
    </w:p>
    <w:p w:rsidR="0091660D" w:rsidRDefault="0091660D" w:rsidP="002F6195">
      <w:pPr>
        <w:spacing w:line="360" w:lineRule="auto"/>
        <w:ind w:left="567" w:right="-284" w:firstLine="567"/>
        <w:jc w:val="both"/>
      </w:pPr>
      <w:r>
        <w:rPr>
          <w:color w:val="000000"/>
        </w:rPr>
        <w:t>2) завещания граждан, находящихся во время плавания на судах, плавающих под Государственным флагом Российской Федерации, удостоверенные капитанами этих судов;</w:t>
      </w:r>
    </w:p>
    <w:p w:rsidR="0091660D" w:rsidRDefault="0091660D" w:rsidP="002F6195">
      <w:pPr>
        <w:pStyle w:val="a9"/>
        <w:ind w:left="567" w:right="-284" w:firstLine="567"/>
        <w:rPr>
          <w:color w:val="000000"/>
        </w:rPr>
      </w:pPr>
      <w:r>
        <w:rPr>
          <w:color w:val="000000"/>
        </w:rPr>
        <w:t>3) завещания граждан, находящихся в разведочных, арктических или других подобных экспедициях, удостоверенные начальниками этих экспедиций;</w:t>
      </w:r>
    </w:p>
    <w:p w:rsidR="0091660D" w:rsidRDefault="0091660D" w:rsidP="002F6195">
      <w:pPr>
        <w:spacing w:line="360" w:lineRule="auto"/>
        <w:ind w:left="567" w:right="-284" w:firstLine="567"/>
        <w:jc w:val="both"/>
        <w:rPr>
          <w:color w:val="000000"/>
        </w:rPr>
      </w:pPr>
      <w:r>
        <w:rPr>
          <w:color w:val="000000"/>
        </w:rPr>
        <w:t>4) 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удостоверенные  командирами воинских частей;</w:t>
      </w:r>
    </w:p>
    <w:p w:rsidR="0091660D" w:rsidRDefault="0091660D" w:rsidP="002F6195">
      <w:pPr>
        <w:spacing w:line="360" w:lineRule="auto"/>
        <w:ind w:left="567" w:right="-284" w:firstLine="567"/>
        <w:jc w:val="both"/>
      </w:pPr>
      <w:r>
        <w:t>5) завещания граждан, находящихся в местах лишения свободы, удостоверенные начальниками мест лишения свободы.</w:t>
      </w:r>
    </w:p>
    <w:p w:rsidR="0091660D" w:rsidRDefault="0091660D" w:rsidP="002F6195">
      <w:pPr>
        <w:pStyle w:val="2"/>
        <w:ind w:left="567" w:right="-284" w:firstLine="567"/>
      </w:pPr>
      <w:r>
        <w:t xml:space="preserve">Завещания, удостоверенные указанными должностными лицами, должны быть подписаны завещателем в присутствии лица, удостоверяющего завещание, и свидетелем. </w:t>
      </w:r>
    </w:p>
    <w:p w:rsidR="0091660D" w:rsidRDefault="0091660D" w:rsidP="002F6195">
      <w:pPr>
        <w:spacing w:line="360" w:lineRule="auto"/>
        <w:ind w:left="567" w:right="-284" w:firstLine="567"/>
        <w:jc w:val="both"/>
      </w:pPr>
      <w:r>
        <w:t xml:space="preserve">Кроме того, лицо, удостоверившее завещание, должно при первой возможности направить его через органы юстиции нотариусу по месту жительства завещателя. Когда лицу, удостоверяющему завещание, известно место жительства завещателя, завещание направляется непосредственно соответствующему нотариусу. При этом, если гражданин, намеревающийся совершить завещание, высказывает желание пригласить для этого нотариуса и имеется разумная возможность выполнить такое желание, лица, которым предоставлено право удостоверять завещание, обязаны принять все меры для приглашения к завещателю нотариуса. </w:t>
      </w:r>
    </w:p>
    <w:p w:rsidR="00AD712A" w:rsidRDefault="00AD712A" w:rsidP="002F6195">
      <w:pPr>
        <w:spacing w:line="360" w:lineRule="auto"/>
        <w:ind w:left="567" w:right="-284" w:firstLine="567"/>
        <w:jc w:val="both"/>
      </w:pPr>
      <w:r>
        <w:t>Завещание, составленное в чрезвычайных обстоятельствах, подлежит обязательному исполнению лишь при условии утверждения его судом по требованию заинтересованного лица либо свидетелей, присутствовавших при изложении завещании его последней воли</w:t>
      </w:r>
      <w:r w:rsidR="00075046">
        <w:rPr>
          <w:rStyle w:val="ae"/>
        </w:rPr>
        <w:footnoteReference w:id="17"/>
      </w:r>
      <w:r>
        <w:t>.</w:t>
      </w:r>
      <w:r w:rsidR="003A2D5B">
        <w:t xml:space="preserve"> </w:t>
      </w:r>
      <w:r>
        <w:t>Таким образом, подобное завещание приобретает юридическую силу не автоматически и при условии подтверждения судом по требованию заинтересованных лиц факта составления завещания в чрезвычайных обстоятельствах.</w:t>
      </w:r>
    </w:p>
    <w:p w:rsidR="00AD712A" w:rsidRDefault="00585FFF" w:rsidP="002F6195">
      <w:pPr>
        <w:spacing w:line="360" w:lineRule="auto"/>
        <w:ind w:left="567" w:right="-284" w:firstLine="567"/>
        <w:jc w:val="both"/>
      </w:pPr>
      <w:r>
        <w:t xml:space="preserve">Итак, </w:t>
      </w:r>
      <w:r w:rsidR="00434B88">
        <w:t>к</w:t>
      </w:r>
      <w:r w:rsidR="006E7EEC">
        <w:t>ак и прежнее законодательство, новый ГК требует, чтобы всякое завещание, независимо от того, в каких обстоятельствах оно совершается, кем удостоверяется и какого имущества касается, было облечено в письменную форму, не признавая юридической силы за устными завещаниями, т.е. завещаниями на словах. В виде общего правила предусмотрено, что завещание, составленное в письменной форме, должно быть удостоверено нотариусом или должностным лицом, которому по закону предоставлено право совершения нотариальных действий. Помимо нотариально удостоверенных завещаний, допускается совершение завещаний, приравниваемых к нотариально удостоверенным, а также завещательных распоряжений вкладчика своим счетом в банке. Предусмотрены также так называемые закрытые завещания и завещания в чрезвычайных обстоятельствах, причем как те, так и другие прежнему законодательству известны не были. Закрепляя завещания, приравниваемые к нотариально удостоверенным, завещательные распоряжения</w:t>
      </w:r>
      <w:r w:rsidR="00AD712A">
        <w:t xml:space="preserve">  </w:t>
      </w:r>
      <w:r w:rsidR="006E7EEC">
        <w:t>вкладчика своим счетом в банке и завещания в чрезвычайных обстоятельствах, законодатель детально определяет условия, при которых указанные завещания могут быть совершены, порядок и форму их сове</w:t>
      </w:r>
      <w:r w:rsidR="0067408E">
        <w:t>р</w:t>
      </w:r>
      <w:r w:rsidR="006E7EEC">
        <w:t>шения. Что же касается так называемых закрытых завещаний, то в законе регламентированы правила о форме и порядке их совершения</w:t>
      </w:r>
      <w:r w:rsidR="0067408E">
        <w:t xml:space="preserve"> с учетом специфики этих завещаний. Закрытые завещания, в отличие от всех ранее названных, удостоверению не подлежат, но нотариус обязан выдать завещателю документ, подтверждающий принятие завещания.</w:t>
      </w:r>
    </w:p>
    <w:p w:rsidR="00DA33FE" w:rsidRDefault="00DA33FE" w:rsidP="002F6195">
      <w:pPr>
        <w:spacing w:line="360" w:lineRule="auto"/>
        <w:ind w:left="567" w:right="-284" w:firstLine="567"/>
        <w:jc w:val="center"/>
        <w:rPr>
          <w:b/>
          <w:color w:val="000000"/>
        </w:rPr>
      </w:pPr>
    </w:p>
    <w:p w:rsidR="006816C1" w:rsidRDefault="00075046" w:rsidP="002F6195">
      <w:pPr>
        <w:spacing w:line="360" w:lineRule="auto"/>
        <w:ind w:left="567" w:right="-284" w:firstLine="567"/>
        <w:jc w:val="center"/>
        <w:rPr>
          <w:b/>
          <w:color w:val="000000"/>
        </w:rPr>
      </w:pPr>
      <w:r>
        <w:rPr>
          <w:b/>
          <w:color w:val="000000"/>
        </w:rPr>
        <w:t xml:space="preserve">2.2. </w:t>
      </w:r>
      <w:r w:rsidR="00E27A5E">
        <w:rPr>
          <w:b/>
          <w:color w:val="000000"/>
        </w:rPr>
        <w:t>С</w:t>
      </w:r>
      <w:r w:rsidR="006816C1">
        <w:rPr>
          <w:b/>
          <w:color w:val="000000"/>
        </w:rPr>
        <w:t>одержание завещания</w:t>
      </w:r>
    </w:p>
    <w:p w:rsidR="0067408E" w:rsidRDefault="0067408E" w:rsidP="002F6195">
      <w:pPr>
        <w:spacing w:line="360" w:lineRule="auto"/>
        <w:ind w:left="567" w:right="-284" w:firstLine="567"/>
        <w:jc w:val="both"/>
      </w:pPr>
    </w:p>
    <w:p w:rsidR="00647D74" w:rsidRDefault="00647D74" w:rsidP="002F6195">
      <w:pPr>
        <w:spacing w:line="360" w:lineRule="auto"/>
        <w:ind w:left="567" w:right="-284" w:firstLine="567"/>
        <w:jc w:val="both"/>
      </w:pPr>
      <w:r>
        <w:t xml:space="preserve">Свобода завещания не является абсолютно новым принципом завещания, хотя именно как юридический признак завещания он сформулирован в законе (ст. 1119 ГК РФ) впервые.  В соответствии с принципом свободы завещания гражданин вправе по своему усмотрению завещать имущество любым лицам, любым образом определить доли наследников в наследстве, лишить наследство одного, нескольких или всех наследников по закону, не указывая причин такого лишения, а также включить в завещание иные распоряжения, предусмотренные правилами Кодекса о наследовании. </w:t>
      </w:r>
    </w:p>
    <w:p w:rsidR="00647D74" w:rsidRPr="00983B09" w:rsidRDefault="00647D74" w:rsidP="002F6195">
      <w:pPr>
        <w:spacing w:line="360" w:lineRule="auto"/>
        <w:ind w:left="567" w:right="-284" w:firstLine="567"/>
        <w:jc w:val="both"/>
        <w:rPr>
          <w:spacing w:val="-2"/>
        </w:rPr>
      </w:pPr>
      <w:r>
        <w:t>Свобода завещания заключается, прежде всего, в свободном выборе наследников по завещанию. Ими могут быть любые лица: граждане, в том числе иностранные граждане и лица без гражданства, юридические лица, Российская Федерация, субъекты Российской Федерации, муниципальные образования, иностранные государства, международные организации.</w:t>
      </w:r>
      <w:r w:rsidR="00D34C31">
        <w:t xml:space="preserve"> </w:t>
      </w:r>
      <w:r>
        <w:t xml:space="preserve">Как отмечает Л.В. Санникова,   наследником по завещанию может быть назначено лицо как входящее, так и не входящее в круг наследников по </w:t>
      </w:r>
      <w:r w:rsidRPr="00983B09">
        <w:rPr>
          <w:spacing w:val="-2"/>
        </w:rPr>
        <w:t>закону, который определен в главе 63 ГК РФ.</w:t>
      </w:r>
      <w:r w:rsidR="00983B09">
        <w:rPr>
          <w:spacing w:val="-2"/>
        </w:rPr>
        <w:t xml:space="preserve"> </w:t>
      </w:r>
      <w:r w:rsidRPr="00983B09">
        <w:rPr>
          <w:spacing w:val="-2"/>
        </w:rPr>
        <w:t>Особо</w:t>
      </w:r>
      <w:r w:rsidR="00983B09" w:rsidRPr="00983B09">
        <w:rPr>
          <w:spacing w:val="-2"/>
        </w:rPr>
        <w:t xml:space="preserve"> </w:t>
      </w:r>
      <w:r w:rsidRPr="00983B09">
        <w:rPr>
          <w:spacing w:val="-2"/>
        </w:rPr>
        <w:t>подчеркивается</w:t>
      </w:r>
      <w:r>
        <w:t xml:space="preserve"> личный характер завещания: не допускается совершение завещания через представителя (ч.3 ст. 1118 ГК РФ).</w:t>
      </w:r>
      <w:r w:rsidR="00276569">
        <w:t xml:space="preserve"> </w:t>
      </w:r>
      <w:r>
        <w:t xml:space="preserve">Согласно ч. 4 ст. 1118 ГК РФ, совершение завещания двумя или более гражданами не допускается. </w:t>
      </w:r>
    </w:p>
    <w:p w:rsidR="00647D74" w:rsidRDefault="00647D74" w:rsidP="002F6195">
      <w:pPr>
        <w:spacing w:line="360" w:lineRule="auto"/>
        <w:ind w:left="567" w:right="-284" w:firstLine="567"/>
        <w:jc w:val="both"/>
        <w:rPr>
          <w:color w:val="000000"/>
        </w:rPr>
      </w:pPr>
      <w:r>
        <w:t>Под принципом свободы завещания понимается право завещателя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также включить в завещание иные распоряжения, предусмотренные правилами Гражданского Кодекса РФ о наследовании, отменить или изменить совершенное завещание (ч.1 ст. 1119 ГК РФ).</w:t>
      </w:r>
    </w:p>
    <w:p w:rsidR="00647D74" w:rsidRDefault="00647D74" w:rsidP="002F6195">
      <w:pPr>
        <w:spacing w:line="360" w:lineRule="auto"/>
        <w:ind w:left="567" w:right="-284" w:firstLine="567"/>
        <w:jc w:val="both"/>
      </w:pPr>
      <w:r>
        <w:t xml:space="preserve">В новом законодательстве не только провозглашен принцип  свободы </w:t>
      </w:r>
    </w:p>
    <w:p w:rsidR="00647D74" w:rsidRDefault="00647D74" w:rsidP="002F6195">
      <w:pPr>
        <w:spacing w:line="360" w:lineRule="auto"/>
        <w:ind w:left="567" w:right="-284" w:firstLine="567"/>
        <w:jc w:val="both"/>
      </w:pPr>
      <w:r>
        <w:t>завещания, но и раскрыто его содержание, причем пределы этой свободы расширены.</w:t>
      </w:r>
      <w:r w:rsidR="00276569">
        <w:t xml:space="preserve"> </w:t>
      </w:r>
      <w:r>
        <w:t>Руководствуясь принципом свободы завещания граждане вправе:</w:t>
      </w:r>
    </w:p>
    <w:p w:rsidR="00647D74" w:rsidRDefault="00647D74" w:rsidP="002F6195">
      <w:pPr>
        <w:spacing w:line="360" w:lineRule="auto"/>
        <w:ind w:left="567" w:right="-284" w:firstLine="567"/>
        <w:jc w:val="both"/>
      </w:pPr>
      <w:r>
        <w:t xml:space="preserve">а) завещать свое имущество любым лицам: гражданам, в том числе и </w:t>
      </w:r>
    </w:p>
    <w:p w:rsidR="00647D74" w:rsidRDefault="00647D74" w:rsidP="002F6195">
      <w:pPr>
        <w:spacing w:line="360" w:lineRule="auto"/>
        <w:ind w:left="567" w:right="-284" w:firstLine="567"/>
        <w:jc w:val="both"/>
      </w:pPr>
      <w:r>
        <w:t>иностранцам и лицам без гражданства, юридическим лицам, как государственным, так и основанным на частной форме собственности, в том числе религиозным организациям, фондам и другим, РФ,  субъектам РФ и муниципальным образованиям,  иностранным государствам, международным организациям (ст. 1116 ГК РФ);</w:t>
      </w:r>
    </w:p>
    <w:p w:rsidR="00647D74" w:rsidRDefault="00647D74" w:rsidP="002F6195">
      <w:pPr>
        <w:spacing w:line="360" w:lineRule="auto"/>
        <w:ind w:left="567" w:right="-284" w:firstLine="567"/>
        <w:jc w:val="both"/>
      </w:pPr>
      <w:r>
        <w:t>б) указать в завещании не только одного или нескольких наследников, но и назначить наследника. В новом Кодексе право подназначения наследников расширено. Если по ранее действовавшему законодательству допускалось подназначение наследника только к нас</w:t>
      </w:r>
      <w:r w:rsidR="00727206">
        <w:t xml:space="preserve">леднику по завещанию и лишь </w:t>
      </w:r>
      <w:r w:rsidR="00727206">
        <w:tab/>
        <w:t xml:space="preserve">на случай, </w:t>
      </w:r>
      <w:r>
        <w:t xml:space="preserve">если назначенный наследник умрет до открытия наследства или не примет его, то согласно новому Гражданскому Кодексу Российской Федерации подназначить наследника можно и к наследнику  по закону, а также на случай, если наследник умрет до открытия наследства, одновременно с завещателем, после открытия наследства, не успев его принять, не примет наследство по другим причинам, откажется от него, будет отстранен от наследства как недостойный (ст. 1121 ГК РФ). Завещатель вправе подназначить наследника на любой из этих случаев. Если основания для призвания к наследству подназначенного наследника в завещании специально не указаны, он призывается к наследованию, если назначенный наследник или наследник по закону не примет наследство по любому основанию;  </w:t>
      </w:r>
    </w:p>
    <w:p w:rsidR="00647D74" w:rsidRDefault="00647D74" w:rsidP="002F6195">
      <w:pPr>
        <w:spacing w:line="360" w:lineRule="auto"/>
        <w:ind w:left="567" w:right="-284" w:firstLine="567"/>
        <w:jc w:val="both"/>
      </w:pPr>
      <w:r>
        <w:t>в) завещать любое имущество. В новом Гражданском кодексе Российской Федерации специально подчеркнуто, что имеется в виду не только имущество, которое принадлежит завещателю на праве собственности в момент совершения завещания, но и то, которое он приобретет в будущем. Состав наследственного имущества определяется на момент открытия наследства (ст. 1120 ГК РФ);</w:t>
      </w:r>
    </w:p>
    <w:p w:rsidR="00647D74" w:rsidRDefault="00647D74" w:rsidP="002F6195">
      <w:pPr>
        <w:spacing w:line="360" w:lineRule="auto"/>
        <w:ind w:left="567" w:right="-284" w:firstLine="567"/>
        <w:jc w:val="both"/>
      </w:pPr>
      <w:r>
        <w:t>г) распорядиться всем имуществом, какой-либо его частью, указав конкретно, о каких вещах либо правах идет речь. Он может составить одно или несколько завещаний (ст. 1120 ГК РФ).</w:t>
      </w:r>
    </w:p>
    <w:p w:rsidR="00647D74" w:rsidRDefault="00647D74" w:rsidP="002F6195">
      <w:pPr>
        <w:spacing w:line="360" w:lineRule="auto"/>
        <w:ind w:left="567" w:right="-284" w:firstLine="567"/>
        <w:jc w:val="both"/>
      </w:pPr>
      <w:r>
        <w:tab/>
        <w:t xml:space="preserve">Согласно ст. 1122 ГК РФ, если имущество завещано нескольким лицам без указания долей либо конкретных вещей, которые предназначаются каждому, считается, что имущество завещано в равных долях. </w:t>
      </w:r>
    </w:p>
    <w:p w:rsidR="00647D74" w:rsidRDefault="00647D74" w:rsidP="002F6195">
      <w:pPr>
        <w:spacing w:line="360" w:lineRule="auto"/>
        <w:ind w:left="567" w:right="-284" w:firstLine="567"/>
        <w:jc w:val="both"/>
      </w:pPr>
      <w:r>
        <w:tab/>
        <w:t>В то же время несовершеннолетние и  нетрудоспособные дети наследодателя, а также другие лица, имеющие право на обязательную долю, наследуют (независимо от содержания завещания) не менее доли, которая причиталась бы каждому из них при наследовании по закону.</w:t>
      </w:r>
      <w:r w:rsidR="00276569">
        <w:t xml:space="preserve"> </w:t>
      </w:r>
      <w:r>
        <w:t>Таким образом, налицо определенное ограничение свободы завещания, что вполне объяснимо, ибо обеспечивает защиту наследственных прав нетрудоспособных лиц, упомянутых ст. 1149 ГК РФ.</w:t>
      </w:r>
    </w:p>
    <w:p w:rsidR="00647D74" w:rsidRDefault="002B5B99" w:rsidP="002F6195">
      <w:pPr>
        <w:spacing w:line="360" w:lineRule="auto"/>
        <w:ind w:left="567" w:right="-284" w:firstLine="567"/>
        <w:jc w:val="both"/>
      </w:pPr>
      <w:r>
        <w:tab/>
      </w:r>
      <w:r w:rsidR="00647D74">
        <w:t>Свобода завещания выражается также в том, что:</w:t>
      </w:r>
    </w:p>
    <w:p w:rsidR="00647D74" w:rsidRDefault="00647D74" w:rsidP="002F6195">
      <w:pPr>
        <w:numPr>
          <w:ilvl w:val="0"/>
          <w:numId w:val="13"/>
        </w:numPr>
        <w:tabs>
          <w:tab w:val="left" w:pos="720"/>
        </w:tabs>
        <w:spacing w:line="360" w:lineRule="auto"/>
        <w:ind w:left="567" w:right="-284" w:firstLine="567"/>
        <w:jc w:val="both"/>
      </w:pPr>
      <w:r>
        <w:t>завещатель не обязан сообщать кому-либо о содержании, изменении или отмене завещания;</w:t>
      </w:r>
    </w:p>
    <w:p w:rsidR="00647D74" w:rsidRDefault="00647D74" w:rsidP="002F6195">
      <w:pPr>
        <w:numPr>
          <w:ilvl w:val="0"/>
          <w:numId w:val="14"/>
        </w:numPr>
        <w:tabs>
          <w:tab w:val="left" w:pos="720"/>
        </w:tabs>
        <w:spacing w:line="360" w:lineRule="auto"/>
        <w:ind w:left="567" w:right="-284" w:firstLine="567"/>
        <w:jc w:val="both"/>
      </w:pPr>
      <w:r>
        <w:t>завещатель не обязан указывать, лишая кого-то наследства, причины такого лишения;</w:t>
      </w:r>
    </w:p>
    <w:p w:rsidR="00647D74" w:rsidRDefault="00647D74" w:rsidP="002F6195">
      <w:pPr>
        <w:numPr>
          <w:ilvl w:val="0"/>
          <w:numId w:val="15"/>
        </w:numPr>
        <w:tabs>
          <w:tab w:val="left" w:pos="720"/>
        </w:tabs>
        <w:spacing w:line="360" w:lineRule="auto"/>
        <w:ind w:left="567" w:right="-284" w:firstLine="567"/>
        <w:jc w:val="both"/>
      </w:pPr>
      <w:r>
        <w:t>завещатель вправе включить в завещание положения:</w:t>
      </w:r>
    </w:p>
    <w:p w:rsidR="00647D74" w:rsidRDefault="00647D74" w:rsidP="002F6195">
      <w:pPr>
        <w:spacing w:line="360" w:lineRule="auto"/>
        <w:ind w:left="567" w:right="-284" w:firstLine="567"/>
        <w:jc w:val="both"/>
      </w:pPr>
      <w:r>
        <w:t>а) об исполнении его душеприказчиком (ст. 1134,1135 ГК РФ);</w:t>
      </w:r>
    </w:p>
    <w:p w:rsidR="00647D74" w:rsidRDefault="00647D74" w:rsidP="002F6195">
      <w:pPr>
        <w:spacing w:line="360" w:lineRule="auto"/>
        <w:ind w:left="567" w:right="-284" w:firstLine="567"/>
        <w:jc w:val="both"/>
      </w:pPr>
      <w:r>
        <w:t>б) о завещательном отказе (ст. 1137,1138 ГК РФ);</w:t>
      </w:r>
    </w:p>
    <w:p w:rsidR="00647D74" w:rsidRDefault="00647D74" w:rsidP="002F6195">
      <w:pPr>
        <w:spacing w:line="360" w:lineRule="auto"/>
        <w:ind w:left="567" w:right="-284" w:firstLine="567"/>
        <w:jc w:val="both"/>
      </w:pPr>
      <w:r>
        <w:t>в) о завещательном возложении (ст. 1139 ГК РФ).</w:t>
      </w:r>
    </w:p>
    <w:p w:rsidR="00647D74" w:rsidRDefault="002B5B99" w:rsidP="002F6195">
      <w:pPr>
        <w:spacing w:line="360" w:lineRule="auto"/>
        <w:ind w:left="567" w:right="-284" w:firstLine="567"/>
        <w:jc w:val="both"/>
      </w:pPr>
      <w:r>
        <w:tab/>
        <w:t>В с</w:t>
      </w:r>
      <w:r w:rsidR="00647D74">
        <w:t>оответствии с принципом свободы завещания завещатель не обязан сообщать кому-либо о содержании, совершении, об изменении или отмене завещания, равно как и о причинах принятого им решения. Это правило перекликается со ст. 1121 ГК РФ, которая гарантирует тайну завещания</w:t>
      </w:r>
      <w:r w:rsidR="00CE7540">
        <w:rPr>
          <w:rStyle w:val="ae"/>
        </w:rPr>
        <w:footnoteReference w:id="18"/>
      </w:r>
      <w:r w:rsidR="00647D74">
        <w:t>.</w:t>
      </w:r>
    </w:p>
    <w:p w:rsidR="00647D74" w:rsidRDefault="00647D74" w:rsidP="002F6195">
      <w:pPr>
        <w:spacing w:line="360" w:lineRule="auto"/>
        <w:ind w:left="567" w:right="-284" w:firstLine="567"/>
        <w:jc w:val="both"/>
      </w:pPr>
      <w:r>
        <w:tab/>
        <w:t>Ст. 1123 ГК РФ, закрепляя тактику завещания, призвана защитить, применительно к принципу  свободы завещания, неприкосновенность частной жизни, личную и семейную тайну граждан.</w:t>
      </w:r>
      <w:r w:rsidR="00276569">
        <w:t xml:space="preserve"> </w:t>
      </w:r>
      <w:r>
        <w:t>Тайна завещания обеспечивается также тем, что к ознакомлению с завещанием, когда это необходимо, допускается сравнительно узкий круг лиц, причем выбор этих лиц во многом зависит от самого завещателя. Тайна завещания обеспечивается возложением на лиц, перечисленных в абзаце 1 ст. 1123 ГК РФ, обязанности до открытия наследства не разглашать сведения, касающиеся содержания завещания, его совершения, изменения или отмены.</w:t>
      </w:r>
    </w:p>
    <w:p w:rsidR="00647D74" w:rsidRDefault="00647D74" w:rsidP="002F6195">
      <w:pPr>
        <w:spacing w:line="360" w:lineRule="auto"/>
        <w:ind w:left="567" w:right="-284" w:firstLine="567"/>
        <w:jc w:val="both"/>
      </w:pPr>
      <w:r>
        <w:tab/>
      </w:r>
      <w:r w:rsidR="00434B88">
        <w:t>А</w:t>
      </w:r>
      <w:r>
        <w:t xml:space="preserve">вторское право </w:t>
      </w:r>
      <w:r w:rsidR="00434B88">
        <w:t xml:space="preserve">также </w:t>
      </w:r>
      <w:r>
        <w:t>переходит по наследству. Не переходит по наследству право авторства, право на имя и право на защиту репутации автора произведения. Наследники автора вправе осуществлять защиту указанных прав. Эти правомочия наследников сроком не ограничиваются. При отсутствии наследников автора защиту указанных прав осуществляет специально</w:t>
      </w:r>
      <w:r w:rsidR="00A04A4A">
        <w:t xml:space="preserve"> уполномоченный орган Российской </w:t>
      </w:r>
      <w:r>
        <w:t>Федерации.</w:t>
      </w:r>
    </w:p>
    <w:p w:rsidR="00F775DB" w:rsidRDefault="00C64226" w:rsidP="002F6195">
      <w:pPr>
        <w:spacing w:line="360" w:lineRule="auto"/>
        <w:ind w:left="567" w:right="-284" w:firstLine="567"/>
        <w:jc w:val="both"/>
      </w:pPr>
      <w:r>
        <w:tab/>
      </w:r>
      <w:r w:rsidR="00647D74">
        <w:t xml:space="preserve">Таким образом, свобода завещания выражается в том, что завещатель </w:t>
      </w:r>
    </w:p>
    <w:p w:rsidR="00647D74" w:rsidRDefault="00647D74" w:rsidP="002F6195">
      <w:pPr>
        <w:spacing w:line="360" w:lineRule="auto"/>
        <w:ind w:left="567" w:right="-284" w:firstLine="567"/>
        <w:jc w:val="both"/>
      </w:pPr>
      <w:r>
        <w:t>вправе по своему усмотрению завещать имущество любым лицам, любым образом определить доли наследников в наследстве, лишить наследства одного или всех наследников по закону, не указывая причин такого лишения, а также включить в завещание иные распоряжения, предусмотренные</w:t>
      </w:r>
      <w:r w:rsidR="00CE7540">
        <w:t xml:space="preserve"> правилами </w:t>
      </w:r>
      <w:r>
        <w:t xml:space="preserve">Гражданского кодекса российской Федерации о наследовании, отменить или изменить совершенное завещание. </w:t>
      </w:r>
    </w:p>
    <w:p w:rsidR="00647D74" w:rsidRDefault="00647D74" w:rsidP="002F6195">
      <w:pPr>
        <w:spacing w:line="360" w:lineRule="auto"/>
        <w:ind w:left="567" w:right="-284" w:firstLine="567"/>
        <w:jc w:val="both"/>
      </w:pPr>
      <w:r>
        <w:t>Свобода завещания ограничивается правилами об обязательной доле в наследстве. Перечень лиц, имеющих право на обязательную долю, который закреплен в п. 1 ст. 1149 ГК РФ, является исчерпывающим. Это значит, что право на обязательную долю не имеют наследники по закону ни первой очереди, ни всех последующих очередей, если только они не подпадают под перечень наследников, имеющих право на обязательную долю, ни наследники, которые наследуют по праву представления.   С другой стороны, право на обязательную долю, в принципе не зависит от согласия других наследников на то</w:t>
      </w:r>
      <w:r w:rsidR="00D34C31">
        <w:t>,</w:t>
      </w:r>
      <w:r>
        <w:t xml:space="preserve"> чтобы необходимый наследник ее получил. </w:t>
      </w:r>
    </w:p>
    <w:p w:rsidR="00647D74" w:rsidRDefault="00647D74" w:rsidP="002F6195">
      <w:pPr>
        <w:spacing w:line="360" w:lineRule="auto"/>
        <w:ind w:left="567" w:right="-284" w:firstLine="567"/>
        <w:jc w:val="both"/>
      </w:pPr>
      <w:r>
        <w:t>Нетрудно заметить, что часть третья ГК РФ устанавливает для наследников, имеющих право на обязательную долю, более жесткий правовой режим по сравнению с прежним законодательством (в  частности, уменьшает размер этой доли с двух третей до половины, предоставляет суду право при наличии обстоятельств, предусмотренных п. 4 ст. 1149 ГК РФ, уменьшить размер обязательной доли, а то и вовсе отказать в ее присуждении). «Дабы не отягощать положение наследников, имеющих право на обязательную долю, т.е. не допустить своего рода «поворот к худшему», ст. 8 Закона о введение в действие части третьей ГК РФ предусматривает, что правила об обязательной доле в наследстве, установленные частью третьей Кодекса, применяются к завещаниям, совершенным после 1 марта 2002 года»</w:t>
      </w:r>
      <w:r w:rsidR="00434B88">
        <w:rPr>
          <w:rStyle w:val="ae"/>
        </w:rPr>
        <w:footnoteReference w:id="19"/>
      </w:r>
      <w:r w:rsidR="002E6A4C">
        <w:rPr>
          <w:rStyle w:val="ae"/>
        </w:rPr>
        <w:footnoteReference w:id="20"/>
      </w:r>
      <w:r>
        <w:t>.</w:t>
      </w:r>
    </w:p>
    <w:p w:rsidR="00647D74" w:rsidRDefault="00585FFF" w:rsidP="002F6195">
      <w:pPr>
        <w:spacing w:line="360" w:lineRule="auto"/>
        <w:ind w:left="567" w:right="-284" w:firstLine="567"/>
        <w:jc w:val="both"/>
      </w:pPr>
      <w:r>
        <w:t>Итак, з</w:t>
      </w:r>
      <w:r w:rsidR="00647D74">
        <w:t>авещатель вправе совершить завещание,  содержащее распоряжения о любом имуществе, в том числе и о том, которое он может приобрести в будущем. Завещатель не обязан сообщать кому-либо о содержании, совершении, об изменении или отмене завещания.</w:t>
      </w:r>
    </w:p>
    <w:p w:rsidR="00647D74" w:rsidRDefault="00647D74" w:rsidP="002F6195">
      <w:pPr>
        <w:spacing w:line="360" w:lineRule="auto"/>
        <w:ind w:left="567" w:right="-284" w:firstLine="567"/>
        <w:jc w:val="both"/>
      </w:pPr>
    </w:p>
    <w:p w:rsidR="00647D74" w:rsidRDefault="00647D74"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2F6195" w:rsidRDefault="002F6195" w:rsidP="002F6195">
      <w:pPr>
        <w:spacing w:line="360" w:lineRule="auto"/>
        <w:ind w:left="567" w:right="-284" w:firstLine="567"/>
        <w:jc w:val="both"/>
      </w:pPr>
    </w:p>
    <w:p w:rsidR="00112D8A" w:rsidRDefault="00112D8A" w:rsidP="002F6195">
      <w:pPr>
        <w:spacing w:line="360" w:lineRule="auto"/>
        <w:ind w:left="567" w:right="-284" w:firstLine="567"/>
        <w:jc w:val="both"/>
      </w:pPr>
    </w:p>
    <w:p w:rsidR="00112D8A" w:rsidRDefault="00112D8A" w:rsidP="002F6195">
      <w:pPr>
        <w:spacing w:line="360" w:lineRule="auto"/>
        <w:ind w:left="567" w:right="-284" w:firstLine="567"/>
        <w:jc w:val="both"/>
      </w:pPr>
    </w:p>
    <w:p w:rsidR="00112D8A" w:rsidRDefault="00112D8A" w:rsidP="002F6195">
      <w:pPr>
        <w:spacing w:line="360" w:lineRule="auto"/>
        <w:ind w:left="567" w:right="-284" w:firstLine="567"/>
        <w:jc w:val="both"/>
      </w:pPr>
    </w:p>
    <w:p w:rsidR="00112D8A" w:rsidRDefault="00112D8A" w:rsidP="002F6195">
      <w:pPr>
        <w:spacing w:line="360" w:lineRule="auto"/>
        <w:ind w:left="567" w:right="-284" w:firstLine="567"/>
        <w:jc w:val="both"/>
      </w:pPr>
    </w:p>
    <w:p w:rsidR="002F6195" w:rsidRDefault="002F6195" w:rsidP="002F6195">
      <w:pPr>
        <w:spacing w:line="360" w:lineRule="auto"/>
        <w:ind w:left="567" w:right="-284" w:firstLine="567"/>
        <w:jc w:val="both"/>
      </w:pPr>
    </w:p>
    <w:p w:rsidR="00A569F0" w:rsidRDefault="00F8445E" w:rsidP="002F6195">
      <w:pPr>
        <w:pStyle w:val="1"/>
        <w:ind w:left="567" w:right="-284" w:firstLine="567"/>
      </w:pPr>
      <w:r>
        <w:t>З</w:t>
      </w:r>
      <w:r w:rsidR="00A569F0">
        <w:t xml:space="preserve"> А К Л Ю Ч Е Н И Е</w:t>
      </w:r>
    </w:p>
    <w:p w:rsidR="00947EBA" w:rsidRDefault="00947EBA" w:rsidP="002F6195">
      <w:pPr>
        <w:spacing w:line="360" w:lineRule="auto"/>
        <w:ind w:left="567" w:right="-284" w:firstLine="567"/>
        <w:jc w:val="both"/>
      </w:pPr>
    </w:p>
    <w:p w:rsidR="0091660D" w:rsidRDefault="00E45163" w:rsidP="002F6195">
      <w:pPr>
        <w:spacing w:line="360" w:lineRule="auto"/>
        <w:ind w:left="567" w:right="-284" w:firstLine="567"/>
        <w:jc w:val="both"/>
      </w:pPr>
      <w:r>
        <w:t xml:space="preserve">На современном этапе развития российского общества институт  частной собственности получает все большее развитие.  Отношения собственности дают </w:t>
      </w:r>
      <w:r w:rsidR="0091660D">
        <w:t>возможность гражданам распоряжаться своим имуществом как при жизни, так и на случай смерти, и данный факт имеет большое значение  и находит свое выражение, во-первых, в Конституции Российской Федерации, которая гарантирует охрану государством право частной собственности в Российской Федерации и право ее наследования; во-вторых, в современном гражданском законодательстве, и в частности, в нормах ч. 3 Гражданского кодекса Российской Федерации о завещании.</w:t>
      </w:r>
      <w:r w:rsidR="00915539">
        <w:t xml:space="preserve"> </w:t>
      </w:r>
      <w:r w:rsidR="0091660D">
        <w:t>Гражданский кодекс Российской Федерации привнес множество положительных для граждан изменений, касающихся завещания:</w:t>
      </w:r>
    </w:p>
    <w:p w:rsidR="0091660D" w:rsidRDefault="0091660D" w:rsidP="002F6195">
      <w:pPr>
        <w:spacing w:line="360" w:lineRule="auto"/>
        <w:ind w:left="567" w:right="-284" w:firstLine="567"/>
        <w:jc w:val="both"/>
      </w:pPr>
      <w:r>
        <w:t>Во-первых, необходимо отметить расширение круга наследников по закону (восемь очередей наследников) – нововведение, которое позволяет ограничить вероятность того, что имущество в конце концов унаследует государство.</w:t>
      </w:r>
    </w:p>
    <w:p w:rsidR="0091660D" w:rsidRDefault="0091660D" w:rsidP="002F6195">
      <w:pPr>
        <w:spacing w:line="360" w:lineRule="auto"/>
        <w:ind w:left="567" w:right="-284" w:firstLine="567"/>
        <w:jc w:val="both"/>
      </w:pPr>
      <w:r>
        <w:t xml:space="preserve">Во-вторых, в отличие от ранее действовавшего законодательства (ст. 535 ГК РСФСР 1964 года),  уменьшена доля, которую получают обязательные наследники. Теперь обязательная доля должна составлять не менее половины законной доли. Данное обстоятельство также свидетельствует о расширении прав наследодателя. Эта норма защищает собственника – наследодателя, поскольку на данный момент его право распоряжения своим имуществом на случай смерти ограничено в меньшей степени, нежели ранее.  </w:t>
      </w:r>
    </w:p>
    <w:p w:rsidR="0091660D" w:rsidRDefault="0091660D" w:rsidP="002F6195">
      <w:pPr>
        <w:spacing w:line="360" w:lineRule="auto"/>
        <w:ind w:left="567" w:right="-284" w:firstLine="567"/>
        <w:jc w:val="both"/>
      </w:pPr>
      <w:r>
        <w:t>В-третьих, действующим Гражданским кодексом существенно расширен перечень случаев, для которых может подназначаться другой наследник, а именно: если назначенный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w:t>
      </w:r>
    </w:p>
    <w:p w:rsidR="0091660D" w:rsidRDefault="0091660D" w:rsidP="002F6195">
      <w:pPr>
        <w:spacing w:line="360" w:lineRule="auto"/>
        <w:ind w:left="567" w:right="-284" w:firstLine="567"/>
        <w:jc w:val="both"/>
      </w:pPr>
      <w:r>
        <w:t xml:space="preserve">В-четвертых, в отличие от действовавшего прежде законодательства </w:t>
      </w:r>
    </w:p>
    <w:p w:rsidR="0091660D" w:rsidRDefault="0091660D" w:rsidP="002F6195">
      <w:pPr>
        <w:spacing w:line="360" w:lineRule="auto"/>
        <w:ind w:left="567" w:right="-284" w:firstLine="567"/>
        <w:jc w:val="both"/>
      </w:pPr>
      <w:r>
        <w:t>ч. 3 Гражданского  кодекса Российской Федерации установлено право завещателя возлагать завещательный отказ не только на наследника по завещанию, но и на наследника по закону.</w:t>
      </w:r>
    </w:p>
    <w:p w:rsidR="0091660D" w:rsidRDefault="0091660D" w:rsidP="002F6195">
      <w:pPr>
        <w:spacing w:line="360" w:lineRule="auto"/>
        <w:ind w:left="567" w:right="-284" w:firstLine="567"/>
        <w:jc w:val="both"/>
      </w:pPr>
      <w:r>
        <w:tab/>
        <w:t>В-пятых, снят запрет на получение исполнителем завещания какого-либо вознаграждения за свои действия.</w:t>
      </w:r>
    </w:p>
    <w:p w:rsidR="0091660D" w:rsidRDefault="0091660D" w:rsidP="002F6195">
      <w:pPr>
        <w:spacing w:line="360" w:lineRule="auto"/>
        <w:ind w:left="567" w:right="-284" w:firstLine="567"/>
        <w:jc w:val="both"/>
      </w:pPr>
      <w:r>
        <w:tab/>
        <w:t>В-шестых, добавлено две новых формы завещания: завещание в простой письменной форме, совершенное в чрезвычайных обстоятельствах и закрытое завещание.</w:t>
      </w:r>
    </w:p>
    <w:p w:rsidR="0091660D" w:rsidRDefault="0091660D" w:rsidP="002F6195">
      <w:pPr>
        <w:spacing w:line="360" w:lineRule="auto"/>
        <w:ind w:left="567" w:right="-284" w:firstLine="567"/>
        <w:jc w:val="both"/>
      </w:pPr>
      <w:r>
        <w:tab/>
        <w:t>В-седьмых, новое гражданское законодательство содержит указание на необходимость присутствия свидетелей при совершении завещания в случаях, предусмотренных законодательством</w:t>
      </w:r>
      <w:r w:rsidR="00112D8A">
        <w:rPr>
          <w:rStyle w:val="ae"/>
        </w:rPr>
        <w:footnoteReference w:id="21"/>
      </w:r>
      <w:r>
        <w:t>.</w:t>
      </w:r>
    </w:p>
    <w:p w:rsidR="0091660D" w:rsidRDefault="0091660D" w:rsidP="002F6195">
      <w:pPr>
        <w:spacing w:line="360" w:lineRule="auto"/>
        <w:ind w:left="567" w:right="-284" w:firstLine="567"/>
        <w:jc w:val="both"/>
      </w:pPr>
      <w:r>
        <w:tab/>
        <w:t>Поэтому часть третья Гражданского кодекса Российской Федерации стала переломным нормативным актом в становлении завещания как приоритетного вида наследования.</w:t>
      </w:r>
      <w:r>
        <w:tab/>
        <w:t xml:space="preserve">Тем самым законодатель учел решающие  изменения, которые произошли в нашей стране за последние 10 лет. Теперь граждане вправе прежде всего сами, по своему усмотрению распорядиться своим имуществом. Об этом же свидетельствует и структура раздела  </w:t>
      </w:r>
      <w:r>
        <w:rPr>
          <w:lang w:val="en-US"/>
        </w:rPr>
        <w:t>V</w:t>
      </w:r>
      <w:r>
        <w:t xml:space="preserve">  ГК РФ: глава 62 «наследование по завещанию» предшествует главе 63, посвященной наследованию по закону. Таким образом, только, если завещание отсутствует, наследование наступает по закону. Особые правила установлены законодательством для наследования: государственных наград, на которые распространяется законодательство о государственных наградах Российской Федерации; наследование прав, связанных с участием в хозяйственных товариществах и обществах, производственных, потребительских кооперативах (ст. 1176, 1177 ГК РФ); наследование при недействительности завещания (ст. 1131 ГК РФ)</w:t>
      </w:r>
      <w:r w:rsidR="00112D8A">
        <w:rPr>
          <w:rStyle w:val="ae"/>
        </w:rPr>
        <w:footnoteReference w:id="22"/>
      </w:r>
      <w:r>
        <w:t>.</w:t>
      </w:r>
    </w:p>
    <w:p w:rsidR="0091660D" w:rsidRDefault="0091660D" w:rsidP="002F6195">
      <w:pPr>
        <w:spacing w:line="360" w:lineRule="auto"/>
        <w:ind w:left="567" w:right="-284" w:firstLine="567"/>
        <w:jc w:val="both"/>
      </w:pPr>
      <w:r>
        <w:t>Итак, необходимо констатировать становление «частного» завещательного наследования, когда собственник сам формулирует судьбу его имущества. В целом  наследственное право приближается к тем требованиям, которые выдвигает на первый план  рыночная экономика.</w:t>
      </w:r>
      <w:r w:rsidR="00915539">
        <w:t xml:space="preserve"> </w:t>
      </w:r>
      <w:r>
        <w:t xml:space="preserve">Таким образом, исходя из вышеизложенного видно, что стабильность гражданского оборота и свобода распоряжения граждан своим имуществом тесно взаимосвязаны с демократичным и логичным законодательством, регулирующим наследственные правоотношения. </w:t>
      </w:r>
    </w:p>
    <w:p w:rsidR="0091660D" w:rsidRDefault="0091660D" w:rsidP="002F6195">
      <w:pPr>
        <w:spacing w:line="360" w:lineRule="auto"/>
        <w:ind w:left="567" w:right="-284" w:firstLine="567"/>
        <w:jc w:val="both"/>
      </w:pPr>
      <w:r>
        <w:t xml:space="preserve"> Еще раз подчеркнем, что по юридической природе завещание -  односторонняя сделка и она не предполагает какого-либо встречного волеизъявления другого лица. Завещание непосредственно связано с личностью завещателя и не может быть совершено через представителя, действующего по доверенности или на основании закона. Удостоверение   одного завещания от имени нескольких лиц не допускается.</w:t>
      </w:r>
      <w:r w:rsidR="00915539">
        <w:t xml:space="preserve"> </w:t>
      </w:r>
      <w:r>
        <w:t>Завещание может быть признано недействительным при наличии оснований, указанных в законе, что влечет применение правил о наследовании по закону.</w:t>
      </w:r>
    </w:p>
    <w:p w:rsidR="0091660D" w:rsidRDefault="0091660D" w:rsidP="002F6195">
      <w:pPr>
        <w:spacing w:line="360" w:lineRule="auto"/>
        <w:ind w:left="567" w:right="-284" w:firstLine="567"/>
        <w:jc w:val="both"/>
      </w:pPr>
      <w:r>
        <w:tab/>
        <w:t xml:space="preserve">Хотелось бы также отметить то,  что выполняя эту работу, мы столкнулись  с рядом проблем и  противоречий в законодательстве. Согласно действующему законодательству о наследовании по завещанию, – части 3 Гражданского кодекса Российской Федерации, несовершеннолетние не могут завещать принадлежащее им имущество. Но если проанализировать п. 2 ст. 26 Гражданского кодекса Российской Федерации, которая предоставляет несовершеннолетним право распоряжаться своим заработком и стипендией, то следует сделать вывод о том,  что так как «завещать» - значит «распоряжаться», то в отношении указанного имущества несовершеннолетние обладают завещательной правоспособностью. Хотелось бы отметить и проблемные моменты в законодательстве, например,  в большинстве случаев лицами, уполномоченными законом на удостоверение завещаний, данное удостоверение производится неверно, экземпляр завещания не направляется туда, куда он должен быть направлен, согласно закону, также  при удостоверении завещания данными лицами также не соблюдается предусмотренная законодательством процедура удостоверения завещаний, вследствие чего наследники вынуждены обращаться в суд с исками о признании данных завещаний действительными. Также возникает ряд проблемных вопросов, связанных  с проверкой дееспособности завещателя, поскольку проверки дееспособности завещателя  только нотариусом не всегда оказывается достаточно и у наследников возникают сомнения по поводу дееспособности завещателя в момент составления завещания и они обращаются с исками в суд.  Хотелось бы, чтобы данные проблемы и  противоречия законодательства были разрешены  путем принятия подзаконных нормативных актов, которые урегулировали бы данные спорные вопросы,  тогда, возможно, было бы меньше судебных тяжб по поводу спорных наследственных вопросов. </w:t>
      </w:r>
    </w:p>
    <w:p w:rsidR="0091660D" w:rsidRDefault="0091660D" w:rsidP="002F6195">
      <w:pPr>
        <w:spacing w:line="360" w:lineRule="auto"/>
        <w:ind w:left="567" w:right="-284" w:firstLine="567"/>
        <w:jc w:val="both"/>
      </w:pPr>
      <w:r>
        <w:tab/>
        <w:t>Но</w:t>
      </w:r>
      <w:r w:rsidR="006D2AFF">
        <w:t>,</w:t>
      </w:r>
      <w:r>
        <w:t xml:space="preserve"> несмотря на некоторые отрицательные моменты, часть третья Гражданского   кодекса Российской Федерации все-таки является шагом вперед.</w:t>
      </w:r>
      <w:r w:rsidR="00B42C17">
        <w:t xml:space="preserve"> В части третьей ГК наследование по закону и наследование по завещанию поменяли местами. В соответствии с принципами дозволительной направленности и диспозитивности гражданско-правового регулирования на первое место поставлено наследование по завещанию, а на второе – наследование по закону. Свое внешнее выражение это нашло в том, что глава 62 «Наследование по завещанию» предшествует главе 63 «Наследование по закону». Сделано это, чтобы подчеркнуть главенствующее значение наследования по завещанию в числе оснований наследования (ст. 1111 ГК). При определении судьбы наследственного имущества приоритет придается воле наследодателя, выраженной в завещании, что находится в соответствии с принципами дозволительной направленности и диспозитивности гражданско-правового регулирования. Исходя из этих принципов законодатель стремится к тому, чтобы в максимально возможной степени обеспечить переход наследственного имущества в соответствии с действительной волей наследодателя, которая воплощена в завещании.</w:t>
      </w:r>
      <w:r>
        <w:t xml:space="preserve"> </w:t>
      </w:r>
      <w:r w:rsidR="00844362">
        <w:tab/>
      </w:r>
      <w:r>
        <w:t>Институт наследования совершенствуется. Действующее законодательство приводится в соответствие с настоящим этапом развития общества.</w:t>
      </w:r>
      <w:r w:rsidR="00844362">
        <w:t xml:space="preserve"> Наследование выполняет и общественно полезные функции, обеспечивая в обществе необходимую устойчивость. Главное состоит в том, что</w:t>
      </w:r>
      <w:r>
        <w:t xml:space="preserve"> </w:t>
      </w:r>
      <w:r w:rsidR="00844362">
        <w:t>при всех издержках, связанных со свободной передачей имущества по наследству, это все же лучше. Чем заставлять новое поколение вступать в жизнь с нуля, начиная все сначала.</w:t>
      </w:r>
    </w:p>
    <w:p w:rsidR="00844362" w:rsidRDefault="00844362" w:rsidP="002F6195">
      <w:pPr>
        <w:spacing w:line="360" w:lineRule="auto"/>
        <w:ind w:left="567" w:right="-284" w:firstLine="567"/>
        <w:jc w:val="both"/>
      </w:pPr>
      <w:r>
        <w:tab/>
        <w:t>Переход имущества по наследству способствует формированию в обществе интеллектуальной элиты, представители которой, будучи освобожденными от забот о хлебе насущном, получают возможность специализироваться в облюбованной ими сфере деятельности, будь то управление, наука, образование, медицина, искусство, военное дело и т.д. А это, в конечном счете, идет на пользу обществу в целом, ибо без такой элиты общество, как показал наш горький опыт неизбежно хиреет.</w:t>
      </w:r>
    </w:p>
    <w:p w:rsidR="00844362" w:rsidRDefault="00844362" w:rsidP="002F6195">
      <w:pPr>
        <w:spacing w:line="360" w:lineRule="auto"/>
        <w:ind w:left="567" w:right="-284" w:firstLine="567"/>
        <w:jc w:val="both"/>
      </w:pPr>
      <w:r>
        <w:tab/>
        <w:t>Ныне законодательство о наследовании строится по образцам, воспринятым из правовых систем государств с развитой рыночной экономикой, хотя в результате этого и произошло в известной мере ослабление социально обеспечительной функции, которую наследование призвано выполнять в частности при формировании правил об обязательной доле в наследстве</w:t>
      </w:r>
      <w:r w:rsidR="003B7FA4">
        <w:t xml:space="preserve"> (ст. 1149 ГК РФ).</w:t>
      </w:r>
    </w:p>
    <w:p w:rsidR="00C44D05" w:rsidRDefault="00C44D05" w:rsidP="002F6195">
      <w:pPr>
        <w:spacing w:line="360" w:lineRule="auto"/>
        <w:ind w:left="567" w:right="-284" w:firstLine="567"/>
        <w:jc w:val="both"/>
      </w:pPr>
    </w:p>
    <w:p w:rsidR="002F6195" w:rsidRPr="002F6195" w:rsidRDefault="002F6195" w:rsidP="002F6195"/>
    <w:p w:rsidR="00104B8F" w:rsidRPr="00927B5F" w:rsidRDefault="00104B8F" w:rsidP="002F6195">
      <w:pPr>
        <w:shd w:val="clear" w:color="auto" w:fill="FFFFFF"/>
        <w:spacing w:line="360" w:lineRule="auto"/>
        <w:ind w:left="567" w:right="-284" w:firstLine="567"/>
        <w:jc w:val="center"/>
        <w:rPr>
          <w:b/>
        </w:rPr>
      </w:pPr>
      <w:bookmarkStart w:id="1" w:name="_Toc180665715"/>
      <w:r>
        <w:rPr>
          <w:b/>
        </w:rPr>
        <w:t>СПИС</w:t>
      </w:r>
      <w:r w:rsidR="002F6195">
        <w:rPr>
          <w:b/>
        </w:rPr>
        <w:t>ОК</w:t>
      </w:r>
      <w:r>
        <w:rPr>
          <w:b/>
        </w:rPr>
        <w:t xml:space="preserve"> ЛИТЕРАТУРЫ</w:t>
      </w:r>
      <w:r w:rsidRPr="00927B5F">
        <w:rPr>
          <w:b/>
        </w:rPr>
        <w:t xml:space="preserve"> </w:t>
      </w:r>
    </w:p>
    <w:p w:rsidR="00104B8F" w:rsidRDefault="00104B8F" w:rsidP="002F6195">
      <w:pPr>
        <w:pStyle w:val="30"/>
        <w:ind w:left="567" w:right="-284" w:firstLine="567"/>
      </w:pPr>
    </w:p>
    <w:p w:rsidR="00104B8F" w:rsidRPr="00927B5F" w:rsidRDefault="00104B8F" w:rsidP="002F6195">
      <w:pPr>
        <w:pStyle w:val="30"/>
        <w:ind w:left="567" w:right="-284" w:firstLine="567"/>
      </w:pPr>
      <w:r w:rsidRPr="00927B5F">
        <w:t>1. Нормативные правовые акты</w:t>
      </w:r>
    </w:p>
    <w:p w:rsidR="00104B8F" w:rsidRDefault="00104B8F" w:rsidP="002F6195">
      <w:pPr>
        <w:ind w:left="567" w:right="-284" w:firstLine="567"/>
      </w:pPr>
    </w:p>
    <w:p w:rsidR="00104B8F" w:rsidRPr="00D06FD6" w:rsidRDefault="00104B8F" w:rsidP="002F6195">
      <w:pPr>
        <w:pStyle w:val="ac"/>
        <w:numPr>
          <w:ilvl w:val="0"/>
          <w:numId w:val="26"/>
        </w:numPr>
        <w:tabs>
          <w:tab w:val="clear" w:pos="720"/>
          <w:tab w:val="num" w:pos="0"/>
          <w:tab w:val="left" w:pos="1134"/>
        </w:tabs>
        <w:autoSpaceDE/>
        <w:autoSpaceDN/>
        <w:spacing w:line="360" w:lineRule="auto"/>
        <w:ind w:left="567" w:right="-284" w:firstLine="567"/>
        <w:jc w:val="both"/>
        <w:rPr>
          <w:sz w:val="28"/>
          <w:szCs w:val="28"/>
        </w:rPr>
      </w:pPr>
      <w:r w:rsidRPr="00D06FD6">
        <w:rPr>
          <w:sz w:val="28"/>
          <w:szCs w:val="28"/>
        </w:rPr>
        <w:t>Конституция Российской Федерации: принята всенародным голос</w:t>
      </w:r>
      <w:r w:rsidRPr="00D06FD6">
        <w:rPr>
          <w:sz w:val="28"/>
          <w:szCs w:val="28"/>
        </w:rPr>
        <w:t>о</w:t>
      </w:r>
      <w:r w:rsidRPr="00D06FD6">
        <w:rPr>
          <w:sz w:val="28"/>
          <w:szCs w:val="28"/>
        </w:rPr>
        <w:t xml:space="preserve">ванием 12 декабря </w:t>
      </w:r>
      <w:smartTag w:uri="urn:schemas-microsoft-com:office:smarttags" w:element="metricconverter">
        <w:smartTagPr>
          <w:attr w:name="ProductID" w:val="1993 г"/>
        </w:smartTagPr>
        <w:r w:rsidRPr="00D06FD6">
          <w:rPr>
            <w:sz w:val="28"/>
            <w:szCs w:val="28"/>
          </w:rPr>
          <w:t>1993 г</w:t>
        </w:r>
      </w:smartTag>
      <w:r w:rsidRPr="00D06FD6">
        <w:rPr>
          <w:sz w:val="28"/>
          <w:szCs w:val="28"/>
        </w:rPr>
        <w:t>. (с учетом поправок, внесенных Законами РФ о п</w:t>
      </w:r>
      <w:r w:rsidRPr="00D06FD6">
        <w:rPr>
          <w:sz w:val="28"/>
          <w:szCs w:val="28"/>
        </w:rPr>
        <w:t>о</w:t>
      </w:r>
      <w:r w:rsidRPr="00D06FD6">
        <w:rPr>
          <w:sz w:val="28"/>
          <w:szCs w:val="28"/>
        </w:rPr>
        <w:t xml:space="preserve">правках к Конституции РФ от 30 декабря </w:t>
      </w:r>
      <w:smartTag w:uri="urn:schemas-microsoft-com:office:smarttags" w:element="metricconverter">
        <w:smartTagPr>
          <w:attr w:name="ProductID" w:val="2008 г"/>
        </w:smartTagPr>
        <w:r w:rsidRPr="00D06FD6">
          <w:rPr>
            <w:sz w:val="28"/>
            <w:szCs w:val="28"/>
          </w:rPr>
          <w:t>2008 г</w:t>
        </w:r>
      </w:smartTag>
      <w:r w:rsidRPr="00D06FD6">
        <w:rPr>
          <w:sz w:val="28"/>
          <w:szCs w:val="28"/>
        </w:rPr>
        <w:t>. № 6-ФКЗ, о</w:t>
      </w:r>
      <w:r>
        <w:rPr>
          <w:sz w:val="28"/>
          <w:szCs w:val="28"/>
        </w:rPr>
        <w:t xml:space="preserve">т 30 декабря № 7-ФКЗ, </w:t>
      </w:r>
      <w:r w:rsidRPr="002C34FB">
        <w:rPr>
          <w:sz w:val="28"/>
          <w:szCs w:val="28"/>
        </w:rPr>
        <w:t>от 05.02.2014 № 2-ФКЗ</w:t>
      </w:r>
      <w:r>
        <w:rPr>
          <w:sz w:val="28"/>
          <w:szCs w:val="28"/>
        </w:rPr>
        <w:t>) // Собрание законодательства РФ</w:t>
      </w:r>
      <w:r w:rsidR="00A1180C">
        <w:rPr>
          <w:sz w:val="28"/>
          <w:szCs w:val="28"/>
        </w:rPr>
        <w:t>. 2009. № 4. С</w:t>
      </w:r>
      <w:r w:rsidRPr="00D06FD6">
        <w:rPr>
          <w:sz w:val="28"/>
          <w:szCs w:val="28"/>
        </w:rPr>
        <w:t>т. 445.</w:t>
      </w:r>
    </w:p>
    <w:p w:rsidR="00104B8F" w:rsidRPr="00D06FD6" w:rsidRDefault="00104B8F" w:rsidP="002F6195">
      <w:pPr>
        <w:pStyle w:val="uni"/>
        <w:numPr>
          <w:ilvl w:val="0"/>
          <w:numId w:val="26"/>
        </w:numPr>
        <w:shd w:val="clear" w:color="auto" w:fill="FFFFFF"/>
        <w:tabs>
          <w:tab w:val="clear" w:pos="720"/>
          <w:tab w:val="num" w:pos="0"/>
          <w:tab w:val="left" w:pos="1134"/>
        </w:tabs>
        <w:spacing w:before="0" w:beforeAutospacing="0" w:after="0" w:afterAutospacing="0" w:line="360" w:lineRule="auto"/>
        <w:ind w:left="567" w:right="-284" w:firstLine="567"/>
        <w:jc w:val="both"/>
        <w:rPr>
          <w:sz w:val="28"/>
          <w:szCs w:val="28"/>
          <w:shd w:val="clear" w:color="auto" w:fill="FFFFFF"/>
        </w:rPr>
      </w:pPr>
      <w:r w:rsidRPr="00D06FD6">
        <w:rPr>
          <w:sz w:val="28"/>
          <w:szCs w:val="28"/>
        </w:rPr>
        <w:t xml:space="preserve">Гражданский кодекс Российской Федерации (часть третья) от 26.11.2001 № 146-ФЗ (ред. </w:t>
      </w:r>
      <w:r>
        <w:rPr>
          <w:sz w:val="28"/>
          <w:szCs w:val="28"/>
        </w:rPr>
        <w:t>о</w:t>
      </w:r>
      <w:r w:rsidRPr="00D06FD6">
        <w:rPr>
          <w:sz w:val="28"/>
          <w:szCs w:val="28"/>
        </w:rPr>
        <w:t>т</w:t>
      </w:r>
      <w:r w:rsidR="00263668">
        <w:rPr>
          <w:sz w:val="28"/>
          <w:szCs w:val="28"/>
        </w:rPr>
        <w:t xml:space="preserve"> </w:t>
      </w:r>
      <w:r w:rsidR="00AF4133">
        <w:rPr>
          <w:sz w:val="28"/>
          <w:szCs w:val="28"/>
        </w:rPr>
        <w:t>06.04.</w:t>
      </w:r>
      <w:r w:rsidR="00263668">
        <w:rPr>
          <w:sz w:val="28"/>
          <w:szCs w:val="28"/>
        </w:rPr>
        <w:t>2015</w:t>
      </w:r>
      <w:r>
        <w:rPr>
          <w:sz w:val="28"/>
          <w:szCs w:val="28"/>
        </w:rPr>
        <w:t xml:space="preserve">) // </w:t>
      </w:r>
      <w:r w:rsidRPr="00D06FD6">
        <w:rPr>
          <w:sz w:val="28"/>
          <w:szCs w:val="28"/>
        </w:rPr>
        <w:t>Собрание законодательст</w:t>
      </w:r>
      <w:r>
        <w:rPr>
          <w:sz w:val="28"/>
          <w:szCs w:val="28"/>
        </w:rPr>
        <w:t>ва РФ</w:t>
      </w:r>
      <w:r w:rsidR="00A1180C">
        <w:rPr>
          <w:sz w:val="28"/>
          <w:szCs w:val="28"/>
        </w:rPr>
        <w:t>.</w:t>
      </w:r>
      <w:r w:rsidRPr="00D06FD6">
        <w:rPr>
          <w:sz w:val="28"/>
          <w:szCs w:val="28"/>
        </w:rPr>
        <w:t xml:space="preserve"> </w:t>
      </w:r>
      <w:r w:rsidR="00A1180C">
        <w:rPr>
          <w:sz w:val="28"/>
          <w:szCs w:val="28"/>
          <w:shd w:val="clear" w:color="auto" w:fill="FFFFFF"/>
        </w:rPr>
        <w:t>03.12.2001. № 49. С</w:t>
      </w:r>
      <w:r w:rsidRPr="00D06FD6">
        <w:rPr>
          <w:sz w:val="28"/>
          <w:szCs w:val="28"/>
          <w:shd w:val="clear" w:color="auto" w:fill="FFFFFF"/>
        </w:rPr>
        <w:t xml:space="preserve">т. 4552. </w:t>
      </w:r>
    </w:p>
    <w:p w:rsidR="00104B8F" w:rsidRPr="00FE4EF7" w:rsidRDefault="00104B8F" w:rsidP="002F6195">
      <w:pPr>
        <w:numPr>
          <w:ilvl w:val="0"/>
          <w:numId w:val="26"/>
        </w:numPr>
        <w:tabs>
          <w:tab w:val="clear" w:pos="720"/>
          <w:tab w:val="num" w:pos="0"/>
          <w:tab w:val="left" w:pos="1134"/>
        </w:tabs>
        <w:autoSpaceDE/>
        <w:autoSpaceDN/>
        <w:spacing w:line="360" w:lineRule="auto"/>
        <w:ind w:left="567" w:right="-284" w:firstLine="567"/>
        <w:jc w:val="both"/>
      </w:pPr>
      <w:r w:rsidRPr="00FE4EF7">
        <w:t>Основы законодательства Российской Федерации о нотариате (утв. ВС РФ 11.02.1993 № 4</w:t>
      </w:r>
      <w:r w:rsidR="002674E7">
        <w:t>462-1) (ред. от 21.12.2014</w:t>
      </w:r>
      <w:r>
        <w:t xml:space="preserve">) // </w:t>
      </w:r>
      <w:r w:rsidRPr="00FE4EF7">
        <w:t>Ведомости С</w:t>
      </w:r>
      <w:r>
        <w:t>НД и ВС РФ</w:t>
      </w:r>
      <w:r w:rsidR="00A1180C">
        <w:t>. 11.03.1993. № 10. С</w:t>
      </w:r>
      <w:r w:rsidRPr="00FE4EF7">
        <w:t>т. 357.</w:t>
      </w:r>
    </w:p>
    <w:p w:rsidR="00104B8F" w:rsidRPr="00FE4EF7" w:rsidRDefault="00104B8F" w:rsidP="002F6195">
      <w:pPr>
        <w:pStyle w:val="ac"/>
        <w:numPr>
          <w:ilvl w:val="0"/>
          <w:numId w:val="26"/>
        </w:numPr>
        <w:tabs>
          <w:tab w:val="clear" w:pos="720"/>
          <w:tab w:val="num" w:pos="0"/>
          <w:tab w:val="left" w:pos="1134"/>
        </w:tabs>
        <w:autoSpaceDE/>
        <w:autoSpaceDN/>
        <w:spacing w:line="360" w:lineRule="auto"/>
        <w:ind w:left="567" w:right="-284" w:firstLine="567"/>
        <w:jc w:val="both"/>
        <w:rPr>
          <w:sz w:val="28"/>
          <w:szCs w:val="28"/>
        </w:rPr>
      </w:pPr>
      <w:r w:rsidRPr="00FE4EF7">
        <w:rPr>
          <w:sz w:val="28"/>
          <w:szCs w:val="28"/>
        </w:rPr>
        <w:t xml:space="preserve">Приказ Минюста России от 10 апреля </w:t>
      </w:r>
      <w:smartTag w:uri="urn:schemas-microsoft-com:office:smarttags" w:element="metricconverter">
        <w:smartTagPr>
          <w:attr w:name="ProductID" w:val="2002 г"/>
        </w:smartTagPr>
        <w:r w:rsidRPr="00FE4EF7">
          <w:rPr>
            <w:sz w:val="28"/>
            <w:szCs w:val="28"/>
          </w:rPr>
          <w:t>2002 г</w:t>
        </w:r>
      </w:smartTag>
      <w:r w:rsidRPr="00FE4EF7">
        <w:rPr>
          <w:sz w:val="28"/>
          <w:szCs w:val="28"/>
        </w:rPr>
        <w:t>. № 99 «Об утвержд</w:t>
      </w:r>
      <w:r w:rsidRPr="00FE4EF7">
        <w:rPr>
          <w:sz w:val="28"/>
          <w:szCs w:val="28"/>
        </w:rPr>
        <w:t>е</w:t>
      </w:r>
      <w:r w:rsidRPr="00FE4EF7">
        <w:rPr>
          <w:sz w:val="28"/>
          <w:szCs w:val="28"/>
        </w:rPr>
        <w:t>нии форм реестров для регистрации нотариальных действий, нотариал</w:t>
      </w:r>
      <w:r w:rsidRPr="00FE4EF7">
        <w:rPr>
          <w:sz w:val="28"/>
          <w:szCs w:val="28"/>
        </w:rPr>
        <w:t>ь</w:t>
      </w:r>
      <w:r w:rsidRPr="00FE4EF7">
        <w:rPr>
          <w:sz w:val="28"/>
          <w:szCs w:val="28"/>
        </w:rPr>
        <w:t>ных свидетельств и удостоверительных надписей на сделках и свидетельству</w:t>
      </w:r>
      <w:r w:rsidRPr="00FE4EF7">
        <w:rPr>
          <w:sz w:val="28"/>
          <w:szCs w:val="28"/>
        </w:rPr>
        <w:t>е</w:t>
      </w:r>
      <w:r w:rsidRPr="00FE4EF7">
        <w:rPr>
          <w:sz w:val="28"/>
          <w:szCs w:val="28"/>
        </w:rPr>
        <w:t xml:space="preserve">мых документах»// </w:t>
      </w:r>
      <w:r w:rsidRPr="00FE4EF7">
        <w:rPr>
          <w:color w:val="000000"/>
          <w:sz w:val="28"/>
          <w:szCs w:val="28"/>
          <w:shd w:val="clear" w:color="auto" w:fill="FFFFFF"/>
        </w:rPr>
        <w:t>Бюллетень Министерства юстиции Российской Федер</w:t>
      </w:r>
      <w:r w:rsidRPr="00FE4EF7">
        <w:rPr>
          <w:color w:val="000000"/>
          <w:sz w:val="28"/>
          <w:szCs w:val="28"/>
          <w:shd w:val="clear" w:color="auto" w:fill="FFFFFF"/>
        </w:rPr>
        <w:t>а</w:t>
      </w:r>
      <w:r w:rsidRPr="00FE4EF7">
        <w:rPr>
          <w:color w:val="000000"/>
          <w:sz w:val="28"/>
          <w:szCs w:val="28"/>
          <w:shd w:val="clear" w:color="auto" w:fill="FFFFFF"/>
        </w:rPr>
        <w:t>ции</w:t>
      </w:r>
      <w:r w:rsidRPr="00FE4EF7">
        <w:rPr>
          <w:sz w:val="28"/>
          <w:szCs w:val="28"/>
        </w:rPr>
        <w:t>, 2002, № 20.</w:t>
      </w:r>
    </w:p>
    <w:p w:rsidR="00104B8F" w:rsidRDefault="00104B8F" w:rsidP="002F6195">
      <w:pPr>
        <w:pStyle w:val="ac"/>
        <w:numPr>
          <w:ilvl w:val="0"/>
          <w:numId w:val="26"/>
        </w:numPr>
        <w:tabs>
          <w:tab w:val="clear" w:pos="720"/>
          <w:tab w:val="num" w:pos="0"/>
          <w:tab w:val="left" w:pos="1134"/>
        </w:tabs>
        <w:autoSpaceDE/>
        <w:autoSpaceDN/>
        <w:spacing w:line="360" w:lineRule="auto"/>
        <w:ind w:left="567" w:right="-284" w:firstLine="567"/>
        <w:jc w:val="both"/>
        <w:rPr>
          <w:sz w:val="28"/>
          <w:szCs w:val="28"/>
        </w:rPr>
      </w:pPr>
      <w:r w:rsidRPr="00FE4EF7">
        <w:rPr>
          <w:sz w:val="28"/>
          <w:szCs w:val="28"/>
        </w:rPr>
        <w:t xml:space="preserve">Указ Президиума Верховного Совета СССР от 14 марта </w:t>
      </w:r>
      <w:smartTag w:uri="urn:schemas-microsoft-com:office:smarttags" w:element="metricconverter">
        <w:smartTagPr>
          <w:attr w:name="ProductID" w:val="1945 г"/>
        </w:smartTagPr>
        <w:r w:rsidRPr="00FE4EF7">
          <w:rPr>
            <w:sz w:val="28"/>
            <w:szCs w:val="28"/>
          </w:rPr>
          <w:t>1945 г</w:t>
        </w:r>
      </w:smartTag>
      <w:r w:rsidRPr="00FE4EF7">
        <w:rPr>
          <w:sz w:val="28"/>
          <w:szCs w:val="28"/>
        </w:rPr>
        <w:t>. «О наследника</w:t>
      </w:r>
      <w:r>
        <w:rPr>
          <w:sz w:val="28"/>
          <w:szCs w:val="28"/>
        </w:rPr>
        <w:t>х по закону и по завещанию» // Ведомости ВС СССР</w:t>
      </w:r>
      <w:r w:rsidRPr="00FE4EF7">
        <w:rPr>
          <w:sz w:val="28"/>
          <w:szCs w:val="28"/>
        </w:rPr>
        <w:t>, 1945, № 15. (утр</w:t>
      </w:r>
      <w:r w:rsidRPr="00FE4EF7">
        <w:rPr>
          <w:sz w:val="28"/>
          <w:szCs w:val="28"/>
        </w:rPr>
        <w:t>а</w:t>
      </w:r>
      <w:r w:rsidRPr="00FE4EF7">
        <w:rPr>
          <w:sz w:val="28"/>
          <w:szCs w:val="28"/>
        </w:rPr>
        <w:t>тил силу).</w:t>
      </w:r>
    </w:p>
    <w:p w:rsidR="00104B8F" w:rsidRDefault="00104B8F" w:rsidP="002F6195">
      <w:pPr>
        <w:spacing w:line="360" w:lineRule="auto"/>
        <w:ind w:left="567" w:right="-284" w:firstLine="567"/>
      </w:pPr>
    </w:p>
    <w:p w:rsidR="00104B8F" w:rsidRPr="00BA08E4" w:rsidRDefault="00104B8F" w:rsidP="002F6195">
      <w:pPr>
        <w:spacing w:line="360" w:lineRule="auto"/>
        <w:ind w:left="567" w:right="-284" w:firstLine="567"/>
        <w:jc w:val="center"/>
        <w:rPr>
          <w:b/>
        </w:rPr>
      </w:pPr>
      <w:r>
        <w:rPr>
          <w:b/>
        </w:rPr>
        <w:t>2</w:t>
      </w:r>
      <w:r w:rsidRPr="00BA08E4">
        <w:rPr>
          <w:b/>
        </w:rPr>
        <w:t>. Научная и учебная литература</w:t>
      </w:r>
    </w:p>
    <w:p w:rsidR="00104B8F" w:rsidRDefault="00104B8F" w:rsidP="002F6195">
      <w:pPr>
        <w:spacing w:line="360" w:lineRule="auto"/>
        <w:ind w:left="567" w:right="-284" w:firstLine="567"/>
        <w:jc w:val="center"/>
        <w:rPr>
          <w:b/>
          <w:snapToGrid w:val="0"/>
          <w:color w:val="C0504D"/>
        </w:rPr>
      </w:pPr>
    </w:p>
    <w:p w:rsidR="00031EB2" w:rsidRPr="00A1180C" w:rsidRDefault="00031EB2" w:rsidP="00A1180C">
      <w:pPr>
        <w:pStyle w:val="ac"/>
        <w:numPr>
          <w:ilvl w:val="0"/>
          <w:numId w:val="28"/>
        </w:numPr>
        <w:spacing w:line="360" w:lineRule="auto"/>
        <w:ind w:left="567" w:firstLine="567"/>
        <w:jc w:val="both"/>
        <w:rPr>
          <w:sz w:val="28"/>
          <w:szCs w:val="28"/>
        </w:rPr>
      </w:pPr>
      <w:r w:rsidRPr="00A1180C">
        <w:rPr>
          <w:sz w:val="28"/>
          <w:szCs w:val="28"/>
        </w:rPr>
        <w:t>Абашин Эмиль. Завещать или подарить? Учебно-практическое пособие. М.: Белые Альвы, 2009</w:t>
      </w:r>
      <w:r w:rsidR="00A1180C">
        <w:rPr>
          <w:sz w:val="28"/>
          <w:szCs w:val="28"/>
        </w:rPr>
        <w:t xml:space="preserve">. </w:t>
      </w:r>
    </w:p>
    <w:p w:rsidR="00A97DD0" w:rsidRPr="00A1180C" w:rsidRDefault="00A97DD0" w:rsidP="00A1180C">
      <w:pPr>
        <w:pStyle w:val="ac"/>
        <w:numPr>
          <w:ilvl w:val="0"/>
          <w:numId w:val="28"/>
        </w:numPr>
        <w:spacing w:line="360" w:lineRule="auto"/>
        <w:ind w:left="567" w:firstLine="567"/>
        <w:jc w:val="both"/>
        <w:rPr>
          <w:sz w:val="28"/>
          <w:szCs w:val="28"/>
        </w:rPr>
      </w:pPr>
      <w:r w:rsidRPr="00A1180C">
        <w:rPr>
          <w:sz w:val="28"/>
          <w:szCs w:val="28"/>
        </w:rPr>
        <w:t xml:space="preserve">Баринов Н. Новый Гражданский кодекс РФ: наследственное право // Закон. </w:t>
      </w:r>
      <w:smartTag w:uri="urn:schemas-microsoft-com:office:smarttags" w:element="metricconverter">
        <w:smartTagPr>
          <w:attr w:name="ProductID" w:val="2012 г"/>
        </w:smartTagPr>
        <w:r w:rsidRPr="00A1180C">
          <w:rPr>
            <w:sz w:val="28"/>
            <w:szCs w:val="28"/>
          </w:rPr>
          <w:t>2012 г</w:t>
        </w:r>
      </w:smartTag>
      <w:r w:rsidRPr="00A1180C">
        <w:rPr>
          <w:sz w:val="28"/>
          <w:szCs w:val="28"/>
        </w:rPr>
        <w:t xml:space="preserve">. </w:t>
      </w:r>
      <w:r w:rsidR="00A1180C">
        <w:rPr>
          <w:sz w:val="28"/>
          <w:szCs w:val="28"/>
        </w:rPr>
        <w:t xml:space="preserve">№ 2. </w:t>
      </w:r>
    </w:p>
    <w:p w:rsidR="00031EB2" w:rsidRPr="00A1180C" w:rsidRDefault="00031EB2" w:rsidP="00A1180C">
      <w:pPr>
        <w:numPr>
          <w:ilvl w:val="0"/>
          <w:numId w:val="28"/>
        </w:numPr>
        <w:spacing w:line="360" w:lineRule="auto"/>
        <w:ind w:left="567" w:firstLine="567"/>
        <w:jc w:val="both"/>
      </w:pPr>
      <w:r w:rsidRPr="00A1180C">
        <w:t xml:space="preserve">Барщевский М.Ю. Наследственное право: Учебное пособие. М.: Белые Альвы, 1996. </w:t>
      </w:r>
    </w:p>
    <w:p w:rsidR="00104B8F" w:rsidRPr="00A1180C" w:rsidRDefault="00104B8F" w:rsidP="00A1180C">
      <w:pPr>
        <w:numPr>
          <w:ilvl w:val="0"/>
          <w:numId w:val="28"/>
        </w:numPr>
        <w:tabs>
          <w:tab w:val="clear" w:pos="720"/>
          <w:tab w:val="num" w:pos="0"/>
          <w:tab w:val="left" w:pos="1260"/>
        </w:tabs>
        <w:autoSpaceDE/>
        <w:autoSpaceDN/>
        <w:spacing w:line="360" w:lineRule="auto"/>
        <w:ind w:left="567" w:firstLine="567"/>
        <w:jc w:val="both"/>
      </w:pPr>
      <w:r w:rsidRPr="00A1180C">
        <w:t>Гражданское право. Уч. Т.3. / Под ред. Степанова С.А. - М.: Проспект: Ек</w:t>
      </w:r>
      <w:r w:rsidRPr="00A1180C">
        <w:t>а</w:t>
      </w:r>
      <w:r w:rsidRPr="00A1180C">
        <w:t xml:space="preserve">теринбург: Институт частного права, 2014. </w:t>
      </w:r>
    </w:p>
    <w:p w:rsidR="00A1180C" w:rsidRDefault="00104B8F"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Гражданское право: учебник: в 3 т. Т. 3 / В.В. Безбах, Д.А. Бел</w:t>
      </w:r>
      <w:r w:rsidRPr="00A1180C">
        <w:rPr>
          <w:sz w:val="28"/>
          <w:szCs w:val="28"/>
        </w:rPr>
        <w:t>о</w:t>
      </w:r>
      <w:r w:rsidRPr="00A1180C">
        <w:rPr>
          <w:sz w:val="28"/>
          <w:szCs w:val="28"/>
        </w:rPr>
        <w:t>ва, Г.К. Дмитриева [и др.</w:t>
      </w:r>
      <w:r w:rsidRPr="00A1180C">
        <w:rPr>
          <w:sz w:val="28"/>
          <w:szCs w:val="28"/>
        </w:rPr>
        <w:sym w:font="Symbol" w:char="F05D"/>
      </w:r>
      <w:r w:rsidRPr="00A1180C">
        <w:rPr>
          <w:sz w:val="28"/>
          <w:szCs w:val="28"/>
        </w:rPr>
        <w:t xml:space="preserve">; отв. ред. В.П. Мозолин. – 2-е изд., перераб. и доп. – М.: Проспект, 2012. </w:t>
      </w:r>
    </w:p>
    <w:p w:rsidR="00031EB2" w:rsidRPr="00A1180C" w:rsidRDefault="00031EB2"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 xml:space="preserve">Гражданское право: Учебник  в 3т. Т.3-4-е изд., перераб. и доп. / под ред. А.П.Сергеева, Ю.К. Толстого. М.: ТК Велби, Издательство «Проспект», 2003. </w:t>
      </w:r>
    </w:p>
    <w:p w:rsidR="0055680D" w:rsidRPr="00A1180C" w:rsidRDefault="0055680D" w:rsidP="00A1180C">
      <w:pPr>
        <w:pStyle w:val="ac"/>
        <w:numPr>
          <w:ilvl w:val="0"/>
          <w:numId w:val="28"/>
        </w:numPr>
        <w:tabs>
          <w:tab w:val="left" w:pos="1260"/>
        </w:tabs>
        <w:autoSpaceDE/>
        <w:autoSpaceDN/>
        <w:spacing w:line="360" w:lineRule="auto"/>
        <w:ind w:left="567" w:firstLine="567"/>
        <w:jc w:val="both"/>
        <w:rPr>
          <w:sz w:val="28"/>
          <w:szCs w:val="28"/>
        </w:rPr>
      </w:pPr>
      <w:r w:rsidRPr="00A1180C">
        <w:rPr>
          <w:sz w:val="28"/>
          <w:szCs w:val="28"/>
        </w:rPr>
        <w:t>Димитриев М.А. К вопросу о наследовании в российском гражда</w:t>
      </w:r>
      <w:r w:rsidRPr="00A1180C">
        <w:rPr>
          <w:sz w:val="28"/>
          <w:szCs w:val="28"/>
        </w:rPr>
        <w:t>н</w:t>
      </w:r>
      <w:r w:rsidR="00112D8A">
        <w:rPr>
          <w:sz w:val="28"/>
          <w:szCs w:val="28"/>
        </w:rPr>
        <w:t xml:space="preserve">ском праве // Юрист. 2012. </w:t>
      </w:r>
      <w:r w:rsidRPr="00A1180C">
        <w:rPr>
          <w:sz w:val="28"/>
          <w:szCs w:val="28"/>
        </w:rPr>
        <w:t xml:space="preserve">№ 8. </w:t>
      </w:r>
    </w:p>
    <w:p w:rsidR="00031EB2" w:rsidRPr="00A1180C" w:rsidRDefault="00031EB2"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 xml:space="preserve">Денисевич Е.М. Односторонние сделки в наследственном праве. // Российский юридический журнал. 2001. № 2. </w:t>
      </w:r>
    </w:p>
    <w:p w:rsidR="00112D8A" w:rsidRDefault="00031EB2" w:rsidP="00112D8A">
      <w:pPr>
        <w:pStyle w:val="ac"/>
        <w:numPr>
          <w:ilvl w:val="0"/>
          <w:numId w:val="28"/>
        </w:numPr>
        <w:spacing w:line="360" w:lineRule="auto"/>
        <w:ind w:left="567" w:firstLine="567"/>
        <w:jc w:val="both"/>
        <w:rPr>
          <w:sz w:val="28"/>
          <w:szCs w:val="28"/>
        </w:rPr>
      </w:pPr>
      <w:r w:rsidRPr="00112D8A">
        <w:rPr>
          <w:sz w:val="28"/>
          <w:szCs w:val="28"/>
        </w:rPr>
        <w:t>Данилов Е.П. Наследование. Нотариат. Похороны: Комментарий законодательства. Справочный материал.-Адвокатская и судебная практика. Образцы документов</w:t>
      </w:r>
      <w:r w:rsidR="00112D8A" w:rsidRPr="00112D8A">
        <w:rPr>
          <w:sz w:val="28"/>
          <w:szCs w:val="28"/>
        </w:rPr>
        <w:t xml:space="preserve">. </w:t>
      </w:r>
      <w:r w:rsidRPr="00112D8A">
        <w:rPr>
          <w:sz w:val="28"/>
          <w:szCs w:val="28"/>
        </w:rPr>
        <w:t xml:space="preserve">М.: Право и закон. 2011. </w:t>
      </w:r>
    </w:p>
    <w:p w:rsidR="00031EB2" w:rsidRPr="00112D8A" w:rsidRDefault="00031EB2" w:rsidP="00112D8A">
      <w:pPr>
        <w:pStyle w:val="ac"/>
        <w:numPr>
          <w:ilvl w:val="0"/>
          <w:numId w:val="28"/>
        </w:numPr>
        <w:spacing w:line="360" w:lineRule="auto"/>
        <w:ind w:left="567" w:firstLine="567"/>
        <w:jc w:val="both"/>
        <w:rPr>
          <w:sz w:val="28"/>
          <w:szCs w:val="28"/>
        </w:rPr>
      </w:pPr>
      <w:r w:rsidRPr="00112D8A">
        <w:rPr>
          <w:sz w:val="28"/>
          <w:szCs w:val="28"/>
        </w:rPr>
        <w:t>Долинская В.В. Наследственное право Российской Федерации. М.: «Издательство ПРИОР», 2002. С.28.</w:t>
      </w:r>
    </w:p>
    <w:p w:rsidR="00031EB2" w:rsidRPr="00A1180C" w:rsidRDefault="00031EB2" w:rsidP="00A1180C">
      <w:pPr>
        <w:pStyle w:val="ac"/>
        <w:numPr>
          <w:ilvl w:val="0"/>
          <w:numId w:val="28"/>
        </w:numPr>
        <w:spacing w:line="360" w:lineRule="auto"/>
        <w:ind w:left="567" w:firstLine="567"/>
        <w:jc w:val="both"/>
        <w:rPr>
          <w:sz w:val="28"/>
          <w:szCs w:val="28"/>
        </w:rPr>
      </w:pPr>
      <w:r w:rsidRPr="00A1180C">
        <w:rPr>
          <w:sz w:val="28"/>
          <w:szCs w:val="28"/>
        </w:rPr>
        <w:t>Зайцева Т.И., Крашенинников П.В. Наследственное право. Комментарий законодательства и практика его применения. Издание 4-е, перераб. и доп.. М.: «Статут», 2013. С. 52.</w:t>
      </w:r>
    </w:p>
    <w:p w:rsidR="00104B8F" w:rsidRPr="00A1180C" w:rsidRDefault="00104B8F"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Зайцева Т.И., Крашенниников П.В. Наследственное право. Ко</w:t>
      </w:r>
      <w:r w:rsidRPr="00A1180C">
        <w:rPr>
          <w:sz w:val="28"/>
          <w:szCs w:val="28"/>
        </w:rPr>
        <w:t>м</w:t>
      </w:r>
      <w:r w:rsidRPr="00A1180C">
        <w:rPr>
          <w:sz w:val="28"/>
          <w:szCs w:val="28"/>
        </w:rPr>
        <w:t xml:space="preserve">ментарий законодательства и практика его применения. – М.: ТК Велби., 2013. </w:t>
      </w:r>
    </w:p>
    <w:p w:rsidR="00031EB2" w:rsidRPr="00A1180C" w:rsidRDefault="00031EB2"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 xml:space="preserve">Илькова А.Ю. Право наследования. Санкт-Петербург: Издательство «Петровский фонд». 1999. </w:t>
      </w:r>
    </w:p>
    <w:p w:rsidR="00A97DD0" w:rsidRPr="00A1180C" w:rsidRDefault="00A97DD0"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 xml:space="preserve">Мусин В.А. Основы римского гражданского права. Учебно-методическое пособие. М., 2002. </w:t>
      </w:r>
    </w:p>
    <w:p w:rsidR="00104B8F" w:rsidRPr="00A1180C" w:rsidRDefault="00104B8F"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pacing w:val="2"/>
          <w:sz w:val="28"/>
          <w:szCs w:val="28"/>
        </w:rPr>
        <w:t xml:space="preserve">Победоносцев К.П. Курс гражданского права. </w:t>
      </w:r>
      <w:r w:rsidRPr="00A1180C">
        <w:rPr>
          <w:spacing w:val="1"/>
          <w:sz w:val="28"/>
          <w:szCs w:val="28"/>
        </w:rPr>
        <w:t>Часть вторая: Права семейные, наследственные и завещ</w:t>
      </w:r>
      <w:r w:rsidRPr="00A1180C">
        <w:rPr>
          <w:spacing w:val="1"/>
          <w:sz w:val="28"/>
          <w:szCs w:val="28"/>
        </w:rPr>
        <w:t>а</w:t>
      </w:r>
      <w:r w:rsidRPr="00A1180C">
        <w:rPr>
          <w:spacing w:val="1"/>
          <w:sz w:val="28"/>
          <w:szCs w:val="28"/>
        </w:rPr>
        <w:t xml:space="preserve">тельные. - М.: Статут, </w:t>
      </w:r>
      <w:r w:rsidRPr="00A1180C">
        <w:rPr>
          <w:spacing w:val="-3"/>
          <w:sz w:val="28"/>
          <w:szCs w:val="28"/>
        </w:rPr>
        <w:t xml:space="preserve">2003. </w:t>
      </w:r>
    </w:p>
    <w:p w:rsidR="00104B8F" w:rsidRPr="00A1180C" w:rsidRDefault="00104B8F"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Покровский И.А. Основные проблемы гражданского права (в с</w:t>
      </w:r>
      <w:r w:rsidRPr="00A1180C">
        <w:rPr>
          <w:sz w:val="28"/>
          <w:szCs w:val="28"/>
        </w:rPr>
        <w:t>е</w:t>
      </w:r>
      <w:r w:rsidRPr="00A1180C">
        <w:rPr>
          <w:sz w:val="28"/>
          <w:szCs w:val="28"/>
        </w:rPr>
        <w:t xml:space="preserve">рии «Классика российской цивилистики»). - М.: Статут, 1998. </w:t>
      </w:r>
    </w:p>
    <w:p w:rsidR="00031EB2" w:rsidRPr="00A1180C" w:rsidRDefault="00031EB2"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 xml:space="preserve">Российское гражданское право. Т.2 / под ред. Е.А. Суханова. М.: Статут, 2012. </w:t>
      </w:r>
    </w:p>
    <w:p w:rsidR="00104B8F" w:rsidRPr="00A1180C" w:rsidRDefault="00104B8F"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Российское законодательство Х-ХХ веков. Том 1. Законодательс</w:t>
      </w:r>
      <w:r w:rsidRPr="00A1180C">
        <w:rPr>
          <w:sz w:val="28"/>
          <w:szCs w:val="28"/>
        </w:rPr>
        <w:t>т</w:t>
      </w:r>
      <w:r w:rsidRPr="00A1180C">
        <w:rPr>
          <w:sz w:val="28"/>
          <w:szCs w:val="28"/>
        </w:rPr>
        <w:t xml:space="preserve">во </w:t>
      </w:r>
      <w:r w:rsidRPr="00A1180C">
        <w:rPr>
          <w:spacing w:val="-1"/>
          <w:sz w:val="28"/>
          <w:szCs w:val="28"/>
        </w:rPr>
        <w:t xml:space="preserve">Древней Руси. </w:t>
      </w:r>
      <w:r w:rsidRPr="00A1180C">
        <w:rPr>
          <w:sz w:val="28"/>
          <w:szCs w:val="28"/>
          <w:shd w:val="clear" w:color="auto" w:fill="FFFFFF"/>
        </w:rPr>
        <w:t>/</w:t>
      </w:r>
      <w:r w:rsidR="00112D8A">
        <w:rPr>
          <w:sz w:val="28"/>
          <w:szCs w:val="28"/>
          <w:shd w:val="clear" w:color="auto" w:fill="FFFFFF"/>
        </w:rPr>
        <w:t xml:space="preserve"> </w:t>
      </w:r>
      <w:r w:rsidRPr="00A1180C">
        <w:rPr>
          <w:sz w:val="28"/>
          <w:szCs w:val="28"/>
          <w:shd w:val="clear" w:color="auto" w:fill="FFFFFF"/>
        </w:rPr>
        <w:t>Отв. ред. тома В. Л. Янин. – М.: Юридическая литерат</w:t>
      </w:r>
      <w:r w:rsidRPr="00A1180C">
        <w:rPr>
          <w:sz w:val="28"/>
          <w:szCs w:val="28"/>
          <w:shd w:val="clear" w:color="auto" w:fill="FFFFFF"/>
        </w:rPr>
        <w:t>у</w:t>
      </w:r>
      <w:r w:rsidRPr="00A1180C">
        <w:rPr>
          <w:sz w:val="28"/>
          <w:szCs w:val="28"/>
          <w:shd w:val="clear" w:color="auto" w:fill="FFFFFF"/>
        </w:rPr>
        <w:t>ра, 1</w:t>
      </w:r>
      <w:r w:rsidRPr="00A1180C">
        <w:rPr>
          <w:spacing w:val="-1"/>
          <w:sz w:val="28"/>
          <w:szCs w:val="28"/>
        </w:rPr>
        <w:t xml:space="preserve">984. </w:t>
      </w:r>
    </w:p>
    <w:p w:rsidR="00104B8F" w:rsidRPr="00A1180C" w:rsidRDefault="00104B8F"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 xml:space="preserve">Свод законов гражданских. - Изд. </w:t>
      </w:r>
      <w:smartTag w:uri="urn:schemas-microsoft-com:office:smarttags" w:element="metricconverter">
        <w:smartTagPr>
          <w:attr w:name="ProductID" w:val="1887 г"/>
        </w:smartTagPr>
        <w:r w:rsidRPr="00A1180C">
          <w:rPr>
            <w:sz w:val="28"/>
            <w:szCs w:val="28"/>
          </w:rPr>
          <w:t xml:space="preserve">1887 </w:t>
        </w:r>
        <w:r w:rsidRPr="00A1180C">
          <w:rPr>
            <w:spacing w:val="16"/>
            <w:sz w:val="28"/>
            <w:szCs w:val="28"/>
          </w:rPr>
          <w:t>г</w:t>
        </w:r>
      </w:smartTag>
      <w:r w:rsidRPr="00A1180C">
        <w:rPr>
          <w:spacing w:val="16"/>
          <w:sz w:val="28"/>
          <w:szCs w:val="28"/>
        </w:rPr>
        <w:t>.Т</w:t>
      </w:r>
      <w:r w:rsidRPr="00A1180C">
        <w:rPr>
          <w:sz w:val="28"/>
          <w:szCs w:val="28"/>
        </w:rPr>
        <w:t>.10. Ч.1.</w:t>
      </w:r>
    </w:p>
    <w:p w:rsidR="00031EB2" w:rsidRPr="00A1180C" w:rsidRDefault="00031EB2" w:rsidP="00A1180C">
      <w:pPr>
        <w:numPr>
          <w:ilvl w:val="0"/>
          <w:numId w:val="28"/>
        </w:numPr>
        <w:tabs>
          <w:tab w:val="clear" w:pos="720"/>
          <w:tab w:val="num" w:pos="0"/>
          <w:tab w:val="left" w:pos="1260"/>
        </w:tabs>
        <w:autoSpaceDE/>
        <w:autoSpaceDN/>
        <w:spacing w:line="360" w:lineRule="auto"/>
        <w:ind w:left="567" w:firstLine="567"/>
        <w:jc w:val="both"/>
      </w:pPr>
      <w:r w:rsidRPr="00A1180C">
        <w:t xml:space="preserve">Серебровский В.И. Избранные труды. М.: Статут, 1997. </w:t>
      </w:r>
    </w:p>
    <w:p w:rsidR="00A97DD0" w:rsidRPr="00A1180C" w:rsidRDefault="00104B8F" w:rsidP="00A1180C">
      <w:pPr>
        <w:pStyle w:val="ac"/>
        <w:numPr>
          <w:ilvl w:val="0"/>
          <w:numId w:val="28"/>
        </w:numPr>
        <w:tabs>
          <w:tab w:val="clear" w:pos="720"/>
          <w:tab w:val="num" w:pos="0"/>
          <w:tab w:val="left" w:pos="1260"/>
        </w:tabs>
        <w:autoSpaceDE/>
        <w:autoSpaceDN/>
        <w:spacing w:line="360" w:lineRule="auto"/>
        <w:ind w:left="567" w:firstLine="567"/>
        <w:jc w:val="both"/>
        <w:rPr>
          <w:sz w:val="28"/>
          <w:szCs w:val="28"/>
        </w:rPr>
      </w:pPr>
      <w:r w:rsidRPr="00A1180C">
        <w:rPr>
          <w:sz w:val="28"/>
          <w:szCs w:val="28"/>
        </w:rPr>
        <w:t>Сергеев А.П., Толстой Ю.К., Елисеев И.В. Комментарий к Гражданскому к</w:t>
      </w:r>
      <w:r w:rsidRPr="00A1180C">
        <w:rPr>
          <w:sz w:val="28"/>
          <w:szCs w:val="28"/>
        </w:rPr>
        <w:t>о</w:t>
      </w:r>
      <w:r w:rsidRPr="00A1180C">
        <w:rPr>
          <w:sz w:val="28"/>
          <w:szCs w:val="28"/>
        </w:rPr>
        <w:t>дексу Российской Федерации, части третьей (постатейный). - М.: Проспект, 2002.</w:t>
      </w:r>
    </w:p>
    <w:p w:rsidR="00A97DD0" w:rsidRPr="00112D8A" w:rsidRDefault="00A97DD0" w:rsidP="00112D8A">
      <w:pPr>
        <w:pStyle w:val="ac"/>
        <w:numPr>
          <w:ilvl w:val="0"/>
          <w:numId w:val="28"/>
        </w:numPr>
        <w:tabs>
          <w:tab w:val="clear" w:pos="720"/>
          <w:tab w:val="num" w:pos="0"/>
          <w:tab w:val="left" w:pos="567"/>
        </w:tabs>
        <w:autoSpaceDE/>
        <w:autoSpaceDN/>
        <w:spacing w:line="360" w:lineRule="auto"/>
        <w:ind w:left="567" w:firstLine="567"/>
        <w:jc w:val="both"/>
        <w:rPr>
          <w:sz w:val="28"/>
          <w:szCs w:val="28"/>
        </w:rPr>
      </w:pPr>
      <w:r w:rsidRPr="00A1180C">
        <w:rPr>
          <w:sz w:val="28"/>
          <w:szCs w:val="28"/>
        </w:rPr>
        <w:t xml:space="preserve">Чеха В. Завещание в Российской империи в 19-нач.20вв. // </w:t>
      </w:r>
      <w:r w:rsidRPr="00112D8A">
        <w:rPr>
          <w:sz w:val="28"/>
          <w:szCs w:val="28"/>
        </w:rPr>
        <w:t>Нотариальный вестник. 2001.№ 5. С. 49-50.</w:t>
      </w:r>
    </w:p>
    <w:p w:rsidR="00104B8F" w:rsidRPr="00112D8A" w:rsidRDefault="00104B8F" w:rsidP="00112D8A">
      <w:pPr>
        <w:numPr>
          <w:ilvl w:val="0"/>
          <w:numId w:val="28"/>
        </w:numPr>
        <w:shd w:val="clear" w:color="auto" w:fill="FFFFFF"/>
        <w:tabs>
          <w:tab w:val="clear" w:pos="720"/>
          <w:tab w:val="num" w:pos="0"/>
          <w:tab w:val="left" w:pos="567"/>
        </w:tabs>
        <w:autoSpaceDE/>
        <w:autoSpaceDN/>
        <w:spacing w:line="360" w:lineRule="auto"/>
        <w:ind w:left="567" w:firstLine="567"/>
        <w:jc w:val="both"/>
      </w:pPr>
      <w:r w:rsidRPr="00112D8A">
        <w:t>Шершеневич Г. Ф. Учебник русского гражданского права (по и</w:t>
      </w:r>
      <w:r w:rsidRPr="00112D8A">
        <w:t>з</w:t>
      </w:r>
      <w:r w:rsidRPr="00112D8A">
        <w:t xml:space="preserve">данию </w:t>
      </w:r>
      <w:smartTag w:uri="urn:schemas-microsoft-com:office:smarttags" w:element="metricconverter">
        <w:smartTagPr>
          <w:attr w:name="ProductID" w:val="1907 г"/>
        </w:smartTagPr>
        <w:r w:rsidRPr="00112D8A">
          <w:rPr>
            <w:spacing w:val="-2"/>
          </w:rPr>
          <w:t>1907 г</w:t>
        </w:r>
      </w:smartTag>
      <w:r w:rsidRPr="00112D8A">
        <w:rPr>
          <w:spacing w:val="-2"/>
        </w:rPr>
        <w:t>.). - М.: Статут, 1995.</w:t>
      </w:r>
    </w:p>
    <w:p w:rsidR="00A97DD0" w:rsidRDefault="00A97DD0" w:rsidP="00A1180C">
      <w:pPr>
        <w:pStyle w:val="ac"/>
      </w:pPr>
    </w:p>
    <w:p w:rsidR="00A1180C" w:rsidRDefault="00A1180C" w:rsidP="00A1180C">
      <w:pPr>
        <w:pStyle w:val="ac"/>
      </w:pPr>
    </w:p>
    <w:bookmarkEnd w:id="1"/>
    <w:p w:rsidR="0055680D" w:rsidRPr="00136090" w:rsidRDefault="0055680D" w:rsidP="002F6195">
      <w:pPr>
        <w:spacing w:line="360" w:lineRule="auto"/>
        <w:ind w:left="567" w:right="-284" w:firstLine="567"/>
        <w:jc w:val="right"/>
        <w:rPr>
          <w:b/>
        </w:rPr>
      </w:pPr>
      <w:r w:rsidRPr="00136090">
        <w:rPr>
          <w:b/>
        </w:rPr>
        <w:t>ПРИЛОЖЕНИЕ 1</w:t>
      </w:r>
    </w:p>
    <w:p w:rsidR="0055680D" w:rsidRPr="00B3292D" w:rsidRDefault="0055680D" w:rsidP="002F6195">
      <w:pPr>
        <w:spacing w:line="360" w:lineRule="auto"/>
        <w:ind w:left="567" w:right="-284" w:firstLine="567"/>
        <w:jc w:val="center"/>
        <w:rPr>
          <w:b/>
        </w:rPr>
      </w:pPr>
    </w:p>
    <w:p w:rsidR="0055680D" w:rsidRPr="00B3292D" w:rsidRDefault="0055680D" w:rsidP="002F6195">
      <w:pPr>
        <w:spacing w:line="360" w:lineRule="auto"/>
        <w:ind w:left="567" w:right="-284" w:firstLine="567"/>
        <w:jc w:val="center"/>
        <w:rPr>
          <w:b/>
          <w:color w:val="000000"/>
        </w:rPr>
      </w:pPr>
      <w:r w:rsidRPr="00B3292D">
        <w:rPr>
          <w:b/>
          <w:color w:val="000000"/>
        </w:rPr>
        <w:t>СХЕМА. НАСЛЕДСТВЕННОЕ ПРАВОПРЕЕМСТВО</w:t>
      </w:r>
    </w:p>
    <w:p w:rsidR="0055680D" w:rsidRPr="00136090" w:rsidRDefault="0055680D" w:rsidP="002F6195">
      <w:pPr>
        <w:spacing w:line="360" w:lineRule="auto"/>
        <w:ind w:left="567" w:right="-284" w:firstLine="567"/>
        <w:jc w:val="center"/>
      </w:pPr>
    </w:p>
    <w:p w:rsidR="0055680D" w:rsidRPr="00136090" w:rsidRDefault="0055680D" w:rsidP="002F6195">
      <w:pPr>
        <w:spacing w:line="360" w:lineRule="auto"/>
        <w:ind w:left="567" w:right="-284" w:firstLine="567"/>
      </w:pPr>
      <w:r w:rsidRPr="00136090">
        <w:object w:dxaOrig="7727" w:dyaOrig="9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532.5pt" o:ole="">
            <v:imagedata r:id="rId8" o:title=""/>
          </v:shape>
          <o:OLEObject Type="Embed" ProgID="Visio.Drawing.6" ShapeID="_x0000_i1025" DrawAspect="Content" ObjectID="_1504869250" r:id="rId9"/>
        </w:object>
      </w:r>
    </w:p>
    <w:p w:rsidR="0055680D" w:rsidRDefault="0055680D" w:rsidP="002F6195">
      <w:pPr>
        <w:spacing w:line="360" w:lineRule="auto"/>
        <w:ind w:left="567" w:right="-284" w:firstLine="567"/>
        <w:jc w:val="right"/>
        <w:rPr>
          <w:b/>
        </w:rPr>
      </w:pPr>
    </w:p>
    <w:p w:rsidR="007C2621" w:rsidRDefault="007C2621" w:rsidP="002F6195">
      <w:pPr>
        <w:spacing w:line="360" w:lineRule="auto"/>
        <w:ind w:left="567" w:right="-284" w:firstLine="567"/>
        <w:jc w:val="right"/>
        <w:rPr>
          <w:b/>
        </w:rPr>
      </w:pPr>
    </w:p>
    <w:p w:rsidR="007C2621" w:rsidRDefault="007C2621" w:rsidP="002F6195">
      <w:pPr>
        <w:spacing w:line="360" w:lineRule="auto"/>
        <w:ind w:left="567" w:right="-284" w:firstLine="567"/>
        <w:jc w:val="right"/>
        <w:rPr>
          <w:b/>
        </w:rPr>
      </w:pPr>
    </w:p>
    <w:p w:rsidR="0055680D" w:rsidRDefault="0055680D" w:rsidP="002F6195">
      <w:pPr>
        <w:spacing w:line="360" w:lineRule="auto"/>
        <w:ind w:left="567" w:right="-284" w:firstLine="567"/>
        <w:jc w:val="right"/>
        <w:rPr>
          <w:b/>
        </w:rPr>
      </w:pPr>
    </w:p>
    <w:p w:rsidR="0055680D" w:rsidRDefault="0055680D" w:rsidP="002F6195">
      <w:pPr>
        <w:spacing w:line="360" w:lineRule="auto"/>
        <w:ind w:left="567" w:right="-284" w:firstLine="567"/>
        <w:jc w:val="right"/>
        <w:rPr>
          <w:b/>
        </w:rPr>
      </w:pPr>
      <w:r w:rsidRPr="00136090">
        <w:rPr>
          <w:b/>
        </w:rPr>
        <w:t>ПРИЛОЖЕНИЕ 2</w:t>
      </w:r>
    </w:p>
    <w:p w:rsidR="0055680D" w:rsidRPr="00136090" w:rsidRDefault="0055680D" w:rsidP="002F6195">
      <w:pPr>
        <w:spacing w:line="360" w:lineRule="auto"/>
        <w:ind w:left="567" w:right="-284" w:firstLine="567"/>
        <w:jc w:val="right"/>
        <w:rPr>
          <w:b/>
        </w:rPr>
      </w:pPr>
    </w:p>
    <w:p w:rsidR="0055680D" w:rsidRDefault="0055680D" w:rsidP="002F6195">
      <w:pPr>
        <w:spacing w:line="360" w:lineRule="auto"/>
        <w:ind w:left="567" w:right="-284" w:firstLine="567"/>
        <w:jc w:val="center"/>
        <w:rPr>
          <w:b/>
          <w:color w:val="000000"/>
        </w:rPr>
      </w:pPr>
      <w:r w:rsidRPr="00B3292D">
        <w:rPr>
          <w:b/>
          <w:color w:val="000000"/>
        </w:rPr>
        <w:t>СХ</w:t>
      </w:r>
      <w:r w:rsidRPr="00B3292D">
        <w:rPr>
          <w:b/>
          <w:color w:val="000000"/>
        </w:rPr>
        <w:t>Е</w:t>
      </w:r>
      <w:r w:rsidRPr="00B3292D">
        <w:rPr>
          <w:b/>
          <w:color w:val="000000"/>
        </w:rPr>
        <w:t>МА. КАТЕГОРИИ НАСЛЕДСТВЕННОГО</w:t>
      </w:r>
      <w:r>
        <w:rPr>
          <w:b/>
          <w:color w:val="000000"/>
        </w:rPr>
        <w:t xml:space="preserve"> ПРАВА</w:t>
      </w:r>
    </w:p>
    <w:p w:rsidR="0055680D" w:rsidRDefault="0055680D" w:rsidP="002F6195">
      <w:pPr>
        <w:spacing w:line="360" w:lineRule="auto"/>
        <w:ind w:left="567" w:right="-284" w:firstLine="567"/>
        <w:jc w:val="center"/>
        <w:rPr>
          <w:b/>
          <w:color w:val="000000"/>
        </w:rPr>
      </w:pPr>
    </w:p>
    <w:p w:rsidR="0055680D" w:rsidRPr="00136090" w:rsidRDefault="0055680D" w:rsidP="002F6195">
      <w:pPr>
        <w:spacing w:line="360" w:lineRule="auto"/>
        <w:ind w:left="567" w:right="-284" w:firstLine="567"/>
        <w:jc w:val="center"/>
      </w:pPr>
      <w:r w:rsidRPr="00136090">
        <w:object w:dxaOrig="8241" w:dyaOrig="11831">
          <v:shape id="_x0000_i1026" type="#_x0000_t75" style="width:437.25pt;height:553.5pt" o:ole="">
            <v:imagedata r:id="rId10" o:title=""/>
          </v:shape>
          <o:OLEObject Type="Embed" ProgID="Visio.Drawing.6" ShapeID="_x0000_i1026" DrawAspect="Content" ObjectID="_1504869251" r:id="rId11"/>
        </w:object>
      </w:r>
    </w:p>
    <w:p w:rsidR="0055680D" w:rsidRDefault="0055680D" w:rsidP="002F6195">
      <w:pPr>
        <w:spacing w:line="360" w:lineRule="auto"/>
        <w:ind w:left="567" w:right="-284" w:firstLine="567"/>
        <w:jc w:val="right"/>
        <w:rPr>
          <w:b/>
        </w:rPr>
      </w:pPr>
    </w:p>
    <w:p w:rsidR="0055680D" w:rsidRPr="00136090" w:rsidRDefault="0055680D" w:rsidP="002F6195">
      <w:pPr>
        <w:spacing w:line="360" w:lineRule="auto"/>
        <w:ind w:left="567" w:right="-284" w:firstLine="567"/>
        <w:jc w:val="right"/>
        <w:rPr>
          <w:b/>
        </w:rPr>
      </w:pPr>
      <w:r w:rsidRPr="00136090">
        <w:rPr>
          <w:b/>
        </w:rPr>
        <w:t>ПРИЛОЖЕНИЕ 3</w:t>
      </w:r>
    </w:p>
    <w:p w:rsidR="0055680D" w:rsidRPr="00136090" w:rsidRDefault="0055680D" w:rsidP="002F6195">
      <w:pPr>
        <w:spacing w:line="360" w:lineRule="auto"/>
        <w:ind w:left="567" w:right="-284" w:firstLine="567"/>
        <w:jc w:val="center"/>
      </w:pPr>
    </w:p>
    <w:p w:rsidR="0055680D" w:rsidRDefault="0055680D" w:rsidP="002F6195">
      <w:pPr>
        <w:spacing w:line="360" w:lineRule="auto"/>
        <w:ind w:left="567" w:right="-284" w:firstLine="567"/>
        <w:jc w:val="center"/>
        <w:rPr>
          <w:b/>
        </w:rPr>
      </w:pPr>
      <w:r w:rsidRPr="00136090">
        <w:rPr>
          <w:b/>
        </w:rPr>
        <w:t>СХЕМА. ПРАВО НАСЛЕДОВАНИЯ</w:t>
      </w:r>
    </w:p>
    <w:p w:rsidR="0055680D" w:rsidRPr="00136090" w:rsidRDefault="0055680D" w:rsidP="002F6195">
      <w:pPr>
        <w:spacing w:line="360" w:lineRule="auto"/>
        <w:ind w:left="567" w:right="-284" w:firstLine="567"/>
        <w:jc w:val="center"/>
        <w:rPr>
          <w:b/>
        </w:rPr>
      </w:pPr>
    </w:p>
    <w:p w:rsidR="0055680D" w:rsidRPr="00136090" w:rsidRDefault="007C2621" w:rsidP="002F6195">
      <w:pPr>
        <w:spacing w:line="360" w:lineRule="auto"/>
        <w:ind w:left="567" w:right="-284" w:firstLine="567"/>
        <w:jc w:val="center"/>
      </w:pPr>
      <w:r w:rsidRPr="00136090">
        <w:object w:dxaOrig="7486" w:dyaOrig="4127">
          <v:shape id="_x0000_i1027" type="#_x0000_t75" style="width:440.25pt;height:275.25pt" o:ole="">
            <v:imagedata r:id="rId12" o:title=""/>
          </v:shape>
          <o:OLEObject Type="Embed" ProgID="Visio.Drawing.6" ShapeID="_x0000_i1027" DrawAspect="Content" ObjectID="_1504869252" r:id="rId13"/>
        </w:object>
      </w:r>
    </w:p>
    <w:p w:rsidR="0055680D" w:rsidRPr="00136090" w:rsidRDefault="0055680D" w:rsidP="002F6195">
      <w:pPr>
        <w:spacing w:line="360" w:lineRule="auto"/>
        <w:ind w:left="567" w:right="-284" w:firstLine="567"/>
      </w:pPr>
    </w:p>
    <w:p w:rsidR="0055680D" w:rsidRPr="00136090" w:rsidRDefault="0055680D" w:rsidP="002F6195">
      <w:pPr>
        <w:spacing w:line="360" w:lineRule="auto"/>
        <w:ind w:left="567" w:right="-284" w:firstLine="567"/>
      </w:pPr>
    </w:p>
    <w:p w:rsidR="00603135" w:rsidRDefault="00603135" w:rsidP="002F6195">
      <w:pPr>
        <w:spacing w:line="360" w:lineRule="auto"/>
        <w:ind w:left="567" w:right="-284" w:firstLine="567"/>
        <w:jc w:val="both"/>
      </w:pPr>
    </w:p>
    <w:p w:rsidR="00603135" w:rsidRDefault="00603135" w:rsidP="002F6195">
      <w:pPr>
        <w:spacing w:line="360" w:lineRule="auto"/>
        <w:ind w:left="567" w:right="-284" w:firstLine="567"/>
        <w:jc w:val="both"/>
      </w:pPr>
    </w:p>
    <w:sectPr w:rsidR="00603135" w:rsidSect="00D33DA4">
      <w:headerReference w:type="even" r:id="rId14"/>
      <w:headerReference w:type="default" r:id="rId15"/>
      <w:footnotePr>
        <w:numRestart w:val="eachPage"/>
      </w:footnotePr>
      <w:pgSz w:w="11907" w:h="16840" w:code="9"/>
      <w:pgMar w:top="851" w:right="851" w:bottom="1134" w:left="1134" w:header="1134" w:footer="1134"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AAD" w:rsidRDefault="00655AAD">
      <w:r>
        <w:separator/>
      </w:r>
    </w:p>
  </w:endnote>
  <w:endnote w:type="continuationSeparator" w:id="0">
    <w:p w:rsidR="00655AAD" w:rsidRDefault="0065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AAD" w:rsidRDefault="00655AAD">
      <w:r>
        <w:separator/>
      </w:r>
    </w:p>
  </w:footnote>
  <w:footnote w:type="continuationSeparator" w:id="0">
    <w:p w:rsidR="00655AAD" w:rsidRDefault="00655AAD">
      <w:r>
        <w:continuationSeparator/>
      </w:r>
    </w:p>
  </w:footnote>
  <w:footnote w:id="1">
    <w:p w:rsidR="002674E7" w:rsidRPr="003E5BE4" w:rsidRDefault="002674E7" w:rsidP="007C2621">
      <w:pPr>
        <w:pStyle w:val="ac"/>
        <w:spacing w:line="240" w:lineRule="atLeast"/>
        <w:ind w:right="-284"/>
        <w:jc w:val="both"/>
      </w:pPr>
      <w:r w:rsidRPr="003E5BE4">
        <w:rPr>
          <w:rStyle w:val="ae"/>
        </w:rPr>
        <w:footnoteRef/>
      </w:r>
      <w:r w:rsidRPr="003E5BE4">
        <w:t xml:space="preserve"> Гражданский кодекс РСФСР от 11.06.1964г. //Ведомости Верх</w:t>
      </w:r>
      <w:r>
        <w:t xml:space="preserve">овного Совета РСФСР-1964.-№ 24.-Ст. 406. </w:t>
      </w:r>
    </w:p>
  </w:footnote>
  <w:footnote w:id="2">
    <w:p w:rsidR="002674E7" w:rsidRDefault="002674E7">
      <w:pPr>
        <w:pStyle w:val="ac"/>
      </w:pPr>
      <w:r>
        <w:rPr>
          <w:rStyle w:val="ae"/>
        </w:rPr>
        <w:footnoteRef/>
      </w:r>
      <w:r>
        <w:t xml:space="preserve"> Приложение 1,2,3. </w:t>
      </w:r>
    </w:p>
  </w:footnote>
  <w:footnote w:id="3">
    <w:p w:rsidR="002674E7" w:rsidRPr="003E5BE4" w:rsidRDefault="002674E7" w:rsidP="00112D8A">
      <w:pPr>
        <w:pStyle w:val="ac"/>
        <w:spacing w:line="0" w:lineRule="atLeast"/>
        <w:ind w:left="567" w:right="-284"/>
        <w:jc w:val="both"/>
      </w:pPr>
      <w:r w:rsidRPr="003E5BE4">
        <w:rPr>
          <w:rStyle w:val="ae"/>
        </w:rPr>
        <w:footnoteRef/>
      </w:r>
      <w:r w:rsidRPr="003E5BE4">
        <w:t xml:space="preserve">Мусин В.А. Основы римского гражданского права. </w:t>
      </w:r>
      <w:r>
        <w:t>Учебно-методическое пособие.</w:t>
      </w:r>
      <w:r w:rsidRPr="003E5BE4">
        <w:t xml:space="preserve"> </w:t>
      </w:r>
      <w:r>
        <w:t xml:space="preserve">М., </w:t>
      </w:r>
      <w:r w:rsidRPr="003E5BE4">
        <w:t>2002. С.5.</w:t>
      </w:r>
    </w:p>
  </w:footnote>
  <w:footnote w:id="4">
    <w:p w:rsidR="002674E7" w:rsidRPr="003E5BE4" w:rsidRDefault="002674E7" w:rsidP="00112D8A">
      <w:pPr>
        <w:pStyle w:val="ac"/>
        <w:ind w:left="567" w:right="-284"/>
        <w:jc w:val="both"/>
      </w:pPr>
      <w:r w:rsidRPr="003E5BE4">
        <w:rPr>
          <w:rStyle w:val="ae"/>
        </w:rPr>
        <w:footnoteRef/>
      </w:r>
      <w:r w:rsidRPr="003E5BE4">
        <w:t xml:space="preserve"> Чеха В. Завещание в Российской империи в 19-нач.20вв. // Нотариальный вестник. 2001</w:t>
      </w:r>
      <w:r>
        <w:t>.</w:t>
      </w:r>
      <w:r w:rsidRPr="003E5BE4">
        <w:t>№ 5. С. 49-50.</w:t>
      </w:r>
    </w:p>
    <w:p w:rsidR="002674E7" w:rsidRPr="003E5BE4" w:rsidRDefault="002674E7" w:rsidP="00112D8A">
      <w:pPr>
        <w:pStyle w:val="ac"/>
        <w:ind w:left="567" w:right="-284"/>
        <w:jc w:val="both"/>
      </w:pPr>
    </w:p>
  </w:footnote>
  <w:footnote w:id="5">
    <w:p w:rsidR="002674E7" w:rsidRPr="003E5BE4" w:rsidRDefault="002674E7" w:rsidP="00112D8A">
      <w:pPr>
        <w:pStyle w:val="ac"/>
        <w:ind w:left="567" w:right="-284"/>
        <w:jc w:val="both"/>
      </w:pPr>
      <w:r w:rsidRPr="003E5BE4">
        <w:rPr>
          <w:rStyle w:val="ae"/>
        </w:rPr>
        <w:footnoteRef/>
      </w:r>
      <w:r w:rsidRPr="003E5BE4">
        <w:t xml:space="preserve"> Зайцева Т.И., Крашенинников П.В. Наследственное право. Комментарий законодательства и практика его применения. </w:t>
      </w:r>
      <w:r>
        <w:t>М.: Статут, 2013</w:t>
      </w:r>
      <w:r w:rsidRPr="003E5BE4">
        <w:t>. С.44.</w:t>
      </w:r>
    </w:p>
  </w:footnote>
  <w:footnote w:id="6">
    <w:p w:rsidR="002674E7" w:rsidRPr="003E5BE4" w:rsidRDefault="002674E7" w:rsidP="00112D8A">
      <w:pPr>
        <w:pStyle w:val="ac"/>
        <w:ind w:left="567" w:right="-284"/>
        <w:jc w:val="both"/>
      </w:pPr>
      <w:r w:rsidRPr="003E5BE4">
        <w:rPr>
          <w:rStyle w:val="ae"/>
        </w:rPr>
        <w:footnoteRef/>
      </w:r>
      <w:r w:rsidRPr="003E5BE4">
        <w:t xml:space="preserve"> Баринов Н. Новый Гражданский кодекс РФ</w:t>
      </w:r>
      <w:r>
        <w:t xml:space="preserve">: наследственное право // Закон. </w:t>
      </w:r>
      <w:smartTag w:uri="urn:schemas-microsoft-com:office:smarttags" w:element="metricconverter">
        <w:smartTagPr>
          <w:attr w:name="ProductID" w:val="2012 г"/>
        </w:smartTagPr>
        <w:r>
          <w:t>201</w:t>
        </w:r>
        <w:r w:rsidRPr="003E5BE4">
          <w:t xml:space="preserve">2 </w:t>
        </w:r>
        <w:r>
          <w:t>г</w:t>
        </w:r>
      </w:smartTag>
      <w:r>
        <w:t xml:space="preserve">. </w:t>
      </w:r>
      <w:r w:rsidRPr="003E5BE4">
        <w:t>№ 2. С. 113.</w:t>
      </w:r>
    </w:p>
  </w:footnote>
  <w:footnote w:id="7">
    <w:p w:rsidR="002674E7" w:rsidRPr="003E5BE4" w:rsidRDefault="002674E7" w:rsidP="00112D8A">
      <w:pPr>
        <w:pStyle w:val="ac"/>
        <w:ind w:left="567" w:right="-284"/>
        <w:jc w:val="both"/>
      </w:pPr>
      <w:r w:rsidRPr="003E5BE4">
        <w:rPr>
          <w:rStyle w:val="ae"/>
        </w:rPr>
        <w:footnoteRef/>
      </w:r>
      <w:r w:rsidRPr="003E5BE4">
        <w:t xml:space="preserve"> Шершеневич Г.Ф. Учебник русского гражданского права. Казань. 1984. С.535.</w:t>
      </w:r>
    </w:p>
  </w:footnote>
  <w:footnote w:id="8">
    <w:p w:rsidR="002674E7" w:rsidRPr="003E5BE4" w:rsidRDefault="002674E7" w:rsidP="00112D8A">
      <w:pPr>
        <w:pStyle w:val="ac"/>
        <w:ind w:left="567" w:right="-284"/>
        <w:jc w:val="both"/>
      </w:pPr>
      <w:r w:rsidRPr="003E5BE4">
        <w:rPr>
          <w:rStyle w:val="ae"/>
        </w:rPr>
        <w:footnoteRef/>
      </w:r>
      <w:r w:rsidRPr="003E5BE4">
        <w:t xml:space="preserve"> Серебровский В.</w:t>
      </w:r>
      <w:r>
        <w:t xml:space="preserve">И. Избранные труды. М.: Статут, </w:t>
      </w:r>
      <w:r w:rsidRPr="003E5BE4">
        <w:t>1997. С.113.</w:t>
      </w:r>
    </w:p>
    <w:p w:rsidR="002674E7" w:rsidRPr="003E5BE4" w:rsidRDefault="002674E7" w:rsidP="00112D8A">
      <w:pPr>
        <w:pStyle w:val="ac"/>
        <w:ind w:left="567" w:right="-284"/>
        <w:jc w:val="both"/>
      </w:pPr>
    </w:p>
  </w:footnote>
  <w:footnote w:id="9">
    <w:p w:rsidR="002674E7" w:rsidRDefault="002674E7" w:rsidP="00112D8A">
      <w:pPr>
        <w:pStyle w:val="ac"/>
        <w:ind w:left="567" w:right="-284"/>
      </w:pPr>
      <w:r>
        <w:rPr>
          <w:rStyle w:val="ae"/>
        </w:rPr>
        <w:footnoteRef/>
      </w:r>
      <w:r>
        <w:t xml:space="preserve"> </w:t>
      </w:r>
      <w:r w:rsidRPr="003E5BE4">
        <w:t>Серебровский В.</w:t>
      </w:r>
      <w:r>
        <w:t xml:space="preserve">И. Избранные труды. М.: Статут, </w:t>
      </w:r>
      <w:r w:rsidRPr="003E5BE4">
        <w:t>1997. С.113.</w:t>
      </w:r>
    </w:p>
  </w:footnote>
  <w:footnote w:id="10">
    <w:p w:rsidR="002674E7" w:rsidRPr="003E5BE4" w:rsidRDefault="002674E7" w:rsidP="00112D8A">
      <w:pPr>
        <w:pStyle w:val="ac"/>
        <w:ind w:left="567" w:right="-284"/>
        <w:jc w:val="both"/>
      </w:pPr>
      <w:r w:rsidRPr="003E5BE4">
        <w:rPr>
          <w:rStyle w:val="ae"/>
        </w:rPr>
        <w:footnoteRef/>
      </w:r>
      <w:r w:rsidRPr="003E5BE4">
        <w:t xml:space="preserve"> Денисевич Е.М. Односторонние сделки в наследственном праве. // Российский юридический журнал. 2001. № 2. С.81.</w:t>
      </w:r>
    </w:p>
    <w:p w:rsidR="002674E7" w:rsidRPr="003E5BE4" w:rsidRDefault="002674E7" w:rsidP="00112D8A">
      <w:pPr>
        <w:pStyle w:val="ac"/>
        <w:ind w:left="567" w:right="-284"/>
        <w:jc w:val="both"/>
      </w:pPr>
    </w:p>
  </w:footnote>
  <w:footnote w:id="11">
    <w:p w:rsidR="002674E7" w:rsidRPr="003E5BE4" w:rsidRDefault="002674E7" w:rsidP="00112D8A">
      <w:pPr>
        <w:pStyle w:val="ac"/>
        <w:ind w:left="567" w:right="-284"/>
        <w:jc w:val="both"/>
      </w:pPr>
      <w:r w:rsidRPr="003E5BE4">
        <w:rPr>
          <w:rStyle w:val="ae"/>
        </w:rPr>
        <w:footnoteRef/>
      </w:r>
      <w:r w:rsidRPr="003E5BE4">
        <w:t xml:space="preserve"> Абашин Эмиль. Завещать или подарить? Учебно-практическое пособие. М.: Белые А</w:t>
      </w:r>
      <w:r>
        <w:t>львы, 2009</w:t>
      </w:r>
      <w:r w:rsidRPr="003E5BE4">
        <w:t>. С.7.</w:t>
      </w:r>
    </w:p>
  </w:footnote>
  <w:footnote w:id="12">
    <w:p w:rsidR="002674E7" w:rsidRPr="003E5BE4" w:rsidRDefault="002674E7" w:rsidP="00112D8A">
      <w:pPr>
        <w:pStyle w:val="ac"/>
        <w:ind w:left="567" w:right="-284"/>
        <w:jc w:val="both"/>
      </w:pPr>
      <w:r w:rsidRPr="003E5BE4">
        <w:rPr>
          <w:rStyle w:val="ae"/>
        </w:rPr>
        <w:footnoteRef/>
      </w:r>
      <w:r w:rsidRPr="003E5BE4">
        <w:t xml:space="preserve"> Илькова А.Ю. Право наследования. Санкт-Петербург: Издательство «Петровский фонд». 1999. С. 128.</w:t>
      </w:r>
    </w:p>
    <w:p w:rsidR="002674E7" w:rsidRPr="003E5BE4" w:rsidRDefault="002674E7" w:rsidP="00112D8A">
      <w:pPr>
        <w:pStyle w:val="ac"/>
        <w:ind w:left="567" w:right="-284"/>
        <w:jc w:val="both"/>
      </w:pPr>
    </w:p>
  </w:footnote>
  <w:footnote w:id="13">
    <w:p w:rsidR="002674E7" w:rsidRDefault="002674E7" w:rsidP="00112D8A">
      <w:pPr>
        <w:pStyle w:val="ac"/>
        <w:tabs>
          <w:tab w:val="left" w:pos="1260"/>
        </w:tabs>
        <w:autoSpaceDE/>
        <w:autoSpaceDN/>
        <w:jc w:val="both"/>
      </w:pPr>
      <w:r w:rsidRPr="00112D8A">
        <w:rPr>
          <w:rStyle w:val="ae"/>
        </w:rPr>
        <w:footnoteRef/>
      </w:r>
      <w:r w:rsidRPr="00112D8A">
        <w:t xml:space="preserve"> Денисевич Е.М. Односторонние сделки в наследственном праве. // Российский юридический журнал. 2001. № 2. </w:t>
      </w:r>
      <w:r>
        <w:t xml:space="preserve">С. 13-14. </w:t>
      </w:r>
    </w:p>
  </w:footnote>
  <w:footnote w:id="14">
    <w:p w:rsidR="002674E7" w:rsidRPr="003E5BE4" w:rsidRDefault="002674E7" w:rsidP="00112D8A">
      <w:pPr>
        <w:pStyle w:val="ac"/>
        <w:jc w:val="both"/>
      </w:pPr>
      <w:r w:rsidRPr="003E5BE4">
        <w:rPr>
          <w:rStyle w:val="ae"/>
        </w:rPr>
        <w:footnoteRef/>
      </w:r>
      <w:r w:rsidRPr="003E5BE4">
        <w:t xml:space="preserve"> Никитюк П.С. Наследственное право и наследственный процесс. Кишинев. 1973. С.119.   </w:t>
      </w:r>
    </w:p>
  </w:footnote>
  <w:footnote w:id="15">
    <w:p w:rsidR="002674E7" w:rsidRPr="003E5BE4" w:rsidRDefault="002674E7" w:rsidP="00112D8A">
      <w:pPr>
        <w:pStyle w:val="ac"/>
        <w:ind w:left="567" w:right="-284"/>
        <w:jc w:val="both"/>
      </w:pPr>
      <w:r w:rsidRPr="003E5BE4">
        <w:rPr>
          <w:rStyle w:val="ae"/>
        </w:rPr>
        <w:footnoteRef/>
      </w:r>
      <w:r w:rsidRPr="003E5BE4">
        <w:t xml:space="preserve"> Данилов Е.П. Наследование. Нотариат. Похороны: Комментарий законодательства. Справочный материал.-Адвокатская и судебная практика. Образцы документов- 2-е </w:t>
      </w:r>
      <w:r>
        <w:t>изд.,доп. М.: Право и закон. 201</w:t>
      </w:r>
      <w:r w:rsidRPr="003E5BE4">
        <w:t>1. С.220.</w:t>
      </w:r>
    </w:p>
  </w:footnote>
  <w:footnote w:id="16">
    <w:p w:rsidR="002674E7" w:rsidRPr="003E5BE4" w:rsidRDefault="002674E7" w:rsidP="00112D8A">
      <w:pPr>
        <w:pStyle w:val="ac"/>
        <w:ind w:left="567" w:right="-284"/>
        <w:jc w:val="both"/>
      </w:pPr>
      <w:r w:rsidRPr="003E5BE4">
        <w:rPr>
          <w:rStyle w:val="ae"/>
        </w:rPr>
        <w:footnoteRef/>
      </w:r>
      <w:r w:rsidRPr="003E5BE4">
        <w:t xml:space="preserve"> Долинская В.В. Наследственное п</w:t>
      </w:r>
      <w:r>
        <w:t>раво Российской Федерации. М.: Издательство ПРИОР</w:t>
      </w:r>
      <w:r w:rsidRPr="003E5BE4">
        <w:t>, 2002. С.28.</w:t>
      </w:r>
    </w:p>
    <w:p w:rsidR="002674E7" w:rsidRPr="003E5BE4" w:rsidRDefault="002674E7" w:rsidP="00112D8A">
      <w:pPr>
        <w:pStyle w:val="ac"/>
        <w:ind w:left="567" w:right="-284"/>
        <w:jc w:val="both"/>
      </w:pPr>
    </w:p>
  </w:footnote>
  <w:footnote w:id="17">
    <w:p w:rsidR="002674E7" w:rsidRPr="003E5BE4" w:rsidRDefault="002674E7" w:rsidP="00112D8A">
      <w:pPr>
        <w:pStyle w:val="ac"/>
        <w:ind w:left="567" w:right="-284"/>
        <w:jc w:val="both"/>
      </w:pPr>
      <w:r w:rsidRPr="003E5BE4">
        <w:rPr>
          <w:rStyle w:val="ae"/>
        </w:rPr>
        <w:footnoteRef/>
      </w:r>
      <w:r w:rsidRPr="003E5BE4">
        <w:t xml:space="preserve"> Зайцева Т.И., Крашенинников П.В. Наследственное право. Комментарий законодательства и практика его применения. Издание 4-е, перераб. и доп.</w:t>
      </w:r>
      <w:r>
        <w:t>. М.: Статут, 201</w:t>
      </w:r>
      <w:r w:rsidRPr="003E5BE4">
        <w:t>3. С. 52.</w:t>
      </w:r>
    </w:p>
  </w:footnote>
  <w:footnote w:id="18">
    <w:p w:rsidR="002674E7" w:rsidRPr="003E5BE4" w:rsidRDefault="002674E7" w:rsidP="00112D8A">
      <w:pPr>
        <w:pStyle w:val="ac"/>
        <w:ind w:left="567" w:right="-284"/>
        <w:jc w:val="both"/>
      </w:pPr>
      <w:r w:rsidRPr="003E5BE4">
        <w:rPr>
          <w:rStyle w:val="ae"/>
        </w:rPr>
        <w:footnoteRef/>
      </w:r>
      <w:r w:rsidRPr="003E5BE4">
        <w:t xml:space="preserve"> Гражданское право: Учебник  в 3т. Т.3-4-е изд., перераб. и доп. / под ред. А.П.Сергеева, Ю.К. Толстого. М.: ТК Велби, Издательство «Проспект», 2003. С.670.</w:t>
      </w:r>
    </w:p>
  </w:footnote>
  <w:footnote w:id="19">
    <w:p w:rsidR="002674E7" w:rsidRDefault="002674E7" w:rsidP="00112D8A">
      <w:pPr>
        <w:pStyle w:val="ac"/>
        <w:ind w:left="567" w:right="-284"/>
      </w:pPr>
      <w:r>
        <w:rPr>
          <w:rStyle w:val="ae"/>
        </w:rPr>
        <w:footnoteRef/>
      </w:r>
      <w:r>
        <w:t xml:space="preserve"> Российское гражданское право. Т.2 / под ред. Е.А. Суханова. М.: Статут, 2012. С. 425. </w:t>
      </w:r>
    </w:p>
  </w:footnote>
  <w:footnote w:id="20">
    <w:p w:rsidR="002674E7" w:rsidRPr="003E5BE4" w:rsidRDefault="002674E7" w:rsidP="00112D8A">
      <w:pPr>
        <w:pStyle w:val="ac"/>
        <w:ind w:left="567" w:right="-284"/>
        <w:jc w:val="both"/>
      </w:pPr>
      <w:r w:rsidRPr="003E5BE4">
        <w:rPr>
          <w:rStyle w:val="ae"/>
        </w:rPr>
        <w:footnoteRef/>
      </w:r>
      <w:r w:rsidRPr="003E5BE4">
        <w:t xml:space="preserve"> Гражданское право. Учебник: в 3т. Т.3, 4-е изд.,перераб. и доп. / под ред. А.П.Сергеева, Ю.К. Толстого. М.: ТК Велби, издательство Проспект, 2003. С.724.</w:t>
      </w:r>
    </w:p>
  </w:footnote>
  <w:footnote w:id="21">
    <w:p w:rsidR="002674E7" w:rsidRPr="00112D8A" w:rsidRDefault="002674E7" w:rsidP="00112D8A">
      <w:pPr>
        <w:tabs>
          <w:tab w:val="left" w:pos="1260"/>
        </w:tabs>
        <w:autoSpaceDE/>
        <w:autoSpaceDN/>
        <w:ind w:left="567" w:right="-284"/>
        <w:jc w:val="both"/>
        <w:rPr>
          <w:sz w:val="20"/>
          <w:szCs w:val="20"/>
        </w:rPr>
      </w:pPr>
      <w:r w:rsidRPr="00112D8A">
        <w:rPr>
          <w:rStyle w:val="ae"/>
          <w:sz w:val="20"/>
          <w:szCs w:val="20"/>
        </w:rPr>
        <w:footnoteRef/>
      </w:r>
      <w:r w:rsidRPr="00112D8A">
        <w:rPr>
          <w:sz w:val="20"/>
          <w:szCs w:val="20"/>
        </w:rPr>
        <w:t xml:space="preserve"> Гражданское право. Уч. Т</w:t>
      </w:r>
      <w:r>
        <w:rPr>
          <w:sz w:val="20"/>
          <w:szCs w:val="20"/>
        </w:rPr>
        <w:t xml:space="preserve">.3. / Под ред. Степанова С.А. </w:t>
      </w:r>
      <w:r w:rsidRPr="00112D8A">
        <w:rPr>
          <w:sz w:val="20"/>
          <w:szCs w:val="20"/>
        </w:rPr>
        <w:t>М.: Проспект: Ек</w:t>
      </w:r>
      <w:r w:rsidRPr="00112D8A">
        <w:rPr>
          <w:sz w:val="20"/>
          <w:szCs w:val="20"/>
        </w:rPr>
        <w:t>а</w:t>
      </w:r>
      <w:r w:rsidRPr="00112D8A">
        <w:rPr>
          <w:sz w:val="20"/>
          <w:szCs w:val="20"/>
        </w:rPr>
        <w:t xml:space="preserve">теринбург: Институт частного права, 2014. </w:t>
      </w:r>
      <w:r>
        <w:rPr>
          <w:sz w:val="20"/>
          <w:szCs w:val="20"/>
        </w:rPr>
        <w:t xml:space="preserve">С. 245. </w:t>
      </w:r>
    </w:p>
    <w:p w:rsidR="002674E7" w:rsidRDefault="002674E7" w:rsidP="00112D8A">
      <w:pPr>
        <w:pStyle w:val="ac"/>
        <w:ind w:left="567" w:right="-284"/>
      </w:pPr>
    </w:p>
  </w:footnote>
  <w:footnote w:id="22">
    <w:p w:rsidR="002674E7" w:rsidRPr="00112D8A" w:rsidRDefault="002674E7" w:rsidP="00112D8A">
      <w:pPr>
        <w:pStyle w:val="ac"/>
        <w:spacing w:line="360" w:lineRule="auto"/>
        <w:ind w:left="567" w:right="-284"/>
        <w:jc w:val="both"/>
      </w:pPr>
      <w:r w:rsidRPr="00112D8A">
        <w:rPr>
          <w:rStyle w:val="ae"/>
        </w:rPr>
        <w:footnoteRef/>
      </w:r>
      <w:r w:rsidRPr="00112D8A">
        <w:t xml:space="preserve"> Абашин Эмиль. Завещать или подарить? Учебно-практическое пособие. М.: Белые Альвы, 2009. </w:t>
      </w:r>
      <w:r>
        <w:t>С. 35.</w:t>
      </w:r>
    </w:p>
    <w:p w:rsidR="002674E7" w:rsidRDefault="002674E7" w:rsidP="00112D8A">
      <w:pPr>
        <w:pStyle w:val="ac"/>
        <w:ind w:left="567" w:right="-28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E7" w:rsidRDefault="002674E7" w:rsidP="007037DD">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674E7" w:rsidRDefault="002674E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E7" w:rsidRDefault="002674E7" w:rsidP="00BF2B2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B77AB">
      <w:rPr>
        <w:rStyle w:val="a7"/>
        <w:noProof/>
      </w:rPr>
      <w:t>3</w:t>
    </w:r>
    <w:r>
      <w:rPr>
        <w:rStyle w:val="a7"/>
      </w:rPr>
      <w:fldChar w:fldCharType="end"/>
    </w:r>
  </w:p>
  <w:p w:rsidR="002674E7" w:rsidRDefault="002674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603A06"/>
    <w:multiLevelType w:val="singleLevel"/>
    <w:tmpl w:val="86BC4712"/>
    <w:lvl w:ilvl="0">
      <w:start w:val="1"/>
      <w:numFmt w:val="decimal"/>
      <w:lvlText w:val="%1) "/>
      <w:legacy w:legacy="1" w:legacySpace="0" w:legacyIndent="283"/>
      <w:lvlJc w:val="left"/>
      <w:pPr>
        <w:ind w:left="1003" w:hanging="283"/>
      </w:pPr>
      <w:rPr>
        <w:b w:val="0"/>
        <w:i w:val="0"/>
        <w:sz w:val="28"/>
        <w:szCs w:val="28"/>
      </w:rPr>
    </w:lvl>
  </w:abstractNum>
  <w:abstractNum w:abstractNumId="2">
    <w:nsid w:val="06C5540D"/>
    <w:multiLevelType w:val="hybridMultilevel"/>
    <w:tmpl w:val="EA58D2FC"/>
    <w:lvl w:ilvl="0" w:tplc="1F08E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C12E94"/>
    <w:multiLevelType w:val="hybridMultilevel"/>
    <w:tmpl w:val="A894CEE8"/>
    <w:lvl w:ilvl="0" w:tplc="0419000F">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C223A6"/>
    <w:multiLevelType w:val="hybridMultilevel"/>
    <w:tmpl w:val="E8E8983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BD6EB2"/>
    <w:multiLevelType w:val="hybridMultilevel"/>
    <w:tmpl w:val="CA3AC218"/>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C5461F"/>
    <w:multiLevelType w:val="multilevel"/>
    <w:tmpl w:val="B8F4210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1E473C4F"/>
    <w:multiLevelType w:val="hybridMultilevel"/>
    <w:tmpl w:val="E8E2E0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2A527A"/>
    <w:multiLevelType w:val="hybridMultilevel"/>
    <w:tmpl w:val="429491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EDA5FC3"/>
    <w:multiLevelType w:val="hybridMultilevel"/>
    <w:tmpl w:val="DCDA1B5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C12296"/>
    <w:multiLevelType w:val="multilevel"/>
    <w:tmpl w:val="2DC65F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46F30967"/>
    <w:multiLevelType w:val="hybridMultilevel"/>
    <w:tmpl w:val="6E9497E8"/>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94D616E"/>
    <w:multiLevelType w:val="multilevel"/>
    <w:tmpl w:val="3CD2C8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F000274"/>
    <w:multiLevelType w:val="hybridMultilevel"/>
    <w:tmpl w:val="6B621EB4"/>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4D7300"/>
    <w:multiLevelType w:val="hybridMultilevel"/>
    <w:tmpl w:val="AD960308"/>
    <w:lvl w:ilvl="0" w:tplc="B4FCC4B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D81352"/>
    <w:multiLevelType w:val="hybridMultilevel"/>
    <w:tmpl w:val="8568831A"/>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30477B"/>
    <w:multiLevelType w:val="hybridMultilevel"/>
    <w:tmpl w:val="E6640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A846A9"/>
    <w:multiLevelType w:val="singleLevel"/>
    <w:tmpl w:val="86BC4712"/>
    <w:lvl w:ilvl="0">
      <w:start w:val="1"/>
      <w:numFmt w:val="decimal"/>
      <w:lvlText w:val="%1) "/>
      <w:legacy w:legacy="1" w:legacySpace="0" w:legacyIndent="283"/>
      <w:lvlJc w:val="left"/>
      <w:pPr>
        <w:ind w:left="283" w:hanging="283"/>
      </w:pPr>
      <w:rPr>
        <w:b w:val="0"/>
        <w:i w:val="0"/>
        <w:sz w:val="28"/>
        <w:szCs w:val="28"/>
      </w:rPr>
    </w:lvl>
  </w:abstractNum>
  <w:abstractNum w:abstractNumId="18">
    <w:nsid w:val="6EC257D9"/>
    <w:multiLevelType w:val="hybridMultilevel"/>
    <w:tmpl w:val="EFF04D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4C7CD5"/>
    <w:multiLevelType w:val="multilevel"/>
    <w:tmpl w:val="926A4E9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73F0043B"/>
    <w:multiLevelType w:val="hybridMultilevel"/>
    <w:tmpl w:val="8CB6A2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676A65"/>
    <w:multiLevelType w:val="hybridMultilevel"/>
    <w:tmpl w:val="B85C2590"/>
    <w:lvl w:ilvl="0" w:tplc="18A82C1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9D07434"/>
    <w:multiLevelType w:val="hybridMultilevel"/>
    <w:tmpl w:val="5F6E85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cs="Times New Roman" w:hint="default"/>
          <w:b w:val="0"/>
          <w:i w:val="0"/>
          <w:sz w:val="28"/>
          <w:szCs w:val="28"/>
        </w:rPr>
      </w:lvl>
    </w:lvlOverride>
  </w:num>
  <w:num w:numId="2">
    <w:abstractNumId w:val="1"/>
  </w:num>
  <w:num w:numId="3">
    <w:abstractNumId w:val="17"/>
  </w:num>
  <w:num w:numId="4">
    <w:abstractNumId w:val="19"/>
  </w:num>
  <w:num w:numId="5">
    <w:abstractNumId w:val="1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1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10"/>
  </w:num>
  <w:num w:numId="8">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2">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6"/>
  </w:num>
  <w:num w:numId="14">
    <w:abstractNumId w:val="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5">
    <w:abstractNumId w:val="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6">
    <w:abstractNumId w:val="12"/>
  </w:num>
  <w:num w:numId="17">
    <w:abstractNumId w:val="11"/>
  </w:num>
  <w:num w:numId="18">
    <w:abstractNumId w:val="20"/>
  </w:num>
  <w:num w:numId="19">
    <w:abstractNumId w:val="4"/>
  </w:num>
  <w:num w:numId="20">
    <w:abstractNumId w:val="9"/>
  </w:num>
  <w:num w:numId="21">
    <w:abstractNumId w:val="8"/>
  </w:num>
  <w:num w:numId="22">
    <w:abstractNumId w:val="14"/>
  </w:num>
  <w:num w:numId="23">
    <w:abstractNumId w:val="15"/>
  </w:num>
  <w:num w:numId="24">
    <w:abstractNumId w:val="5"/>
  </w:num>
  <w:num w:numId="25">
    <w:abstractNumId w:val="13"/>
  </w:num>
  <w:num w:numId="26">
    <w:abstractNumId w:val="3"/>
  </w:num>
  <w:num w:numId="27">
    <w:abstractNumId w:val="7"/>
  </w:num>
  <w:num w:numId="28">
    <w:abstractNumId w:val="22"/>
  </w:num>
  <w:num w:numId="29">
    <w:abstractNumId w:val="18"/>
  </w:num>
  <w:num w:numId="30">
    <w:abstractNumId w:val="16"/>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20"/>
    <w:rsid w:val="000013C5"/>
    <w:rsid w:val="00005743"/>
    <w:rsid w:val="00007597"/>
    <w:rsid w:val="00007954"/>
    <w:rsid w:val="0002234E"/>
    <w:rsid w:val="00031EB2"/>
    <w:rsid w:val="0005066C"/>
    <w:rsid w:val="00054264"/>
    <w:rsid w:val="000562C3"/>
    <w:rsid w:val="00060A88"/>
    <w:rsid w:val="0007080F"/>
    <w:rsid w:val="00073FF2"/>
    <w:rsid w:val="00075046"/>
    <w:rsid w:val="00075AFF"/>
    <w:rsid w:val="000873B5"/>
    <w:rsid w:val="00096424"/>
    <w:rsid w:val="000B2D6F"/>
    <w:rsid w:val="000B34CA"/>
    <w:rsid w:val="000C1D68"/>
    <w:rsid w:val="000C26C6"/>
    <w:rsid w:val="000C5B8A"/>
    <w:rsid w:val="000F4138"/>
    <w:rsid w:val="00103678"/>
    <w:rsid w:val="00104B8F"/>
    <w:rsid w:val="00112D8A"/>
    <w:rsid w:val="00121031"/>
    <w:rsid w:val="00121D6E"/>
    <w:rsid w:val="00123612"/>
    <w:rsid w:val="00133125"/>
    <w:rsid w:val="00134AFA"/>
    <w:rsid w:val="00140B38"/>
    <w:rsid w:val="00145110"/>
    <w:rsid w:val="00153DCC"/>
    <w:rsid w:val="00161E9E"/>
    <w:rsid w:val="0016781C"/>
    <w:rsid w:val="001768B3"/>
    <w:rsid w:val="001B5665"/>
    <w:rsid w:val="00200F85"/>
    <w:rsid w:val="00202551"/>
    <w:rsid w:val="00207B33"/>
    <w:rsid w:val="002102A9"/>
    <w:rsid w:val="0023184A"/>
    <w:rsid w:val="00235E1E"/>
    <w:rsid w:val="00237209"/>
    <w:rsid w:val="00254026"/>
    <w:rsid w:val="00255665"/>
    <w:rsid w:val="002608E3"/>
    <w:rsid w:val="00263668"/>
    <w:rsid w:val="002670D4"/>
    <w:rsid w:val="002674E7"/>
    <w:rsid w:val="00276569"/>
    <w:rsid w:val="00277050"/>
    <w:rsid w:val="00285C72"/>
    <w:rsid w:val="002A1C42"/>
    <w:rsid w:val="002B5239"/>
    <w:rsid w:val="002B5B99"/>
    <w:rsid w:val="002B78F8"/>
    <w:rsid w:val="002C16F0"/>
    <w:rsid w:val="002C1F95"/>
    <w:rsid w:val="002E6A4C"/>
    <w:rsid w:val="002F6195"/>
    <w:rsid w:val="002F75EB"/>
    <w:rsid w:val="00306157"/>
    <w:rsid w:val="00312480"/>
    <w:rsid w:val="0032053A"/>
    <w:rsid w:val="00322F57"/>
    <w:rsid w:val="00353E0E"/>
    <w:rsid w:val="0037285B"/>
    <w:rsid w:val="003751B7"/>
    <w:rsid w:val="003842BD"/>
    <w:rsid w:val="00397E1B"/>
    <w:rsid w:val="003A2D5B"/>
    <w:rsid w:val="003B7FA4"/>
    <w:rsid w:val="003C43C2"/>
    <w:rsid w:val="003D1671"/>
    <w:rsid w:val="003E3228"/>
    <w:rsid w:val="003E4814"/>
    <w:rsid w:val="003E5BE4"/>
    <w:rsid w:val="003F4AAB"/>
    <w:rsid w:val="003F63E1"/>
    <w:rsid w:val="00402C38"/>
    <w:rsid w:val="004074D6"/>
    <w:rsid w:val="00417525"/>
    <w:rsid w:val="00420539"/>
    <w:rsid w:val="004218EA"/>
    <w:rsid w:val="00434B88"/>
    <w:rsid w:val="00436D86"/>
    <w:rsid w:val="00442D65"/>
    <w:rsid w:val="0045116A"/>
    <w:rsid w:val="00455EA3"/>
    <w:rsid w:val="004612EF"/>
    <w:rsid w:val="00462216"/>
    <w:rsid w:val="004703E1"/>
    <w:rsid w:val="004704E4"/>
    <w:rsid w:val="00471AD2"/>
    <w:rsid w:val="00472816"/>
    <w:rsid w:val="00487F8F"/>
    <w:rsid w:val="004941DF"/>
    <w:rsid w:val="004B26FC"/>
    <w:rsid w:val="004C5347"/>
    <w:rsid w:val="004D38FC"/>
    <w:rsid w:val="004D6CA3"/>
    <w:rsid w:val="004F1395"/>
    <w:rsid w:val="004F40C6"/>
    <w:rsid w:val="0050106E"/>
    <w:rsid w:val="00514A08"/>
    <w:rsid w:val="00515AE1"/>
    <w:rsid w:val="00515D2E"/>
    <w:rsid w:val="00527A16"/>
    <w:rsid w:val="0053194E"/>
    <w:rsid w:val="00547ED7"/>
    <w:rsid w:val="00555A3B"/>
    <w:rsid w:val="0055680D"/>
    <w:rsid w:val="00561326"/>
    <w:rsid w:val="00564A51"/>
    <w:rsid w:val="00584CC8"/>
    <w:rsid w:val="00585FFF"/>
    <w:rsid w:val="00591527"/>
    <w:rsid w:val="00594DEA"/>
    <w:rsid w:val="005A6CB0"/>
    <w:rsid w:val="005C7DB0"/>
    <w:rsid w:val="005D531F"/>
    <w:rsid w:val="005E0AB4"/>
    <w:rsid w:val="005E65DC"/>
    <w:rsid w:val="005F223A"/>
    <w:rsid w:val="00602226"/>
    <w:rsid w:val="00602E6F"/>
    <w:rsid w:val="00603135"/>
    <w:rsid w:val="00607670"/>
    <w:rsid w:val="0061209B"/>
    <w:rsid w:val="00616D4C"/>
    <w:rsid w:val="00617A23"/>
    <w:rsid w:val="00632F3B"/>
    <w:rsid w:val="00646126"/>
    <w:rsid w:val="00647D74"/>
    <w:rsid w:val="006512E3"/>
    <w:rsid w:val="00655AAD"/>
    <w:rsid w:val="006606FE"/>
    <w:rsid w:val="006650A9"/>
    <w:rsid w:val="0067408E"/>
    <w:rsid w:val="006816C1"/>
    <w:rsid w:val="00684D12"/>
    <w:rsid w:val="00685530"/>
    <w:rsid w:val="00685872"/>
    <w:rsid w:val="006A37E4"/>
    <w:rsid w:val="006C5CBD"/>
    <w:rsid w:val="006D2AFF"/>
    <w:rsid w:val="006E6578"/>
    <w:rsid w:val="006E75C1"/>
    <w:rsid w:val="006E7EEC"/>
    <w:rsid w:val="006F5589"/>
    <w:rsid w:val="007037DD"/>
    <w:rsid w:val="0071283D"/>
    <w:rsid w:val="0071437C"/>
    <w:rsid w:val="007224D3"/>
    <w:rsid w:val="00722800"/>
    <w:rsid w:val="00727206"/>
    <w:rsid w:val="0073455B"/>
    <w:rsid w:val="00737605"/>
    <w:rsid w:val="00737EDB"/>
    <w:rsid w:val="00745B23"/>
    <w:rsid w:val="0075035B"/>
    <w:rsid w:val="00754A23"/>
    <w:rsid w:val="00755C21"/>
    <w:rsid w:val="007579E3"/>
    <w:rsid w:val="00766E96"/>
    <w:rsid w:val="00784BEA"/>
    <w:rsid w:val="007A0159"/>
    <w:rsid w:val="007A6F6A"/>
    <w:rsid w:val="007B07D7"/>
    <w:rsid w:val="007B387C"/>
    <w:rsid w:val="007B4B95"/>
    <w:rsid w:val="007C2621"/>
    <w:rsid w:val="007D2D00"/>
    <w:rsid w:val="007D5F17"/>
    <w:rsid w:val="008048EF"/>
    <w:rsid w:val="00824238"/>
    <w:rsid w:val="008341A0"/>
    <w:rsid w:val="00844362"/>
    <w:rsid w:val="00852B54"/>
    <w:rsid w:val="0087063C"/>
    <w:rsid w:val="00871D0F"/>
    <w:rsid w:val="0087579D"/>
    <w:rsid w:val="0088317D"/>
    <w:rsid w:val="00894F58"/>
    <w:rsid w:val="008B3DD4"/>
    <w:rsid w:val="008B3FBF"/>
    <w:rsid w:val="008C32D3"/>
    <w:rsid w:val="008E0DBE"/>
    <w:rsid w:val="008E5EC6"/>
    <w:rsid w:val="008E626C"/>
    <w:rsid w:val="008F01A1"/>
    <w:rsid w:val="008F0FEB"/>
    <w:rsid w:val="008F2041"/>
    <w:rsid w:val="0090166A"/>
    <w:rsid w:val="00915539"/>
    <w:rsid w:val="0091660D"/>
    <w:rsid w:val="0092573F"/>
    <w:rsid w:val="009313D5"/>
    <w:rsid w:val="00936879"/>
    <w:rsid w:val="00947EBA"/>
    <w:rsid w:val="00960402"/>
    <w:rsid w:val="00960538"/>
    <w:rsid w:val="009647FF"/>
    <w:rsid w:val="00970F4B"/>
    <w:rsid w:val="009724D6"/>
    <w:rsid w:val="00974AD6"/>
    <w:rsid w:val="00980A14"/>
    <w:rsid w:val="00982836"/>
    <w:rsid w:val="00983B09"/>
    <w:rsid w:val="009B2433"/>
    <w:rsid w:val="009B4776"/>
    <w:rsid w:val="009B77AB"/>
    <w:rsid w:val="009C07F7"/>
    <w:rsid w:val="009C38FA"/>
    <w:rsid w:val="009E4D72"/>
    <w:rsid w:val="009E705B"/>
    <w:rsid w:val="009F48B6"/>
    <w:rsid w:val="00A00621"/>
    <w:rsid w:val="00A04A4A"/>
    <w:rsid w:val="00A1180C"/>
    <w:rsid w:val="00A13D3A"/>
    <w:rsid w:val="00A17BC4"/>
    <w:rsid w:val="00A2185E"/>
    <w:rsid w:val="00A345C0"/>
    <w:rsid w:val="00A36C62"/>
    <w:rsid w:val="00A545C0"/>
    <w:rsid w:val="00A569F0"/>
    <w:rsid w:val="00A710B2"/>
    <w:rsid w:val="00A853CB"/>
    <w:rsid w:val="00A91774"/>
    <w:rsid w:val="00A97DD0"/>
    <w:rsid w:val="00A97F8D"/>
    <w:rsid w:val="00AB3CCA"/>
    <w:rsid w:val="00AB726D"/>
    <w:rsid w:val="00AB72D5"/>
    <w:rsid w:val="00AC0C3D"/>
    <w:rsid w:val="00AC19CB"/>
    <w:rsid w:val="00AC34A9"/>
    <w:rsid w:val="00AC6083"/>
    <w:rsid w:val="00AD2B61"/>
    <w:rsid w:val="00AD5727"/>
    <w:rsid w:val="00AD712A"/>
    <w:rsid w:val="00AE7A52"/>
    <w:rsid w:val="00AF4133"/>
    <w:rsid w:val="00B0610E"/>
    <w:rsid w:val="00B23AA1"/>
    <w:rsid w:val="00B25185"/>
    <w:rsid w:val="00B30B5C"/>
    <w:rsid w:val="00B37547"/>
    <w:rsid w:val="00B42C17"/>
    <w:rsid w:val="00B43BE7"/>
    <w:rsid w:val="00B55694"/>
    <w:rsid w:val="00B57BBF"/>
    <w:rsid w:val="00B65D85"/>
    <w:rsid w:val="00B72708"/>
    <w:rsid w:val="00B96AA0"/>
    <w:rsid w:val="00BA1EC7"/>
    <w:rsid w:val="00BD4680"/>
    <w:rsid w:val="00BF2872"/>
    <w:rsid w:val="00BF2B27"/>
    <w:rsid w:val="00C06B69"/>
    <w:rsid w:val="00C11E89"/>
    <w:rsid w:val="00C2306D"/>
    <w:rsid w:val="00C279EB"/>
    <w:rsid w:val="00C442F0"/>
    <w:rsid w:val="00C44D05"/>
    <w:rsid w:val="00C47080"/>
    <w:rsid w:val="00C52E3B"/>
    <w:rsid w:val="00C55C5C"/>
    <w:rsid w:val="00C62D0B"/>
    <w:rsid w:val="00C64226"/>
    <w:rsid w:val="00C85900"/>
    <w:rsid w:val="00C9202C"/>
    <w:rsid w:val="00CA317E"/>
    <w:rsid w:val="00CA709C"/>
    <w:rsid w:val="00CB23B5"/>
    <w:rsid w:val="00CB69D7"/>
    <w:rsid w:val="00CC3F6B"/>
    <w:rsid w:val="00CD3392"/>
    <w:rsid w:val="00CE0B7B"/>
    <w:rsid w:val="00CE0CC1"/>
    <w:rsid w:val="00CE2101"/>
    <w:rsid w:val="00CE2194"/>
    <w:rsid w:val="00CE7540"/>
    <w:rsid w:val="00CF0821"/>
    <w:rsid w:val="00D33DA4"/>
    <w:rsid w:val="00D34C31"/>
    <w:rsid w:val="00D464A6"/>
    <w:rsid w:val="00D501DD"/>
    <w:rsid w:val="00D620AB"/>
    <w:rsid w:val="00D64387"/>
    <w:rsid w:val="00D75833"/>
    <w:rsid w:val="00D84FE8"/>
    <w:rsid w:val="00D87802"/>
    <w:rsid w:val="00D9467C"/>
    <w:rsid w:val="00DA2777"/>
    <w:rsid w:val="00DA33FE"/>
    <w:rsid w:val="00DB6E69"/>
    <w:rsid w:val="00DC13A7"/>
    <w:rsid w:val="00DD273D"/>
    <w:rsid w:val="00DE2683"/>
    <w:rsid w:val="00DF22B5"/>
    <w:rsid w:val="00DF3E5B"/>
    <w:rsid w:val="00E21C66"/>
    <w:rsid w:val="00E27A5E"/>
    <w:rsid w:val="00E37E80"/>
    <w:rsid w:val="00E45163"/>
    <w:rsid w:val="00E50304"/>
    <w:rsid w:val="00E51415"/>
    <w:rsid w:val="00E62174"/>
    <w:rsid w:val="00E82553"/>
    <w:rsid w:val="00E93732"/>
    <w:rsid w:val="00EA7C57"/>
    <w:rsid w:val="00EC14D3"/>
    <w:rsid w:val="00EC6C48"/>
    <w:rsid w:val="00ED3820"/>
    <w:rsid w:val="00EF06AF"/>
    <w:rsid w:val="00F1546B"/>
    <w:rsid w:val="00F21A6E"/>
    <w:rsid w:val="00F226A5"/>
    <w:rsid w:val="00F228A2"/>
    <w:rsid w:val="00F24BE3"/>
    <w:rsid w:val="00F407E6"/>
    <w:rsid w:val="00F56577"/>
    <w:rsid w:val="00F626A1"/>
    <w:rsid w:val="00F73CDF"/>
    <w:rsid w:val="00F775DB"/>
    <w:rsid w:val="00F8445E"/>
    <w:rsid w:val="00F865B0"/>
    <w:rsid w:val="00F8667E"/>
    <w:rsid w:val="00F90505"/>
    <w:rsid w:val="00F91E90"/>
    <w:rsid w:val="00F95283"/>
    <w:rsid w:val="00F96FE0"/>
    <w:rsid w:val="00FC5B80"/>
    <w:rsid w:val="00FF3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8"/>
      <w:szCs w:val="28"/>
    </w:rPr>
  </w:style>
  <w:style w:type="paragraph" w:styleId="1">
    <w:name w:val="heading 1"/>
    <w:basedOn w:val="a"/>
    <w:next w:val="a"/>
    <w:qFormat/>
    <w:pPr>
      <w:keepNext/>
      <w:spacing w:line="360" w:lineRule="auto"/>
      <w:jc w:val="center"/>
      <w:outlineLvl w:val="0"/>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оловок 1"/>
    <w:basedOn w:val="a"/>
    <w:next w:val="a"/>
    <w:pPr>
      <w:keepNext/>
      <w:spacing w:line="360" w:lineRule="auto"/>
      <w:jc w:val="both"/>
    </w:pPr>
    <w:rPr>
      <w:color w:val="000000"/>
    </w:rPr>
  </w:style>
  <w:style w:type="character" w:customStyle="1" w:styleId="a3">
    <w:name w:val="Основной шрифт"/>
  </w:style>
  <w:style w:type="paragraph" w:customStyle="1" w:styleId="a4">
    <w:name w:val="текст сноски"/>
    <w:basedOn w:val="a"/>
    <w:rPr>
      <w:sz w:val="20"/>
      <w:szCs w:val="20"/>
    </w:rPr>
  </w:style>
  <w:style w:type="character" w:customStyle="1" w:styleId="a5">
    <w:name w:val="знак сноски"/>
    <w:basedOn w:val="a3"/>
    <w:rPr>
      <w:vertAlign w:val="superscript"/>
    </w:rPr>
  </w:style>
  <w:style w:type="paragraph" w:styleId="a6">
    <w:name w:val="header"/>
    <w:basedOn w:val="a"/>
    <w:pPr>
      <w:tabs>
        <w:tab w:val="center" w:pos="4677"/>
        <w:tab w:val="right" w:pos="9355"/>
      </w:tabs>
    </w:pPr>
  </w:style>
  <w:style w:type="character" w:customStyle="1" w:styleId="a7">
    <w:name w:val="номер страницы"/>
    <w:basedOn w:val="a3"/>
  </w:style>
  <w:style w:type="paragraph" w:styleId="a8">
    <w:name w:val="Body Text"/>
    <w:basedOn w:val="a"/>
    <w:pPr>
      <w:jc w:val="both"/>
    </w:pPr>
    <w:rPr>
      <w:sz w:val="24"/>
      <w:szCs w:val="24"/>
    </w:rPr>
  </w:style>
  <w:style w:type="paragraph" w:styleId="a9">
    <w:name w:val="Body Text Indent"/>
    <w:basedOn w:val="a"/>
    <w:pPr>
      <w:spacing w:line="360" w:lineRule="auto"/>
      <w:jc w:val="both"/>
    </w:pPr>
  </w:style>
  <w:style w:type="paragraph" w:styleId="2">
    <w:name w:val="Body Text Indent 2"/>
    <w:basedOn w:val="a"/>
    <w:pPr>
      <w:spacing w:line="360" w:lineRule="auto"/>
      <w:ind w:firstLine="485"/>
      <w:jc w:val="both"/>
    </w:pPr>
  </w:style>
  <w:style w:type="paragraph" w:styleId="aa">
    <w:name w:val="Title"/>
    <w:basedOn w:val="a"/>
    <w:qFormat/>
    <w:pPr>
      <w:spacing w:line="360" w:lineRule="auto"/>
      <w:ind w:left="284" w:right="113"/>
      <w:jc w:val="center"/>
    </w:pPr>
    <w:rPr>
      <w:b/>
      <w:bCs/>
    </w:rPr>
  </w:style>
  <w:style w:type="paragraph" w:styleId="ab">
    <w:name w:val="Block Text"/>
    <w:basedOn w:val="a"/>
    <w:pPr>
      <w:spacing w:before="480" w:after="480" w:line="360" w:lineRule="auto"/>
      <w:ind w:left="1701" w:right="851" w:firstLine="485"/>
      <w:jc w:val="both"/>
    </w:pPr>
  </w:style>
  <w:style w:type="paragraph" w:styleId="3">
    <w:name w:val="Body Text Indent 3"/>
    <w:basedOn w:val="a"/>
    <w:pPr>
      <w:spacing w:line="360" w:lineRule="auto"/>
      <w:ind w:firstLine="488"/>
      <w:jc w:val="both"/>
    </w:pPr>
  </w:style>
  <w:style w:type="paragraph" w:styleId="ac">
    <w:name w:val="footnote text"/>
    <w:aliases w:val=" Знак Знак, Знак"/>
    <w:basedOn w:val="a"/>
    <w:link w:val="ad"/>
    <w:uiPriority w:val="99"/>
    <w:semiHidden/>
    <w:rPr>
      <w:sz w:val="20"/>
      <w:szCs w:val="20"/>
    </w:rPr>
  </w:style>
  <w:style w:type="character" w:styleId="ae">
    <w:name w:val="footnote reference"/>
    <w:basedOn w:val="a0"/>
    <w:semiHidden/>
    <w:rPr>
      <w:vertAlign w:val="superscript"/>
    </w:rPr>
  </w:style>
  <w:style w:type="paragraph" w:styleId="af">
    <w:name w:val="footer"/>
    <w:basedOn w:val="a"/>
    <w:rsid w:val="00755C21"/>
    <w:pPr>
      <w:tabs>
        <w:tab w:val="center" w:pos="4677"/>
        <w:tab w:val="right" w:pos="9355"/>
      </w:tabs>
    </w:pPr>
  </w:style>
  <w:style w:type="paragraph" w:customStyle="1" w:styleId="af0">
    <w:name w:val="Таблицы (моноширинный)"/>
    <w:basedOn w:val="a"/>
    <w:next w:val="a"/>
    <w:rsid w:val="00060A88"/>
    <w:pPr>
      <w:adjustRightInd w:val="0"/>
      <w:jc w:val="both"/>
    </w:pPr>
    <w:rPr>
      <w:rFonts w:ascii="Courier New" w:hAnsi="Courier New" w:cs="Courier New"/>
      <w:sz w:val="20"/>
      <w:szCs w:val="20"/>
    </w:rPr>
  </w:style>
  <w:style w:type="paragraph" w:customStyle="1" w:styleId="af1">
    <w:name w:val="Прижатый влево"/>
    <w:basedOn w:val="a"/>
    <w:next w:val="a"/>
    <w:rsid w:val="00060A88"/>
    <w:pPr>
      <w:adjustRightInd w:val="0"/>
    </w:pPr>
    <w:rPr>
      <w:rFonts w:ascii="Arial" w:hAnsi="Arial"/>
      <w:sz w:val="20"/>
      <w:szCs w:val="20"/>
    </w:rPr>
  </w:style>
  <w:style w:type="character" w:styleId="af2">
    <w:name w:val="page number"/>
    <w:basedOn w:val="a0"/>
    <w:rsid w:val="00BF2B27"/>
  </w:style>
  <w:style w:type="character" w:customStyle="1" w:styleId="ad">
    <w:name w:val="Текст сноски Знак"/>
    <w:aliases w:val=" Знак Знак Знак, Знак Знак1"/>
    <w:basedOn w:val="a0"/>
    <w:link w:val="ac"/>
    <w:uiPriority w:val="99"/>
    <w:semiHidden/>
    <w:rsid w:val="00104B8F"/>
  </w:style>
  <w:style w:type="paragraph" w:customStyle="1" w:styleId="uni">
    <w:name w:val="uni"/>
    <w:basedOn w:val="a"/>
    <w:rsid w:val="00104B8F"/>
    <w:pPr>
      <w:autoSpaceDE/>
      <w:autoSpaceDN/>
      <w:spacing w:before="100" w:beforeAutospacing="1" w:after="100" w:afterAutospacing="1"/>
    </w:pPr>
    <w:rPr>
      <w:sz w:val="24"/>
      <w:szCs w:val="24"/>
    </w:rPr>
  </w:style>
  <w:style w:type="paragraph" w:styleId="30">
    <w:name w:val="toc 3"/>
    <w:basedOn w:val="a"/>
    <w:next w:val="a"/>
    <w:autoRedefine/>
    <w:semiHidden/>
    <w:unhideWhenUsed/>
    <w:rsid w:val="00104B8F"/>
    <w:pPr>
      <w:tabs>
        <w:tab w:val="right" w:leader="dot" w:pos="9914"/>
      </w:tabs>
      <w:autoSpaceDE/>
      <w:autoSpaceDN/>
      <w:spacing w:line="360" w:lineRule="auto"/>
      <w:jc w:val="center"/>
    </w:pPr>
    <w:rPr>
      <w:b/>
    </w:rPr>
  </w:style>
  <w:style w:type="paragraph" w:customStyle="1" w:styleId="ussrdoctitle">
    <w:name w:val="ussrdoctitle"/>
    <w:basedOn w:val="a"/>
    <w:rsid w:val="00104B8F"/>
    <w:pPr>
      <w:autoSpaceDE/>
      <w:autoSpaceDN/>
      <w:spacing w:before="100" w:beforeAutospacing="1" w:after="100" w:afterAutospacing="1"/>
    </w:pPr>
    <w:rPr>
      <w:sz w:val="24"/>
      <w:szCs w:val="24"/>
    </w:rPr>
  </w:style>
  <w:style w:type="paragraph" w:customStyle="1" w:styleId="ConsPlusNormal">
    <w:name w:val="ConsPlusNormal"/>
    <w:rsid w:val="00104B8F"/>
    <w:pPr>
      <w:widowControl w:val="0"/>
      <w:autoSpaceDE w:val="0"/>
      <w:autoSpaceDN w:val="0"/>
      <w:adjustRightInd w:val="0"/>
      <w:ind w:firstLine="720"/>
    </w:pPr>
    <w:rPr>
      <w:rFonts w:ascii="Arial" w:hAnsi="Arial"/>
    </w:rPr>
  </w:style>
  <w:style w:type="character" w:styleId="af3">
    <w:name w:val="Hyperlink"/>
    <w:basedOn w:val="a0"/>
    <w:rsid w:val="00104B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8"/>
      <w:szCs w:val="28"/>
    </w:rPr>
  </w:style>
  <w:style w:type="paragraph" w:styleId="1">
    <w:name w:val="heading 1"/>
    <w:basedOn w:val="a"/>
    <w:next w:val="a"/>
    <w:qFormat/>
    <w:pPr>
      <w:keepNext/>
      <w:spacing w:line="360" w:lineRule="auto"/>
      <w:jc w:val="center"/>
      <w:outlineLvl w:val="0"/>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оловок 1"/>
    <w:basedOn w:val="a"/>
    <w:next w:val="a"/>
    <w:pPr>
      <w:keepNext/>
      <w:spacing w:line="360" w:lineRule="auto"/>
      <w:jc w:val="both"/>
    </w:pPr>
    <w:rPr>
      <w:color w:val="000000"/>
    </w:rPr>
  </w:style>
  <w:style w:type="character" w:customStyle="1" w:styleId="a3">
    <w:name w:val="Основной шрифт"/>
  </w:style>
  <w:style w:type="paragraph" w:customStyle="1" w:styleId="a4">
    <w:name w:val="текст сноски"/>
    <w:basedOn w:val="a"/>
    <w:rPr>
      <w:sz w:val="20"/>
      <w:szCs w:val="20"/>
    </w:rPr>
  </w:style>
  <w:style w:type="character" w:customStyle="1" w:styleId="a5">
    <w:name w:val="знак сноски"/>
    <w:basedOn w:val="a3"/>
    <w:rPr>
      <w:vertAlign w:val="superscript"/>
    </w:rPr>
  </w:style>
  <w:style w:type="paragraph" w:styleId="a6">
    <w:name w:val="header"/>
    <w:basedOn w:val="a"/>
    <w:pPr>
      <w:tabs>
        <w:tab w:val="center" w:pos="4677"/>
        <w:tab w:val="right" w:pos="9355"/>
      </w:tabs>
    </w:pPr>
  </w:style>
  <w:style w:type="character" w:customStyle="1" w:styleId="a7">
    <w:name w:val="номер страницы"/>
    <w:basedOn w:val="a3"/>
  </w:style>
  <w:style w:type="paragraph" w:styleId="a8">
    <w:name w:val="Body Text"/>
    <w:basedOn w:val="a"/>
    <w:pPr>
      <w:jc w:val="both"/>
    </w:pPr>
    <w:rPr>
      <w:sz w:val="24"/>
      <w:szCs w:val="24"/>
    </w:rPr>
  </w:style>
  <w:style w:type="paragraph" w:styleId="a9">
    <w:name w:val="Body Text Indent"/>
    <w:basedOn w:val="a"/>
    <w:pPr>
      <w:spacing w:line="360" w:lineRule="auto"/>
      <w:jc w:val="both"/>
    </w:pPr>
  </w:style>
  <w:style w:type="paragraph" w:styleId="2">
    <w:name w:val="Body Text Indent 2"/>
    <w:basedOn w:val="a"/>
    <w:pPr>
      <w:spacing w:line="360" w:lineRule="auto"/>
      <w:ind w:firstLine="485"/>
      <w:jc w:val="both"/>
    </w:pPr>
  </w:style>
  <w:style w:type="paragraph" w:styleId="aa">
    <w:name w:val="Title"/>
    <w:basedOn w:val="a"/>
    <w:qFormat/>
    <w:pPr>
      <w:spacing w:line="360" w:lineRule="auto"/>
      <w:ind w:left="284" w:right="113"/>
      <w:jc w:val="center"/>
    </w:pPr>
    <w:rPr>
      <w:b/>
      <w:bCs/>
    </w:rPr>
  </w:style>
  <w:style w:type="paragraph" w:styleId="ab">
    <w:name w:val="Block Text"/>
    <w:basedOn w:val="a"/>
    <w:pPr>
      <w:spacing w:before="480" w:after="480" w:line="360" w:lineRule="auto"/>
      <w:ind w:left="1701" w:right="851" w:firstLine="485"/>
      <w:jc w:val="both"/>
    </w:pPr>
  </w:style>
  <w:style w:type="paragraph" w:styleId="3">
    <w:name w:val="Body Text Indent 3"/>
    <w:basedOn w:val="a"/>
    <w:pPr>
      <w:spacing w:line="360" w:lineRule="auto"/>
      <w:ind w:firstLine="488"/>
      <w:jc w:val="both"/>
    </w:pPr>
  </w:style>
  <w:style w:type="paragraph" w:styleId="ac">
    <w:name w:val="footnote text"/>
    <w:aliases w:val=" Знак Знак, Знак"/>
    <w:basedOn w:val="a"/>
    <w:link w:val="ad"/>
    <w:uiPriority w:val="99"/>
    <w:semiHidden/>
    <w:rPr>
      <w:sz w:val="20"/>
      <w:szCs w:val="20"/>
    </w:rPr>
  </w:style>
  <w:style w:type="character" w:styleId="ae">
    <w:name w:val="footnote reference"/>
    <w:basedOn w:val="a0"/>
    <w:semiHidden/>
    <w:rPr>
      <w:vertAlign w:val="superscript"/>
    </w:rPr>
  </w:style>
  <w:style w:type="paragraph" w:styleId="af">
    <w:name w:val="footer"/>
    <w:basedOn w:val="a"/>
    <w:rsid w:val="00755C21"/>
    <w:pPr>
      <w:tabs>
        <w:tab w:val="center" w:pos="4677"/>
        <w:tab w:val="right" w:pos="9355"/>
      </w:tabs>
    </w:pPr>
  </w:style>
  <w:style w:type="paragraph" w:customStyle="1" w:styleId="af0">
    <w:name w:val="Таблицы (моноширинный)"/>
    <w:basedOn w:val="a"/>
    <w:next w:val="a"/>
    <w:rsid w:val="00060A88"/>
    <w:pPr>
      <w:adjustRightInd w:val="0"/>
      <w:jc w:val="both"/>
    </w:pPr>
    <w:rPr>
      <w:rFonts w:ascii="Courier New" w:hAnsi="Courier New" w:cs="Courier New"/>
      <w:sz w:val="20"/>
      <w:szCs w:val="20"/>
    </w:rPr>
  </w:style>
  <w:style w:type="paragraph" w:customStyle="1" w:styleId="af1">
    <w:name w:val="Прижатый влево"/>
    <w:basedOn w:val="a"/>
    <w:next w:val="a"/>
    <w:rsid w:val="00060A88"/>
    <w:pPr>
      <w:adjustRightInd w:val="0"/>
    </w:pPr>
    <w:rPr>
      <w:rFonts w:ascii="Arial" w:hAnsi="Arial"/>
      <w:sz w:val="20"/>
      <w:szCs w:val="20"/>
    </w:rPr>
  </w:style>
  <w:style w:type="character" w:styleId="af2">
    <w:name w:val="page number"/>
    <w:basedOn w:val="a0"/>
    <w:rsid w:val="00BF2B27"/>
  </w:style>
  <w:style w:type="character" w:customStyle="1" w:styleId="ad">
    <w:name w:val="Текст сноски Знак"/>
    <w:aliases w:val=" Знак Знак Знак, Знак Знак1"/>
    <w:basedOn w:val="a0"/>
    <w:link w:val="ac"/>
    <w:uiPriority w:val="99"/>
    <w:semiHidden/>
    <w:rsid w:val="00104B8F"/>
  </w:style>
  <w:style w:type="paragraph" w:customStyle="1" w:styleId="uni">
    <w:name w:val="uni"/>
    <w:basedOn w:val="a"/>
    <w:rsid w:val="00104B8F"/>
    <w:pPr>
      <w:autoSpaceDE/>
      <w:autoSpaceDN/>
      <w:spacing w:before="100" w:beforeAutospacing="1" w:after="100" w:afterAutospacing="1"/>
    </w:pPr>
    <w:rPr>
      <w:sz w:val="24"/>
      <w:szCs w:val="24"/>
    </w:rPr>
  </w:style>
  <w:style w:type="paragraph" w:styleId="30">
    <w:name w:val="toc 3"/>
    <w:basedOn w:val="a"/>
    <w:next w:val="a"/>
    <w:autoRedefine/>
    <w:semiHidden/>
    <w:unhideWhenUsed/>
    <w:rsid w:val="00104B8F"/>
    <w:pPr>
      <w:tabs>
        <w:tab w:val="right" w:leader="dot" w:pos="9914"/>
      </w:tabs>
      <w:autoSpaceDE/>
      <w:autoSpaceDN/>
      <w:spacing w:line="360" w:lineRule="auto"/>
      <w:jc w:val="center"/>
    </w:pPr>
    <w:rPr>
      <w:b/>
    </w:rPr>
  </w:style>
  <w:style w:type="paragraph" w:customStyle="1" w:styleId="ussrdoctitle">
    <w:name w:val="ussrdoctitle"/>
    <w:basedOn w:val="a"/>
    <w:rsid w:val="00104B8F"/>
    <w:pPr>
      <w:autoSpaceDE/>
      <w:autoSpaceDN/>
      <w:spacing w:before="100" w:beforeAutospacing="1" w:after="100" w:afterAutospacing="1"/>
    </w:pPr>
    <w:rPr>
      <w:sz w:val="24"/>
      <w:szCs w:val="24"/>
    </w:rPr>
  </w:style>
  <w:style w:type="paragraph" w:customStyle="1" w:styleId="ConsPlusNormal">
    <w:name w:val="ConsPlusNormal"/>
    <w:rsid w:val="00104B8F"/>
    <w:pPr>
      <w:widowControl w:val="0"/>
      <w:autoSpaceDE w:val="0"/>
      <w:autoSpaceDN w:val="0"/>
      <w:adjustRightInd w:val="0"/>
      <w:ind w:firstLine="720"/>
    </w:pPr>
    <w:rPr>
      <w:rFonts w:ascii="Arial" w:hAnsi="Arial"/>
    </w:rPr>
  </w:style>
  <w:style w:type="character" w:styleId="af3">
    <w:name w:val="Hyperlink"/>
    <w:basedOn w:val="a0"/>
    <w:rsid w:val="00104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215">
      <w:bodyDiv w:val="1"/>
      <w:marLeft w:val="0"/>
      <w:marRight w:val="0"/>
      <w:marTop w:val="0"/>
      <w:marBottom w:val="0"/>
      <w:divBdr>
        <w:top w:val="none" w:sz="0" w:space="0" w:color="auto"/>
        <w:left w:val="none" w:sz="0" w:space="0" w:color="auto"/>
        <w:bottom w:val="none" w:sz="0" w:space="0" w:color="auto"/>
        <w:right w:val="none" w:sz="0" w:space="0" w:color="auto"/>
      </w:divBdr>
    </w:div>
    <w:div w:id="35738869">
      <w:bodyDiv w:val="1"/>
      <w:marLeft w:val="0"/>
      <w:marRight w:val="0"/>
      <w:marTop w:val="0"/>
      <w:marBottom w:val="0"/>
      <w:divBdr>
        <w:top w:val="none" w:sz="0" w:space="0" w:color="auto"/>
        <w:left w:val="none" w:sz="0" w:space="0" w:color="auto"/>
        <w:bottom w:val="none" w:sz="0" w:space="0" w:color="auto"/>
        <w:right w:val="none" w:sz="0" w:space="0" w:color="auto"/>
      </w:divBdr>
    </w:div>
    <w:div w:id="39669542">
      <w:bodyDiv w:val="1"/>
      <w:marLeft w:val="0"/>
      <w:marRight w:val="0"/>
      <w:marTop w:val="0"/>
      <w:marBottom w:val="0"/>
      <w:divBdr>
        <w:top w:val="none" w:sz="0" w:space="0" w:color="auto"/>
        <w:left w:val="none" w:sz="0" w:space="0" w:color="auto"/>
        <w:bottom w:val="none" w:sz="0" w:space="0" w:color="auto"/>
        <w:right w:val="none" w:sz="0" w:space="0" w:color="auto"/>
      </w:divBdr>
    </w:div>
    <w:div w:id="204560319">
      <w:bodyDiv w:val="1"/>
      <w:marLeft w:val="0"/>
      <w:marRight w:val="0"/>
      <w:marTop w:val="0"/>
      <w:marBottom w:val="0"/>
      <w:divBdr>
        <w:top w:val="none" w:sz="0" w:space="0" w:color="auto"/>
        <w:left w:val="none" w:sz="0" w:space="0" w:color="auto"/>
        <w:bottom w:val="none" w:sz="0" w:space="0" w:color="auto"/>
        <w:right w:val="none" w:sz="0" w:space="0" w:color="auto"/>
      </w:divBdr>
    </w:div>
    <w:div w:id="365447724">
      <w:bodyDiv w:val="1"/>
      <w:marLeft w:val="0"/>
      <w:marRight w:val="0"/>
      <w:marTop w:val="0"/>
      <w:marBottom w:val="0"/>
      <w:divBdr>
        <w:top w:val="none" w:sz="0" w:space="0" w:color="auto"/>
        <w:left w:val="none" w:sz="0" w:space="0" w:color="auto"/>
        <w:bottom w:val="none" w:sz="0" w:space="0" w:color="auto"/>
        <w:right w:val="none" w:sz="0" w:space="0" w:color="auto"/>
      </w:divBdr>
    </w:div>
    <w:div w:id="369650799">
      <w:bodyDiv w:val="1"/>
      <w:marLeft w:val="0"/>
      <w:marRight w:val="0"/>
      <w:marTop w:val="0"/>
      <w:marBottom w:val="0"/>
      <w:divBdr>
        <w:top w:val="none" w:sz="0" w:space="0" w:color="auto"/>
        <w:left w:val="none" w:sz="0" w:space="0" w:color="auto"/>
        <w:bottom w:val="none" w:sz="0" w:space="0" w:color="auto"/>
        <w:right w:val="none" w:sz="0" w:space="0" w:color="auto"/>
      </w:divBdr>
    </w:div>
    <w:div w:id="406925302">
      <w:bodyDiv w:val="1"/>
      <w:marLeft w:val="0"/>
      <w:marRight w:val="0"/>
      <w:marTop w:val="0"/>
      <w:marBottom w:val="0"/>
      <w:divBdr>
        <w:top w:val="none" w:sz="0" w:space="0" w:color="auto"/>
        <w:left w:val="none" w:sz="0" w:space="0" w:color="auto"/>
        <w:bottom w:val="none" w:sz="0" w:space="0" w:color="auto"/>
        <w:right w:val="none" w:sz="0" w:space="0" w:color="auto"/>
      </w:divBdr>
    </w:div>
    <w:div w:id="468085961">
      <w:bodyDiv w:val="1"/>
      <w:marLeft w:val="0"/>
      <w:marRight w:val="0"/>
      <w:marTop w:val="0"/>
      <w:marBottom w:val="0"/>
      <w:divBdr>
        <w:top w:val="none" w:sz="0" w:space="0" w:color="auto"/>
        <w:left w:val="none" w:sz="0" w:space="0" w:color="auto"/>
        <w:bottom w:val="none" w:sz="0" w:space="0" w:color="auto"/>
        <w:right w:val="none" w:sz="0" w:space="0" w:color="auto"/>
      </w:divBdr>
    </w:div>
    <w:div w:id="512888292">
      <w:bodyDiv w:val="1"/>
      <w:marLeft w:val="0"/>
      <w:marRight w:val="0"/>
      <w:marTop w:val="0"/>
      <w:marBottom w:val="0"/>
      <w:divBdr>
        <w:top w:val="none" w:sz="0" w:space="0" w:color="auto"/>
        <w:left w:val="none" w:sz="0" w:space="0" w:color="auto"/>
        <w:bottom w:val="none" w:sz="0" w:space="0" w:color="auto"/>
        <w:right w:val="none" w:sz="0" w:space="0" w:color="auto"/>
      </w:divBdr>
    </w:div>
    <w:div w:id="873881412">
      <w:bodyDiv w:val="1"/>
      <w:marLeft w:val="0"/>
      <w:marRight w:val="0"/>
      <w:marTop w:val="0"/>
      <w:marBottom w:val="0"/>
      <w:divBdr>
        <w:top w:val="none" w:sz="0" w:space="0" w:color="auto"/>
        <w:left w:val="none" w:sz="0" w:space="0" w:color="auto"/>
        <w:bottom w:val="none" w:sz="0" w:space="0" w:color="auto"/>
        <w:right w:val="none" w:sz="0" w:space="0" w:color="auto"/>
      </w:divBdr>
    </w:div>
    <w:div w:id="910776720">
      <w:bodyDiv w:val="1"/>
      <w:marLeft w:val="0"/>
      <w:marRight w:val="0"/>
      <w:marTop w:val="0"/>
      <w:marBottom w:val="0"/>
      <w:divBdr>
        <w:top w:val="none" w:sz="0" w:space="0" w:color="auto"/>
        <w:left w:val="none" w:sz="0" w:space="0" w:color="auto"/>
        <w:bottom w:val="none" w:sz="0" w:space="0" w:color="auto"/>
        <w:right w:val="none" w:sz="0" w:space="0" w:color="auto"/>
      </w:divBdr>
    </w:div>
    <w:div w:id="1188368780">
      <w:bodyDiv w:val="1"/>
      <w:marLeft w:val="0"/>
      <w:marRight w:val="0"/>
      <w:marTop w:val="0"/>
      <w:marBottom w:val="0"/>
      <w:divBdr>
        <w:top w:val="none" w:sz="0" w:space="0" w:color="auto"/>
        <w:left w:val="none" w:sz="0" w:space="0" w:color="auto"/>
        <w:bottom w:val="none" w:sz="0" w:space="0" w:color="auto"/>
        <w:right w:val="none" w:sz="0" w:space="0" w:color="auto"/>
      </w:divBdr>
    </w:div>
    <w:div w:id="1360164282">
      <w:bodyDiv w:val="1"/>
      <w:marLeft w:val="0"/>
      <w:marRight w:val="0"/>
      <w:marTop w:val="0"/>
      <w:marBottom w:val="0"/>
      <w:divBdr>
        <w:top w:val="none" w:sz="0" w:space="0" w:color="auto"/>
        <w:left w:val="none" w:sz="0" w:space="0" w:color="auto"/>
        <w:bottom w:val="none" w:sz="0" w:space="0" w:color="auto"/>
        <w:right w:val="none" w:sz="0" w:space="0" w:color="auto"/>
      </w:divBdr>
    </w:div>
    <w:div w:id="1743024686">
      <w:bodyDiv w:val="1"/>
      <w:marLeft w:val="0"/>
      <w:marRight w:val="0"/>
      <w:marTop w:val="0"/>
      <w:marBottom w:val="0"/>
      <w:divBdr>
        <w:top w:val="none" w:sz="0" w:space="0" w:color="auto"/>
        <w:left w:val="none" w:sz="0" w:space="0" w:color="auto"/>
        <w:bottom w:val="none" w:sz="0" w:space="0" w:color="auto"/>
        <w:right w:val="none" w:sz="0" w:space="0" w:color="auto"/>
      </w:divBdr>
    </w:div>
    <w:div w:id="1847557434">
      <w:bodyDiv w:val="1"/>
      <w:marLeft w:val="0"/>
      <w:marRight w:val="0"/>
      <w:marTop w:val="0"/>
      <w:marBottom w:val="0"/>
      <w:divBdr>
        <w:top w:val="none" w:sz="0" w:space="0" w:color="auto"/>
        <w:left w:val="none" w:sz="0" w:space="0" w:color="auto"/>
        <w:bottom w:val="none" w:sz="0" w:space="0" w:color="auto"/>
        <w:right w:val="none" w:sz="0" w:space="0" w:color="auto"/>
      </w:divBdr>
    </w:div>
    <w:div w:id="1883250118">
      <w:bodyDiv w:val="1"/>
      <w:marLeft w:val="0"/>
      <w:marRight w:val="0"/>
      <w:marTop w:val="0"/>
      <w:marBottom w:val="0"/>
      <w:divBdr>
        <w:top w:val="none" w:sz="0" w:space="0" w:color="auto"/>
        <w:left w:val="none" w:sz="0" w:space="0" w:color="auto"/>
        <w:bottom w:val="none" w:sz="0" w:space="0" w:color="auto"/>
        <w:right w:val="none" w:sz="0" w:space="0" w:color="auto"/>
      </w:divBdr>
    </w:div>
    <w:div w:id="21157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6941</Words>
  <Characters>39565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ПВ</Company>
  <LinksUpToDate>false</LinksUpToDate>
  <CharactersWithSpaces>46414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creator>ПВ</dc:creator>
  <cp:lastModifiedBy>Dmitry V Stolpovskih</cp:lastModifiedBy>
  <cp:revision>2</cp:revision>
  <cp:lastPrinted>2006-11-03T05:06:00Z</cp:lastPrinted>
  <dcterms:created xsi:type="dcterms:W3CDTF">2015-09-27T08:28:00Z</dcterms:created>
  <dcterms:modified xsi:type="dcterms:W3CDTF">2015-09-27T08:28:00Z</dcterms:modified>
</cp:coreProperties>
</file>