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6B" w:rsidRPr="00D8776B" w:rsidRDefault="00D8776B" w:rsidP="00D8776B">
      <w:pPr>
        <w:jc w:val="center"/>
        <w:rPr>
          <w:b/>
          <w:sz w:val="28"/>
          <w:szCs w:val="28"/>
        </w:rPr>
      </w:pPr>
      <w:r w:rsidRPr="00D8776B">
        <w:rPr>
          <w:b/>
          <w:sz w:val="28"/>
          <w:szCs w:val="28"/>
        </w:rPr>
        <w:t>Мурманский арктический государственный университет</w:t>
      </w:r>
    </w:p>
    <w:p w:rsidR="00D8776B" w:rsidRPr="002A04A8" w:rsidRDefault="00D8776B" w:rsidP="00D8776B">
      <w:pPr>
        <w:jc w:val="center"/>
        <w:rPr>
          <w:sz w:val="28"/>
          <w:szCs w:val="28"/>
        </w:rPr>
      </w:pPr>
      <w:r>
        <w:rPr>
          <w:sz w:val="28"/>
          <w:szCs w:val="28"/>
        </w:rPr>
        <w:t>(</w:t>
      </w:r>
      <w:proofErr w:type="spellStart"/>
      <w:r>
        <w:rPr>
          <w:sz w:val="28"/>
          <w:szCs w:val="28"/>
        </w:rPr>
        <w:t>г</w:t>
      </w:r>
      <w:proofErr w:type="gramStart"/>
      <w:r>
        <w:rPr>
          <w:sz w:val="28"/>
          <w:szCs w:val="28"/>
        </w:rPr>
        <w:t>.М</w:t>
      </w:r>
      <w:proofErr w:type="gramEnd"/>
      <w:r>
        <w:rPr>
          <w:sz w:val="28"/>
          <w:szCs w:val="28"/>
        </w:rPr>
        <w:t>урманск</w:t>
      </w:r>
      <w:proofErr w:type="spellEnd"/>
      <w:r>
        <w:rPr>
          <w:sz w:val="28"/>
          <w:szCs w:val="28"/>
        </w:rPr>
        <w:t>)</w:t>
      </w: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D8776B" w:rsidRDefault="00D8776B" w:rsidP="00D8776B">
      <w:pPr>
        <w:jc w:val="center"/>
        <w:rPr>
          <w:b/>
          <w:sz w:val="28"/>
          <w:szCs w:val="28"/>
        </w:rPr>
      </w:pPr>
      <w:r w:rsidRPr="00D8776B">
        <w:rPr>
          <w:b/>
          <w:sz w:val="28"/>
          <w:szCs w:val="28"/>
        </w:rPr>
        <w:t>Кафедра финансового и гражданского права</w:t>
      </w: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D8776B" w:rsidRDefault="00D8776B" w:rsidP="00D8776B">
      <w:pPr>
        <w:jc w:val="center"/>
        <w:rPr>
          <w:b/>
          <w:sz w:val="28"/>
          <w:szCs w:val="28"/>
        </w:rPr>
      </w:pPr>
      <w:r w:rsidRPr="00D8776B">
        <w:rPr>
          <w:b/>
          <w:sz w:val="28"/>
          <w:szCs w:val="28"/>
        </w:rPr>
        <w:t>КУРСОВАЯ РАБОТА</w:t>
      </w:r>
    </w:p>
    <w:p w:rsidR="00D8776B" w:rsidRPr="002A04A8" w:rsidRDefault="00D8776B" w:rsidP="00D8776B">
      <w:pPr>
        <w:jc w:val="center"/>
        <w:rPr>
          <w:sz w:val="28"/>
          <w:szCs w:val="28"/>
        </w:rPr>
      </w:pPr>
      <w:r w:rsidRPr="002A04A8">
        <w:rPr>
          <w:sz w:val="28"/>
          <w:szCs w:val="28"/>
        </w:rPr>
        <w:t xml:space="preserve">по </w:t>
      </w:r>
      <w:r>
        <w:rPr>
          <w:sz w:val="28"/>
          <w:szCs w:val="28"/>
        </w:rPr>
        <w:t>дисциплине: «Гражданское право»</w:t>
      </w:r>
    </w:p>
    <w:p w:rsidR="00D8776B" w:rsidRPr="002A04A8" w:rsidRDefault="00D8776B" w:rsidP="00D8776B">
      <w:pPr>
        <w:jc w:val="center"/>
        <w:rPr>
          <w:sz w:val="28"/>
          <w:szCs w:val="28"/>
        </w:rPr>
      </w:pPr>
    </w:p>
    <w:p w:rsidR="00D8776B" w:rsidRPr="002A04A8" w:rsidRDefault="00D8776B" w:rsidP="00D8776B">
      <w:pPr>
        <w:rPr>
          <w:sz w:val="28"/>
          <w:szCs w:val="28"/>
        </w:rPr>
      </w:pP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2A04A8" w:rsidRDefault="00D8776B" w:rsidP="00D8776B">
      <w:pPr>
        <w:jc w:val="center"/>
        <w:rPr>
          <w:b/>
          <w:bCs/>
          <w:sz w:val="28"/>
          <w:szCs w:val="28"/>
        </w:rPr>
      </w:pPr>
      <w:r w:rsidRPr="00D8776B">
        <w:rPr>
          <w:b/>
          <w:sz w:val="28"/>
          <w:szCs w:val="28"/>
        </w:rPr>
        <w:t>Тема:</w:t>
      </w:r>
      <w:r>
        <w:rPr>
          <w:sz w:val="28"/>
          <w:szCs w:val="28"/>
        </w:rPr>
        <w:t xml:space="preserve"> </w:t>
      </w:r>
      <w:bookmarkStart w:id="0" w:name="_GoBack"/>
      <w:r>
        <w:rPr>
          <w:sz w:val="28"/>
          <w:szCs w:val="28"/>
        </w:rPr>
        <w:t>Личные неимущественные блага как объекты гражданских прав</w:t>
      </w:r>
      <w:bookmarkEnd w:id="0"/>
    </w:p>
    <w:p w:rsidR="00D8776B" w:rsidRDefault="00D8776B" w:rsidP="00D8776B">
      <w:pPr>
        <w:jc w:val="center"/>
        <w:rPr>
          <w:sz w:val="28"/>
          <w:szCs w:val="28"/>
        </w:rPr>
      </w:pPr>
    </w:p>
    <w:p w:rsidR="00D8776B" w:rsidRDefault="00D8776B" w:rsidP="00D8776B">
      <w:pPr>
        <w:jc w:val="center"/>
        <w:rPr>
          <w:sz w:val="28"/>
          <w:szCs w:val="28"/>
        </w:rPr>
      </w:pPr>
    </w:p>
    <w:p w:rsidR="00D8776B" w:rsidRDefault="00D8776B" w:rsidP="00D8776B">
      <w:pPr>
        <w:jc w:val="center"/>
        <w:rPr>
          <w:sz w:val="28"/>
          <w:szCs w:val="28"/>
        </w:rPr>
      </w:pP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602C90" w:rsidRDefault="00D8776B" w:rsidP="00D8776B">
      <w:pPr>
        <w:ind w:left="5670"/>
        <w:rPr>
          <w:sz w:val="28"/>
          <w:szCs w:val="28"/>
        </w:rPr>
      </w:pPr>
      <w:r w:rsidRPr="00602C90">
        <w:rPr>
          <w:sz w:val="28"/>
          <w:szCs w:val="28"/>
        </w:rPr>
        <w:t xml:space="preserve">  Выполнила:</w:t>
      </w:r>
    </w:p>
    <w:p w:rsidR="00D8776B" w:rsidRPr="00602C90" w:rsidRDefault="00D8776B" w:rsidP="00D8776B">
      <w:pPr>
        <w:ind w:left="5670"/>
        <w:rPr>
          <w:sz w:val="28"/>
          <w:szCs w:val="28"/>
        </w:rPr>
      </w:pPr>
      <w:r>
        <w:rPr>
          <w:sz w:val="28"/>
          <w:szCs w:val="28"/>
        </w:rPr>
        <w:t xml:space="preserve"> Студентка 3</w:t>
      </w:r>
      <w:r w:rsidRPr="00602C90">
        <w:rPr>
          <w:sz w:val="28"/>
          <w:szCs w:val="28"/>
        </w:rPr>
        <w:t>курса</w:t>
      </w:r>
      <w:r>
        <w:rPr>
          <w:sz w:val="28"/>
          <w:szCs w:val="28"/>
        </w:rPr>
        <w:t xml:space="preserve"> </w:t>
      </w:r>
    </w:p>
    <w:p w:rsidR="00D8776B" w:rsidRPr="00602C90" w:rsidRDefault="00D8776B" w:rsidP="00D8776B">
      <w:pPr>
        <w:ind w:left="5670"/>
        <w:rPr>
          <w:sz w:val="28"/>
          <w:szCs w:val="28"/>
        </w:rPr>
      </w:pPr>
      <w:r w:rsidRPr="00602C90">
        <w:rPr>
          <w:sz w:val="28"/>
          <w:szCs w:val="28"/>
        </w:rPr>
        <w:t xml:space="preserve"> очной формы обучения</w:t>
      </w:r>
    </w:p>
    <w:p w:rsidR="00D8776B" w:rsidRPr="00602C90" w:rsidRDefault="00D8776B" w:rsidP="00D8776B">
      <w:pPr>
        <w:ind w:left="5670"/>
        <w:rPr>
          <w:sz w:val="28"/>
          <w:szCs w:val="28"/>
        </w:rPr>
      </w:pPr>
      <w:r w:rsidRPr="00602C90">
        <w:rPr>
          <w:sz w:val="28"/>
          <w:szCs w:val="28"/>
        </w:rPr>
        <w:t xml:space="preserve"> Резниченко Анна Сергеевна </w:t>
      </w:r>
    </w:p>
    <w:p w:rsidR="00D8776B" w:rsidRPr="00602C90" w:rsidRDefault="00D8776B" w:rsidP="00D8776B">
      <w:pPr>
        <w:ind w:left="5670"/>
        <w:rPr>
          <w:sz w:val="28"/>
          <w:szCs w:val="28"/>
        </w:rPr>
      </w:pPr>
    </w:p>
    <w:p w:rsidR="00D8776B" w:rsidRPr="00602C90" w:rsidRDefault="00D8776B" w:rsidP="00D8776B">
      <w:pPr>
        <w:rPr>
          <w:sz w:val="28"/>
          <w:szCs w:val="28"/>
        </w:rPr>
      </w:pPr>
      <w:r w:rsidRPr="00602C90">
        <w:rPr>
          <w:sz w:val="28"/>
          <w:szCs w:val="28"/>
        </w:rPr>
        <w:t>Научный руководитель:</w:t>
      </w:r>
    </w:p>
    <w:p w:rsidR="00D8776B" w:rsidRPr="00602C90" w:rsidRDefault="00D8776B" w:rsidP="00D8776B">
      <w:pPr>
        <w:rPr>
          <w:sz w:val="28"/>
          <w:szCs w:val="28"/>
        </w:rPr>
      </w:pPr>
      <w:proofErr w:type="spellStart"/>
      <w:r w:rsidRPr="00602C90">
        <w:rPr>
          <w:sz w:val="28"/>
          <w:szCs w:val="28"/>
        </w:rPr>
        <w:t>к.ю.н</w:t>
      </w:r>
      <w:proofErr w:type="spellEnd"/>
      <w:r w:rsidRPr="00602C90">
        <w:rPr>
          <w:sz w:val="28"/>
          <w:szCs w:val="28"/>
        </w:rPr>
        <w:t xml:space="preserve">., </w:t>
      </w:r>
      <w:r>
        <w:rPr>
          <w:sz w:val="28"/>
          <w:szCs w:val="28"/>
        </w:rPr>
        <w:t>доцент</w:t>
      </w:r>
    </w:p>
    <w:p w:rsidR="00D8776B" w:rsidRPr="00D8776B" w:rsidRDefault="00D8776B" w:rsidP="00D8776B">
      <w:pPr>
        <w:rPr>
          <w:sz w:val="28"/>
          <w:szCs w:val="28"/>
        </w:rPr>
      </w:pPr>
      <w:r w:rsidRPr="00D8776B">
        <w:rPr>
          <w:sz w:val="28"/>
          <w:szCs w:val="28"/>
        </w:rPr>
        <w:t>Панкратова Майя Евгеньевна</w:t>
      </w:r>
    </w:p>
    <w:p w:rsidR="00D8776B" w:rsidRPr="00602C90" w:rsidRDefault="00D8776B" w:rsidP="00D8776B">
      <w:pPr>
        <w:rPr>
          <w:sz w:val="28"/>
          <w:szCs w:val="28"/>
        </w:rPr>
      </w:pPr>
    </w:p>
    <w:p w:rsidR="00D8776B" w:rsidRPr="00602C90" w:rsidRDefault="00D8776B" w:rsidP="00D8776B">
      <w:pPr>
        <w:rPr>
          <w:sz w:val="28"/>
          <w:szCs w:val="28"/>
        </w:rPr>
      </w:pPr>
    </w:p>
    <w:p w:rsidR="00D8776B" w:rsidRPr="00602C90" w:rsidRDefault="00D8776B" w:rsidP="00D8776B">
      <w:pPr>
        <w:rPr>
          <w:sz w:val="28"/>
          <w:szCs w:val="28"/>
        </w:rPr>
      </w:pPr>
      <w:r w:rsidRPr="00602C90">
        <w:rPr>
          <w:sz w:val="28"/>
          <w:szCs w:val="28"/>
        </w:rPr>
        <w:t>Дата представления работы:</w:t>
      </w:r>
    </w:p>
    <w:p w:rsidR="00D8776B" w:rsidRPr="00602C90" w:rsidRDefault="00D8776B" w:rsidP="00D8776B">
      <w:pPr>
        <w:rPr>
          <w:sz w:val="28"/>
          <w:szCs w:val="28"/>
        </w:rPr>
      </w:pPr>
      <w:r>
        <w:rPr>
          <w:sz w:val="28"/>
          <w:szCs w:val="28"/>
        </w:rPr>
        <w:t xml:space="preserve">«___»__________ </w:t>
      </w:r>
      <w:r w:rsidR="00F3274B">
        <w:rPr>
          <w:sz w:val="28"/>
          <w:szCs w:val="28"/>
        </w:rPr>
        <w:t>2020</w:t>
      </w:r>
      <w:r w:rsidRPr="00602C90">
        <w:rPr>
          <w:sz w:val="28"/>
          <w:szCs w:val="28"/>
        </w:rPr>
        <w:t xml:space="preserve"> г.     </w:t>
      </w:r>
    </w:p>
    <w:p w:rsidR="00D8776B" w:rsidRPr="00602C90" w:rsidRDefault="00D8776B" w:rsidP="00D8776B">
      <w:pPr>
        <w:rPr>
          <w:sz w:val="28"/>
          <w:szCs w:val="28"/>
        </w:rPr>
      </w:pPr>
      <w:r w:rsidRPr="00602C90">
        <w:rPr>
          <w:sz w:val="28"/>
          <w:szCs w:val="28"/>
        </w:rPr>
        <w:t xml:space="preserve">                                                                                    Работа защищена: </w:t>
      </w:r>
    </w:p>
    <w:p w:rsidR="00D8776B" w:rsidRPr="00602C90" w:rsidRDefault="00D8776B" w:rsidP="00D8776B">
      <w:pPr>
        <w:rPr>
          <w:sz w:val="28"/>
          <w:szCs w:val="28"/>
        </w:rPr>
      </w:pPr>
      <w:r w:rsidRPr="00602C90">
        <w:rPr>
          <w:sz w:val="28"/>
          <w:szCs w:val="28"/>
        </w:rPr>
        <w:t xml:space="preserve">                                                                        </w:t>
      </w:r>
      <w:r w:rsidR="00F3274B">
        <w:rPr>
          <w:sz w:val="28"/>
          <w:szCs w:val="28"/>
        </w:rPr>
        <w:t xml:space="preserve">            «___»__________ 2020 </w:t>
      </w:r>
      <w:r w:rsidRPr="00602C90">
        <w:rPr>
          <w:sz w:val="28"/>
          <w:szCs w:val="28"/>
        </w:rPr>
        <w:t>г.</w:t>
      </w:r>
    </w:p>
    <w:p w:rsidR="00D8776B" w:rsidRPr="00602C90" w:rsidRDefault="00D8776B" w:rsidP="00D8776B">
      <w:pPr>
        <w:ind w:left="5954"/>
        <w:rPr>
          <w:sz w:val="28"/>
          <w:szCs w:val="28"/>
        </w:rPr>
      </w:pPr>
      <w:r w:rsidRPr="00602C90">
        <w:rPr>
          <w:sz w:val="28"/>
          <w:szCs w:val="28"/>
        </w:rPr>
        <w:t xml:space="preserve">                                                                                                                      Оценка ______________</w:t>
      </w:r>
    </w:p>
    <w:p w:rsidR="00D8776B" w:rsidRPr="00602C90" w:rsidRDefault="00D8776B" w:rsidP="00D8776B">
      <w:pPr>
        <w:rPr>
          <w:sz w:val="28"/>
          <w:szCs w:val="28"/>
        </w:rPr>
      </w:pPr>
      <w:r w:rsidRPr="00602C90">
        <w:rPr>
          <w:sz w:val="28"/>
          <w:szCs w:val="28"/>
        </w:rPr>
        <w:t xml:space="preserve">                                                                                     Подпись _____________</w:t>
      </w: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2A04A8" w:rsidRDefault="00D8776B" w:rsidP="00D8776B">
      <w:pPr>
        <w:jc w:val="center"/>
        <w:rPr>
          <w:sz w:val="28"/>
          <w:szCs w:val="28"/>
        </w:rPr>
      </w:pPr>
    </w:p>
    <w:p w:rsidR="00D8776B" w:rsidRPr="002A04A8" w:rsidRDefault="00D8776B" w:rsidP="00D8776B">
      <w:pPr>
        <w:jc w:val="right"/>
        <w:rPr>
          <w:sz w:val="28"/>
          <w:szCs w:val="28"/>
        </w:rPr>
      </w:pPr>
    </w:p>
    <w:p w:rsidR="00D8776B" w:rsidRPr="002A04A8" w:rsidRDefault="00D8776B" w:rsidP="00D8776B">
      <w:pPr>
        <w:rPr>
          <w:sz w:val="28"/>
          <w:szCs w:val="28"/>
        </w:rPr>
      </w:pPr>
    </w:p>
    <w:p w:rsidR="00D8776B" w:rsidRPr="002A04A8" w:rsidRDefault="00D8776B" w:rsidP="00D8776B">
      <w:pPr>
        <w:jc w:val="right"/>
        <w:rPr>
          <w:sz w:val="28"/>
          <w:szCs w:val="28"/>
        </w:rPr>
      </w:pPr>
    </w:p>
    <w:p w:rsidR="00D8776B" w:rsidRPr="002A04A8" w:rsidRDefault="00D8776B" w:rsidP="00D8776B">
      <w:pPr>
        <w:jc w:val="center"/>
        <w:rPr>
          <w:sz w:val="28"/>
          <w:szCs w:val="28"/>
        </w:rPr>
      </w:pPr>
      <w:r w:rsidRPr="002A04A8">
        <w:rPr>
          <w:sz w:val="28"/>
          <w:szCs w:val="28"/>
        </w:rPr>
        <w:t>Мурманск – 20</w:t>
      </w:r>
      <w:r w:rsidR="000B7399">
        <w:rPr>
          <w:sz w:val="28"/>
          <w:szCs w:val="28"/>
        </w:rPr>
        <w:t>20</w:t>
      </w:r>
    </w:p>
    <w:p w:rsidR="00FE6DF5" w:rsidRPr="002B76A8" w:rsidRDefault="00D8776B" w:rsidP="00FE6DF5">
      <w:pPr>
        <w:spacing w:line="360" w:lineRule="auto"/>
        <w:ind w:firstLine="709"/>
        <w:jc w:val="center"/>
        <w:rPr>
          <w:b/>
          <w:sz w:val="28"/>
          <w:szCs w:val="28"/>
        </w:rPr>
      </w:pPr>
      <w:r w:rsidRPr="002B76A8">
        <w:rPr>
          <w:b/>
          <w:sz w:val="28"/>
          <w:szCs w:val="28"/>
        </w:rPr>
        <w:lastRenderedPageBreak/>
        <w:t>СОДЕРЖАНИЕ</w:t>
      </w:r>
    </w:p>
    <w:p w:rsidR="00D8776B" w:rsidRPr="002B76A8" w:rsidRDefault="0022271F" w:rsidP="002B76A8">
      <w:pPr>
        <w:spacing w:line="360" w:lineRule="auto"/>
        <w:ind w:firstLine="709"/>
        <w:jc w:val="both"/>
        <w:rPr>
          <w:sz w:val="28"/>
          <w:szCs w:val="28"/>
        </w:rPr>
      </w:pPr>
      <w:r w:rsidRPr="002B76A8">
        <w:rPr>
          <w:sz w:val="28"/>
          <w:szCs w:val="28"/>
        </w:rPr>
        <w:t>Введение</w:t>
      </w:r>
      <w:r w:rsidR="008D5CF5" w:rsidRPr="002B76A8">
        <w:rPr>
          <w:sz w:val="28"/>
          <w:szCs w:val="28"/>
        </w:rPr>
        <w:t>……………………………………</w:t>
      </w:r>
      <w:r w:rsidR="001B190C" w:rsidRPr="002B76A8">
        <w:rPr>
          <w:sz w:val="28"/>
          <w:szCs w:val="28"/>
        </w:rPr>
        <w:t>……………………………</w:t>
      </w:r>
      <w:r w:rsidR="00FE6DF5">
        <w:rPr>
          <w:sz w:val="28"/>
          <w:szCs w:val="28"/>
        </w:rPr>
        <w:t>.</w:t>
      </w:r>
      <w:r w:rsidR="008D5CF5" w:rsidRPr="002B76A8">
        <w:rPr>
          <w:sz w:val="28"/>
          <w:szCs w:val="28"/>
        </w:rPr>
        <w:t>…3</w:t>
      </w:r>
    </w:p>
    <w:p w:rsidR="0022271F" w:rsidRPr="002B76A8" w:rsidRDefault="0022271F" w:rsidP="002B76A8">
      <w:pPr>
        <w:spacing w:line="360" w:lineRule="auto"/>
        <w:ind w:firstLine="709"/>
        <w:jc w:val="both"/>
        <w:rPr>
          <w:sz w:val="28"/>
          <w:szCs w:val="28"/>
        </w:rPr>
      </w:pPr>
      <w:r w:rsidRPr="002B76A8">
        <w:rPr>
          <w:sz w:val="28"/>
          <w:szCs w:val="28"/>
        </w:rPr>
        <w:t xml:space="preserve">Глава I  Понятие </w:t>
      </w:r>
      <w:r w:rsidR="006E50D9" w:rsidRPr="002B76A8">
        <w:rPr>
          <w:sz w:val="28"/>
          <w:szCs w:val="28"/>
        </w:rPr>
        <w:t xml:space="preserve">и виды </w:t>
      </w:r>
      <w:r w:rsidRPr="002B76A8">
        <w:rPr>
          <w:sz w:val="28"/>
          <w:szCs w:val="28"/>
        </w:rPr>
        <w:t>личных неимущественных благ как об</w:t>
      </w:r>
      <w:r w:rsidR="001B190C" w:rsidRPr="002B76A8">
        <w:rPr>
          <w:sz w:val="28"/>
          <w:szCs w:val="28"/>
        </w:rPr>
        <w:t>ъектов гражданских прав………</w:t>
      </w:r>
      <w:r w:rsidRPr="002B76A8">
        <w:rPr>
          <w:sz w:val="28"/>
          <w:szCs w:val="28"/>
        </w:rPr>
        <w:t>……………………………………………………….</w:t>
      </w:r>
      <w:r w:rsidR="00FE6DF5">
        <w:rPr>
          <w:sz w:val="28"/>
          <w:szCs w:val="28"/>
        </w:rPr>
        <w:t>...5</w:t>
      </w:r>
    </w:p>
    <w:p w:rsidR="006E50D9" w:rsidRPr="002B76A8" w:rsidRDefault="0022271F" w:rsidP="002B76A8">
      <w:pPr>
        <w:spacing w:line="360" w:lineRule="auto"/>
        <w:ind w:firstLine="709"/>
        <w:jc w:val="both"/>
        <w:rPr>
          <w:sz w:val="28"/>
          <w:szCs w:val="28"/>
        </w:rPr>
      </w:pPr>
      <w:r w:rsidRPr="002B76A8">
        <w:rPr>
          <w:sz w:val="28"/>
          <w:szCs w:val="28"/>
        </w:rPr>
        <w:t xml:space="preserve">1.1 </w:t>
      </w:r>
      <w:r w:rsidR="007B6F00" w:rsidRPr="002B76A8">
        <w:rPr>
          <w:sz w:val="28"/>
          <w:szCs w:val="28"/>
        </w:rPr>
        <w:t>Понятие и отличительные признаки нематериальных благ</w:t>
      </w:r>
      <w:r w:rsidR="00E315C0" w:rsidRPr="002B76A8">
        <w:rPr>
          <w:sz w:val="28"/>
          <w:szCs w:val="28"/>
        </w:rPr>
        <w:t>…………………</w:t>
      </w:r>
      <w:r w:rsidR="002B76A8">
        <w:rPr>
          <w:sz w:val="28"/>
          <w:szCs w:val="28"/>
        </w:rPr>
        <w:t>....................................................................................</w:t>
      </w:r>
      <w:r w:rsidR="00FE6DF5">
        <w:rPr>
          <w:sz w:val="28"/>
          <w:szCs w:val="28"/>
        </w:rPr>
        <w:t>..........</w:t>
      </w:r>
      <w:r w:rsidR="002B76A8">
        <w:rPr>
          <w:sz w:val="28"/>
          <w:szCs w:val="28"/>
        </w:rPr>
        <w:t>..</w:t>
      </w:r>
      <w:r w:rsidR="00FE6DF5">
        <w:rPr>
          <w:sz w:val="28"/>
          <w:szCs w:val="28"/>
        </w:rPr>
        <w:t>5</w:t>
      </w:r>
    </w:p>
    <w:p w:rsidR="006E50D9" w:rsidRPr="002B76A8" w:rsidRDefault="006E50D9" w:rsidP="002B76A8">
      <w:pPr>
        <w:spacing w:line="360" w:lineRule="auto"/>
        <w:ind w:firstLine="709"/>
        <w:jc w:val="both"/>
        <w:rPr>
          <w:sz w:val="28"/>
          <w:szCs w:val="28"/>
        </w:rPr>
      </w:pPr>
      <w:r w:rsidRPr="002B76A8">
        <w:rPr>
          <w:sz w:val="28"/>
          <w:szCs w:val="28"/>
        </w:rPr>
        <w:t>1.2 Виды нематериальных благ</w:t>
      </w:r>
      <w:r w:rsidR="001B190C" w:rsidRPr="002B76A8">
        <w:rPr>
          <w:sz w:val="28"/>
          <w:szCs w:val="28"/>
        </w:rPr>
        <w:t>……………………</w:t>
      </w:r>
      <w:r w:rsidR="00E315C0" w:rsidRPr="002B76A8">
        <w:rPr>
          <w:sz w:val="28"/>
          <w:szCs w:val="28"/>
        </w:rPr>
        <w:t>……………………</w:t>
      </w:r>
      <w:r w:rsidR="00FE6DF5">
        <w:rPr>
          <w:sz w:val="28"/>
          <w:szCs w:val="28"/>
        </w:rPr>
        <w:t>....7</w:t>
      </w:r>
    </w:p>
    <w:p w:rsidR="00E315C0" w:rsidRPr="002B76A8" w:rsidRDefault="00E315C0" w:rsidP="002B76A8">
      <w:pPr>
        <w:spacing w:line="360" w:lineRule="auto"/>
        <w:ind w:firstLine="709"/>
        <w:jc w:val="both"/>
        <w:rPr>
          <w:sz w:val="28"/>
          <w:szCs w:val="28"/>
        </w:rPr>
      </w:pPr>
      <w:r w:rsidRPr="002B76A8">
        <w:rPr>
          <w:sz w:val="28"/>
          <w:szCs w:val="28"/>
        </w:rPr>
        <w:t>1.3 Характеристика основных в</w:t>
      </w:r>
      <w:r w:rsidR="001B190C" w:rsidRPr="002B76A8">
        <w:rPr>
          <w:sz w:val="28"/>
          <w:szCs w:val="28"/>
        </w:rPr>
        <w:t>идов нематериальных благ…………</w:t>
      </w:r>
      <w:r w:rsidR="00FE6DF5">
        <w:rPr>
          <w:sz w:val="28"/>
          <w:szCs w:val="28"/>
        </w:rPr>
        <w:t>....8</w:t>
      </w:r>
    </w:p>
    <w:p w:rsidR="00237479" w:rsidRPr="002B76A8" w:rsidRDefault="00237479" w:rsidP="002B76A8">
      <w:pPr>
        <w:spacing w:line="360" w:lineRule="auto"/>
        <w:ind w:firstLine="709"/>
        <w:jc w:val="both"/>
        <w:rPr>
          <w:sz w:val="28"/>
          <w:szCs w:val="28"/>
        </w:rPr>
      </w:pPr>
      <w:r w:rsidRPr="002B76A8">
        <w:rPr>
          <w:sz w:val="28"/>
          <w:szCs w:val="28"/>
        </w:rPr>
        <w:t xml:space="preserve">Глава </w:t>
      </w:r>
      <w:r w:rsidRPr="002B76A8">
        <w:rPr>
          <w:sz w:val="28"/>
          <w:szCs w:val="28"/>
          <w:lang w:val="en-US"/>
        </w:rPr>
        <w:t>II</w:t>
      </w:r>
      <w:r w:rsidRPr="002B76A8">
        <w:rPr>
          <w:sz w:val="28"/>
          <w:szCs w:val="28"/>
        </w:rPr>
        <w:t xml:space="preserve"> </w:t>
      </w:r>
      <w:r w:rsidRPr="002B76A8">
        <w:rPr>
          <w:color w:val="000000"/>
          <w:sz w:val="28"/>
          <w:szCs w:val="28"/>
          <w:shd w:val="clear" w:color="auto" w:fill="FFFFFF"/>
        </w:rPr>
        <w:t>Гражданские правоотношения в сфере нематериальных благ</w:t>
      </w:r>
      <w:r w:rsidR="002B76A8">
        <w:rPr>
          <w:color w:val="000000"/>
          <w:sz w:val="28"/>
          <w:szCs w:val="28"/>
          <w:shd w:val="clear" w:color="auto" w:fill="FFFFFF"/>
        </w:rPr>
        <w:t>.</w:t>
      </w:r>
      <w:r w:rsidR="00FE6DF5">
        <w:rPr>
          <w:color w:val="000000"/>
          <w:sz w:val="28"/>
          <w:szCs w:val="28"/>
          <w:shd w:val="clear" w:color="auto" w:fill="FFFFFF"/>
        </w:rPr>
        <w:t>.........................................................................................................................10</w:t>
      </w:r>
    </w:p>
    <w:p w:rsidR="003B4035" w:rsidRPr="002B76A8" w:rsidRDefault="006E50D9" w:rsidP="002B76A8">
      <w:pPr>
        <w:spacing w:line="360" w:lineRule="auto"/>
        <w:ind w:firstLine="709"/>
        <w:jc w:val="both"/>
        <w:rPr>
          <w:sz w:val="28"/>
          <w:szCs w:val="28"/>
        </w:rPr>
      </w:pPr>
      <w:r w:rsidRPr="002B76A8">
        <w:rPr>
          <w:sz w:val="28"/>
          <w:szCs w:val="28"/>
        </w:rPr>
        <w:t>Глава II</w:t>
      </w:r>
      <w:r w:rsidR="00237479" w:rsidRPr="002B76A8">
        <w:rPr>
          <w:sz w:val="28"/>
          <w:szCs w:val="28"/>
          <w:lang w:val="en-US"/>
        </w:rPr>
        <w:t>I</w:t>
      </w:r>
      <w:r w:rsidRPr="002B76A8">
        <w:rPr>
          <w:sz w:val="28"/>
          <w:szCs w:val="28"/>
        </w:rPr>
        <w:t xml:space="preserve"> </w:t>
      </w:r>
      <w:r w:rsidR="003B4035" w:rsidRPr="002B76A8">
        <w:rPr>
          <w:sz w:val="28"/>
          <w:szCs w:val="28"/>
        </w:rPr>
        <w:t>Защита нематериальных благ</w:t>
      </w:r>
      <w:r w:rsidR="002B76A8">
        <w:rPr>
          <w:sz w:val="28"/>
          <w:szCs w:val="28"/>
        </w:rPr>
        <w:t>.....................................................</w:t>
      </w:r>
      <w:r w:rsidR="00FE6DF5">
        <w:rPr>
          <w:sz w:val="28"/>
          <w:szCs w:val="28"/>
        </w:rPr>
        <w:t>12</w:t>
      </w:r>
    </w:p>
    <w:p w:rsidR="00120252" w:rsidRPr="002B76A8" w:rsidRDefault="00237479" w:rsidP="002B76A8">
      <w:pPr>
        <w:spacing w:line="360" w:lineRule="auto"/>
        <w:ind w:firstLine="709"/>
        <w:jc w:val="both"/>
        <w:rPr>
          <w:sz w:val="28"/>
          <w:szCs w:val="28"/>
        </w:rPr>
      </w:pPr>
      <w:r w:rsidRPr="002B76A8">
        <w:rPr>
          <w:sz w:val="28"/>
          <w:szCs w:val="28"/>
        </w:rPr>
        <w:t>3.1</w:t>
      </w:r>
      <w:r w:rsidR="001B190C" w:rsidRPr="002B76A8">
        <w:rPr>
          <w:sz w:val="28"/>
          <w:szCs w:val="28"/>
        </w:rPr>
        <w:t xml:space="preserve"> </w:t>
      </w:r>
      <w:r w:rsidR="00A55AB9" w:rsidRPr="002B76A8">
        <w:rPr>
          <w:sz w:val="28"/>
          <w:szCs w:val="28"/>
        </w:rPr>
        <w:t>Понятие защиты нематериальных благ</w:t>
      </w:r>
      <w:r w:rsidR="002B76A8">
        <w:rPr>
          <w:sz w:val="28"/>
          <w:szCs w:val="28"/>
        </w:rPr>
        <w:t>...............................................</w:t>
      </w:r>
      <w:r w:rsidR="00FE6DF5">
        <w:rPr>
          <w:sz w:val="28"/>
          <w:szCs w:val="28"/>
        </w:rPr>
        <w:t>12</w:t>
      </w:r>
    </w:p>
    <w:p w:rsidR="00120252" w:rsidRPr="002B76A8" w:rsidRDefault="00237479" w:rsidP="002B76A8">
      <w:pPr>
        <w:spacing w:line="360" w:lineRule="auto"/>
        <w:ind w:firstLine="709"/>
        <w:jc w:val="both"/>
        <w:rPr>
          <w:sz w:val="28"/>
          <w:szCs w:val="28"/>
        </w:rPr>
      </w:pPr>
      <w:r w:rsidRPr="002B76A8">
        <w:rPr>
          <w:sz w:val="28"/>
          <w:szCs w:val="28"/>
        </w:rPr>
        <w:t>3.2</w:t>
      </w:r>
      <w:r w:rsidR="008D5CF5" w:rsidRPr="002B76A8">
        <w:rPr>
          <w:sz w:val="28"/>
          <w:szCs w:val="28"/>
        </w:rPr>
        <w:t xml:space="preserve"> </w:t>
      </w:r>
      <w:r w:rsidR="00A55AB9" w:rsidRPr="002B76A8">
        <w:rPr>
          <w:sz w:val="28"/>
          <w:szCs w:val="28"/>
        </w:rPr>
        <w:t>Способы защиты нематериальных благ</w:t>
      </w:r>
      <w:r w:rsidR="002B76A8">
        <w:rPr>
          <w:sz w:val="28"/>
          <w:szCs w:val="28"/>
        </w:rPr>
        <w:t>..........................................</w:t>
      </w:r>
      <w:r w:rsidR="00FE6DF5">
        <w:rPr>
          <w:sz w:val="28"/>
          <w:szCs w:val="28"/>
        </w:rPr>
        <w:t>15</w:t>
      </w:r>
    </w:p>
    <w:p w:rsidR="003B4035" w:rsidRPr="002B76A8" w:rsidRDefault="003B4035" w:rsidP="002B76A8">
      <w:pPr>
        <w:spacing w:line="360" w:lineRule="auto"/>
        <w:ind w:firstLine="709"/>
        <w:jc w:val="both"/>
        <w:rPr>
          <w:sz w:val="28"/>
          <w:szCs w:val="28"/>
        </w:rPr>
      </w:pPr>
      <w:r w:rsidRPr="002B76A8">
        <w:rPr>
          <w:sz w:val="28"/>
          <w:szCs w:val="28"/>
        </w:rPr>
        <w:t>Заключение</w:t>
      </w:r>
      <w:r w:rsidR="002B76A8">
        <w:rPr>
          <w:sz w:val="28"/>
          <w:szCs w:val="28"/>
        </w:rPr>
        <w:t>....................................................................................</w:t>
      </w:r>
      <w:r w:rsidR="00FE6DF5">
        <w:rPr>
          <w:sz w:val="28"/>
          <w:szCs w:val="28"/>
        </w:rPr>
        <w:t>........</w:t>
      </w:r>
      <w:r w:rsidR="002B76A8">
        <w:rPr>
          <w:sz w:val="28"/>
          <w:szCs w:val="28"/>
        </w:rPr>
        <w:t>......</w:t>
      </w:r>
      <w:r w:rsidR="00FE6DF5">
        <w:rPr>
          <w:sz w:val="28"/>
          <w:szCs w:val="28"/>
        </w:rPr>
        <w:t>22</w:t>
      </w:r>
    </w:p>
    <w:p w:rsidR="003B4035" w:rsidRPr="002B76A8" w:rsidRDefault="003B4035" w:rsidP="002B76A8">
      <w:pPr>
        <w:spacing w:line="360" w:lineRule="auto"/>
        <w:ind w:firstLine="709"/>
        <w:jc w:val="both"/>
        <w:rPr>
          <w:sz w:val="28"/>
          <w:szCs w:val="28"/>
        </w:rPr>
      </w:pPr>
      <w:r w:rsidRPr="002B76A8">
        <w:rPr>
          <w:sz w:val="28"/>
          <w:szCs w:val="28"/>
        </w:rPr>
        <w:t>Библиографический список</w:t>
      </w:r>
      <w:r w:rsidR="002B76A8">
        <w:rPr>
          <w:sz w:val="28"/>
          <w:szCs w:val="28"/>
        </w:rPr>
        <w:t>.........................................................</w:t>
      </w:r>
      <w:r w:rsidR="00FE6DF5">
        <w:rPr>
          <w:sz w:val="28"/>
          <w:szCs w:val="28"/>
        </w:rPr>
        <w:t>.......</w:t>
      </w:r>
      <w:r w:rsidR="002B76A8">
        <w:rPr>
          <w:sz w:val="28"/>
          <w:szCs w:val="28"/>
        </w:rPr>
        <w:t>........</w:t>
      </w:r>
      <w:r w:rsidR="00FE6DF5">
        <w:rPr>
          <w:sz w:val="28"/>
          <w:szCs w:val="28"/>
        </w:rPr>
        <w:t>24</w:t>
      </w:r>
    </w:p>
    <w:p w:rsidR="0022271F" w:rsidRPr="002B76A8" w:rsidRDefault="007B6F00" w:rsidP="002B76A8">
      <w:pPr>
        <w:spacing w:line="360" w:lineRule="auto"/>
        <w:ind w:firstLine="709"/>
        <w:jc w:val="both"/>
        <w:rPr>
          <w:sz w:val="28"/>
          <w:szCs w:val="28"/>
        </w:rPr>
      </w:pPr>
      <w:r w:rsidRPr="002B76A8">
        <w:rPr>
          <w:sz w:val="28"/>
          <w:szCs w:val="28"/>
        </w:rPr>
        <w:br/>
      </w:r>
    </w:p>
    <w:p w:rsidR="00D8776B" w:rsidRPr="002B76A8" w:rsidRDefault="00D8776B" w:rsidP="002B76A8">
      <w:pPr>
        <w:spacing w:line="360" w:lineRule="auto"/>
        <w:ind w:firstLine="709"/>
        <w:jc w:val="both"/>
        <w:rPr>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D8776B" w:rsidRPr="002B76A8" w:rsidRDefault="00D8776B" w:rsidP="002B76A8">
      <w:pPr>
        <w:spacing w:line="360" w:lineRule="auto"/>
        <w:ind w:firstLine="709"/>
        <w:jc w:val="both"/>
        <w:rPr>
          <w:b/>
          <w:sz w:val="28"/>
          <w:szCs w:val="28"/>
        </w:rPr>
      </w:pPr>
    </w:p>
    <w:p w:rsidR="003B4035" w:rsidRDefault="003B4035" w:rsidP="007F7713">
      <w:pPr>
        <w:spacing w:line="360" w:lineRule="auto"/>
        <w:jc w:val="both"/>
        <w:rPr>
          <w:b/>
          <w:sz w:val="28"/>
          <w:szCs w:val="28"/>
        </w:rPr>
      </w:pPr>
    </w:p>
    <w:p w:rsidR="007F7713" w:rsidRPr="002B76A8" w:rsidRDefault="007F7713" w:rsidP="007F7713">
      <w:pPr>
        <w:spacing w:line="360" w:lineRule="auto"/>
        <w:jc w:val="both"/>
        <w:rPr>
          <w:b/>
          <w:sz w:val="28"/>
          <w:szCs w:val="28"/>
        </w:rPr>
      </w:pPr>
    </w:p>
    <w:p w:rsidR="00D8776B" w:rsidRPr="002B76A8" w:rsidRDefault="00D8776B" w:rsidP="00FE6DF5">
      <w:pPr>
        <w:spacing w:line="360" w:lineRule="auto"/>
        <w:ind w:firstLine="709"/>
        <w:jc w:val="center"/>
        <w:rPr>
          <w:b/>
          <w:sz w:val="28"/>
          <w:szCs w:val="28"/>
        </w:rPr>
      </w:pPr>
      <w:r w:rsidRPr="002B76A8">
        <w:rPr>
          <w:b/>
          <w:sz w:val="28"/>
          <w:szCs w:val="28"/>
        </w:rPr>
        <w:t>ВВЕДЕНИЕ</w:t>
      </w:r>
    </w:p>
    <w:p w:rsidR="00D8776B" w:rsidRPr="002B76A8" w:rsidRDefault="0022271F" w:rsidP="002B76A8">
      <w:pPr>
        <w:spacing w:line="360" w:lineRule="auto"/>
        <w:ind w:firstLine="709"/>
        <w:jc w:val="both"/>
        <w:rPr>
          <w:color w:val="555555"/>
          <w:sz w:val="28"/>
          <w:szCs w:val="28"/>
          <w:shd w:val="clear" w:color="auto" w:fill="FFFFFF"/>
        </w:rPr>
      </w:pPr>
      <w:r w:rsidRPr="002B76A8">
        <w:rPr>
          <w:color w:val="555555"/>
          <w:sz w:val="28"/>
          <w:szCs w:val="28"/>
          <w:shd w:val="clear" w:color="auto" w:fill="FFFFFF"/>
        </w:rPr>
        <w:t xml:space="preserve">Современное развитие </w:t>
      </w:r>
      <w:proofErr w:type="spellStart"/>
      <w:r w:rsidRPr="002B76A8">
        <w:rPr>
          <w:color w:val="555555"/>
          <w:sz w:val="28"/>
          <w:szCs w:val="28"/>
          <w:shd w:val="clear" w:color="auto" w:fill="FFFFFF"/>
        </w:rPr>
        <w:t>цивилистической</w:t>
      </w:r>
      <w:proofErr w:type="spellEnd"/>
      <w:r w:rsidRPr="002B76A8">
        <w:rPr>
          <w:color w:val="555555"/>
          <w:sz w:val="28"/>
          <w:szCs w:val="28"/>
          <w:shd w:val="clear" w:color="auto" w:fill="FFFFFF"/>
        </w:rPr>
        <w:t xml:space="preserve"> науки характеризуется значительной активизацией исследований, посвященных личным неимущественным правам и нематериальным благам физических лиц. Научный интерес к названным объектам объясняется тем, что именно нематериальные блага, составляющие все сферы существования, развития и реализации личности, предопределяют как внутреннее благополучие граждан, так и духовно-нравственный потенциал российского общества.</w:t>
      </w:r>
    </w:p>
    <w:p w:rsidR="0022271F" w:rsidRPr="002B76A8" w:rsidRDefault="00BE4EA3" w:rsidP="002B76A8">
      <w:pPr>
        <w:spacing w:line="360" w:lineRule="auto"/>
        <w:ind w:firstLine="709"/>
        <w:jc w:val="both"/>
        <w:rPr>
          <w:color w:val="000000"/>
          <w:sz w:val="28"/>
          <w:szCs w:val="28"/>
        </w:rPr>
      </w:pPr>
      <w:r w:rsidRPr="002B76A8">
        <w:rPr>
          <w:color w:val="000000"/>
          <w:sz w:val="28"/>
          <w:szCs w:val="28"/>
        </w:rPr>
        <w:t> Э</w:t>
      </w:r>
      <w:r w:rsidR="007B6F00" w:rsidRPr="002B76A8">
        <w:rPr>
          <w:color w:val="000000"/>
          <w:sz w:val="28"/>
          <w:szCs w:val="28"/>
        </w:rPr>
        <w:t>ффективное правовое регулирование личных неимущественных отношений является одной из приоритетных задач законодательства развитого общества и социального, правового государства.</w:t>
      </w:r>
      <w:r w:rsidR="007B6F00" w:rsidRPr="002B76A8">
        <w:rPr>
          <w:color w:val="000000"/>
          <w:sz w:val="28"/>
          <w:szCs w:val="28"/>
        </w:rPr>
        <w:br/>
        <w:t>Особая значимость обеспечения нормального существования нематериальных благ и вместе с тем наличие ряда теоретических и практических проблем в правовом регулировании личных неимущественных отношений указывают на то, что институт нематериальных благ нуждается в серьезном научном осмыслении и дальнейшем совершенствовании законодательства, что, безусловно, невозможно без исторического и антропологического исследования данного правового института.</w:t>
      </w:r>
    </w:p>
    <w:p w:rsidR="007B6F00" w:rsidRPr="002B76A8" w:rsidRDefault="007B6F00" w:rsidP="002B76A8">
      <w:pPr>
        <w:spacing w:line="360" w:lineRule="auto"/>
        <w:ind w:firstLine="709"/>
        <w:jc w:val="both"/>
        <w:rPr>
          <w:color w:val="333333"/>
          <w:sz w:val="28"/>
          <w:szCs w:val="28"/>
          <w:shd w:val="clear" w:color="auto" w:fill="FFFFFF"/>
        </w:rPr>
      </w:pPr>
      <w:r w:rsidRPr="002B76A8">
        <w:rPr>
          <w:color w:val="000000"/>
          <w:sz w:val="28"/>
          <w:szCs w:val="28"/>
          <w:shd w:val="clear" w:color="auto" w:fill="FFFFFF"/>
        </w:rPr>
        <w:t>Актуальность темы курсовой работы обусловлена самой темой исследования, поскольку нематериальные блага образуют особую группу объектов гражданских прав, под которыми понимают не имеющие экономического содержания и неотделимые от личности их носителей права и свободы, признанные и охраняемые действующим законодательством.</w:t>
      </w:r>
      <w:r w:rsidRPr="002B76A8">
        <w:rPr>
          <w:color w:val="333333"/>
          <w:sz w:val="28"/>
          <w:szCs w:val="28"/>
          <w:shd w:val="clear" w:color="auto" w:fill="FFFFFF"/>
        </w:rPr>
        <w:t xml:space="preserve"> Поэтому защита нематериальных благ и связанных с ними личных неимущественных прав имеет важнейшее значение, особенно в период формирования и активного развития правовой системы, а именно это и происходит в нашем государстве на данный период. </w:t>
      </w:r>
    </w:p>
    <w:p w:rsidR="007B6F00" w:rsidRPr="002B76A8" w:rsidRDefault="007B6F00" w:rsidP="002B76A8">
      <w:pPr>
        <w:spacing w:line="360" w:lineRule="auto"/>
        <w:ind w:firstLine="709"/>
        <w:jc w:val="both"/>
        <w:rPr>
          <w:color w:val="000000"/>
          <w:sz w:val="28"/>
          <w:szCs w:val="28"/>
        </w:rPr>
      </w:pPr>
      <w:r w:rsidRPr="002B76A8">
        <w:rPr>
          <w:color w:val="000000"/>
          <w:sz w:val="28"/>
          <w:szCs w:val="28"/>
        </w:rPr>
        <w:t>Объектом исследования являются нематериальные блага как явление объективной действительности.</w:t>
      </w:r>
      <w:r w:rsidRPr="002B76A8">
        <w:rPr>
          <w:color w:val="000000"/>
          <w:sz w:val="28"/>
          <w:szCs w:val="28"/>
        </w:rPr>
        <w:br/>
      </w:r>
      <w:r w:rsidRPr="002B76A8">
        <w:rPr>
          <w:color w:val="000000"/>
          <w:sz w:val="28"/>
          <w:szCs w:val="28"/>
        </w:rPr>
        <w:lastRenderedPageBreak/>
        <w:t>Предмет исследования – гражданско-правовое регулирование отношений по поводу нематериальных благ.</w:t>
      </w:r>
      <w:r w:rsidRPr="002B76A8">
        <w:rPr>
          <w:color w:val="000000"/>
          <w:sz w:val="28"/>
          <w:szCs w:val="28"/>
        </w:rPr>
        <w:br/>
        <w:t>Цель исследования заключается в проведении комплексного, всестороннего исследования нематериальных благ как объектов гражданских прав.</w:t>
      </w:r>
      <w:r w:rsidRPr="002B76A8">
        <w:rPr>
          <w:color w:val="000000"/>
          <w:sz w:val="28"/>
          <w:szCs w:val="28"/>
        </w:rPr>
        <w:br/>
        <w:t>Цель курсовой работы обусловила решение следующих задач:</w:t>
      </w:r>
    </w:p>
    <w:p w:rsidR="007B6F00" w:rsidRPr="002B76A8" w:rsidRDefault="007B6F00" w:rsidP="002B76A8">
      <w:pPr>
        <w:pStyle w:val="a3"/>
        <w:numPr>
          <w:ilvl w:val="0"/>
          <w:numId w:val="4"/>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Рассмотрение понятия личных неимущественных прав, их отличительных признаков, а также рассмотрение нематериальных бла</w:t>
      </w:r>
      <w:r w:rsidR="00BE4EA3" w:rsidRPr="002B76A8">
        <w:rPr>
          <w:rFonts w:ascii="Times New Roman" w:hAnsi="Times New Roman" w:cs="Times New Roman"/>
          <w:sz w:val="28"/>
          <w:szCs w:val="28"/>
        </w:rPr>
        <w:t>г как объектов гражданских прав;</w:t>
      </w:r>
    </w:p>
    <w:p w:rsidR="00BE4EA3" w:rsidRPr="002B76A8" w:rsidRDefault="00BE4EA3" w:rsidP="002B76A8">
      <w:pPr>
        <w:pStyle w:val="a3"/>
        <w:numPr>
          <w:ilvl w:val="0"/>
          <w:numId w:val="3"/>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Изучение специфики гражданских правоотношений в сфере нематериальных благ;</w:t>
      </w:r>
    </w:p>
    <w:p w:rsidR="007B6F00" w:rsidRPr="002B76A8" w:rsidRDefault="007B6F00" w:rsidP="002B76A8">
      <w:pPr>
        <w:pStyle w:val="a3"/>
        <w:numPr>
          <w:ilvl w:val="0"/>
          <w:numId w:val="3"/>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Рассмотрение важнейших способов защиты личны</w:t>
      </w:r>
      <w:r w:rsidR="00BE4EA3" w:rsidRPr="002B76A8">
        <w:rPr>
          <w:rFonts w:ascii="Times New Roman" w:hAnsi="Times New Roman" w:cs="Times New Roman"/>
          <w:sz w:val="28"/>
          <w:szCs w:val="28"/>
        </w:rPr>
        <w:t>х неимущественных прав.</w:t>
      </w:r>
    </w:p>
    <w:p w:rsidR="007B6F00" w:rsidRPr="002B76A8" w:rsidRDefault="007B6F00"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Default="00BE4EA3" w:rsidP="002B76A8">
      <w:pPr>
        <w:spacing w:line="360" w:lineRule="auto"/>
        <w:ind w:firstLine="709"/>
        <w:jc w:val="both"/>
        <w:rPr>
          <w:b/>
          <w:sz w:val="28"/>
          <w:szCs w:val="28"/>
        </w:rPr>
      </w:pPr>
    </w:p>
    <w:p w:rsidR="007F7713" w:rsidRDefault="007F7713" w:rsidP="002B76A8">
      <w:pPr>
        <w:spacing w:line="360" w:lineRule="auto"/>
        <w:ind w:firstLine="709"/>
        <w:jc w:val="both"/>
        <w:rPr>
          <w:b/>
          <w:sz w:val="28"/>
          <w:szCs w:val="28"/>
        </w:rPr>
      </w:pPr>
    </w:p>
    <w:p w:rsidR="007F7713" w:rsidRDefault="007F7713" w:rsidP="002B76A8">
      <w:pPr>
        <w:spacing w:line="360" w:lineRule="auto"/>
        <w:ind w:firstLine="709"/>
        <w:jc w:val="both"/>
        <w:rPr>
          <w:b/>
          <w:sz w:val="28"/>
          <w:szCs w:val="28"/>
        </w:rPr>
      </w:pPr>
    </w:p>
    <w:p w:rsidR="007F7713" w:rsidRPr="002B76A8" w:rsidRDefault="007F7713"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BE4EA3" w:rsidRDefault="00BE4EA3" w:rsidP="002B76A8">
      <w:pPr>
        <w:spacing w:line="360" w:lineRule="auto"/>
        <w:ind w:firstLine="709"/>
        <w:jc w:val="both"/>
        <w:rPr>
          <w:b/>
          <w:sz w:val="28"/>
          <w:szCs w:val="28"/>
        </w:rPr>
      </w:pPr>
    </w:p>
    <w:p w:rsidR="00FE6DF5" w:rsidRPr="002B76A8" w:rsidRDefault="00FE6DF5" w:rsidP="002B76A8">
      <w:pPr>
        <w:spacing w:line="360" w:lineRule="auto"/>
        <w:ind w:firstLine="709"/>
        <w:jc w:val="both"/>
        <w:rPr>
          <w:b/>
          <w:sz w:val="28"/>
          <w:szCs w:val="28"/>
        </w:rPr>
      </w:pPr>
    </w:p>
    <w:p w:rsidR="00BE4EA3" w:rsidRPr="002B76A8" w:rsidRDefault="00BE4EA3" w:rsidP="002B76A8">
      <w:pPr>
        <w:spacing w:line="360" w:lineRule="auto"/>
        <w:ind w:firstLine="709"/>
        <w:jc w:val="both"/>
        <w:rPr>
          <w:b/>
          <w:sz w:val="28"/>
          <w:szCs w:val="28"/>
        </w:rPr>
      </w:pPr>
    </w:p>
    <w:p w:rsidR="007B6F00" w:rsidRPr="00FE6DF5" w:rsidRDefault="001B190C" w:rsidP="00FE6DF5">
      <w:pPr>
        <w:spacing w:line="360" w:lineRule="auto"/>
        <w:ind w:firstLine="709"/>
        <w:jc w:val="center"/>
        <w:rPr>
          <w:sz w:val="28"/>
          <w:szCs w:val="28"/>
        </w:rPr>
      </w:pPr>
      <w:r w:rsidRPr="00FE6DF5">
        <w:rPr>
          <w:sz w:val="28"/>
          <w:szCs w:val="28"/>
        </w:rPr>
        <w:lastRenderedPageBreak/>
        <w:t>Глава I  Понятие и виды личных неимущественных благ как объектов гражданских прав</w:t>
      </w:r>
    </w:p>
    <w:p w:rsidR="006E50D9" w:rsidRPr="002B76A8" w:rsidRDefault="007B6F00" w:rsidP="00FE6DF5">
      <w:pPr>
        <w:spacing w:line="360" w:lineRule="auto"/>
        <w:ind w:firstLine="709"/>
        <w:jc w:val="center"/>
        <w:rPr>
          <w:color w:val="000000"/>
          <w:sz w:val="28"/>
          <w:szCs w:val="28"/>
        </w:rPr>
      </w:pPr>
      <w:r w:rsidRPr="00FE6DF5">
        <w:rPr>
          <w:sz w:val="28"/>
          <w:szCs w:val="28"/>
        </w:rPr>
        <w:t xml:space="preserve">1.1 </w:t>
      </w:r>
      <w:r w:rsidRPr="00FE6DF5">
        <w:rPr>
          <w:color w:val="000000"/>
          <w:sz w:val="28"/>
          <w:szCs w:val="28"/>
          <w:shd w:val="clear" w:color="auto" w:fill="FFFFFF"/>
        </w:rPr>
        <w:t>Понятие и отличительные признаки нематериальных благ</w:t>
      </w:r>
      <w:r w:rsidRPr="002B76A8">
        <w:rPr>
          <w:color w:val="000000"/>
          <w:sz w:val="28"/>
          <w:szCs w:val="28"/>
        </w:rPr>
        <w:br/>
      </w:r>
    </w:p>
    <w:p w:rsidR="006F0E07" w:rsidRPr="002B76A8" w:rsidRDefault="006F0E07" w:rsidP="002B76A8">
      <w:pPr>
        <w:spacing w:line="360" w:lineRule="auto"/>
        <w:ind w:firstLine="709"/>
        <w:jc w:val="both"/>
        <w:rPr>
          <w:sz w:val="28"/>
          <w:szCs w:val="28"/>
        </w:rPr>
      </w:pPr>
      <w:r w:rsidRPr="002B76A8">
        <w:rPr>
          <w:sz w:val="28"/>
          <w:szCs w:val="28"/>
        </w:rPr>
        <w:t xml:space="preserve">Согласно статье 128 ГК РФ 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 </w:t>
      </w:r>
    </w:p>
    <w:p w:rsidR="006F0E07" w:rsidRPr="002B76A8" w:rsidRDefault="006F0E07" w:rsidP="002B76A8">
      <w:pPr>
        <w:spacing w:line="360" w:lineRule="auto"/>
        <w:ind w:firstLine="709"/>
        <w:jc w:val="both"/>
        <w:rPr>
          <w:sz w:val="28"/>
          <w:szCs w:val="28"/>
        </w:rPr>
      </w:pPr>
      <w:r w:rsidRPr="002B76A8">
        <w:rPr>
          <w:sz w:val="28"/>
          <w:szCs w:val="28"/>
        </w:rPr>
        <w:t xml:space="preserve">В статье 150 ГК РФ законодатель приводит перечень нематериальных благ. Так, к их числу относятся: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w:t>
      </w:r>
    </w:p>
    <w:p w:rsidR="006E50D9" w:rsidRPr="002B76A8" w:rsidRDefault="006F0E07" w:rsidP="002B76A8">
      <w:pPr>
        <w:spacing w:line="360" w:lineRule="auto"/>
        <w:ind w:firstLine="709"/>
        <w:jc w:val="both"/>
        <w:rPr>
          <w:sz w:val="28"/>
          <w:szCs w:val="28"/>
        </w:rPr>
      </w:pPr>
      <w:r w:rsidRPr="002B76A8">
        <w:rPr>
          <w:sz w:val="28"/>
          <w:szCs w:val="28"/>
        </w:rPr>
        <w:t xml:space="preserve">Таким образом, </w:t>
      </w:r>
      <w:proofErr w:type="gramStart"/>
      <w:r w:rsidRPr="002B76A8">
        <w:rPr>
          <w:sz w:val="28"/>
          <w:szCs w:val="28"/>
        </w:rPr>
        <w:t>исходя из смысла текста данных статей ГК РФ можно сделать</w:t>
      </w:r>
      <w:proofErr w:type="gramEnd"/>
      <w:r w:rsidRPr="002B76A8">
        <w:rPr>
          <w:sz w:val="28"/>
          <w:szCs w:val="28"/>
        </w:rPr>
        <w:t xml:space="preserve"> два основных вывода: Во-первых, законодатель не дает легального определения нематериальных благ, а ограничивается лишь указанием на принадлежность их к объектам гражданских прав. Во-вторых, перечень нематериальных благ, который </w:t>
      </w:r>
      <w:proofErr w:type="gramStart"/>
      <w:r w:rsidRPr="002B76A8">
        <w:rPr>
          <w:sz w:val="28"/>
          <w:szCs w:val="28"/>
        </w:rPr>
        <w:t>содержится в статье 150 ГК РФ является</w:t>
      </w:r>
      <w:proofErr w:type="gramEnd"/>
      <w:r w:rsidRPr="002B76A8">
        <w:rPr>
          <w:sz w:val="28"/>
          <w:szCs w:val="28"/>
        </w:rPr>
        <w:t xml:space="preserve"> открытым, то есть не исключается возможность отнесения к числу нематериальных благ и других, не поименованных в законе нематериальных благ. Так, например, к числу таковых можно отнести геном человека, голос, отдых, национальный язык и другие.</w:t>
      </w:r>
      <w:r w:rsidR="007B6F00" w:rsidRPr="002B76A8">
        <w:rPr>
          <w:sz w:val="28"/>
          <w:szCs w:val="28"/>
        </w:rPr>
        <w:t xml:space="preserve"> К первой группе указанных благ относятся жизнь и здоровье, достоинство личности, личная </w:t>
      </w:r>
      <w:r w:rsidR="007B6F00" w:rsidRPr="002B76A8">
        <w:rPr>
          <w:sz w:val="28"/>
          <w:szCs w:val="28"/>
        </w:rPr>
        <w:lastRenderedPageBreak/>
        <w:t>неприкосновенность, честь и доброе имя, деловая репутация, неприкосновенность частной жизни, личная и семейная тайна.</w:t>
      </w:r>
      <w:r w:rsidRPr="002B76A8">
        <w:rPr>
          <w:rStyle w:val="ac"/>
          <w:sz w:val="28"/>
          <w:szCs w:val="28"/>
        </w:rPr>
        <w:footnoteReference w:id="1"/>
      </w:r>
    </w:p>
    <w:p w:rsidR="006E50D9" w:rsidRPr="002B76A8" w:rsidRDefault="007B6F00" w:rsidP="002B76A8">
      <w:pPr>
        <w:spacing w:line="360" w:lineRule="auto"/>
        <w:ind w:firstLine="709"/>
        <w:jc w:val="both"/>
        <w:rPr>
          <w:sz w:val="28"/>
          <w:szCs w:val="28"/>
        </w:rPr>
      </w:pPr>
      <w:r w:rsidRPr="002B76A8">
        <w:rPr>
          <w:sz w:val="28"/>
          <w:szCs w:val="28"/>
        </w:rPr>
        <w:t xml:space="preserve"> Ко второй - право свободного передвижения, право выбора места пребывания и жительства, право на имя, право авторства, иные личные неимущественные права и другие нематериальные блага (право на жизнь, здоровье и др.). Применительно к юридическим лицам в силу их создания возникают такие нематериальные блага (права), как деловая репутация, а в силу закона - право на фирму, товарный знак и иные права. </w:t>
      </w:r>
    </w:p>
    <w:p w:rsidR="006E50D9" w:rsidRPr="002B76A8" w:rsidRDefault="007B6F00" w:rsidP="002B76A8">
      <w:pPr>
        <w:spacing w:line="360" w:lineRule="auto"/>
        <w:ind w:firstLine="709"/>
        <w:jc w:val="both"/>
        <w:rPr>
          <w:sz w:val="28"/>
          <w:szCs w:val="28"/>
        </w:rPr>
      </w:pPr>
      <w:r w:rsidRPr="002B76A8">
        <w:rPr>
          <w:sz w:val="28"/>
          <w:szCs w:val="28"/>
        </w:rPr>
        <w:t>Основными призна</w:t>
      </w:r>
      <w:r w:rsidR="00E04BE3" w:rsidRPr="002B76A8">
        <w:rPr>
          <w:sz w:val="28"/>
          <w:szCs w:val="28"/>
        </w:rPr>
        <w:t xml:space="preserve">ками неимущественных благ </w:t>
      </w:r>
      <w:r w:rsidRPr="002B76A8">
        <w:rPr>
          <w:sz w:val="28"/>
          <w:szCs w:val="28"/>
        </w:rPr>
        <w:t xml:space="preserve"> являются лишение их материального (имущественного) содержания и неразрывная связь с личностью их носителя (они не могут отчуждаться или передаваться иным способом другим лицам ни на каком основании). </w:t>
      </w:r>
    </w:p>
    <w:p w:rsidR="006E50D9" w:rsidRPr="002B76A8" w:rsidRDefault="007B6F00" w:rsidP="002B76A8">
      <w:pPr>
        <w:spacing w:line="360" w:lineRule="auto"/>
        <w:ind w:firstLine="709"/>
        <w:jc w:val="both"/>
        <w:rPr>
          <w:sz w:val="28"/>
          <w:szCs w:val="28"/>
        </w:rPr>
      </w:pPr>
      <w:r w:rsidRPr="002B76A8">
        <w:rPr>
          <w:sz w:val="28"/>
          <w:szCs w:val="28"/>
        </w:rPr>
        <w:t>Понятие «нематериальное благо» является собирательным, относящимся как к самому «благу», так и к личным неимущественным</w:t>
      </w:r>
      <w:proofErr w:type="gramStart"/>
      <w:r w:rsidR="00E04BE3" w:rsidRPr="002B76A8">
        <w:rPr>
          <w:sz w:val="28"/>
          <w:szCs w:val="28"/>
        </w:rPr>
        <w:t>1</w:t>
      </w:r>
      <w:proofErr w:type="gramEnd"/>
      <w:r w:rsidRPr="002B76A8">
        <w:rPr>
          <w:sz w:val="28"/>
          <w:szCs w:val="28"/>
        </w:rPr>
        <w:t xml:space="preserve"> правам. </w:t>
      </w:r>
    </w:p>
    <w:p w:rsidR="006E50D9" w:rsidRPr="002B76A8" w:rsidRDefault="007B6F00" w:rsidP="002B76A8">
      <w:pPr>
        <w:spacing w:line="360" w:lineRule="auto"/>
        <w:ind w:firstLine="709"/>
        <w:jc w:val="both"/>
        <w:rPr>
          <w:sz w:val="28"/>
          <w:szCs w:val="28"/>
        </w:rPr>
      </w:pPr>
      <w:r w:rsidRPr="002B76A8">
        <w:rPr>
          <w:sz w:val="28"/>
          <w:szCs w:val="28"/>
        </w:rPr>
        <w:t>Блага первой группы (т.е. приобрет</w:t>
      </w:r>
      <w:r w:rsidR="00E04BE3" w:rsidRPr="002B76A8">
        <w:rPr>
          <w:sz w:val="28"/>
          <w:szCs w:val="28"/>
        </w:rPr>
        <w:t>аемые в силу рождения</w:t>
      </w:r>
      <w:r w:rsidRPr="002B76A8">
        <w:rPr>
          <w:sz w:val="28"/>
          <w:szCs w:val="28"/>
        </w:rPr>
        <w:t xml:space="preserve">) объективно существуют независимо от их правовой регламентации и только в случаях посягательств на них нуждаются в правовой защите. </w:t>
      </w:r>
    </w:p>
    <w:p w:rsidR="006E50D9" w:rsidRPr="002B76A8" w:rsidRDefault="007B6F00" w:rsidP="002B76A8">
      <w:pPr>
        <w:spacing w:line="360" w:lineRule="auto"/>
        <w:ind w:firstLine="709"/>
        <w:jc w:val="both"/>
        <w:rPr>
          <w:sz w:val="28"/>
          <w:szCs w:val="28"/>
        </w:rPr>
      </w:pPr>
      <w:r w:rsidRPr="002B76A8">
        <w:rPr>
          <w:sz w:val="28"/>
          <w:szCs w:val="28"/>
        </w:rPr>
        <w:t xml:space="preserve">Блага второй группы (т.е. приобретаемые в силу закона) являются субъективными правами, образующими содержание конкретного правоотношения, и тем самым уже урегулированными нормами права. Эти права пользуются правовой защитой в тех случаях, когда наступает факт их нарушения. </w:t>
      </w:r>
    </w:p>
    <w:p w:rsidR="006E50D9" w:rsidRPr="002B76A8" w:rsidRDefault="007B6F00" w:rsidP="002B76A8">
      <w:pPr>
        <w:spacing w:line="360" w:lineRule="auto"/>
        <w:ind w:firstLine="709"/>
        <w:jc w:val="both"/>
        <w:rPr>
          <w:sz w:val="28"/>
          <w:szCs w:val="28"/>
        </w:rPr>
      </w:pPr>
      <w:r w:rsidRPr="002B76A8">
        <w:rPr>
          <w:sz w:val="28"/>
          <w:szCs w:val="28"/>
        </w:rPr>
        <w:t>Наличие у нематериальных благ указанных признаков (</w:t>
      </w:r>
      <w:proofErr w:type="spellStart"/>
      <w:r w:rsidRPr="002B76A8">
        <w:rPr>
          <w:sz w:val="28"/>
          <w:szCs w:val="28"/>
        </w:rPr>
        <w:t>неотчуждаемость</w:t>
      </w:r>
      <w:proofErr w:type="spellEnd"/>
      <w:r w:rsidRPr="002B76A8">
        <w:rPr>
          <w:sz w:val="28"/>
          <w:szCs w:val="28"/>
        </w:rPr>
        <w:t xml:space="preserve"> и </w:t>
      </w:r>
      <w:proofErr w:type="spellStart"/>
      <w:r w:rsidRPr="002B76A8">
        <w:rPr>
          <w:sz w:val="28"/>
          <w:szCs w:val="28"/>
        </w:rPr>
        <w:t>нетоварность</w:t>
      </w:r>
      <w:proofErr w:type="spellEnd"/>
      <w:r w:rsidRPr="002B76A8">
        <w:rPr>
          <w:sz w:val="28"/>
          <w:szCs w:val="28"/>
        </w:rPr>
        <w:t xml:space="preserve">) не должно рассматриваться как невозможность их осуществления и защиты третьими лицами (например, иски законных представителей о защите чести и достоинства несовершеннолетних) или невозможность причинения их носителям </w:t>
      </w:r>
      <w:r w:rsidRPr="002B76A8">
        <w:rPr>
          <w:sz w:val="28"/>
          <w:szCs w:val="28"/>
        </w:rPr>
        <w:lastRenderedPageBreak/>
        <w:t>экономического ущерба вследствие подрыва деловой репутации юридического лица или индивидуального предпринимателя.</w:t>
      </w:r>
    </w:p>
    <w:p w:rsidR="006E50D9" w:rsidRPr="002B76A8" w:rsidRDefault="007B6F00" w:rsidP="002B76A8">
      <w:pPr>
        <w:spacing w:line="360" w:lineRule="auto"/>
        <w:ind w:firstLine="709"/>
        <w:jc w:val="both"/>
        <w:rPr>
          <w:sz w:val="28"/>
          <w:szCs w:val="28"/>
        </w:rPr>
      </w:pPr>
      <w:r w:rsidRPr="002B76A8">
        <w:rPr>
          <w:sz w:val="28"/>
          <w:szCs w:val="28"/>
        </w:rPr>
        <w:t xml:space="preserve"> Особенностью осуществления личных неимущественных прав является то, что закон не определяет пределы реализации нематериальных благ </w:t>
      </w:r>
      <w:proofErr w:type="spellStart"/>
      <w:r w:rsidRPr="002B76A8">
        <w:rPr>
          <w:sz w:val="28"/>
          <w:szCs w:val="28"/>
        </w:rPr>
        <w:t>управомоченным</w:t>
      </w:r>
      <w:proofErr w:type="spellEnd"/>
      <w:r w:rsidRPr="002B76A8">
        <w:rPr>
          <w:sz w:val="28"/>
          <w:szCs w:val="28"/>
        </w:rPr>
        <w:t xml:space="preserve"> лицом, а устанавливает границы вторжения других лиц в личную сферу. </w:t>
      </w:r>
    </w:p>
    <w:p w:rsidR="006E50D9" w:rsidRPr="002B76A8" w:rsidRDefault="007B6F00" w:rsidP="002B76A8">
      <w:pPr>
        <w:spacing w:line="360" w:lineRule="auto"/>
        <w:ind w:firstLine="709"/>
        <w:jc w:val="both"/>
        <w:rPr>
          <w:sz w:val="28"/>
          <w:szCs w:val="28"/>
        </w:rPr>
      </w:pPr>
      <w:r w:rsidRPr="002B76A8">
        <w:rPr>
          <w:sz w:val="28"/>
          <w:szCs w:val="28"/>
        </w:rPr>
        <w:t xml:space="preserve">Применение принудительных мер к восстановлению нематериальных благ допускается в тех случаях, когда имеет место нарушение этих пределов. При этом нормы морали в решении вопроса об установлении границ поведения </w:t>
      </w:r>
      <w:proofErr w:type="spellStart"/>
      <w:r w:rsidRPr="002B76A8">
        <w:rPr>
          <w:sz w:val="28"/>
          <w:szCs w:val="28"/>
        </w:rPr>
        <w:t>управомоченных</w:t>
      </w:r>
      <w:proofErr w:type="spellEnd"/>
      <w:r w:rsidRPr="002B76A8">
        <w:rPr>
          <w:sz w:val="28"/>
          <w:szCs w:val="28"/>
        </w:rPr>
        <w:t xml:space="preserve"> и обязанных лиц имеют существенное значение.</w:t>
      </w:r>
    </w:p>
    <w:p w:rsidR="007B6F00" w:rsidRPr="002B76A8" w:rsidRDefault="007B6F00" w:rsidP="002B76A8">
      <w:pPr>
        <w:spacing w:line="360" w:lineRule="auto"/>
        <w:ind w:firstLine="709"/>
        <w:jc w:val="both"/>
        <w:rPr>
          <w:sz w:val="28"/>
          <w:szCs w:val="28"/>
        </w:rPr>
      </w:pPr>
      <w:r w:rsidRPr="002B76A8">
        <w:rPr>
          <w:sz w:val="28"/>
          <w:szCs w:val="28"/>
        </w:rPr>
        <w:t xml:space="preserve"> </w:t>
      </w:r>
      <w:proofErr w:type="gramStart"/>
      <w:r w:rsidRPr="002B76A8">
        <w:rPr>
          <w:sz w:val="28"/>
          <w:szCs w:val="28"/>
        </w:rPr>
        <w:t xml:space="preserve">По степени связанности личных неимущественных прав с имущественными правами обладателей этих прав личные неимущественные права подразделяются на личные неимущественные права, связанные с имущественными, и личные неимущественные права, не связанные с имущественными. </w:t>
      </w:r>
      <w:proofErr w:type="gramEnd"/>
    </w:p>
    <w:p w:rsidR="007B6F00" w:rsidRPr="002B76A8" w:rsidRDefault="007B6F00" w:rsidP="002B76A8">
      <w:pPr>
        <w:spacing w:line="360" w:lineRule="auto"/>
        <w:ind w:firstLine="709"/>
        <w:jc w:val="both"/>
        <w:rPr>
          <w:sz w:val="28"/>
          <w:szCs w:val="28"/>
        </w:rPr>
      </w:pPr>
    </w:p>
    <w:p w:rsidR="007B6F00" w:rsidRPr="00FE6DF5" w:rsidRDefault="00FE6DF5" w:rsidP="00FE6DF5">
      <w:pPr>
        <w:spacing w:line="360" w:lineRule="auto"/>
        <w:ind w:firstLine="709"/>
        <w:jc w:val="center"/>
        <w:rPr>
          <w:sz w:val="28"/>
          <w:szCs w:val="28"/>
        </w:rPr>
      </w:pPr>
      <w:r>
        <w:rPr>
          <w:sz w:val="28"/>
          <w:szCs w:val="28"/>
        </w:rPr>
        <w:t xml:space="preserve">1.2 </w:t>
      </w:r>
      <w:r w:rsidR="006E50D9" w:rsidRPr="00FE6DF5">
        <w:rPr>
          <w:sz w:val="28"/>
          <w:szCs w:val="28"/>
        </w:rPr>
        <w:t>Виды нематериальных благ</w:t>
      </w:r>
    </w:p>
    <w:p w:rsidR="006E50D9" w:rsidRPr="002B76A8" w:rsidRDefault="006E50D9" w:rsidP="002B76A8">
      <w:pPr>
        <w:spacing w:line="360" w:lineRule="auto"/>
        <w:ind w:firstLine="709"/>
        <w:jc w:val="both"/>
        <w:rPr>
          <w:b/>
          <w:sz w:val="28"/>
          <w:szCs w:val="28"/>
        </w:rPr>
      </w:pPr>
    </w:p>
    <w:p w:rsidR="006E50D9" w:rsidRPr="002B76A8" w:rsidRDefault="006E50D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Как уже было отмечено нематериальные блага, прежде всего, делятся на 2 группы:</w:t>
      </w:r>
    </w:p>
    <w:p w:rsidR="006E50D9" w:rsidRPr="002B76A8" w:rsidRDefault="006E50D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К первой группе указанных благ относятся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w:t>
      </w:r>
    </w:p>
    <w:p w:rsidR="00E315C0" w:rsidRPr="002B76A8" w:rsidRDefault="006E50D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Ко второй - право свободного передвижения, право выбора места пребывания и жительства, право на имя, право авторства, иные личные неимущественные права и другие нематериальные блага (право на жизнь, здоровье и др.). Применительно к юридическим лицам в силу их создания возникают такие нематериальные блага (права), как деловая репутация, а в силу закона - право на фирму, товарный знак и иные права. </w:t>
      </w:r>
    </w:p>
    <w:p w:rsidR="00E315C0" w:rsidRPr="002B76A8" w:rsidRDefault="006E50D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lastRenderedPageBreak/>
        <w:t xml:space="preserve">По целевой направленности личные неимущественные права квалифицируются следующим образом: </w:t>
      </w:r>
    </w:p>
    <w:p w:rsidR="00E315C0" w:rsidRPr="002B76A8" w:rsidRDefault="006E50D9" w:rsidP="002B76A8">
      <w:pPr>
        <w:pStyle w:val="a3"/>
        <w:numPr>
          <w:ilvl w:val="0"/>
          <w:numId w:val="2"/>
        </w:numPr>
        <w:spacing w:after="0" w:line="360" w:lineRule="auto"/>
        <w:ind w:left="0" w:firstLine="709"/>
        <w:jc w:val="both"/>
        <w:rPr>
          <w:rFonts w:ascii="Times New Roman" w:hAnsi="Times New Roman" w:cs="Times New Roman"/>
          <w:color w:val="000000"/>
          <w:sz w:val="28"/>
          <w:szCs w:val="28"/>
          <w:shd w:val="clear" w:color="auto" w:fill="FFFFFF"/>
        </w:rPr>
      </w:pPr>
      <w:r w:rsidRPr="002B76A8">
        <w:rPr>
          <w:rFonts w:ascii="Times New Roman" w:hAnsi="Times New Roman" w:cs="Times New Roman"/>
          <w:color w:val="000000"/>
          <w:sz w:val="28"/>
          <w:szCs w:val="28"/>
          <w:shd w:val="clear" w:color="auto" w:fill="FFFFFF"/>
        </w:rPr>
        <w:t xml:space="preserve">личные неимущественные права, направленные на индивидуализацию личности: право на имя (наименование юридического лица), право на честь, достоинство, деловую репутацию и т.п.; </w:t>
      </w:r>
    </w:p>
    <w:p w:rsidR="00E315C0" w:rsidRPr="002B76A8" w:rsidRDefault="006E50D9" w:rsidP="002B76A8">
      <w:pPr>
        <w:pStyle w:val="a3"/>
        <w:numPr>
          <w:ilvl w:val="0"/>
          <w:numId w:val="2"/>
        </w:numPr>
        <w:spacing w:after="0" w:line="360" w:lineRule="auto"/>
        <w:ind w:left="0" w:firstLine="709"/>
        <w:jc w:val="both"/>
        <w:rPr>
          <w:rFonts w:ascii="Times New Roman" w:hAnsi="Times New Roman" w:cs="Times New Roman"/>
          <w:color w:val="000000"/>
          <w:sz w:val="28"/>
          <w:szCs w:val="28"/>
          <w:shd w:val="clear" w:color="auto" w:fill="FFFFFF"/>
        </w:rPr>
      </w:pPr>
      <w:r w:rsidRPr="002B76A8">
        <w:rPr>
          <w:rFonts w:ascii="Times New Roman" w:hAnsi="Times New Roman" w:cs="Times New Roman"/>
          <w:color w:val="000000"/>
          <w:sz w:val="28"/>
          <w:szCs w:val="28"/>
          <w:shd w:val="clear" w:color="auto" w:fill="FFFFFF"/>
        </w:rPr>
        <w:t>личные неимущественные права, направленные на обеспечение физической неприкосновенности личности (жизнь, свобода, выбор места пребывания, места жительства и т.п.);</w:t>
      </w:r>
    </w:p>
    <w:p w:rsidR="007B6F00" w:rsidRPr="002B76A8" w:rsidRDefault="006E50D9" w:rsidP="00FE6DF5">
      <w:pPr>
        <w:pStyle w:val="a3"/>
        <w:numPr>
          <w:ilvl w:val="0"/>
          <w:numId w:val="2"/>
        </w:numPr>
        <w:spacing w:after="0" w:line="360" w:lineRule="auto"/>
        <w:ind w:left="0" w:firstLine="709"/>
        <w:jc w:val="center"/>
        <w:rPr>
          <w:rFonts w:ascii="Times New Roman" w:hAnsi="Times New Roman" w:cs="Times New Roman"/>
          <w:color w:val="000000"/>
          <w:sz w:val="28"/>
          <w:szCs w:val="28"/>
          <w:shd w:val="clear" w:color="auto" w:fill="FFFFFF"/>
        </w:rPr>
      </w:pPr>
      <w:r w:rsidRPr="002B76A8">
        <w:rPr>
          <w:rFonts w:ascii="Times New Roman" w:hAnsi="Times New Roman" w:cs="Times New Roman"/>
          <w:color w:val="000000"/>
          <w:sz w:val="28"/>
          <w:szCs w:val="28"/>
          <w:shd w:val="clear" w:color="auto" w:fill="FFFFFF"/>
        </w:rPr>
        <w:t>личные неимущественные права, направленные на неприкосновенность внутреннего мира личности и ее интересов (личная и семейная тайна, невмешательство в частную жизнь, честь и достоинство).</w:t>
      </w:r>
      <w:r w:rsidR="00004EED" w:rsidRPr="002B76A8">
        <w:rPr>
          <w:rStyle w:val="ac"/>
          <w:rFonts w:ascii="Times New Roman" w:hAnsi="Times New Roman" w:cs="Times New Roman"/>
          <w:color w:val="000000"/>
          <w:sz w:val="28"/>
          <w:szCs w:val="28"/>
          <w:shd w:val="clear" w:color="auto" w:fill="FFFFFF"/>
        </w:rPr>
        <w:footnoteReference w:id="2"/>
      </w:r>
      <w:r w:rsidRPr="002B76A8">
        <w:rPr>
          <w:rFonts w:ascii="Times New Roman" w:hAnsi="Times New Roman" w:cs="Times New Roman"/>
          <w:color w:val="000000"/>
          <w:sz w:val="28"/>
          <w:szCs w:val="28"/>
          <w:shd w:val="clear" w:color="auto" w:fill="FFFFFF"/>
        </w:rPr>
        <w:t> </w:t>
      </w:r>
      <w:r w:rsidRPr="002B76A8">
        <w:rPr>
          <w:rFonts w:ascii="Times New Roman" w:hAnsi="Times New Roman" w:cs="Times New Roman"/>
          <w:color w:val="000000"/>
          <w:sz w:val="28"/>
          <w:szCs w:val="28"/>
        </w:rPr>
        <w:br/>
      </w:r>
      <w:r w:rsidRPr="002B76A8">
        <w:rPr>
          <w:rFonts w:ascii="Times New Roman" w:hAnsi="Times New Roman" w:cs="Times New Roman"/>
          <w:color w:val="000000"/>
          <w:sz w:val="28"/>
          <w:szCs w:val="28"/>
        </w:rPr>
        <w:br/>
      </w:r>
    </w:p>
    <w:p w:rsidR="00E315C0" w:rsidRPr="002B76A8" w:rsidRDefault="00FE6DF5" w:rsidP="00FE6DF5">
      <w:pPr>
        <w:pStyle w:val="a3"/>
        <w:spacing w:after="0" w:line="360" w:lineRule="auto"/>
        <w:ind w:left="0"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1.3 </w:t>
      </w:r>
      <w:r w:rsidR="00E315C0" w:rsidRPr="002B76A8">
        <w:rPr>
          <w:rFonts w:ascii="Times New Roman" w:hAnsi="Times New Roman" w:cs="Times New Roman"/>
          <w:color w:val="000000"/>
          <w:sz w:val="28"/>
          <w:szCs w:val="28"/>
          <w:shd w:val="clear" w:color="auto" w:fill="FFFFFF"/>
        </w:rPr>
        <w:t>Характеристика основных видов нематериальных благ</w:t>
      </w:r>
    </w:p>
    <w:p w:rsidR="00E04BE3" w:rsidRPr="002B76A8" w:rsidRDefault="00E04BE3" w:rsidP="002B76A8">
      <w:pPr>
        <w:pStyle w:val="a3"/>
        <w:spacing w:after="0" w:line="360" w:lineRule="auto"/>
        <w:ind w:left="0" w:firstLine="709"/>
        <w:jc w:val="both"/>
        <w:rPr>
          <w:rFonts w:ascii="Times New Roman" w:hAnsi="Times New Roman" w:cs="Times New Roman"/>
          <w:color w:val="000000"/>
          <w:sz w:val="28"/>
          <w:szCs w:val="28"/>
          <w:shd w:val="clear" w:color="auto" w:fill="FFFFFF"/>
        </w:rPr>
      </w:pPr>
    </w:p>
    <w:p w:rsidR="003B4035" w:rsidRPr="002B76A8" w:rsidRDefault="003B4035" w:rsidP="002B76A8">
      <w:pPr>
        <w:spacing w:line="360" w:lineRule="auto"/>
        <w:ind w:firstLine="709"/>
        <w:jc w:val="both"/>
        <w:rPr>
          <w:sz w:val="28"/>
          <w:szCs w:val="28"/>
        </w:rPr>
      </w:pPr>
      <w:r w:rsidRPr="002B76A8">
        <w:rPr>
          <w:color w:val="000000"/>
          <w:sz w:val="28"/>
          <w:szCs w:val="28"/>
          <w:shd w:val="clear" w:color="auto" w:fill="FFFFFF"/>
        </w:rPr>
        <w:t>Х</w:t>
      </w:r>
      <w:r w:rsidR="00E315C0" w:rsidRPr="002B76A8">
        <w:rPr>
          <w:color w:val="000000"/>
          <w:sz w:val="28"/>
          <w:szCs w:val="28"/>
          <w:shd w:val="clear" w:color="auto" w:fill="FFFFFF"/>
        </w:rPr>
        <w:t>арактерные признаки</w:t>
      </w:r>
      <w:r w:rsidRPr="002B76A8">
        <w:rPr>
          <w:color w:val="000000"/>
          <w:sz w:val="28"/>
          <w:szCs w:val="28"/>
          <w:shd w:val="clear" w:color="auto" w:fill="FFFFFF"/>
        </w:rPr>
        <w:t xml:space="preserve"> нематериальных благ э</w:t>
      </w:r>
      <w:r w:rsidR="00E315C0" w:rsidRPr="002B76A8">
        <w:rPr>
          <w:color w:val="000000"/>
          <w:sz w:val="28"/>
          <w:szCs w:val="28"/>
          <w:shd w:val="clear" w:color="auto" w:fill="FFFFFF"/>
        </w:rPr>
        <w:t xml:space="preserve">то </w:t>
      </w:r>
      <w:r w:rsidRPr="002B76A8">
        <w:rPr>
          <w:color w:val="000000"/>
          <w:sz w:val="28"/>
          <w:szCs w:val="28"/>
          <w:shd w:val="clear" w:color="auto" w:fill="FFFFFF"/>
        </w:rPr>
        <w:t>то, что</w:t>
      </w:r>
      <w:r w:rsidR="00E315C0" w:rsidRPr="002B76A8">
        <w:rPr>
          <w:color w:val="000000"/>
          <w:sz w:val="28"/>
          <w:szCs w:val="28"/>
          <w:shd w:val="clear" w:color="auto" w:fill="FFFFFF"/>
        </w:rPr>
        <w:t xml:space="preserve"> они лишены материального (имущественного) содержания, их нельзя оценить в денежном </w:t>
      </w:r>
      <w:r w:rsidR="00E315C0" w:rsidRPr="002B76A8">
        <w:rPr>
          <w:sz w:val="28"/>
          <w:szCs w:val="28"/>
        </w:rPr>
        <w:t>выражении; личный характер - они неразрывно связаны с личностью их носителя, что означает невозможность их отчуждения, и передачи другим лицам ни по каким основаниям (</w:t>
      </w:r>
      <w:proofErr w:type="spellStart"/>
      <w:r w:rsidR="00E315C0" w:rsidRPr="002B76A8">
        <w:rPr>
          <w:sz w:val="28"/>
          <w:szCs w:val="28"/>
        </w:rPr>
        <w:t>неотчуждаемость</w:t>
      </w:r>
      <w:proofErr w:type="spellEnd"/>
      <w:r w:rsidR="00E315C0" w:rsidRPr="002B76A8">
        <w:rPr>
          <w:sz w:val="28"/>
          <w:szCs w:val="28"/>
        </w:rPr>
        <w:t xml:space="preserve">). Особенностями обладают лишь отдельные принадлежащие юридическим лицам исключительные права (право на фирму и на товарный знак, знак обслуживания и др., которые могут быть отчуждены). Названные признаки могут использоваться лишь в их совокупности. Это абсолютные права. Несмотря на свою </w:t>
      </w:r>
      <w:proofErr w:type="gramStart"/>
      <w:r w:rsidR="00E315C0" w:rsidRPr="002B76A8">
        <w:rPr>
          <w:sz w:val="28"/>
          <w:szCs w:val="28"/>
        </w:rPr>
        <w:t>нематериальность</w:t>
      </w:r>
      <w:proofErr w:type="gramEnd"/>
      <w:r w:rsidR="00E315C0" w:rsidRPr="002B76A8">
        <w:rPr>
          <w:sz w:val="28"/>
          <w:szCs w:val="28"/>
        </w:rPr>
        <w:t xml:space="preserve"> они имеют ценность для их носителей. Их назначение - обеспечение свободы гражданина</w:t>
      </w:r>
      <w:r w:rsidRPr="002B76A8">
        <w:rPr>
          <w:sz w:val="28"/>
          <w:szCs w:val="28"/>
        </w:rPr>
        <w:t>.</w:t>
      </w:r>
      <w:r w:rsidR="00E315C0" w:rsidRPr="002B76A8">
        <w:rPr>
          <w:sz w:val="28"/>
          <w:szCs w:val="28"/>
        </w:rPr>
        <w:t xml:space="preserve"> </w:t>
      </w:r>
    </w:p>
    <w:p w:rsidR="003B4035" w:rsidRPr="002B76A8" w:rsidRDefault="00E315C0" w:rsidP="002B76A8">
      <w:pPr>
        <w:spacing w:line="360" w:lineRule="auto"/>
        <w:ind w:firstLine="709"/>
        <w:jc w:val="both"/>
        <w:rPr>
          <w:sz w:val="28"/>
          <w:szCs w:val="28"/>
        </w:rPr>
      </w:pPr>
      <w:proofErr w:type="gramStart"/>
      <w:r w:rsidRPr="002B76A8">
        <w:rPr>
          <w:sz w:val="28"/>
          <w:szCs w:val="28"/>
        </w:rPr>
        <w:t xml:space="preserve">Таким образом: нематериальные блага это - не связанные с имущественными, абсолютные, тесно связанные с личностью абсолютные </w:t>
      </w:r>
      <w:r w:rsidRPr="002B76A8">
        <w:rPr>
          <w:sz w:val="28"/>
          <w:szCs w:val="28"/>
        </w:rPr>
        <w:lastRenderedPageBreak/>
        <w:t>права, значимые для их носителя и призванные обеспечивать индивидуальную свободу личности.</w:t>
      </w:r>
      <w:proofErr w:type="gramEnd"/>
    </w:p>
    <w:p w:rsidR="003B4035" w:rsidRPr="002B76A8" w:rsidRDefault="00E315C0" w:rsidP="002B76A8">
      <w:pPr>
        <w:spacing w:line="360" w:lineRule="auto"/>
        <w:ind w:firstLine="709"/>
        <w:jc w:val="both"/>
        <w:rPr>
          <w:sz w:val="28"/>
          <w:szCs w:val="28"/>
        </w:rPr>
      </w:pPr>
      <w:r w:rsidRPr="002B76A8">
        <w:rPr>
          <w:sz w:val="28"/>
          <w:szCs w:val="28"/>
        </w:rPr>
        <w:t xml:space="preserve"> Статья 150 ГК относит к ним следующие: жизнь и здоровье; достоинство личности; честь и доброе имя; деловая репутация; неприкосновенность частной жизни; личная и семейная тайна;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 В частности нельзя продать отдельные органы или части человеческой личности, уступить свою фамилию, авторство и т.п. </w:t>
      </w:r>
      <w:r w:rsidR="003B4035" w:rsidRPr="002B76A8">
        <w:rPr>
          <w:sz w:val="28"/>
          <w:szCs w:val="28"/>
        </w:rPr>
        <w:t xml:space="preserve"> </w:t>
      </w:r>
    </w:p>
    <w:p w:rsidR="003B4035" w:rsidRPr="002B76A8" w:rsidRDefault="00E315C0" w:rsidP="002B76A8">
      <w:pPr>
        <w:spacing w:line="360" w:lineRule="auto"/>
        <w:ind w:firstLine="709"/>
        <w:jc w:val="both"/>
        <w:rPr>
          <w:sz w:val="28"/>
          <w:szCs w:val="28"/>
        </w:rPr>
      </w:pPr>
      <w:r w:rsidRPr="002B76A8">
        <w:rPr>
          <w:sz w:val="28"/>
          <w:szCs w:val="28"/>
        </w:rPr>
        <w:t xml:space="preserve">Основными характерными чертами нематериальных благ </w:t>
      </w:r>
      <w:proofErr w:type="gramStart"/>
      <w:r w:rsidRPr="002B76A8">
        <w:rPr>
          <w:sz w:val="28"/>
          <w:szCs w:val="28"/>
        </w:rPr>
        <w:t>является</w:t>
      </w:r>
      <w:proofErr w:type="gramEnd"/>
      <w:r w:rsidRPr="002B76A8">
        <w:rPr>
          <w:sz w:val="28"/>
          <w:szCs w:val="28"/>
        </w:rPr>
        <w:t xml:space="preserve"> во-первых, они лишены материального (имущественного) содержания, их нельзя оценить в денежном выражении и, во-вторых, они неразрывно связаны с личностью их носителя, что означает невозможность их отчуждения или иной передачи другим лицам ни по каким основаниям.</w:t>
      </w:r>
      <w:r w:rsidR="00004EED" w:rsidRPr="002B76A8">
        <w:rPr>
          <w:rStyle w:val="ac"/>
          <w:sz w:val="28"/>
          <w:szCs w:val="28"/>
        </w:rPr>
        <w:footnoteReference w:id="3"/>
      </w:r>
      <w:r w:rsidRPr="002B76A8">
        <w:rPr>
          <w:sz w:val="28"/>
          <w:szCs w:val="28"/>
        </w:rPr>
        <w:t xml:space="preserve"> </w:t>
      </w:r>
    </w:p>
    <w:p w:rsidR="003B4035" w:rsidRPr="002B76A8" w:rsidRDefault="00E315C0" w:rsidP="002B76A8">
      <w:pPr>
        <w:spacing w:line="360" w:lineRule="auto"/>
        <w:ind w:firstLine="709"/>
        <w:jc w:val="both"/>
        <w:rPr>
          <w:sz w:val="28"/>
          <w:szCs w:val="28"/>
        </w:rPr>
      </w:pPr>
      <w:r w:rsidRPr="002B76A8">
        <w:rPr>
          <w:sz w:val="28"/>
          <w:szCs w:val="28"/>
        </w:rPr>
        <w:t xml:space="preserve">Некоторыми особенностями в силу закона обладают лишь отдельные, принадлежащие юридическим лицам, исключительные права, как, например, право на фирму и на товарный знак, знак обслуживания и др. В определенных случаях они могут быть отчуждены (см., например, ст. 559,1027 ГК). </w:t>
      </w:r>
    </w:p>
    <w:p w:rsidR="00237479" w:rsidRPr="002B76A8" w:rsidRDefault="00E315C0" w:rsidP="002B76A8">
      <w:pPr>
        <w:spacing w:line="360" w:lineRule="auto"/>
        <w:ind w:firstLine="709"/>
        <w:jc w:val="both"/>
        <w:rPr>
          <w:color w:val="000000"/>
          <w:sz w:val="28"/>
          <w:szCs w:val="28"/>
          <w:shd w:val="clear" w:color="auto" w:fill="FFFFFF"/>
        </w:rPr>
      </w:pPr>
      <w:r w:rsidRPr="002B76A8">
        <w:rPr>
          <w:sz w:val="28"/>
          <w:szCs w:val="28"/>
        </w:rPr>
        <w:t xml:space="preserve">Для характеристики нематериальных благ (прав) названные признаки могут использоваться лишь в их совокупности, поскольку такой признак, как </w:t>
      </w:r>
      <w:proofErr w:type="spellStart"/>
      <w:r w:rsidRPr="002B76A8">
        <w:rPr>
          <w:sz w:val="28"/>
          <w:szCs w:val="28"/>
        </w:rPr>
        <w:t>неотчуждаемость</w:t>
      </w:r>
      <w:proofErr w:type="spellEnd"/>
      <w:r w:rsidRPr="002B76A8">
        <w:rPr>
          <w:sz w:val="28"/>
          <w:szCs w:val="28"/>
        </w:rPr>
        <w:t>, присущ и некоторым имущественным правам, например, требованию о взыскании алиментов, о возмещении вреда, причиненного жизни и здоровью, и др</w:t>
      </w:r>
      <w:r w:rsidRPr="002B76A8">
        <w:rPr>
          <w:color w:val="000000"/>
          <w:sz w:val="28"/>
          <w:szCs w:val="28"/>
          <w:shd w:val="clear" w:color="auto" w:fill="FFFFFF"/>
        </w:rPr>
        <w:t>. </w:t>
      </w:r>
    </w:p>
    <w:p w:rsidR="00237479" w:rsidRDefault="00237479" w:rsidP="002B76A8">
      <w:pPr>
        <w:spacing w:line="360" w:lineRule="auto"/>
        <w:ind w:firstLine="709"/>
        <w:jc w:val="both"/>
        <w:rPr>
          <w:color w:val="000000"/>
          <w:sz w:val="28"/>
          <w:szCs w:val="28"/>
          <w:shd w:val="clear" w:color="auto" w:fill="FFFFFF"/>
        </w:rPr>
      </w:pPr>
    </w:p>
    <w:p w:rsidR="00FE6DF5" w:rsidRDefault="00FE6DF5" w:rsidP="002B76A8">
      <w:pPr>
        <w:spacing w:line="360" w:lineRule="auto"/>
        <w:ind w:firstLine="709"/>
        <w:jc w:val="both"/>
        <w:rPr>
          <w:color w:val="000000"/>
          <w:sz w:val="28"/>
          <w:szCs w:val="28"/>
          <w:shd w:val="clear" w:color="auto" w:fill="FFFFFF"/>
        </w:rPr>
      </w:pPr>
    </w:p>
    <w:p w:rsidR="00FE6DF5" w:rsidRDefault="00FE6DF5" w:rsidP="002B76A8">
      <w:pPr>
        <w:spacing w:line="360" w:lineRule="auto"/>
        <w:ind w:firstLine="709"/>
        <w:jc w:val="both"/>
        <w:rPr>
          <w:color w:val="000000"/>
          <w:sz w:val="28"/>
          <w:szCs w:val="28"/>
          <w:shd w:val="clear" w:color="auto" w:fill="FFFFFF"/>
        </w:rPr>
      </w:pPr>
    </w:p>
    <w:p w:rsidR="00FE6DF5" w:rsidRPr="002B76A8" w:rsidRDefault="00FE6DF5" w:rsidP="002B76A8">
      <w:pPr>
        <w:spacing w:line="360" w:lineRule="auto"/>
        <w:ind w:firstLine="709"/>
        <w:jc w:val="both"/>
        <w:rPr>
          <w:color w:val="000000"/>
          <w:sz w:val="28"/>
          <w:szCs w:val="28"/>
          <w:shd w:val="clear" w:color="auto" w:fill="FFFFFF"/>
        </w:rPr>
      </w:pPr>
    </w:p>
    <w:p w:rsidR="001B190C" w:rsidRPr="002B76A8" w:rsidRDefault="001B190C" w:rsidP="00FE6DF5">
      <w:pPr>
        <w:spacing w:line="360" w:lineRule="auto"/>
        <w:ind w:firstLine="709"/>
        <w:jc w:val="center"/>
        <w:rPr>
          <w:sz w:val="28"/>
          <w:szCs w:val="28"/>
        </w:rPr>
      </w:pPr>
      <w:r w:rsidRPr="002B76A8">
        <w:rPr>
          <w:sz w:val="28"/>
          <w:szCs w:val="28"/>
        </w:rPr>
        <w:lastRenderedPageBreak/>
        <w:t xml:space="preserve">Глава </w:t>
      </w:r>
      <w:r w:rsidRPr="002B76A8">
        <w:rPr>
          <w:sz w:val="28"/>
          <w:szCs w:val="28"/>
          <w:lang w:val="en-US"/>
        </w:rPr>
        <w:t>II</w:t>
      </w:r>
      <w:r w:rsidRPr="002B76A8">
        <w:rPr>
          <w:sz w:val="28"/>
          <w:szCs w:val="28"/>
        </w:rPr>
        <w:t xml:space="preserve"> </w:t>
      </w:r>
      <w:r w:rsidRPr="002B76A8">
        <w:rPr>
          <w:color w:val="000000"/>
          <w:sz w:val="28"/>
          <w:szCs w:val="28"/>
          <w:shd w:val="clear" w:color="auto" w:fill="FFFFFF"/>
        </w:rPr>
        <w:t>Гражданские правоотношения в сфере нематериальных благ</w:t>
      </w:r>
    </w:p>
    <w:p w:rsidR="00237479" w:rsidRPr="002B76A8" w:rsidRDefault="00237479" w:rsidP="002B76A8">
      <w:pPr>
        <w:spacing w:line="360" w:lineRule="auto"/>
        <w:ind w:firstLine="709"/>
        <w:jc w:val="both"/>
        <w:rPr>
          <w:sz w:val="28"/>
          <w:szCs w:val="28"/>
        </w:rPr>
      </w:pPr>
    </w:p>
    <w:p w:rsidR="001B190C" w:rsidRPr="002B76A8" w:rsidRDefault="00237479" w:rsidP="002B76A8">
      <w:pPr>
        <w:spacing w:line="360" w:lineRule="auto"/>
        <w:ind w:firstLine="709"/>
        <w:jc w:val="both"/>
        <w:rPr>
          <w:color w:val="000000"/>
          <w:sz w:val="28"/>
          <w:szCs w:val="28"/>
        </w:rPr>
      </w:pPr>
      <w:r w:rsidRPr="002B76A8">
        <w:rPr>
          <w:color w:val="000000"/>
          <w:sz w:val="28"/>
          <w:szCs w:val="28"/>
        </w:rPr>
        <w:t>Под объектами гражданского правоотношения понимается</w:t>
      </w:r>
      <w:r w:rsidR="00330792" w:rsidRPr="002B76A8">
        <w:rPr>
          <w:color w:val="000000"/>
          <w:sz w:val="28"/>
          <w:szCs w:val="28"/>
        </w:rPr>
        <w:t xml:space="preserve"> то, на что они </w:t>
      </w:r>
      <w:r w:rsidRPr="002B76A8">
        <w:rPr>
          <w:color w:val="000000"/>
          <w:sz w:val="28"/>
          <w:szCs w:val="28"/>
        </w:rPr>
        <w:t xml:space="preserve">направлены, по поводу чего они возникают и существуют. Направленность гражданского правоотношения на соответствующий предмет характеризует также и объекты гражданских прав. </w:t>
      </w:r>
      <w:r w:rsidR="001B190C" w:rsidRPr="002B76A8">
        <w:rPr>
          <w:color w:val="000000"/>
          <w:sz w:val="28"/>
          <w:szCs w:val="28"/>
        </w:rPr>
        <w:t xml:space="preserve"> </w:t>
      </w:r>
    </w:p>
    <w:p w:rsidR="001B190C" w:rsidRPr="002B76A8" w:rsidRDefault="00237479" w:rsidP="002B76A8">
      <w:pPr>
        <w:spacing w:line="360" w:lineRule="auto"/>
        <w:ind w:firstLine="709"/>
        <w:jc w:val="both"/>
        <w:rPr>
          <w:color w:val="000000"/>
          <w:sz w:val="28"/>
          <w:szCs w:val="28"/>
        </w:rPr>
      </w:pPr>
      <w:r w:rsidRPr="002B76A8">
        <w:rPr>
          <w:color w:val="000000"/>
          <w:sz w:val="28"/>
          <w:szCs w:val="28"/>
        </w:rPr>
        <w:t xml:space="preserve">Каждому объекту соответствует определенный вид гражданских правоотношений. Так, в правоотношениях собственности объектом правоотношений являются вещи, в обязательственных правоотношениях - действия и т.д. </w:t>
      </w:r>
    </w:p>
    <w:p w:rsidR="001B190C" w:rsidRPr="002B76A8" w:rsidRDefault="00237479" w:rsidP="002B76A8">
      <w:pPr>
        <w:spacing w:line="360" w:lineRule="auto"/>
        <w:ind w:firstLine="709"/>
        <w:jc w:val="both"/>
        <w:rPr>
          <w:color w:val="000000"/>
          <w:sz w:val="28"/>
          <w:szCs w:val="28"/>
        </w:rPr>
      </w:pPr>
      <w:r w:rsidRPr="002B76A8">
        <w:rPr>
          <w:color w:val="000000"/>
          <w:sz w:val="28"/>
          <w:szCs w:val="28"/>
        </w:rPr>
        <w:t xml:space="preserve">Таким образом, объекты гражданских правоотношений - это различные материальные (в том числе вещественные) и нематериальные (идеальные) блага либо процесс их создания, составляющие предмет деятельности субъектов гражданского права. </w:t>
      </w:r>
    </w:p>
    <w:p w:rsidR="001B190C" w:rsidRPr="002B76A8" w:rsidRDefault="00237479" w:rsidP="002B76A8">
      <w:pPr>
        <w:spacing w:line="360" w:lineRule="auto"/>
        <w:ind w:firstLine="709"/>
        <w:jc w:val="both"/>
        <w:rPr>
          <w:color w:val="000000"/>
          <w:sz w:val="28"/>
          <w:szCs w:val="28"/>
        </w:rPr>
      </w:pPr>
      <w:r w:rsidRPr="002B76A8">
        <w:rPr>
          <w:color w:val="000000"/>
          <w:sz w:val="28"/>
          <w:szCs w:val="28"/>
        </w:rPr>
        <w:t xml:space="preserve">Названные объекты нередко именуют объектами гражданских прав (как это, в частности, делает Гражданский кодекс). Как известно, объектом правового регулирования может быть только поведение людей (их деятельность), а не сами по себе разнообразные явления окружающей действительности, например вещи или результаты творческой деятельности. Поэтому считается, что именно оно и составляет объект гражданских правоотношений, тогда как вещи и иные материальные и нематериальные блага, в свою очередь, составляют объект (или предмет) соответствующего поведения участников (субъектов) правоотношений. На этом основываются традиционные попытки разграничения понятий «объект гражданского правоотношения» (под которым понимается поведение участников) и «объект гражданских прав» (под которым понимаются материальные или нематериальные блага). Однако такие блага становятся объектами не только прав, но и обязанностей, которые в совокупности как раз и составляют содержание правоотношений. Таким образом, категория объекта гражданских прав совпадает с понятием объекта гражданских </w:t>
      </w:r>
      <w:r w:rsidRPr="002B76A8">
        <w:rPr>
          <w:color w:val="000000"/>
          <w:sz w:val="28"/>
          <w:szCs w:val="28"/>
        </w:rPr>
        <w:lastRenderedPageBreak/>
        <w:t>правоотношений (либо понятие объекта гражданских прав следует признать условным и весьма неточным).</w:t>
      </w:r>
    </w:p>
    <w:p w:rsidR="001B190C" w:rsidRPr="002B76A8" w:rsidRDefault="00237479" w:rsidP="002B76A8">
      <w:pPr>
        <w:spacing w:line="360" w:lineRule="auto"/>
        <w:ind w:firstLine="709"/>
        <w:jc w:val="both"/>
        <w:rPr>
          <w:color w:val="000000"/>
          <w:sz w:val="28"/>
          <w:szCs w:val="28"/>
        </w:rPr>
      </w:pPr>
      <w:r w:rsidRPr="002B76A8">
        <w:rPr>
          <w:color w:val="000000"/>
          <w:sz w:val="28"/>
          <w:szCs w:val="28"/>
        </w:rPr>
        <w:t xml:space="preserve"> В действительности поведение участников правоотношений невозможно рассматривать изолированно от тех объектов, по поводу которых оно осуществляется, ибо такое поведение никогда не является беспредметным и бесцельным. Смысл категории объектов гражданских правоотношений (объектов гражданских прав) заключается в установлении для них определенного гражданско-правового режима, </w:t>
      </w:r>
      <w:proofErr w:type="spellStart"/>
      <w:r w:rsidRPr="002B76A8">
        <w:rPr>
          <w:color w:val="000000"/>
          <w:sz w:val="28"/>
          <w:szCs w:val="28"/>
        </w:rPr>
        <w:t>т.с</w:t>
      </w:r>
      <w:proofErr w:type="spellEnd"/>
      <w:r w:rsidRPr="002B76A8">
        <w:rPr>
          <w:color w:val="000000"/>
          <w:sz w:val="28"/>
          <w:szCs w:val="28"/>
        </w:rPr>
        <w:t xml:space="preserve">. возможности или невозможности совершения с ними определенных действий (сделок), влекущих известный юридический (гражданско-правовой) результат. Ясно, что такой режим на самом деле устанавливается не для различных благ, а для людей, совершающих по поводу этих благ различные юридически значимые действия. Иначе говоря, он определяет именно поведение участников правоотношений, касающееся соответствующих материальных и нематериальных благ. </w:t>
      </w:r>
    </w:p>
    <w:p w:rsidR="001B190C" w:rsidRPr="002B76A8" w:rsidRDefault="00237479" w:rsidP="002B76A8">
      <w:pPr>
        <w:spacing w:line="360" w:lineRule="auto"/>
        <w:ind w:firstLine="709"/>
        <w:jc w:val="both"/>
        <w:rPr>
          <w:color w:val="000000"/>
          <w:sz w:val="28"/>
          <w:szCs w:val="28"/>
        </w:rPr>
      </w:pPr>
      <w:r w:rsidRPr="002B76A8">
        <w:rPr>
          <w:color w:val="000000"/>
          <w:sz w:val="28"/>
          <w:szCs w:val="28"/>
        </w:rPr>
        <w:t xml:space="preserve">В силу этого объектом гражданских правоотношений (или объектом гражданских прав) можно было бы признать правовой режим разнообразных благ, а не сами эти блага. Ведь именно этим (а не своими физическими свойствами) отличаются друг от друга различные объекты гражданского оборота, и именно эта их сторона имеет значение для гражданского права. Тем не менее, по сложившейся традиции и при известном упрощении ситуации к числу таких объектов относят именно материальные и нематериальные блага либо деятельность по их созданию, имея в виду, что в связи с ними (по их поводу) и возникают соответствующие права и обязанности, реализуемые в поведении участников правоотношений. </w:t>
      </w:r>
    </w:p>
    <w:p w:rsidR="00237479" w:rsidRPr="002B76A8" w:rsidRDefault="00237479" w:rsidP="002B76A8">
      <w:pPr>
        <w:spacing w:line="360" w:lineRule="auto"/>
        <w:ind w:firstLine="709"/>
        <w:jc w:val="both"/>
        <w:rPr>
          <w:color w:val="000000"/>
          <w:sz w:val="28"/>
          <w:szCs w:val="28"/>
        </w:rPr>
      </w:pPr>
      <w:r w:rsidRPr="002B76A8">
        <w:rPr>
          <w:color w:val="000000"/>
          <w:sz w:val="28"/>
          <w:szCs w:val="28"/>
        </w:rPr>
        <w:t xml:space="preserve">Почти все рассматриваемые объекты могут быть охвачены также понятием объектов гражданского (имущественного) оборота. Лишь личные неимущественные блага не могут быть объектом оборота, поскольку они неотчуждаемы от их обладателей. Однако гражданские </w:t>
      </w:r>
      <w:proofErr w:type="gramStart"/>
      <w:r w:rsidRPr="002B76A8">
        <w:rPr>
          <w:color w:val="000000"/>
          <w:sz w:val="28"/>
          <w:szCs w:val="28"/>
        </w:rPr>
        <w:t>правоотношения</w:t>
      </w:r>
      <w:proofErr w:type="gramEnd"/>
      <w:r w:rsidRPr="002B76A8">
        <w:rPr>
          <w:color w:val="000000"/>
          <w:sz w:val="28"/>
          <w:szCs w:val="28"/>
        </w:rPr>
        <w:t xml:space="preserve"> во всяком случае могут возникать по поводу их защиты. Поэтому понятие </w:t>
      </w:r>
      <w:r w:rsidRPr="002B76A8">
        <w:rPr>
          <w:color w:val="000000"/>
          <w:sz w:val="28"/>
          <w:szCs w:val="28"/>
        </w:rPr>
        <w:lastRenderedPageBreak/>
        <w:t>объекта гражданских правоотношений (объекта гражданских прав) оказывается шире понятия объекта гражданского оборота.</w:t>
      </w:r>
    </w:p>
    <w:p w:rsidR="00120252" w:rsidRDefault="00E315C0" w:rsidP="00FE6DF5">
      <w:pPr>
        <w:spacing w:line="360" w:lineRule="auto"/>
        <w:ind w:firstLine="709"/>
        <w:jc w:val="center"/>
        <w:rPr>
          <w:color w:val="000000"/>
          <w:sz w:val="28"/>
          <w:szCs w:val="28"/>
          <w:shd w:val="clear" w:color="auto" w:fill="FFFFFF"/>
        </w:rPr>
      </w:pPr>
      <w:r w:rsidRPr="002B76A8">
        <w:rPr>
          <w:color w:val="000000"/>
          <w:sz w:val="28"/>
          <w:szCs w:val="28"/>
        </w:rPr>
        <w:br/>
      </w:r>
      <w:r w:rsidR="001B190C" w:rsidRPr="002B76A8">
        <w:rPr>
          <w:sz w:val="28"/>
          <w:szCs w:val="28"/>
        </w:rPr>
        <w:t>Глава II</w:t>
      </w:r>
      <w:r w:rsidR="001B190C" w:rsidRPr="002B76A8">
        <w:rPr>
          <w:sz w:val="28"/>
          <w:szCs w:val="28"/>
          <w:lang w:val="en-US"/>
        </w:rPr>
        <w:t>I</w:t>
      </w:r>
      <w:r w:rsidR="001B190C" w:rsidRPr="002B76A8">
        <w:rPr>
          <w:sz w:val="28"/>
          <w:szCs w:val="28"/>
        </w:rPr>
        <w:t xml:space="preserve"> Защита нематериальных благ</w:t>
      </w:r>
      <w:r w:rsidRPr="002B76A8">
        <w:rPr>
          <w:color w:val="000000"/>
          <w:sz w:val="28"/>
          <w:szCs w:val="28"/>
        </w:rPr>
        <w:br/>
      </w:r>
      <w:r w:rsidR="00120252" w:rsidRPr="002B76A8">
        <w:rPr>
          <w:color w:val="000000"/>
          <w:sz w:val="28"/>
          <w:szCs w:val="28"/>
          <w:shd w:val="clear" w:color="auto" w:fill="FFFFFF"/>
        </w:rPr>
        <w:t>3.1 Понятие защиты нематериальных благ</w:t>
      </w:r>
    </w:p>
    <w:p w:rsidR="00FE6DF5" w:rsidRPr="00FE6DF5" w:rsidRDefault="00FE6DF5" w:rsidP="00FE6DF5">
      <w:pPr>
        <w:spacing w:line="360" w:lineRule="auto"/>
        <w:ind w:firstLine="709"/>
        <w:jc w:val="center"/>
        <w:rPr>
          <w:sz w:val="28"/>
          <w:szCs w:val="28"/>
        </w:rPr>
      </w:pP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Вопрос о защите субъективных гражданских прав, как и в частности, нематериальных благ имеет принципиально важное теоретическое и практическое значение. В юридической литературе нет единства мнений относительно того, что представляет собой защита нематериальных благ. </w:t>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Личные неимущественные права и нематериальные блага по своему типу являются абсолютными, то есть все лица должны воздерживаться от их нарушения или ущемления. Как </w:t>
      </w:r>
      <w:proofErr w:type="gramStart"/>
      <w:r w:rsidRPr="002B76A8">
        <w:rPr>
          <w:color w:val="000000"/>
          <w:sz w:val="28"/>
          <w:szCs w:val="28"/>
          <w:shd w:val="clear" w:color="auto" w:fill="FFFFFF"/>
        </w:rPr>
        <w:t>правило</w:t>
      </w:r>
      <w:proofErr w:type="gramEnd"/>
      <w:r w:rsidRPr="002B76A8">
        <w:rPr>
          <w:color w:val="000000"/>
          <w:sz w:val="28"/>
          <w:szCs w:val="28"/>
          <w:shd w:val="clear" w:color="auto" w:fill="FFFFFF"/>
        </w:rPr>
        <w:t xml:space="preserve"> эта обязанность исполняется добровольно, но в случае посягательства на данные права они подлежат гражданско-правовой защите.</w:t>
      </w:r>
      <w:r w:rsidRPr="002B76A8">
        <w:rPr>
          <w:rStyle w:val="ac"/>
          <w:color w:val="000000"/>
          <w:sz w:val="28"/>
          <w:szCs w:val="28"/>
          <w:shd w:val="clear" w:color="auto" w:fill="FFFFFF"/>
        </w:rPr>
        <w:footnoteReference w:id="4"/>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Как верно отмечает О.Н. Ермолова, защита гражданских прав – это одна из важнейших категорий теории гражданского и гражданско-процессуального права, уяснение которой необходимо в целях дальнейшего анализа гражданско-правовых санкций, механизма их реализации и других вопросов, возникающих в связи с нарушением гражданских прав.</w:t>
      </w:r>
      <w:r w:rsidRPr="002B76A8">
        <w:rPr>
          <w:rStyle w:val="ac"/>
          <w:color w:val="000000"/>
          <w:sz w:val="28"/>
          <w:szCs w:val="28"/>
          <w:shd w:val="clear" w:color="auto" w:fill="FFFFFF"/>
        </w:rPr>
        <w:footnoteReference w:id="5"/>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Стоит отметить, что в доктрине гражданского права длительное время господствовала такая точка зрения, согласно которой неимущественные интересы не подлежали защите гражданско-правовыми средствами. Аргументом такой позиции выступали следующие два фактора: Во-первых, это невозможность денежной оценки нематериальных благ; Во-вторых, это </w:t>
      </w:r>
      <w:r w:rsidRPr="002B76A8">
        <w:rPr>
          <w:color w:val="000000"/>
          <w:sz w:val="28"/>
          <w:szCs w:val="28"/>
          <w:shd w:val="clear" w:color="auto" w:fill="FFFFFF"/>
        </w:rPr>
        <w:lastRenderedPageBreak/>
        <w:t>невозможность восстановления большинства личных неимущественных прав в случае их нарушения.</w:t>
      </w:r>
      <w:r w:rsidRPr="002B76A8">
        <w:rPr>
          <w:rStyle w:val="ac"/>
          <w:color w:val="000000"/>
          <w:sz w:val="28"/>
          <w:szCs w:val="28"/>
          <w:shd w:val="clear" w:color="auto" w:fill="FFFFFF"/>
        </w:rPr>
        <w:footnoteReference w:id="6"/>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Безусловно, нельзя не </w:t>
      </w:r>
      <w:proofErr w:type="gramStart"/>
      <w:r w:rsidRPr="002B76A8">
        <w:rPr>
          <w:color w:val="000000"/>
          <w:sz w:val="28"/>
          <w:szCs w:val="28"/>
          <w:shd w:val="clear" w:color="auto" w:fill="FFFFFF"/>
        </w:rPr>
        <w:t>согласится</w:t>
      </w:r>
      <w:proofErr w:type="gramEnd"/>
      <w:r w:rsidRPr="002B76A8">
        <w:rPr>
          <w:color w:val="000000"/>
          <w:sz w:val="28"/>
          <w:szCs w:val="28"/>
          <w:shd w:val="clear" w:color="auto" w:fill="FFFFFF"/>
        </w:rPr>
        <w:t xml:space="preserve"> с тем, что нематериальные блага в случае их нарушения чрезвычайно трудно поддаются восстановлению, а в некоторых случаях это и вовсе невозможно. Так, О.С. Иоффе писал: «Нельзя, например, воссоздать нарушенную тайну переписки, ибо то, что уже приобрело характер публичности невозможно вновь сделать тайным».</w:t>
      </w:r>
      <w:r w:rsidRPr="002B76A8">
        <w:rPr>
          <w:rStyle w:val="ac"/>
          <w:color w:val="000000"/>
          <w:sz w:val="28"/>
          <w:szCs w:val="28"/>
          <w:shd w:val="clear" w:color="auto" w:fill="FFFFFF"/>
        </w:rPr>
        <w:footnoteReference w:id="7"/>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Таким образом, защита нематериальных благ осуществлялась иными отраслями права – административным и уголовным правом. В настоящее время, с учетом текущего развития общественного строя, вопрос защиты нематериальных благ урегулирован нормами ГК РФ. </w:t>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Согласно п. 2 ст. 2 ГК РФ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t>
      </w:r>
    </w:p>
    <w:p w:rsidR="00120252" w:rsidRPr="002B76A8" w:rsidRDefault="00120252" w:rsidP="002B76A8">
      <w:pPr>
        <w:spacing w:line="360" w:lineRule="auto"/>
        <w:ind w:firstLine="709"/>
        <w:jc w:val="both"/>
        <w:rPr>
          <w:color w:val="000000"/>
          <w:sz w:val="28"/>
          <w:szCs w:val="28"/>
          <w:shd w:val="clear" w:color="auto" w:fill="FFFFFF"/>
        </w:rPr>
      </w:pPr>
      <w:proofErr w:type="gramStart"/>
      <w:r w:rsidRPr="002B76A8">
        <w:rPr>
          <w:color w:val="000000"/>
          <w:sz w:val="28"/>
          <w:szCs w:val="28"/>
          <w:shd w:val="clear" w:color="auto" w:fill="FFFFFF"/>
        </w:rPr>
        <w:t>Исходя из смысла нормы данной статьи следует</w:t>
      </w:r>
      <w:proofErr w:type="gramEnd"/>
      <w:r w:rsidRPr="002B76A8">
        <w:rPr>
          <w:color w:val="000000"/>
          <w:sz w:val="28"/>
          <w:szCs w:val="28"/>
          <w:shd w:val="clear" w:color="auto" w:fill="FFFFFF"/>
        </w:rPr>
        <w:t xml:space="preserve"> заключить следующее. Так, как нематериальные блага как объекты гражданских прав имеют особый статус среди прочих объектов гражданских прав, то гражданское законодательство не регулирует отношения, возникающие по поводу нематериальных благ, а обеспечивает их защиту. </w:t>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В соответствии с </w:t>
      </w:r>
      <w:proofErr w:type="gramStart"/>
      <w:r w:rsidRPr="002B76A8">
        <w:rPr>
          <w:color w:val="000000"/>
          <w:sz w:val="28"/>
          <w:szCs w:val="28"/>
          <w:shd w:val="clear" w:color="auto" w:fill="FFFFFF"/>
        </w:rPr>
        <w:t>п</w:t>
      </w:r>
      <w:proofErr w:type="gramEnd"/>
      <w:r w:rsidRPr="002B76A8">
        <w:rPr>
          <w:color w:val="000000"/>
          <w:sz w:val="28"/>
          <w:szCs w:val="28"/>
          <w:shd w:val="clear" w:color="auto" w:fill="FFFFFF"/>
        </w:rPr>
        <w:t xml:space="preserve"> 2. Ст. 150 ГК РФ нематериальные блага защищаются в соответствии ГК РФ и другими законами в случаях и в порядке, ими предусмотренных, а также в тех случаях и пределах, в каких использование способов защиты гражданских прав вытекает из существа нарушенного нематериального блага или личного неимущественного права и характера последствий этого нарушения.</w:t>
      </w:r>
      <w:r w:rsidRPr="002B76A8">
        <w:rPr>
          <w:rStyle w:val="ac"/>
          <w:color w:val="000000"/>
          <w:sz w:val="28"/>
          <w:szCs w:val="28"/>
          <w:shd w:val="clear" w:color="auto" w:fill="FFFFFF"/>
        </w:rPr>
        <w:footnoteReference w:id="8"/>
      </w:r>
      <w:r w:rsidRPr="002B76A8">
        <w:rPr>
          <w:color w:val="000000"/>
          <w:sz w:val="28"/>
          <w:szCs w:val="28"/>
          <w:shd w:val="clear" w:color="auto" w:fill="FFFFFF"/>
        </w:rPr>
        <w:t xml:space="preserve"> </w:t>
      </w:r>
    </w:p>
    <w:p w:rsidR="008D5CF5" w:rsidRPr="002B76A8" w:rsidRDefault="00120252" w:rsidP="002B76A8">
      <w:pPr>
        <w:spacing w:line="360" w:lineRule="auto"/>
        <w:ind w:firstLine="709"/>
        <w:jc w:val="both"/>
        <w:rPr>
          <w:color w:val="000000"/>
          <w:sz w:val="28"/>
          <w:szCs w:val="28"/>
          <w:shd w:val="clear" w:color="auto" w:fill="FFFFFF"/>
        </w:rPr>
      </w:pPr>
      <w:proofErr w:type="gramStart"/>
      <w:r w:rsidRPr="002B76A8">
        <w:rPr>
          <w:color w:val="000000"/>
          <w:sz w:val="28"/>
          <w:szCs w:val="28"/>
          <w:shd w:val="clear" w:color="auto" w:fill="FFFFFF"/>
        </w:rPr>
        <w:lastRenderedPageBreak/>
        <w:t>Исходя из смысла нормы данной статьи следует</w:t>
      </w:r>
      <w:proofErr w:type="gramEnd"/>
      <w:r w:rsidRPr="002B76A8">
        <w:rPr>
          <w:color w:val="000000"/>
          <w:sz w:val="28"/>
          <w:szCs w:val="28"/>
          <w:shd w:val="clear" w:color="auto" w:fill="FFFFFF"/>
        </w:rPr>
        <w:t xml:space="preserve"> то, что </w:t>
      </w:r>
      <w:proofErr w:type="spellStart"/>
      <w:r w:rsidRPr="002B76A8">
        <w:rPr>
          <w:color w:val="000000"/>
          <w:sz w:val="28"/>
          <w:szCs w:val="28"/>
          <w:shd w:val="clear" w:color="auto" w:fill="FFFFFF"/>
        </w:rPr>
        <w:t>гражданскоправовая</w:t>
      </w:r>
      <w:proofErr w:type="spellEnd"/>
      <w:r w:rsidRPr="002B76A8">
        <w:rPr>
          <w:color w:val="000000"/>
          <w:sz w:val="28"/>
          <w:szCs w:val="28"/>
          <w:shd w:val="clear" w:color="auto" w:fill="FFFFFF"/>
        </w:rPr>
        <w:t xml:space="preserve"> защита возможна в двух случаях. Во-первых, когда существо нарушенного блага и характер последствия этого нарушения допускает возможность использования общих способов гражданско-правовой защиты.</w:t>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Во-вторых, когда для защиты нематериальных благ в ГК РФ или в иных законах предусмотрены специальные способы.</w:t>
      </w:r>
      <w:r w:rsidR="008E0171" w:rsidRPr="002B76A8">
        <w:rPr>
          <w:rStyle w:val="ac"/>
          <w:color w:val="000000"/>
          <w:sz w:val="28"/>
          <w:szCs w:val="28"/>
          <w:shd w:val="clear" w:color="auto" w:fill="FFFFFF"/>
        </w:rPr>
        <w:footnoteReference w:id="9"/>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В связи с тем, что нематериальные блага – объекты гражданского права, имеющие особый статус, то в силу ст. 208 ГК РФ на требования о защите личных неимущественных прав и других нематериальных благ, исковая давность не распространяется, за исключением случаев, предусмотренных законом. </w:t>
      </w:r>
    </w:p>
    <w:p w:rsidR="00120252" w:rsidRPr="002B76A8" w:rsidRDefault="00120252"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В юридической литературе нет единства мнений относительно понятия защиты личных неимущественных прав (благ). Также стоит отметить и тот факт, что существует проблема разграничения понятий «охрана гражданских прав» и «защита гражданских прав». Так, одни ученые отождествляют данные понятия, другие напротив утверждают о недопустимости их отождествления.</w:t>
      </w:r>
    </w:p>
    <w:p w:rsidR="00120252"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По моему мнению, н</w:t>
      </w:r>
      <w:r w:rsidR="00120252" w:rsidRPr="002B76A8">
        <w:rPr>
          <w:color w:val="000000"/>
          <w:sz w:val="28"/>
          <w:szCs w:val="28"/>
          <w:shd w:val="clear" w:color="auto" w:fill="FFFFFF"/>
        </w:rPr>
        <w:t>аиболее приемлемой стоит считать точку зрения А.П. Сергеева о том, что субъективное право на защиту представляет собой самостоятельное субъективное право. Данное право в качестве реальной правовой возможности появляется у обладателя регулятивного гражданского права лишь в момент нарушения или оспаривания последнего и реализуется в рамках возникающего при этом охранительного гражданского правоотношения.</w:t>
      </w:r>
      <w:r w:rsidR="00120252" w:rsidRPr="002B76A8">
        <w:rPr>
          <w:rStyle w:val="ac"/>
          <w:color w:val="000000"/>
          <w:sz w:val="28"/>
          <w:szCs w:val="28"/>
          <w:shd w:val="clear" w:color="auto" w:fill="FFFFFF"/>
        </w:rPr>
        <w:footnoteReference w:id="10"/>
      </w:r>
    </w:p>
    <w:p w:rsidR="008E0171" w:rsidRDefault="008E0171" w:rsidP="00FE6DF5">
      <w:pPr>
        <w:spacing w:line="360" w:lineRule="auto"/>
        <w:ind w:firstLine="709"/>
        <w:jc w:val="center"/>
        <w:rPr>
          <w:color w:val="000000"/>
          <w:sz w:val="28"/>
          <w:szCs w:val="28"/>
          <w:shd w:val="clear" w:color="auto" w:fill="FFFFFF"/>
        </w:rPr>
      </w:pPr>
    </w:p>
    <w:p w:rsidR="00FE6DF5" w:rsidRPr="002B76A8" w:rsidRDefault="00FE6DF5" w:rsidP="00FE6DF5">
      <w:pPr>
        <w:spacing w:line="360" w:lineRule="auto"/>
        <w:ind w:firstLine="709"/>
        <w:jc w:val="center"/>
        <w:rPr>
          <w:color w:val="000000"/>
          <w:sz w:val="28"/>
          <w:szCs w:val="28"/>
          <w:shd w:val="clear" w:color="auto" w:fill="FFFFFF"/>
        </w:rPr>
      </w:pPr>
    </w:p>
    <w:p w:rsidR="008E0171" w:rsidRPr="002B76A8" w:rsidRDefault="008E0171" w:rsidP="00FE6DF5">
      <w:pPr>
        <w:spacing w:line="360" w:lineRule="auto"/>
        <w:ind w:firstLine="709"/>
        <w:jc w:val="center"/>
        <w:rPr>
          <w:color w:val="000000"/>
          <w:sz w:val="28"/>
          <w:szCs w:val="28"/>
          <w:shd w:val="clear" w:color="auto" w:fill="FFFFFF"/>
        </w:rPr>
      </w:pPr>
      <w:r w:rsidRPr="002B76A8">
        <w:rPr>
          <w:color w:val="000000"/>
          <w:sz w:val="28"/>
          <w:szCs w:val="28"/>
          <w:shd w:val="clear" w:color="auto" w:fill="FFFFFF"/>
        </w:rPr>
        <w:lastRenderedPageBreak/>
        <w:t>3.2 Способы защиты нематериальных благ</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Защита гражданских прав осуществляется путем применения предусмотренных гражданским законодательством способов защиты, под которыми следует понимать установленные в законе материально правовые меры принудительного характера, посредством которых происходит восстановление нарушенных или оспариваемых прав и воздействие на правонарушителя.</w:t>
      </w:r>
    </w:p>
    <w:p w:rsidR="008E0171" w:rsidRPr="002B76A8" w:rsidRDefault="008E0171" w:rsidP="002B76A8">
      <w:pPr>
        <w:spacing w:line="360" w:lineRule="auto"/>
        <w:ind w:firstLine="709"/>
        <w:jc w:val="both"/>
        <w:rPr>
          <w:color w:val="000000"/>
          <w:sz w:val="28"/>
          <w:szCs w:val="28"/>
          <w:shd w:val="clear" w:color="auto" w:fill="FFFFFF"/>
        </w:rPr>
      </w:pPr>
      <w:proofErr w:type="gramStart"/>
      <w:r w:rsidRPr="002B76A8">
        <w:rPr>
          <w:color w:val="000000"/>
          <w:sz w:val="28"/>
          <w:szCs w:val="28"/>
          <w:shd w:val="clear" w:color="auto" w:fill="FFFFFF"/>
        </w:rPr>
        <w:t>Согласно ст. 12 ГК РФ Защита гражданских прав осуществляется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признания недействительным решения собрания; признания недействительным акта государственного органа или органа местного самоуправления;</w:t>
      </w:r>
      <w:proofErr w:type="gramEnd"/>
      <w:r w:rsidRPr="002B76A8">
        <w:rPr>
          <w:color w:val="000000"/>
          <w:sz w:val="28"/>
          <w:szCs w:val="28"/>
          <w:shd w:val="clear" w:color="auto" w:fill="FFFFFF"/>
        </w:rPr>
        <w:t xml:space="preserve"> самозащиты права; присуждения к исполнению обязанности в натуре; возмещения убытков; взыскания неустойки; компенсации морального вреда; прекращения или изменения правоотношения; неприменения судом акта государственного органа или органа местного самоуправления, противоречащего закону; иными способами, предусмотренными законом.</w:t>
      </w:r>
      <w:r w:rsidRPr="002B76A8">
        <w:rPr>
          <w:rStyle w:val="ac"/>
          <w:color w:val="000000"/>
          <w:sz w:val="28"/>
          <w:szCs w:val="28"/>
          <w:shd w:val="clear" w:color="auto" w:fill="FFFFFF"/>
        </w:rPr>
        <w:footnoteReference w:id="11"/>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Стоит отметить, что все способы защиты, которые перечислены в ст. 12 ГК РФ являются общими и применимы не только для защиты личных неимущественных прав, но и имущественных. Так же можно сделать вывод о том, что законодатель не выделяет отдельные способы защиты неимущественных прав. Так, лицу чье право </w:t>
      </w:r>
      <w:proofErr w:type="gramStart"/>
      <w:r w:rsidRPr="002B76A8">
        <w:rPr>
          <w:color w:val="000000"/>
          <w:sz w:val="28"/>
          <w:szCs w:val="28"/>
          <w:shd w:val="clear" w:color="auto" w:fill="FFFFFF"/>
        </w:rPr>
        <w:t>было</w:t>
      </w:r>
      <w:proofErr w:type="gramEnd"/>
      <w:r w:rsidRPr="002B76A8">
        <w:rPr>
          <w:color w:val="000000"/>
          <w:sz w:val="28"/>
          <w:szCs w:val="28"/>
          <w:shd w:val="clear" w:color="auto" w:fill="FFFFFF"/>
        </w:rPr>
        <w:t xml:space="preserve"> нарушено предоставляется право выбора способа защиты его неимущественных прав, если существо и</w:t>
      </w:r>
      <w:r w:rsidRPr="002B76A8">
        <w:rPr>
          <w:sz w:val="28"/>
          <w:szCs w:val="28"/>
        </w:rPr>
        <w:t xml:space="preserve"> </w:t>
      </w:r>
      <w:r w:rsidRPr="002B76A8">
        <w:rPr>
          <w:color w:val="000000"/>
          <w:sz w:val="28"/>
          <w:szCs w:val="28"/>
          <w:shd w:val="clear" w:color="auto" w:fill="FFFFFF"/>
        </w:rPr>
        <w:t xml:space="preserve">характер последствий нарушенного нематериального блага допускают такую защиту. </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lastRenderedPageBreak/>
        <w:t>Таким образом, на основании изложенного можно прийти к выводу о том, что не все способы защиты гражданских прав, которые перечислены в ст. 12 ГК РФ применимы для защиты нематериальных благ.</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Стоит также отметить и тот факт, что среди общих способов защиты права, которые перечисляются в ст. 12 ГК РФ, как присуждение к исполнению обязанности в натуре, возмещение убытков, взыскание неустойки для защиты нематериальных благ не подлежат применению. Это объясняется тем, что нематериальные блага являются объектами гражданских прав, которые имеют особый статус, в частности внеэкономический характер.</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Защита нематериальных благ осуществляется в предусмотренном гражданским законодательством порядке посредством применения надлежащей формы, средств и способов защиты. При этом под формой защиты гражданских прав следует понимать комплекс внутренне согласованных организационных мероприятий по защите субъективных прав и охраняемых законом интересов. </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Так, в юридической литературе различают две основные формы защиты гражданских прав:</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1. </w:t>
      </w:r>
      <w:proofErr w:type="spellStart"/>
      <w:r w:rsidRPr="002B76A8">
        <w:rPr>
          <w:color w:val="000000"/>
          <w:sz w:val="28"/>
          <w:szCs w:val="28"/>
          <w:shd w:val="clear" w:color="auto" w:fill="FFFFFF"/>
        </w:rPr>
        <w:t>Юрисдикционная</w:t>
      </w:r>
      <w:proofErr w:type="spellEnd"/>
      <w:r w:rsidRPr="002B76A8">
        <w:rPr>
          <w:color w:val="000000"/>
          <w:sz w:val="28"/>
          <w:szCs w:val="28"/>
          <w:shd w:val="clear" w:color="auto" w:fill="FFFFFF"/>
        </w:rPr>
        <w:t xml:space="preserve"> форма защиты</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2. </w:t>
      </w:r>
      <w:proofErr w:type="spellStart"/>
      <w:r w:rsidRPr="002B76A8">
        <w:rPr>
          <w:color w:val="000000"/>
          <w:sz w:val="28"/>
          <w:szCs w:val="28"/>
          <w:shd w:val="clear" w:color="auto" w:fill="FFFFFF"/>
        </w:rPr>
        <w:t>Неюрисдикционная</w:t>
      </w:r>
      <w:proofErr w:type="spellEnd"/>
      <w:r w:rsidRPr="002B76A8">
        <w:rPr>
          <w:color w:val="000000"/>
          <w:sz w:val="28"/>
          <w:szCs w:val="28"/>
          <w:shd w:val="clear" w:color="auto" w:fill="FFFFFF"/>
        </w:rPr>
        <w:t xml:space="preserve"> форма защиты</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w:t>
      </w:r>
      <w:proofErr w:type="spellStart"/>
      <w:r w:rsidRPr="002B76A8">
        <w:rPr>
          <w:color w:val="000000"/>
          <w:sz w:val="28"/>
          <w:szCs w:val="28"/>
          <w:shd w:val="clear" w:color="auto" w:fill="FFFFFF"/>
        </w:rPr>
        <w:t>Юрисдикционная</w:t>
      </w:r>
      <w:proofErr w:type="spellEnd"/>
      <w:r w:rsidRPr="002B76A8">
        <w:rPr>
          <w:color w:val="000000"/>
          <w:sz w:val="28"/>
          <w:szCs w:val="28"/>
          <w:shd w:val="clear" w:color="auto" w:fill="FFFFFF"/>
        </w:rPr>
        <w:t xml:space="preserve"> форма защиты представляет собой деятельность уполномоченных органов по защите нарушенных или оспариваемых субъективных прав. Суть такой формы защиты заключается в том, что лицо, права и законные интересы которого нарушены неправомерными действиями, обращается за защитой к государственным или иным компетентным органам (в суд, арбитражный, третейский суд), которые уполномочены принять необходимые меры для восстановления нарушенного права и пресечения правонарушения. Средством </w:t>
      </w:r>
      <w:proofErr w:type="spellStart"/>
      <w:r w:rsidRPr="002B76A8">
        <w:rPr>
          <w:color w:val="000000"/>
          <w:sz w:val="28"/>
          <w:szCs w:val="28"/>
          <w:shd w:val="clear" w:color="auto" w:fill="FFFFFF"/>
        </w:rPr>
        <w:t>юрисдикционной</w:t>
      </w:r>
      <w:proofErr w:type="spellEnd"/>
      <w:r w:rsidRPr="002B76A8">
        <w:rPr>
          <w:color w:val="000000"/>
          <w:sz w:val="28"/>
          <w:szCs w:val="28"/>
          <w:shd w:val="clear" w:color="auto" w:fill="FFFFFF"/>
        </w:rPr>
        <w:t xml:space="preserve"> формы защиты нематериальных благ выступает иск, как обращенное к суду </w:t>
      </w:r>
      <w:r w:rsidRPr="002B76A8">
        <w:rPr>
          <w:color w:val="000000"/>
          <w:sz w:val="28"/>
          <w:szCs w:val="28"/>
          <w:shd w:val="clear" w:color="auto" w:fill="FFFFFF"/>
        </w:rPr>
        <w:lastRenderedPageBreak/>
        <w:t>требование об отправлении правосудия и требование, обращенное к ответчику о выполнении лежащей на нем обязанности.</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w:t>
      </w:r>
      <w:proofErr w:type="spellStart"/>
      <w:r w:rsidRPr="002B76A8">
        <w:rPr>
          <w:color w:val="000000"/>
          <w:sz w:val="28"/>
          <w:szCs w:val="28"/>
          <w:shd w:val="clear" w:color="auto" w:fill="FFFFFF"/>
        </w:rPr>
        <w:t>Неюрисдикционная</w:t>
      </w:r>
      <w:proofErr w:type="spellEnd"/>
      <w:r w:rsidRPr="002B76A8">
        <w:rPr>
          <w:color w:val="000000"/>
          <w:sz w:val="28"/>
          <w:szCs w:val="28"/>
          <w:shd w:val="clear" w:color="auto" w:fill="FFFFFF"/>
        </w:rPr>
        <w:t xml:space="preserve"> форма защиты охватывает собой действия граждан и организаций по защите гражданских прав и охраняемых законом интересов, которые совершаются ими самостоятельно, без обращения за помощью к государственным и иным компетентным органам. То есть в данном случае мы говорим о таком способе защиты гражданских прав, указанном в ст. 12 ГК РФ, как самозащита.</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Относительно такого способа защиты как самозащита возникает вопрос – эффективен ли данный способ защиты применительно к нематериальным благам? Так, например, для самозащиты таких благ как жизнь и здоровье, неприкосновенность частной жизни гражданин может прибегнуть, например, к найму телохранителя, обеспечения с помощью технических средств невозможность нежелательного проникновения в дом третьих лиц и т.д. </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Таким образом, на основании </w:t>
      </w:r>
      <w:proofErr w:type="gramStart"/>
      <w:r w:rsidRPr="002B76A8">
        <w:rPr>
          <w:color w:val="000000"/>
          <w:sz w:val="28"/>
          <w:szCs w:val="28"/>
          <w:shd w:val="clear" w:color="auto" w:fill="FFFFFF"/>
        </w:rPr>
        <w:t>изложенного</w:t>
      </w:r>
      <w:proofErr w:type="gramEnd"/>
      <w:r w:rsidRPr="002B76A8">
        <w:rPr>
          <w:color w:val="000000"/>
          <w:sz w:val="28"/>
          <w:szCs w:val="28"/>
          <w:shd w:val="clear" w:color="auto" w:fill="FFFFFF"/>
        </w:rPr>
        <w:t xml:space="preserve"> можно заключить следующее. Среди общих способов защиты гражданских прав, поименованных в ст. 12 ГК РФ в отношении нематериальных благ допустимым будет применение следующих из них: </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1) признание права;</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2) восстановление положения, существовавшего до нарушения права, и пресечение действий, нарушающих право или создающих угрозу его нарушения; </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3) признание </w:t>
      </w:r>
      <w:proofErr w:type="gramStart"/>
      <w:r w:rsidRPr="002B76A8">
        <w:rPr>
          <w:color w:val="000000"/>
          <w:sz w:val="28"/>
          <w:szCs w:val="28"/>
          <w:shd w:val="clear" w:color="auto" w:fill="FFFFFF"/>
        </w:rPr>
        <w:t>недействительным</w:t>
      </w:r>
      <w:proofErr w:type="gramEnd"/>
      <w:r w:rsidRPr="002B76A8">
        <w:rPr>
          <w:color w:val="000000"/>
          <w:sz w:val="28"/>
          <w:szCs w:val="28"/>
          <w:shd w:val="clear" w:color="auto" w:fill="FFFFFF"/>
        </w:rPr>
        <w:t xml:space="preserve"> акта государственного органа или органа местного самоуправления;</w:t>
      </w:r>
    </w:p>
    <w:p w:rsidR="00A55AB9"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4) компенсацию морального вреда;</w:t>
      </w:r>
    </w:p>
    <w:p w:rsidR="00A55AB9"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5) неприменение судом акта государственного органа или органа местного самоуправления, противоречащего закону. </w:t>
      </w:r>
    </w:p>
    <w:p w:rsidR="008E0171" w:rsidRPr="002B76A8" w:rsidRDefault="008E0171"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И так, рассмотрим некоторые отдельные способы защиты нематериальных благ более подробно.</w:t>
      </w:r>
    </w:p>
    <w:p w:rsidR="008E0171"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lastRenderedPageBreak/>
        <w:t>Что касается такого способа защиты, как признание права, то стоит отметить, что такой способ может быть реализован лишь в судебном (</w:t>
      </w:r>
      <w:proofErr w:type="spellStart"/>
      <w:r w:rsidRPr="002B76A8">
        <w:rPr>
          <w:color w:val="000000"/>
          <w:sz w:val="28"/>
          <w:szCs w:val="28"/>
          <w:shd w:val="clear" w:color="auto" w:fill="FFFFFF"/>
        </w:rPr>
        <w:t>юрисдикционном</w:t>
      </w:r>
      <w:proofErr w:type="spellEnd"/>
      <w:r w:rsidRPr="002B76A8">
        <w:rPr>
          <w:color w:val="000000"/>
          <w:sz w:val="28"/>
          <w:szCs w:val="28"/>
          <w:shd w:val="clear" w:color="auto" w:fill="FFFFFF"/>
        </w:rPr>
        <w:t>) порядке, путем обращения гражданина с иском в суд, который уже подтверждает или отрицает наличие у гражданина такого права. Необходимость применения такого способа может возникнуть в тех случаях, когда наличие данного права подвергается сомнению, оспаривается, отрицается или имеется реальная угроза таких действий.</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Такой способ как восстановление положения существовавшего до нарушения права может применяться в тех случаях, когда нарушенное нематериальное благо не прекращает своего существования и может быть восстановлено путем устранения последствий правонарушения.</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В гражданском законодательстве установлены специальные правила для защиты чести, достоинства и деловой репутации. Так, в соответствии с п. 1 ст. 152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ГК РФ не содержит определения понятия «опровержение». Под опровержением следует понимать сообщение о несоответствии ранее распространенных сведений.</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В постановлении Пленума Верховного Суда РФ от 24.02.2005 N 3 "О судебной практике по делам о защите чести и достоинства граждан, а также деловой репутации граждан и юридических лиц" дается разъяснение, что следует понимать под порочащими сведениями и их распространением.</w:t>
      </w:r>
    </w:p>
    <w:p w:rsidR="00120252" w:rsidRPr="002B76A8" w:rsidRDefault="00A55AB9" w:rsidP="002B76A8">
      <w:pPr>
        <w:spacing w:line="360" w:lineRule="auto"/>
        <w:ind w:firstLine="709"/>
        <w:jc w:val="both"/>
        <w:rPr>
          <w:color w:val="000000"/>
          <w:sz w:val="28"/>
          <w:szCs w:val="28"/>
          <w:shd w:val="clear" w:color="auto" w:fill="FFFFFF"/>
        </w:rPr>
      </w:pPr>
      <w:proofErr w:type="gramStart"/>
      <w:r w:rsidRPr="002B76A8">
        <w:rPr>
          <w:color w:val="000000"/>
          <w:sz w:val="28"/>
          <w:szCs w:val="28"/>
          <w:shd w:val="clear" w:color="auto" w:fill="FFFFFF"/>
        </w:rPr>
        <w:t xml:space="preserve">Так, под распространением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w:t>
      </w:r>
      <w:r w:rsidRPr="002B76A8">
        <w:rPr>
          <w:color w:val="000000"/>
          <w:sz w:val="28"/>
          <w:szCs w:val="28"/>
          <w:shd w:val="clear" w:color="auto" w:fill="FFFFFF"/>
        </w:rPr>
        <w:lastRenderedPageBreak/>
        <w:t>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w:t>
      </w:r>
      <w:proofErr w:type="gramEnd"/>
      <w:r w:rsidRPr="002B76A8">
        <w:rPr>
          <w:color w:val="000000"/>
          <w:sz w:val="28"/>
          <w:szCs w:val="28"/>
          <w:shd w:val="clear" w:color="auto" w:fill="FFFFFF"/>
        </w:rPr>
        <w:t xml:space="preserve"> сообщение в той или иной, в том числе устной, форме хотя бы одному лицу.</w:t>
      </w:r>
      <w:r w:rsidR="00004EED" w:rsidRPr="002B76A8">
        <w:rPr>
          <w:rStyle w:val="ac"/>
          <w:color w:val="000000"/>
          <w:sz w:val="28"/>
          <w:szCs w:val="28"/>
          <w:shd w:val="clear" w:color="auto" w:fill="FFFFFF"/>
        </w:rPr>
        <w:footnoteReference w:id="12"/>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Одним из наиболее часто применяемых на практике способов защиты нематериальных благ выступает компенсация морального вреда. Так, согласно ст. 151 ГК </w:t>
      </w:r>
      <w:proofErr w:type="gramStart"/>
      <w:r w:rsidRPr="002B76A8">
        <w:rPr>
          <w:color w:val="000000"/>
          <w:sz w:val="28"/>
          <w:szCs w:val="28"/>
          <w:shd w:val="clear" w:color="auto" w:fill="FFFFFF"/>
        </w:rPr>
        <w:t>РФ</w:t>
      </w:r>
      <w:proofErr w:type="gramEnd"/>
      <w:r w:rsidRPr="002B76A8">
        <w:rPr>
          <w:color w:val="000000"/>
          <w:sz w:val="28"/>
          <w:szCs w:val="28"/>
          <w:shd w:val="clear" w:color="auto" w:fill="FFFFFF"/>
        </w:rPr>
        <w:t xml:space="preserve">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w:t>
      </w:r>
      <w:proofErr w:type="gramStart"/>
      <w:r w:rsidRPr="002B76A8">
        <w:rPr>
          <w:color w:val="000000"/>
          <w:sz w:val="28"/>
          <w:szCs w:val="28"/>
          <w:shd w:val="clear" w:color="auto" w:fill="FFFFFF"/>
        </w:rPr>
        <w:t>Стоит заметить, что компенсация морального вреда, как способ защиты нематериальных благ является самым распространенными и наиболее часто используемым.</w:t>
      </w:r>
      <w:proofErr w:type="gramEnd"/>
      <w:r w:rsidRPr="002B76A8">
        <w:rPr>
          <w:color w:val="000000"/>
          <w:sz w:val="28"/>
          <w:szCs w:val="28"/>
          <w:shd w:val="clear" w:color="auto" w:fill="FFFFFF"/>
        </w:rPr>
        <w:t xml:space="preserve"> Так, например, данный способ защиты следует применять при причинении вреда здоровью человека.</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Можно выделить следующие основания, при наличии которых возможна компенсация морального вреда: а) наличие морального вреда как такового; б) неправомерное действие, нарушающее неимущественные права личности; в) причинная связь между неправомерным действием и моральным вредом; г) наличие вины </w:t>
      </w:r>
      <w:proofErr w:type="spellStart"/>
      <w:r w:rsidRPr="002B76A8">
        <w:rPr>
          <w:color w:val="000000"/>
          <w:sz w:val="28"/>
          <w:szCs w:val="28"/>
          <w:shd w:val="clear" w:color="auto" w:fill="FFFFFF"/>
        </w:rPr>
        <w:t>причинителя</w:t>
      </w:r>
      <w:proofErr w:type="spellEnd"/>
      <w:r w:rsidRPr="002B76A8">
        <w:rPr>
          <w:color w:val="000000"/>
          <w:sz w:val="28"/>
          <w:szCs w:val="28"/>
          <w:shd w:val="clear" w:color="auto" w:fill="FFFFFF"/>
        </w:rPr>
        <w:t xml:space="preserve"> вреда.</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Таким образом, для того чтобы применить указанный способ защиты необходимо наличие всех четырех условий в совокупности. Однако стоит заметить, что вина не всегда является обязательным условием для применения компенсации морального вреда. В гражданском законодательстве установлен перечень случаев, когда вина не является основанием для привлечения к ответственности. Так, в соответствии со ст. </w:t>
      </w:r>
      <w:r w:rsidRPr="002B76A8">
        <w:rPr>
          <w:color w:val="000000"/>
          <w:sz w:val="28"/>
          <w:szCs w:val="28"/>
          <w:shd w:val="clear" w:color="auto" w:fill="FFFFFF"/>
        </w:rPr>
        <w:lastRenderedPageBreak/>
        <w:t xml:space="preserve">1100 ГК РФ Компенсация морального вреда осуществляется независимо от вины </w:t>
      </w:r>
      <w:proofErr w:type="spellStart"/>
      <w:r w:rsidRPr="002B76A8">
        <w:rPr>
          <w:color w:val="000000"/>
          <w:sz w:val="28"/>
          <w:szCs w:val="28"/>
          <w:shd w:val="clear" w:color="auto" w:fill="FFFFFF"/>
        </w:rPr>
        <w:t>причинителя</w:t>
      </w:r>
      <w:proofErr w:type="spellEnd"/>
      <w:r w:rsidRPr="002B76A8">
        <w:rPr>
          <w:color w:val="000000"/>
          <w:sz w:val="28"/>
          <w:szCs w:val="28"/>
          <w:shd w:val="clear" w:color="auto" w:fill="FFFFFF"/>
        </w:rPr>
        <w:t xml:space="preserve"> вреда в случаях, когда: </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1) вред причинен жизни или здоровью гражданина источником повышенной опасности; </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3) вред причинен распространением сведений, порочащих честь, достоинство и деловую репутацию;</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4) в иных случаях, предусмотренных законом.</w:t>
      </w:r>
      <w:r w:rsidRPr="002B76A8">
        <w:rPr>
          <w:rStyle w:val="ac"/>
          <w:color w:val="000000"/>
          <w:sz w:val="28"/>
          <w:szCs w:val="28"/>
          <w:shd w:val="clear" w:color="auto" w:fill="FFFFFF"/>
        </w:rPr>
        <w:footnoteReference w:id="13"/>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Также, гражданский кодекс не устанавливает размера компенсации морального вреда. Так, в соответствии с п.2 ст. 1101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2B76A8">
        <w:rPr>
          <w:color w:val="000000"/>
          <w:sz w:val="28"/>
          <w:szCs w:val="28"/>
          <w:shd w:val="clear" w:color="auto" w:fill="FFFFFF"/>
        </w:rPr>
        <w:t>причинителя</w:t>
      </w:r>
      <w:proofErr w:type="spellEnd"/>
      <w:r w:rsidRPr="002B76A8">
        <w:rPr>
          <w:color w:val="000000"/>
          <w:sz w:val="28"/>
          <w:szCs w:val="28"/>
          <w:shd w:val="clear" w:color="auto" w:fill="FFFFFF"/>
        </w:rPr>
        <w:t xml:space="preserve"> вреда в случаях, когда вина является основанием возмещения вреда. С практической точки зрения размер компенсации морального вреда изначально устанавливается истцом, а в последующем он устанавливается судом после рассмотрения дела по существу.</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Как вытекает из смысла ст. 1101 ГК РФ, суд определяет размер компенсации морального вреда в зависимости от характера причиненных потерпевшему физических и нравственных страданий, а также вины </w:t>
      </w:r>
      <w:proofErr w:type="spellStart"/>
      <w:r w:rsidRPr="002B76A8">
        <w:rPr>
          <w:color w:val="000000"/>
          <w:sz w:val="28"/>
          <w:szCs w:val="28"/>
          <w:shd w:val="clear" w:color="auto" w:fill="FFFFFF"/>
        </w:rPr>
        <w:t>причинителя</w:t>
      </w:r>
      <w:proofErr w:type="spellEnd"/>
      <w:r w:rsidRPr="002B76A8">
        <w:rPr>
          <w:color w:val="000000"/>
          <w:sz w:val="28"/>
          <w:szCs w:val="28"/>
          <w:shd w:val="clear" w:color="auto" w:fill="FFFFFF"/>
        </w:rPr>
        <w:t xml:space="preserve"> вреда. </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Характер физических и нравственных страданий определяется судом с учетом фактических обстоятельств дела. </w:t>
      </w:r>
    </w:p>
    <w:p w:rsidR="00A55AB9"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Также, при определении размера компенсации морального вреда должны учитываться требования разумности и справедливости.</w:t>
      </w:r>
      <w:r w:rsidRPr="002B76A8">
        <w:rPr>
          <w:rStyle w:val="ac"/>
          <w:color w:val="000000"/>
          <w:sz w:val="28"/>
          <w:szCs w:val="28"/>
          <w:shd w:val="clear" w:color="auto" w:fill="FFFFFF"/>
        </w:rPr>
        <w:footnoteReference w:id="14"/>
      </w:r>
    </w:p>
    <w:p w:rsidR="008D5CF5" w:rsidRPr="002B76A8" w:rsidRDefault="00A55AB9"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lastRenderedPageBreak/>
        <w:t xml:space="preserve">Таким образом, исходя из изложенного можно сделать вывод о том, что среди всех способов защиты, которые предусмотрены гражданским законодательством самым эффективным способом является именно компенсация морального вреда, поскольку данный способ применим для защиты большинства нематериальных благ, которые перечислены в ст. 150 ГК РФ, чего нельзя сказать </w:t>
      </w:r>
      <w:proofErr w:type="gramStart"/>
      <w:r w:rsidRPr="002B76A8">
        <w:rPr>
          <w:color w:val="000000"/>
          <w:sz w:val="28"/>
          <w:szCs w:val="28"/>
          <w:shd w:val="clear" w:color="auto" w:fill="FFFFFF"/>
        </w:rPr>
        <w:t>о</w:t>
      </w:r>
      <w:proofErr w:type="gramEnd"/>
      <w:r w:rsidRPr="002B76A8">
        <w:rPr>
          <w:color w:val="000000"/>
          <w:sz w:val="28"/>
          <w:szCs w:val="28"/>
          <w:shd w:val="clear" w:color="auto" w:fill="FFFFFF"/>
        </w:rPr>
        <w:t xml:space="preserve"> всех иных способах защиты нематериальных благ.</w:t>
      </w: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BE4EA3" w:rsidRDefault="00BE4EA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2B76A8">
      <w:pPr>
        <w:spacing w:line="360" w:lineRule="auto"/>
        <w:ind w:firstLine="709"/>
        <w:jc w:val="both"/>
        <w:rPr>
          <w:color w:val="000000"/>
          <w:sz w:val="28"/>
          <w:szCs w:val="28"/>
          <w:shd w:val="clear" w:color="auto" w:fill="FFFFFF"/>
        </w:rPr>
      </w:pPr>
    </w:p>
    <w:p w:rsidR="007F7713" w:rsidRDefault="007F7713" w:rsidP="00FE6DF5">
      <w:pPr>
        <w:spacing w:line="360" w:lineRule="auto"/>
        <w:jc w:val="both"/>
        <w:rPr>
          <w:color w:val="000000"/>
          <w:sz w:val="28"/>
          <w:szCs w:val="28"/>
          <w:shd w:val="clear" w:color="auto" w:fill="FFFFFF"/>
        </w:rPr>
      </w:pPr>
    </w:p>
    <w:p w:rsidR="00FE6DF5" w:rsidRDefault="00FE6DF5" w:rsidP="00FE6DF5">
      <w:pPr>
        <w:spacing w:line="360" w:lineRule="auto"/>
        <w:jc w:val="both"/>
        <w:rPr>
          <w:color w:val="000000"/>
          <w:sz w:val="28"/>
          <w:szCs w:val="28"/>
          <w:shd w:val="clear" w:color="auto" w:fill="FFFFFF"/>
        </w:rPr>
      </w:pPr>
    </w:p>
    <w:p w:rsidR="007F7713" w:rsidRPr="002B76A8" w:rsidRDefault="007F7713" w:rsidP="002B76A8">
      <w:pPr>
        <w:spacing w:line="360" w:lineRule="auto"/>
        <w:ind w:firstLine="709"/>
        <w:jc w:val="both"/>
        <w:rPr>
          <w:color w:val="000000"/>
          <w:sz w:val="28"/>
          <w:szCs w:val="28"/>
          <w:shd w:val="clear" w:color="auto" w:fill="FFFFFF"/>
        </w:rPr>
      </w:pPr>
    </w:p>
    <w:p w:rsidR="00FE6DF5" w:rsidRPr="00FE6DF5" w:rsidRDefault="00F16D33" w:rsidP="00FE6DF5">
      <w:pPr>
        <w:spacing w:line="360" w:lineRule="auto"/>
        <w:ind w:firstLine="709"/>
        <w:jc w:val="center"/>
        <w:rPr>
          <w:b/>
          <w:color w:val="000000"/>
          <w:sz w:val="28"/>
          <w:szCs w:val="28"/>
          <w:shd w:val="clear" w:color="auto" w:fill="FFFFFF"/>
        </w:rPr>
      </w:pPr>
      <w:r w:rsidRPr="00FE6DF5">
        <w:rPr>
          <w:b/>
          <w:color w:val="000000"/>
          <w:sz w:val="28"/>
          <w:szCs w:val="28"/>
          <w:shd w:val="clear" w:color="auto" w:fill="FFFFFF"/>
        </w:rPr>
        <w:lastRenderedPageBreak/>
        <w:t>ЗАКЛЮЧЕНИЕ</w:t>
      </w:r>
    </w:p>
    <w:p w:rsidR="00BE4EA3" w:rsidRPr="002B76A8" w:rsidRDefault="00BE4EA3"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Итак, в завершение исследования данной темы необходимо подвести определенные итоги. </w:t>
      </w:r>
    </w:p>
    <w:p w:rsidR="00BE4EA3" w:rsidRPr="002B76A8" w:rsidRDefault="00BE4EA3"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Как уже было сказано ранее, гражданское законодательство не содержит легального определения понятия «нематериальные блага», не предлагается его определения также в концепции развития гражданского законодательства. Однако, как уже было сказано в самом начале настоящей работы, в литературе можно встретить большое количество определений данного понятия.</w:t>
      </w:r>
    </w:p>
    <w:p w:rsidR="00BE4EA3" w:rsidRPr="002B76A8" w:rsidRDefault="00BE4EA3"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 Таким образом, на основе рассмотренных определений, отличительных свойств, присущих нематериальным благам было выбрано наиболее приемлемое определение понятия «нематериальные блага». Так, под нематериальными благами следует понимать объекты субъективного личного неимущественного права, обладающие индивидуальной и социальной духовной ценностью, не имеющие стандартных параметров, </w:t>
      </w:r>
      <w:proofErr w:type="gramStart"/>
      <w:r w:rsidRPr="002B76A8">
        <w:rPr>
          <w:color w:val="000000"/>
          <w:sz w:val="28"/>
          <w:szCs w:val="28"/>
          <w:shd w:val="clear" w:color="auto" w:fill="FFFFFF"/>
        </w:rPr>
        <w:t>не отделимые</w:t>
      </w:r>
      <w:proofErr w:type="gramEnd"/>
      <w:r w:rsidRPr="002B76A8">
        <w:rPr>
          <w:color w:val="000000"/>
          <w:sz w:val="28"/>
          <w:szCs w:val="28"/>
          <w:shd w:val="clear" w:color="auto" w:fill="FFFFFF"/>
        </w:rPr>
        <w:t xml:space="preserve"> от личности при жизни физического лица.</w:t>
      </w:r>
    </w:p>
    <w:p w:rsidR="00BE4EA3" w:rsidRPr="002B76A8" w:rsidRDefault="00BE4EA3" w:rsidP="002B76A8">
      <w:pPr>
        <w:spacing w:line="360" w:lineRule="auto"/>
        <w:ind w:firstLine="709"/>
        <w:jc w:val="both"/>
        <w:rPr>
          <w:sz w:val="28"/>
          <w:szCs w:val="28"/>
        </w:rPr>
      </w:pPr>
      <w:r w:rsidRPr="002B76A8">
        <w:rPr>
          <w:color w:val="000000"/>
          <w:sz w:val="28"/>
          <w:szCs w:val="28"/>
          <w:shd w:val="clear" w:color="auto" w:fill="FFFFFF"/>
        </w:rPr>
        <w:t>При рассмотрении института защиты нематериальных благ были рассмотрены способы их защиты, закрепленные в гражданском законодательстве, дана их характеристика. Также, при рассмотрении различных способов защиты нематериальных благ были определены наиболее эффективные из них.</w:t>
      </w:r>
      <w:r w:rsidRPr="002B76A8">
        <w:rPr>
          <w:sz w:val="28"/>
          <w:szCs w:val="28"/>
        </w:rPr>
        <w:t xml:space="preserve"> Самым эффективным способом защиты следует признать компенсацию морального вреда, поскольку данный способ защиты применим для защиты большинства нематериальных благ, которые поименованы в ст. 150 ГК РФ.</w:t>
      </w:r>
    </w:p>
    <w:p w:rsidR="00E345BD" w:rsidRPr="002B76A8" w:rsidRDefault="00E345BD"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Итак, рассмотрев нематериальные блага, можно сделать вывод, что все-таки институт нематериальных благ в российском государстве относительно новый, и в связи с этим существует много проблем, которые постепенно решаются законодателем. В этой работе были раскрыты некоторые </w:t>
      </w:r>
      <w:proofErr w:type="gramStart"/>
      <w:r w:rsidRPr="002B76A8">
        <w:rPr>
          <w:color w:val="000000"/>
          <w:sz w:val="28"/>
          <w:szCs w:val="28"/>
          <w:shd w:val="clear" w:color="auto" w:fill="FFFFFF"/>
        </w:rPr>
        <w:t>из</w:t>
      </w:r>
      <w:proofErr w:type="gramEnd"/>
      <w:r w:rsidRPr="002B76A8">
        <w:rPr>
          <w:color w:val="000000"/>
          <w:sz w:val="28"/>
          <w:szCs w:val="28"/>
          <w:shd w:val="clear" w:color="auto" w:fill="FFFFFF"/>
        </w:rPr>
        <w:t xml:space="preserve"> </w:t>
      </w:r>
      <w:proofErr w:type="gramStart"/>
      <w:r w:rsidRPr="002B76A8">
        <w:rPr>
          <w:color w:val="000000"/>
          <w:sz w:val="28"/>
          <w:szCs w:val="28"/>
          <w:shd w:val="clear" w:color="auto" w:fill="FFFFFF"/>
        </w:rPr>
        <w:t>их</w:t>
      </w:r>
      <w:proofErr w:type="gramEnd"/>
      <w:r w:rsidRPr="002B76A8">
        <w:rPr>
          <w:color w:val="000000"/>
          <w:sz w:val="28"/>
          <w:szCs w:val="28"/>
          <w:shd w:val="clear" w:color="auto" w:fill="FFFFFF"/>
        </w:rPr>
        <w:t>.</w:t>
      </w:r>
    </w:p>
    <w:p w:rsidR="00E345BD" w:rsidRPr="002B76A8" w:rsidRDefault="00E345BD" w:rsidP="002B76A8">
      <w:pPr>
        <w:spacing w:line="360" w:lineRule="auto"/>
        <w:ind w:firstLine="709"/>
        <w:jc w:val="both"/>
        <w:rPr>
          <w:color w:val="000000"/>
          <w:sz w:val="28"/>
          <w:szCs w:val="28"/>
          <w:shd w:val="clear" w:color="auto" w:fill="FFFFFF"/>
        </w:rPr>
      </w:pPr>
      <w:r w:rsidRPr="002B76A8">
        <w:rPr>
          <w:color w:val="000000"/>
          <w:sz w:val="28"/>
          <w:szCs w:val="28"/>
          <w:shd w:val="clear" w:color="auto" w:fill="FFFFFF"/>
        </w:rPr>
        <w:t xml:space="preserve">В современном мире роль человека в обществе является довольно значительной, и, естественно, что законодатель </w:t>
      </w:r>
      <w:proofErr w:type="gramStart"/>
      <w:r w:rsidRPr="002B76A8">
        <w:rPr>
          <w:color w:val="000000"/>
          <w:sz w:val="28"/>
          <w:szCs w:val="28"/>
          <w:shd w:val="clear" w:color="auto" w:fill="FFFFFF"/>
        </w:rPr>
        <w:t>пытается</w:t>
      </w:r>
      <w:proofErr w:type="gramEnd"/>
      <w:r w:rsidRPr="002B76A8">
        <w:rPr>
          <w:color w:val="000000"/>
          <w:sz w:val="28"/>
          <w:szCs w:val="28"/>
          <w:shd w:val="clear" w:color="auto" w:fill="FFFFFF"/>
        </w:rPr>
        <w:t xml:space="preserve"> как можно боле </w:t>
      </w:r>
      <w:r w:rsidRPr="002B76A8">
        <w:rPr>
          <w:color w:val="000000"/>
          <w:sz w:val="28"/>
          <w:szCs w:val="28"/>
          <w:shd w:val="clear" w:color="auto" w:fill="FFFFFF"/>
        </w:rPr>
        <w:lastRenderedPageBreak/>
        <w:t>четко регламентировать различные ее стороны. Именно духовная сторона, моральная удовлетворенность и защищенность нематериальных ценностей граждан обеспечивает нормальное существование общества. Именно поэтому подобные ценности, блага были выделены в отдельную главу ГК, гл.8. Законодательно решенные вопросы об основаниях возникновения и защиты данных благ обеспечивает нормальную жизнь человека, как члена общества, как личности.</w:t>
      </w:r>
    </w:p>
    <w:p w:rsidR="00BE4EA3" w:rsidRPr="002B76A8" w:rsidRDefault="00BE4EA3" w:rsidP="002B76A8">
      <w:pPr>
        <w:spacing w:line="360" w:lineRule="auto"/>
        <w:ind w:firstLine="709"/>
        <w:jc w:val="both"/>
        <w:rPr>
          <w:color w:val="000000"/>
          <w:sz w:val="28"/>
          <w:szCs w:val="28"/>
          <w:shd w:val="clear" w:color="auto" w:fill="FFFFFF"/>
        </w:rPr>
      </w:pPr>
    </w:p>
    <w:p w:rsidR="00BE4EA3" w:rsidRPr="002B76A8" w:rsidRDefault="00BE4EA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Default="00F16D33" w:rsidP="002B76A8">
      <w:pPr>
        <w:spacing w:line="360" w:lineRule="auto"/>
        <w:ind w:firstLine="709"/>
        <w:jc w:val="both"/>
        <w:rPr>
          <w:color w:val="000000"/>
          <w:sz w:val="28"/>
          <w:szCs w:val="28"/>
          <w:shd w:val="clear" w:color="auto" w:fill="FFFFFF"/>
        </w:rPr>
      </w:pPr>
    </w:p>
    <w:p w:rsidR="00FE6DF5" w:rsidRDefault="00FE6DF5" w:rsidP="002B76A8">
      <w:pPr>
        <w:spacing w:line="360" w:lineRule="auto"/>
        <w:ind w:firstLine="709"/>
        <w:jc w:val="both"/>
        <w:rPr>
          <w:color w:val="000000"/>
          <w:sz w:val="28"/>
          <w:szCs w:val="28"/>
          <w:shd w:val="clear" w:color="auto" w:fill="FFFFFF"/>
        </w:rPr>
      </w:pPr>
    </w:p>
    <w:p w:rsidR="00FE6DF5" w:rsidRPr="002B76A8" w:rsidRDefault="00FE6DF5" w:rsidP="002B76A8">
      <w:pPr>
        <w:spacing w:line="360" w:lineRule="auto"/>
        <w:ind w:firstLine="709"/>
        <w:jc w:val="both"/>
        <w:rPr>
          <w:color w:val="000000"/>
          <w:sz w:val="28"/>
          <w:szCs w:val="28"/>
          <w:shd w:val="clear" w:color="auto" w:fill="FFFFFF"/>
        </w:rPr>
      </w:pPr>
    </w:p>
    <w:p w:rsidR="00F16D33" w:rsidRPr="002B76A8" w:rsidRDefault="00F16D33" w:rsidP="002B76A8">
      <w:pPr>
        <w:spacing w:line="360" w:lineRule="auto"/>
        <w:ind w:firstLine="709"/>
        <w:jc w:val="both"/>
        <w:rPr>
          <w:color w:val="000000"/>
          <w:sz w:val="28"/>
          <w:szCs w:val="28"/>
          <w:shd w:val="clear" w:color="auto" w:fill="FFFFFF"/>
        </w:rPr>
      </w:pPr>
    </w:p>
    <w:p w:rsidR="00F16D33" w:rsidRPr="00FE6DF5" w:rsidRDefault="00F16D33" w:rsidP="00FE6DF5">
      <w:pPr>
        <w:spacing w:line="360" w:lineRule="auto"/>
        <w:ind w:firstLine="709"/>
        <w:jc w:val="center"/>
        <w:rPr>
          <w:b/>
          <w:color w:val="000000"/>
          <w:sz w:val="28"/>
          <w:szCs w:val="28"/>
          <w:shd w:val="clear" w:color="auto" w:fill="FFFFFF"/>
        </w:rPr>
      </w:pPr>
      <w:r w:rsidRPr="00FE6DF5">
        <w:rPr>
          <w:b/>
          <w:color w:val="000000"/>
          <w:sz w:val="28"/>
          <w:szCs w:val="28"/>
          <w:shd w:val="clear" w:color="auto" w:fill="FFFFFF"/>
        </w:rPr>
        <w:lastRenderedPageBreak/>
        <w:t>БИБЛИОГРАФИЧЕСКИЙ СПИСОК</w:t>
      </w:r>
    </w:p>
    <w:p w:rsidR="009E0971" w:rsidRPr="002B76A8" w:rsidRDefault="009E0971"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"Конституция Российской Федерации" (принята всенародным голосованием 12.12.1993)(с учетом поправок, внесенных Законами РФ о поправках к Конституции РФ от 30.12.2008 N 6-ФКЗ, от 30.12.2008 N 7-ФКЗ) // Справочная правовая система Консультант Плюс</w:t>
      </w:r>
    </w:p>
    <w:p w:rsidR="00004EED" w:rsidRPr="002B76A8" w:rsidRDefault="00004EED"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Гражданский кодекс Российской Федерации (часть первая) от 30.11.1994 N 51-ФЗ (ред. от 31.01.2016) // Справочно-правовая система «Консультант Плюс»: [Электронный ресурс].</w:t>
      </w:r>
    </w:p>
    <w:p w:rsidR="00004EED" w:rsidRPr="002B76A8" w:rsidRDefault="00004EED"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Гражданский кодекс Российской Федерации (часть вторая)" от 26.01.1996 N 14-ФЗ (ред. от 29.06.2015) (с изм. и доп., вступ. в силу с 01.07.2015) // Справочно-правовая система «Консультант Плюс»: [Электронный ресурс].</w:t>
      </w:r>
    </w:p>
    <w:p w:rsidR="009E0971" w:rsidRPr="002B76A8" w:rsidRDefault="009E0971"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Постановление Пленума ВС РФ "О некоторых вопросах, возникших при рассмотрении судами дел о защите чести и достоинства граждан, а также деловой репутации граждан и юридических лиц" от 18.08.1992 г. с изменениями и дополнениями от 25.04.1995 г. // Справочная правовая система Консультант Плюс</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Гражданское право Т. 1</w:t>
      </w:r>
      <w:proofErr w:type="gramStart"/>
      <w:r w:rsidRPr="002B76A8">
        <w:rPr>
          <w:rFonts w:ascii="Times New Roman" w:hAnsi="Times New Roman" w:cs="Times New Roman"/>
          <w:sz w:val="28"/>
          <w:szCs w:val="28"/>
        </w:rPr>
        <w:t xml:space="preserve"> :</w:t>
      </w:r>
      <w:proofErr w:type="gramEnd"/>
      <w:r w:rsidRPr="002B76A8">
        <w:rPr>
          <w:rFonts w:ascii="Times New Roman" w:hAnsi="Times New Roman" w:cs="Times New Roman"/>
          <w:sz w:val="28"/>
          <w:szCs w:val="28"/>
        </w:rPr>
        <w:t xml:space="preserve"> учебник : в 3 т. / Е. Н. Абрамова, Н. Н. Аверченко, Ю. В. </w:t>
      </w:r>
      <w:proofErr w:type="spellStart"/>
      <w:r w:rsidRPr="002B76A8">
        <w:rPr>
          <w:rFonts w:ascii="Times New Roman" w:hAnsi="Times New Roman" w:cs="Times New Roman"/>
          <w:sz w:val="28"/>
          <w:szCs w:val="28"/>
        </w:rPr>
        <w:t>Байгушева</w:t>
      </w:r>
      <w:proofErr w:type="spellEnd"/>
      <w:r w:rsidRPr="002B76A8">
        <w:rPr>
          <w:rFonts w:ascii="Times New Roman" w:hAnsi="Times New Roman" w:cs="Times New Roman"/>
          <w:sz w:val="28"/>
          <w:szCs w:val="28"/>
        </w:rPr>
        <w:t xml:space="preserve"> и др. ; под ред. А. П. Сергеева. М.</w:t>
      </w:r>
      <w:proofErr w:type="gramStart"/>
      <w:r w:rsidRPr="002B76A8">
        <w:rPr>
          <w:rFonts w:ascii="Times New Roman" w:hAnsi="Times New Roman" w:cs="Times New Roman"/>
          <w:sz w:val="28"/>
          <w:szCs w:val="28"/>
        </w:rPr>
        <w:t xml:space="preserve"> :</w:t>
      </w:r>
      <w:proofErr w:type="gramEnd"/>
      <w:r w:rsidRPr="002B76A8">
        <w:rPr>
          <w:rFonts w:ascii="Times New Roman" w:hAnsi="Times New Roman" w:cs="Times New Roman"/>
          <w:sz w:val="28"/>
          <w:szCs w:val="28"/>
        </w:rPr>
        <w:t xml:space="preserve"> </w:t>
      </w:r>
      <w:proofErr w:type="spellStart"/>
      <w:r w:rsidRPr="002B76A8">
        <w:rPr>
          <w:rFonts w:ascii="Times New Roman" w:hAnsi="Times New Roman" w:cs="Times New Roman"/>
          <w:sz w:val="28"/>
          <w:szCs w:val="28"/>
        </w:rPr>
        <w:t>Велби</w:t>
      </w:r>
      <w:proofErr w:type="spellEnd"/>
      <w:r w:rsidRPr="002B76A8">
        <w:rPr>
          <w:rFonts w:ascii="Times New Roman" w:hAnsi="Times New Roman" w:cs="Times New Roman"/>
          <w:sz w:val="28"/>
          <w:szCs w:val="28"/>
        </w:rPr>
        <w:t>, 2010.</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 xml:space="preserve">Гражданское право в 2 ч. Ч. 1. / под ред. В.П. </w:t>
      </w:r>
      <w:proofErr w:type="spellStart"/>
      <w:r w:rsidRPr="002B76A8">
        <w:rPr>
          <w:rFonts w:ascii="Times New Roman" w:hAnsi="Times New Roman" w:cs="Times New Roman"/>
          <w:sz w:val="28"/>
          <w:szCs w:val="28"/>
        </w:rPr>
        <w:t>Камышанского</w:t>
      </w:r>
      <w:proofErr w:type="spellEnd"/>
      <w:r w:rsidRPr="002B76A8">
        <w:rPr>
          <w:rFonts w:ascii="Times New Roman" w:hAnsi="Times New Roman" w:cs="Times New Roman"/>
          <w:sz w:val="28"/>
          <w:szCs w:val="28"/>
        </w:rPr>
        <w:t>, Н.М. Коршунова, В.И. Иванова. – М.: ЮНИТИ-ДАНА, 2012. С. 228</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proofErr w:type="spellStart"/>
      <w:r w:rsidRPr="002B76A8">
        <w:rPr>
          <w:rFonts w:ascii="Times New Roman" w:hAnsi="Times New Roman" w:cs="Times New Roman"/>
          <w:sz w:val="28"/>
          <w:szCs w:val="28"/>
        </w:rPr>
        <w:t>Гусалова</w:t>
      </w:r>
      <w:proofErr w:type="spellEnd"/>
      <w:r w:rsidR="00584432">
        <w:rPr>
          <w:rFonts w:ascii="Times New Roman" w:hAnsi="Times New Roman" w:cs="Times New Roman"/>
          <w:sz w:val="28"/>
          <w:szCs w:val="28"/>
        </w:rPr>
        <w:t>,</w:t>
      </w:r>
      <w:r w:rsidRPr="002B76A8">
        <w:rPr>
          <w:rFonts w:ascii="Times New Roman" w:hAnsi="Times New Roman" w:cs="Times New Roman"/>
          <w:sz w:val="28"/>
          <w:szCs w:val="28"/>
        </w:rPr>
        <w:t xml:space="preserve"> А.Р. Способы защиты нематериальных благ // Фундаментальные и прикладные исследования: проблемы и результаты – 2015. - №21</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Ермолова</w:t>
      </w:r>
      <w:r w:rsidR="00584432">
        <w:rPr>
          <w:rFonts w:ascii="Times New Roman" w:hAnsi="Times New Roman" w:cs="Times New Roman"/>
          <w:sz w:val="28"/>
          <w:szCs w:val="28"/>
        </w:rPr>
        <w:t>,</w:t>
      </w:r>
      <w:r w:rsidRPr="002B76A8">
        <w:rPr>
          <w:rFonts w:ascii="Times New Roman" w:hAnsi="Times New Roman" w:cs="Times New Roman"/>
          <w:sz w:val="28"/>
          <w:szCs w:val="28"/>
        </w:rPr>
        <w:t xml:space="preserve"> О.Н. Нематериальные блага и их защита. </w:t>
      </w:r>
      <w:proofErr w:type="spellStart"/>
      <w:r w:rsidRPr="002B76A8">
        <w:rPr>
          <w:rFonts w:ascii="Times New Roman" w:hAnsi="Times New Roman" w:cs="Times New Roman"/>
          <w:sz w:val="28"/>
          <w:szCs w:val="28"/>
        </w:rPr>
        <w:t>Дисс</w:t>
      </w:r>
      <w:proofErr w:type="spellEnd"/>
      <w:r w:rsidRPr="002B76A8">
        <w:rPr>
          <w:rFonts w:ascii="Times New Roman" w:hAnsi="Times New Roman" w:cs="Times New Roman"/>
          <w:sz w:val="28"/>
          <w:szCs w:val="28"/>
        </w:rPr>
        <w:t>. Саратов, 1998.</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Иоффе</w:t>
      </w:r>
      <w:r w:rsidR="00584432">
        <w:rPr>
          <w:rFonts w:ascii="Times New Roman" w:hAnsi="Times New Roman" w:cs="Times New Roman"/>
          <w:sz w:val="28"/>
          <w:szCs w:val="28"/>
        </w:rPr>
        <w:t>,</w:t>
      </w:r>
      <w:r w:rsidRPr="002B76A8">
        <w:rPr>
          <w:rFonts w:ascii="Times New Roman" w:hAnsi="Times New Roman" w:cs="Times New Roman"/>
          <w:sz w:val="28"/>
          <w:szCs w:val="28"/>
        </w:rPr>
        <w:t xml:space="preserve"> О.С. Гражданско-правовая охрана интересов личности в СССР // Советское государство и право – 1956. – №2.</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lastRenderedPageBreak/>
        <w:t>Казанцев</w:t>
      </w:r>
      <w:r w:rsidR="00584432">
        <w:rPr>
          <w:rFonts w:ascii="Times New Roman" w:hAnsi="Times New Roman" w:cs="Times New Roman"/>
          <w:sz w:val="28"/>
          <w:szCs w:val="28"/>
        </w:rPr>
        <w:t>,</w:t>
      </w:r>
      <w:r w:rsidRPr="002B76A8">
        <w:rPr>
          <w:rFonts w:ascii="Times New Roman" w:hAnsi="Times New Roman" w:cs="Times New Roman"/>
          <w:sz w:val="28"/>
          <w:szCs w:val="28"/>
        </w:rPr>
        <w:t xml:space="preserve"> В.И. Правовые алогизмы при классификации объектов в гражданском праве // Цивилист. 2006. N 4 // СПС "</w:t>
      </w:r>
      <w:proofErr w:type="spellStart"/>
      <w:r w:rsidRPr="002B76A8">
        <w:rPr>
          <w:rFonts w:ascii="Times New Roman" w:hAnsi="Times New Roman" w:cs="Times New Roman"/>
          <w:sz w:val="28"/>
          <w:szCs w:val="28"/>
        </w:rPr>
        <w:t>КонсультантПлюс</w:t>
      </w:r>
      <w:proofErr w:type="spellEnd"/>
      <w:r w:rsidRPr="002B76A8">
        <w:rPr>
          <w:rFonts w:ascii="Times New Roman" w:hAnsi="Times New Roman" w:cs="Times New Roman"/>
          <w:sz w:val="28"/>
          <w:szCs w:val="28"/>
        </w:rPr>
        <w:t>: Комментарии Законодательства"</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Малеина</w:t>
      </w:r>
      <w:r w:rsidR="00584432">
        <w:rPr>
          <w:rFonts w:ascii="Times New Roman" w:hAnsi="Times New Roman" w:cs="Times New Roman"/>
          <w:sz w:val="28"/>
          <w:szCs w:val="28"/>
        </w:rPr>
        <w:t>,</w:t>
      </w:r>
      <w:r w:rsidRPr="002B76A8">
        <w:rPr>
          <w:rFonts w:ascii="Times New Roman" w:hAnsi="Times New Roman" w:cs="Times New Roman"/>
          <w:sz w:val="28"/>
          <w:szCs w:val="28"/>
        </w:rPr>
        <w:t xml:space="preserve"> М.Н. Понятие и виды нематериальных благ как объектов личных неимущественных прав // "Государство и право", 2014, N 7 // Справочно-правовая система «Консультант Плюс»: [Электронный ресурс].</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proofErr w:type="spellStart"/>
      <w:r w:rsidRPr="002B76A8">
        <w:rPr>
          <w:rFonts w:ascii="Times New Roman" w:hAnsi="Times New Roman" w:cs="Times New Roman"/>
          <w:sz w:val="28"/>
          <w:szCs w:val="28"/>
        </w:rPr>
        <w:t>Складанная</w:t>
      </w:r>
      <w:proofErr w:type="spellEnd"/>
      <w:r w:rsidR="00584432">
        <w:rPr>
          <w:rFonts w:ascii="Times New Roman" w:hAnsi="Times New Roman" w:cs="Times New Roman"/>
          <w:sz w:val="28"/>
          <w:szCs w:val="28"/>
        </w:rPr>
        <w:t>,</w:t>
      </w:r>
      <w:r w:rsidRPr="002B76A8">
        <w:rPr>
          <w:rFonts w:ascii="Times New Roman" w:hAnsi="Times New Roman" w:cs="Times New Roman"/>
          <w:sz w:val="28"/>
          <w:szCs w:val="28"/>
        </w:rPr>
        <w:t xml:space="preserve"> Т.А. Понятие морального вреда и компенсации в российском праве. // «Территория науки». 2014г. № 4</w:t>
      </w:r>
    </w:p>
    <w:p w:rsidR="002B76A8" w:rsidRPr="002B76A8" w:rsidRDefault="002B76A8" w:rsidP="002B76A8">
      <w:pPr>
        <w:pStyle w:val="a3"/>
        <w:numPr>
          <w:ilvl w:val="0"/>
          <w:numId w:val="10"/>
        </w:numPr>
        <w:spacing w:after="0" w:line="360" w:lineRule="auto"/>
        <w:ind w:left="0" w:firstLine="709"/>
        <w:jc w:val="both"/>
        <w:rPr>
          <w:rFonts w:ascii="Times New Roman" w:hAnsi="Times New Roman" w:cs="Times New Roman"/>
          <w:sz w:val="28"/>
          <w:szCs w:val="28"/>
        </w:rPr>
      </w:pPr>
      <w:r w:rsidRPr="002B76A8">
        <w:rPr>
          <w:rFonts w:ascii="Times New Roman" w:hAnsi="Times New Roman" w:cs="Times New Roman"/>
          <w:sz w:val="28"/>
          <w:szCs w:val="28"/>
        </w:rPr>
        <w:t>Трофимова</w:t>
      </w:r>
      <w:r w:rsidR="00584432">
        <w:rPr>
          <w:rFonts w:ascii="Times New Roman" w:hAnsi="Times New Roman" w:cs="Times New Roman"/>
          <w:sz w:val="28"/>
          <w:szCs w:val="28"/>
        </w:rPr>
        <w:t>,</w:t>
      </w:r>
      <w:r w:rsidRPr="002B76A8">
        <w:rPr>
          <w:rFonts w:ascii="Times New Roman" w:hAnsi="Times New Roman" w:cs="Times New Roman"/>
          <w:sz w:val="28"/>
          <w:szCs w:val="28"/>
        </w:rPr>
        <w:t xml:space="preserve"> Т.В. Нематериальные блага как объект гражданско</w:t>
      </w:r>
      <w:r w:rsidR="007E77F2">
        <w:rPr>
          <w:rFonts w:ascii="Times New Roman" w:hAnsi="Times New Roman" w:cs="Times New Roman"/>
          <w:sz w:val="28"/>
          <w:szCs w:val="28"/>
        </w:rPr>
        <w:t>-</w:t>
      </w:r>
      <w:r w:rsidRPr="002B76A8">
        <w:rPr>
          <w:rFonts w:ascii="Times New Roman" w:hAnsi="Times New Roman" w:cs="Times New Roman"/>
          <w:sz w:val="28"/>
          <w:szCs w:val="28"/>
        </w:rPr>
        <w:t xml:space="preserve">правового регулирования. </w:t>
      </w:r>
      <w:proofErr w:type="spellStart"/>
      <w:r w:rsidRPr="002B76A8">
        <w:rPr>
          <w:rFonts w:ascii="Times New Roman" w:hAnsi="Times New Roman" w:cs="Times New Roman"/>
          <w:sz w:val="28"/>
          <w:szCs w:val="28"/>
        </w:rPr>
        <w:t>Автореф</w:t>
      </w:r>
      <w:proofErr w:type="spellEnd"/>
      <w:r w:rsidRPr="002B76A8">
        <w:rPr>
          <w:rFonts w:ascii="Times New Roman" w:hAnsi="Times New Roman" w:cs="Times New Roman"/>
          <w:sz w:val="28"/>
          <w:szCs w:val="28"/>
        </w:rPr>
        <w:t xml:space="preserve">. </w:t>
      </w:r>
      <w:proofErr w:type="spellStart"/>
      <w:r w:rsidRPr="002B76A8">
        <w:rPr>
          <w:rFonts w:ascii="Times New Roman" w:hAnsi="Times New Roman" w:cs="Times New Roman"/>
          <w:sz w:val="28"/>
          <w:szCs w:val="28"/>
        </w:rPr>
        <w:t>дис</w:t>
      </w:r>
      <w:proofErr w:type="spellEnd"/>
      <w:r w:rsidRPr="002B76A8">
        <w:rPr>
          <w:rFonts w:ascii="Times New Roman" w:hAnsi="Times New Roman" w:cs="Times New Roman"/>
          <w:sz w:val="28"/>
          <w:szCs w:val="28"/>
        </w:rPr>
        <w:t xml:space="preserve">. канд. </w:t>
      </w:r>
      <w:proofErr w:type="spellStart"/>
      <w:r w:rsidRPr="002B76A8">
        <w:rPr>
          <w:rFonts w:ascii="Times New Roman" w:hAnsi="Times New Roman" w:cs="Times New Roman"/>
          <w:sz w:val="28"/>
          <w:szCs w:val="28"/>
        </w:rPr>
        <w:t>юрид</w:t>
      </w:r>
      <w:proofErr w:type="spellEnd"/>
      <w:r w:rsidRPr="002B76A8">
        <w:rPr>
          <w:rFonts w:ascii="Times New Roman" w:hAnsi="Times New Roman" w:cs="Times New Roman"/>
          <w:sz w:val="28"/>
          <w:szCs w:val="28"/>
        </w:rPr>
        <w:t>. наук. Волгоград, 2004.</w:t>
      </w:r>
    </w:p>
    <w:p w:rsidR="002B76A8" w:rsidRPr="002B76A8" w:rsidRDefault="002B76A8" w:rsidP="002B76A8"/>
    <w:p w:rsidR="00004EED" w:rsidRPr="00004EED" w:rsidRDefault="00004EED" w:rsidP="00004EED">
      <w:pPr>
        <w:rPr>
          <w:sz w:val="28"/>
          <w:szCs w:val="28"/>
        </w:rPr>
      </w:pPr>
    </w:p>
    <w:p w:rsidR="008D5CF5" w:rsidRDefault="008D5CF5" w:rsidP="003B4035">
      <w:pPr>
        <w:spacing w:line="360" w:lineRule="auto"/>
        <w:ind w:firstLine="709"/>
        <w:rPr>
          <w:color w:val="000000"/>
          <w:sz w:val="28"/>
          <w:szCs w:val="28"/>
          <w:shd w:val="clear" w:color="auto" w:fill="FFFFFF"/>
        </w:rPr>
      </w:pPr>
    </w:p>
    <w:p w:rsidR="008D5CF5" w:rsidRPr="003B4035" w:rsidRDefault="008D5CF5" w:rsidP="003B4035">
      <w:pPr>
        <w:spacing w:line="360" w:lineRule="auto"/>
        <w:ind w:firstLine="709"/>
        <w:rPr>
          <w:color w:val="000000"/>
          <w:sz w:val="28"/>
          <w:szCs w:val="28"/>
          <w:shd w:val="clear" w:color="auto" w:fill="FFFFFF"/>
        </w:rPr>
      </w:pPr>
    </w:p>
    <w:sectPr w:rsidR="008D5CF5" w:rsidRPr="003B4035" w:rsidSect="00911E1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29" w:rsidRDefault="00D91329" w:rsidP="00D8776B">
      <w:r>
        <w:separator/>
      </w:r>
    </w:p>
  </w:endnote>
  <w:endnote w:type="continuationSeparator" w:id="0">
    <w:p w:rsidR="00D91329" w:rsidRDefault="00D91329" w:rsidP="00D8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29" w:rsidRDefault="00D91329" w:rsidP="00D8776B">
      <w:r>
        <w:separator/>
      </w:r>
    </w:p>
  </w:footnote>
  <w:footnote w:type="continuationSeparator" w:id="0">
    <w:p w:rsidR="00D91329" w:rsidRDefault="00D91329" w:rsidP="00D8776B">
      <w:r>
        <w:continuationSeparator/>
      </w:r>
    </w:p>
  </w:footnote>
  <w:footnote w:id="1">
    <w:p w:rsidR="006F0E07" w:rsidRDefault="006F0E07">
      <w:pPr>
        <w:pStyle w:val="aa"/>
      </w:pPr>
      <w:r>
        <w:rPr>
          <w:rStyle w:val="ac"/>
        </w:rPr>
        <w:footnoteRef/>
      </w:r>
      <w:r>
        <w:t xml:space="preserve"> </w:t>
      </w:r>
      <w:r w:rsidRPr="006F0E07">
        <w:t>Гражданское право Т. 1</w:t>
      </w:r>
      <w:proofErr w:type="gramStart"/>
      <w:r w:rsidRPr="006F0E07">
        <w:t xml:space="preserve"> :</w:t>
      </w:r>
      <w:proofErr w:type="gramEnd"/>
      <w:r w:rsidRPr="006F0E07">
        <w:t xml:space="preserve"> учебник : в 3 т. / Е. Н. Абрамова, Н. Н. Аверченко, Ю. В. </w:t>
      </w:r>
      <w:proofErr w:type="spellStart"/>
      <w:r w:rsidRPr="006F0E07">
        <w:t>Байгушева</w:t>
      </w:r>
      <w:proofErr w:type="spellEnd"/>
      <w:r w:rsidRPr="006F0E07">
        <w:t xml:space="preserve"> и др. ; под ред. А. П. Сергеева. М.</w:t>
      </w:r>
      <w:proofErr w:type="gramStart"/>
      <w:r w:rsidRPr="006F0E07">
        <w:t xml:space="preserve"> :</w:t>
      </w:r>
      <w:proofErr w:type="gramEnd"/>
      <w:r w:rsidRPr="006F0E07">
        <w:t xml:space="preserve"> </w:t>
      </w:r>
      <w:proofErr w:type="spellStart"/>
      <w:r w:rsidRPr="006F0E07">
        <w:t>Велби</w:t>
      </w:r>
      <w:proofErr w:type="spellEnd"/>
      <w:r w:rsidRPr="006F0E07">
        <w:t>, 2010.</w:t>
      </w:r>
    </w:p>
  </w:footnote>
  <w:footnote w:id="2">
    <w:p w:rsidR="00004EED" w:rsidRDefault="00004EED">
      <w:pPr>
        <w:pStyle w:val="aa"/>
      </w:pPr>
      <w:r>
        <w:rPr>
          <w:rStyle w:val="ac"/>
        </w:rPr>
        <w:footnoteRef/>
      </w:r>
      <w:r>
        <w:t xml:space="preserve"> Малеина</w:t>
      </w:r>
      <w:r w:rsidR="007E77F2">
        <w:t>,</w:t>
      </w:r>
      <w:r>
        <w:t xml:space="preserve"> М.Н. Понятие и виды нематериальных благ как объектов личных неимущественных прав // Государство и право", 2014, N 7// СПС "</w:t>
      </w:r>
      <w:proofErr w:type="spellStart"/>
      <w:r>
        <w:t>КонсультантПлюс</w:t>
      </w:r>
      <w:proofErr w:type="spellEnd"/>
      <w:r>
        <w:t>.</w:t>
      </w:r>
    </w:p>
  </w:footnote>
  <w:footnote w:id="3">
    <w:p w:rsidR="00004EED" w:rsidRDefault="00004EED">
      <w:pPr>
        <w:pStyle w:val="aa"/>
      </w:pPr>
      <w:r>
        <w:rPr>
          <w:rStyle w:val="ac"/>
        </w:rPr>
        <w:footnoteRef/>
      </w:r>
      <w:r>
        <w:t xml:space="preserve"> Казанцев</w:t>
      </w:r>
      <w:r w:rsidR="007E77F2">
        <w:t>,</w:t>
      </w:r>
      <w:r>
        <w:t xml:space="preserve"> В.И. Правовые алогизмы при классификации объектов в гражданском праве // Цивилист. 2006. N 4 // СПС "</w:t>
      </w:r>
      <w:proofErr w:type="spellStart"/>
      <w:r>
        <w:t>КонсультантПлюс</w:t>
      </w:r>
      <w:proofErr w:type="spellEnd"/>
      <w:r>
        <w:t xml:space="preserve">: </w:t>
      </w:r>
      <w:proofErr w:type="spellStart"/>
      <w:r>
        <w:t>КомментарииЗаконодательства</w:t>
      </w:r>
      <w:proofErr w:type="spellEnd"/>
      <w:r>
        <w:t>"</w:t>
      </w:r>
    </w:p>
  </w:footnote>
  <w:footnote w:id="4">
    <w:p w:rsidR="00120252" w:rsidRDefault="00120252">
      <w:pPr>
        <w:pStyle w:val="aa"/>
      </w:pPr>
      <w:r>
        <w:rPr>
          <w:rStyle w:val="ac"/>
        </w:rPr>
        <w:footnoteRef/>
      </w:r>
      <w:r>
        <w:t xml:space="preserve"> Гражданское право в 2 ч. Ч. 1. / под ред. В.П. </w:t>
      </w:r>
      <w:proofErr w:type="spellStart"/>
      <w:r>
        <w:t>Камышанского</w:t>
      </w:r>
      <w:proofErr w:type="spellEnd"/>
      <w:r>
        <w:t>, Н.М. Коршунова, В.И. Иванова. – М.: ЮНИТИ-ДАНА, 2012. С. 228</w:t>
      </w:r>
    </w:p>
  </w:footnote>
  <w:footnote w:id="5">
    <w:p w:rsidR="00120252" w:rsidRDefault="00120252">
      <w:pPr>
        <w:pStyle w:val="aa"/>
      </w:pPr>
      <w:r>
        <w:rPr>
          <w:rStyle w:val="ac"/>
        </w:rPr>
        <w:footnoteRef/>
      </w:r>
      <w:r>
        <w:t xml:space="preserve"> Ермолова</w:t>
      </w:r>
      <w:r w:rsidR="007E77F2">
        <w:t>,</w:t>
      </w:r>
      <w:r>
        <w:t xml:space="preserve"> О.Н. Нематериальные блага и их защита. </w:t>
      </w:r>
      <w:proofErr w:type="spellStart"/>
      <w:r>
        <w:t>Дисс</w:t>
      </w:r>
      <w:proofErr w:type="spellEnd"/>
      <w:r>
        <w:t>. Саратов, 1998. С. 69</w:t>
      </w:r>
    </w:p>
  </w:footnote>
  <w:footnote w:id="6">
    <w:p w:rsidR="00120252" w:rsidRDefault="00120252">
      <w:pPr>
        <w:pStyle w:val="aa"/>
      </w:pPr>
      <w:r>
        <w:rPr>
          <w:rStyle w:val="ac"/>
        </w:rPr>
        <w:footnoteRef/>
      </w:r>
      <w:r>
        <w:t xml:space="preserve"> Трофимова</w:t>
      </w:r>
      <w:r w:rsidR="007E77F2">
        <w:t>,</w:t>
      </w:r>
      <w:r>
        <w:t xml:space="preserve"> Т.В. Нематериальные блага как объект гражданско-правового регулирования. </w:t>
      </w:r>
      <w:proofErr w:type="spellStart"/>
      <w:r>
        <w:t>Дисс</w:t>
      </w:r>
      <w:proofErr w:type="spellEnd"/>
      <w:r>
        <w:t>. Волгоград, 2004 С. 111</w:t>
      </w:r>
    </w:p>
  </w:footnote>
  <w:footnote w:id="7">
    <w:p w:rsidR="00120252" w:rsidRDefault="00120252">
      <w:pPr>
        <w:pStyle w:val="aa"/>
      </w:pPr>
      <w:r>
        <w:rPr>
          <w:rStyle w:val="ac"/>
        </w:rPr>
        <w:footnoteRef/>
      </w:r>
      <w:r>
        <w:t xml:space="preserve"> Иоффе</w:t>
      </w:r>
      <w:r w:rsidR="007E77F2">
        <w:t>,</w:t>
      </w:r>
      <w:r>
        <w:t xml:space="preserve"> О.С. Гражданско-правовая охрана интересов личности в СССР // Советское государство и право – 1956. – №2. – С. 65-66.</w:t>
      </w:r>
    </w:p>
  </w:footnote>
  <w:footnote w:id="8">
    <w:p w:rsidR="00120252" w:rsidRDefault="00120252">
      <w:pPr>
        <w:pStyle w:val="aa"/>
      </w:pPr>
      <w:r>
        <w:rPr>
          <w:rStyle w:val="ac"/>
        </w:rPr>
        <w:footnoteRef/>
      </w:r>
      <w:r>
        <w:t xml:space="preserve"> Гражданский кодекс Российской Федерации (часть первая) от 30.11.1994 N 51-ФЗ (ред. от 31.01.2016) // Справочно-правовая система «Консультант Плюс»: [Электронный ресурс].</w:t>
      </w:r>
    </w:p>
  </w:footnote>
  <w:footnote w:id="9">
    <w:p w:rsidR="008E0171" w:rsidRDefault="008E0171">
      <w:pPr>
        <w:pStyle w:val="aa"/>
      </w:pPr>
      <w:r>
        <w:rPr>
          <w:rStyle w:val="ac"/>
        </w:rPr>
        <w:footnoteRef/>
      </w:r>
      <w:r>
        <w:t xml:space="preserve"> </w:t>
      </w:r>
      <w:proofErr w:type="spellStart"/>
      <w:r>
        <w:t>Гусалова</w:t>
      </w:r>
      <w:proofErr w:type="spellEnd"/>
      <w:r w:rsidR="007E77F2">
        <w:t>,</w:t>
      </w:r>
      <w:r>
        <w:t xml:space="preserve"> А.Р. Способы защиты нематериальных благ // Фундаментальные и прикладные исследования: проблемы и результаты – 2015. - №21.</w:t>
      </w:r>
    </w:p>
  </w:footnote>
  <w:footnote w:id="10">
    <w:p w:rsidR="00120252" w:rsidRDefault="00120252">
      <w:pPr>
        <w:pStyle w:val="aa"/>
      </w:pPr>
      <w:r>
        <w:rPr>
          <w:rStyle w:val="ac"/>
        </w:rPr>
        <w:footnoteRef/>
      </w:r>
      <w:r>
        <w:t xml:space="preserve"> Гражданское право Т. 1</w:t>
      </w:r>
      <w:proofErr w:type="gramStart"/>
      <w:r>
        <w:t xml:space="preserve"> :</w:t>
      </w:r>
      <w:proofErr w:type="gramEnd"/>
      <w:r>
        <w:t xml:space="preserve"> учебник : в 3 т. / Е. Н. Абрамова, Н. Н. Аверченко, Ю. В. </w:t>
      </w:r>
      <w:proofErr w:type="spellStart"/>
      <w:r>
        <w:t>Байгушева</w:t>
      </w:r>
      <w:proofErr w:type="spellEnd"/>
      <w:r>
        <w:t xml:space="preserve"> и др. ; под ред. А. П. Сергеева. М.</w:t>
      </w:r>
      <w:proofErr w:type="gramStart"/>
      <w:r>
        <w:t xml:space="preserve"> :</w:t>
      </w:r>
      <w:proofErr w:type="gramEnd"/>
      <w:r>
        <w:t xml:space="preserve"> </w:t>
      </w:r>
      <w:proofErr w:type="spellStart"/>
      <w:r>
        <w:t>Велби</w:t>
      </w:r>
      <w:proofErr w:type="spellEnd"/>
      <w:r>
        <w:t>, 2010.</w:t>
      </w:r>
    </w:p>
  </w:footnote>
  <w:footnote w:id="11">
    <w:p w:rsidR="008E0171" w:rsidRDefault="008E0171">
      <w:pPr>
        <w:pStyle w:val="aa"/>
      </w:pPr>
      <w:r>
        <w:rPr>
          <w:rStyle w:val="ac"/>
        </w:rPr>
        <w:footnoteRef/>
      </w:r>
      <w:r>
        <w:t xml:space="preserve"> Гражданский кодекс Российской Федерации (часть первая) от 30.11.1994 N 51-ФЗ (ред. от 31.01.2016) // Справочно-правовая система «Консультант Плюс»: [Электронный ресурс]</w:t>
      </w:r>
    </w:p>
  </w:footnote>
  <w:footnote w:id="12">
    <w:p w:rsidR="00004EED" w:rsidRPr="00004EED" w:rsidRDefault="00004EED" w:rsidP="00004EED">
      <w:pPr>
        <w:rPr>
          <w:sz w:val="20"/>
          <w:szCs w:val="20"/>
        </w:rPr>
      </w:pPr>
      <w:r w:rsidRPr="00004EED">
        <w:rPr>
          <w:sz w:val="20"/>
          <w:szCs w:val="20"/>
        </w:rPr>
        <w:footnoteRef/>
      </w:r>
      <w:r w:rsidRPr="00004EED">
        <w:rPr>
          <w:sz w:val="20"/>
          <w:szCs w:val="20"/>
        </w:rPr>
        <w:t xml:space="preserve"> Постановление Пленума Верховного Суда РФ от 24.02.05 № 3 «О судебной практике по делам о защите чести и достоинства граждан, а также деловой репутации граждан и юридических лиц» // Справочно-правовая система «Консультант Плюс»: [Электронный ресурс].</w:t>
      </w:r>
    </w:p>
    <w:p w:rsidR="00004EED" w:rsidRDefault="00004EED">
      <w:pPr>
        <w:pStyle w:val="aa"/>
      </w:pPr>
    </w:p>
  </w:footnote>
  <w:footnote w:id="13">
    <w:p w:rsidR="00A55AB9" w:rsidRDefault="00A55AB9">
      <w:pPr>
        <w:pStyle w:val="aa"/>
      </w:pPr>
      <w:r>
        <w:rPr>
          <w:rStyle w:val="ac"/>
        </w:rPr>
        <w:footnoteRef/>
      </w:r>
      <w:r>
        <w:t xml:space="preserve"> </w:t>
      </w:r>
      <w:r w:rsidRPr="00A55AB9">
        <w:t>"Гражданский кодекс Российской Федерации (часть вторая)" от 26.01.1996 N 14-ФЗ (ред. от 29.06.2015) (с изм. и доп., вступ. в силу с 01.07.2015) // Справочно-правовая система «Консультант Плюс»: [Электронный ресурс].</w:t>
      </w:r>
    </w:p>
  </w:footnote>
  <w:footnote w:id="14">
    <w:p w:rsidR="00A55AB9" w:rsidRDefault="00A55AB9" w:rsidP="00A55AB9">
      <w:pPr>
        <w:pStyle w:val="aa"/>
      </w:pPr>
      <w:r>
        <w:rPr>
          <w:rStyle w:val="ac"/>
        </w:rPr>
        <w:footnoteRef/>
      </w:r>
      <w:r>
        <w:t xml:space="preserve"> </w:t>
      </w:r>
      <w:proofErr w:type="spellStart"/>
      <w:r>
        <w:t>Складанная</w:t>
      </w:r>
      <w:proofErr w:type="spellEnd"/>
      <w:r w:rsidR="007E77F2">
        <w:t>,</w:t>
      </w:r>
      <w:r>
        <w:t xml:space="preserve"> Т.А. Понятие морального вреда и компенсации в российском праве. //</w:t>
      </w:r>
    </w:p>
    <w:p w:rsidR="00A55AB9" w:rsidRDefault="00A55AB9" w:rsidP="00A55AB9">
      <w:pPr>
        <w:pStyle w:val="aa"/>
      </w:pPr>
      <w:r>
        <w:t>Территория науки. 2014г. №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53931"/>
      <w:docPartObj>
        <w:docPartGallery w:val="Page Numbers (Top of Page)"/>
        <w:docPartUnique/>
      </w:docPartObj>
    </w:sdtPr>
    <w:sdtEndPr/>
    <w:sdtContent>
      <w:p w:rsidR="00911E17" w:rsidRDefault="00911E17">
        <w:pPr>
          <w:pStyle w:val="a4"/>
          <w:jc w:val="center"/>
        </w:pPr>
        <w:r>
          <w:fldChar w:fldCharType="begin"/>
        </w:r>
        <w:r>
          <w:instrText>PAGE   \* MERGEFORMAT</w:instrText>
        </w:r>
        <w:r>
          <w:fldChar w:fldCharType="separate"/>
        </w:r>
        <w:r w:rsidR="008077B3">
          <w:rPr>
            <w:noProof/>
          </w:rPr>
          <w:t>2</w:t>
        </w:r>
        <w:r>
          <w:fldChar w:fldCharType="end"/>
        </w:r>
      </w:p>
    </w:sdtContent>
  </w:sdt>
  <w:p w:rsidR="00911E17" w:rsidRDefault="00911E17" w:rsidP="00911E17">
    <w:pPr>
      <w:pStyle w:val="a4"/>
      <w:tabs>
        <w:tab w:val="clear" w:pos="4677"/>
        <w:tab w:val="clear" w:pos="9355"/>
        <w:tab w:val="left" w:pos="51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C86"/>
    <w:multiLevelType w:val="hybridMultilevel"/>
    <w:tmpl w:val="1D489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1C700A"/>
    <w:multiLevelType w:val="hybridMultilevel"/>
    <w:tmpl w:val="F926C6F6"/>
    <w:lvl w:ilvl="0" w:tplc="8F58CA50">
      <w:start w:val="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B965DC"/>
    <w:multiLevelType w:val="hybridMultilevel"/>
    <w:tmpl w:val="EEA49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5427B0"/>
    <w:multiLevelType w:val="hybridMultilevel"/>
    <w:tmpl w:val="455C4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D627441"/>
    <w:multiLevelType w:val="hybridMultilevel"/>
    <w:tmpl w:val="569C2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876D74"/>
    <w:multiLevelType w:val="hybridMultilevel"/>
    <w:tmpl w:val="B6742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A62C48"/>
    <w:multiLevelType w:val="hybridMultilevel"/>
    <w:tmpl w:val="F2EC09F6"/>
    <w:lvl w:ilvl="0" w:tplc="8F58CA5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D774A20"/>
    <w:multiLevelType w:val="hybridMultilevel"/>
    <w:tmpl w:val="84C4F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463BDA"/>
    <w:multiLevelType w:val="multilevel"/>
    <w:tmpl w:val="ABB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7646F7"/>
    <w:multiLevelType w:val="hybridMultilevel"/>
    <w:tmpl w:val="8DA2F21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7"/>
  </w:num>
  <w:num w:numId="5">
    <w:abstractNumId w:val="5"/>
  </w:num>
  <w:num w:numId="6">
    <w:abstractNumId w:val="0"/>
  </w:num>
  <w:num w:numId="7">
    <w:abstractNumId w:val="2"/>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07"/>
    <w:rsid w:val="00004EED"/>
    <w:rsid w:val="00034F59"/>
    <w:rsid w:val="00052F07"/>
    <w:rsid w:val="000B7399"/>
    <w:rsid w:val="00120252"/>
    <w:rsid w:val="001504D8"/>
    <w:rsid w:val="001B190C"/>
    <w:rsid w:val="001B6128"/>
    <w:rsid w:val="001D363E"/>
    <w:rsid w:val="00207ABC"/>
    <w:rsid w:val="0022271F"/>
    <w:rsid w:val="00237479"/>
    <w:rsid w:val="002B76A8"/>
    <w:rsid w:val="00330792"/>
    <w:rsid w:val="003B4035"/>
    <w:rsid w:val="00527F5A"/>
    <w:rsid w:val="00584432"/>
    <w:rsid w:val="006D4404"/>
    <w:rsid w:val="006E50D9"/>
    <w:rsid w:val="006F0E07"/>
    <w:rsid w:val="00736B46"/>
    <w:rsid w:val="007B6F00"/>
    <w:rsid w:val="007E77F2"/>
    <w:rsid w:val="007F7713"/>
    <w:rsid w:val="008077B3"/>
    <w:rsid w:val="00837A38"/>
    <w:rsid w:val="008D5CF5"/>
    <w:rsid w:val="008E0171"/>
    <w:rsid w:val="00911E17"/>
    <w:rsid w:val="009E0971"/>
    <w:rsid w:val="00A25284"/>
    <w:rsid w:val="00A436E7"/>
    <w:rsid w:val="00A53EE6"/>
    <w:rsid w:val="00A55AB9"/>
    <w:rsid w:val="00A811A6"/>
    <w:rsid w:val="00A937B7"/>
    <w:rsid w:val="00BE4EA3"/>
    <w:rsid w:val="00C13F2E"/>
    <w:rsid w:val="00D50147"/>
    <w:rsid w:val="00D8776B"/>
    <w:rsid w:val="00D91329"/>
    <w:rsid w:val="00DD5EBF"/>
    <w:rsid w:val="00E04BE3"/>
    <w:rsid w:val="00E315C0"/>
    <w:rsid w:val="00E345BD"/>
    <w:rsid w:val="00ED635E"/>
    <w:rsid w:val="00F16D33"/>
    <w:rsid w:val="00F31247"/>
    <w:rsid w:val="00F3274B"/>
    <w:rsid w:val="00FC3D28"/>
    <w:rsid w:val="00FE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7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4D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D8776B"/>
    <w:pPr>
      <w:tabs>
        <w:tab w:val="center" w:pos="4677"/>
        <w:tab w:val="right" w:pos="9355"/>
      </w:tabs>
    </w:pPr>
  </w:style>
  <w:style w:type="character" w:customStyle="1" w:styleId="a5">
    <w:name w:val="Верхний колонтитул Знак"/>
    <w:basedOn w:val="a0"/>
    <w:link w:val="a4"/>
    <w:uiPriority w:val="99"/>
    <w:rsid w:val="00D8776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8776B"/>
    <w:pPr>
      <w:tabs>
        <w:tab w:val="center" w:pos="4677"/>
        <w:tab w:val="right" w:pos="9355"/>
      </w:tabs>
    </w:pPr>
  </w:style>
  <w:style w:type="character" w:customStyle="1" w:styleId="a7">
    <w:name w:val="Нижний колонтитул Знак"/>
    <w:basedOn w:val="a0"/>
    <w:link w:val="a6"/>
    <w:uiPriority w:val="99"/>
    <w:rsid w:val="00D8776B"/>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7B6F00"/>
    <w:rPr>
      <w:color w:val="0000FF"/>
      <w:u w:val="single"/>
    </w:rPr>
  </w:style>
  <w:style w:type="paragraph" w:styleId="a9">
    <w:name w:val="Normal (Web)"/>
    <w:basedOn w:val="a"/>
    <w:uiPriority w:val="99"/>
    <w:semiHidden/>
    <w:unhideWhenUsed/>
    <w:rsid w:val="00F16D33"/>
    <w:pPr>
      <w:spacing w:before="100" w:beforeAutospacing="1" w:after="100" w:afterAutospacing="1"/>
    </w:pPr>
  </w:style>
  <w:style w:type="paragraph" w:styleId="aa">
    <w:name w:val="footnote text"/>
    <w:basedOn w:val="a"/>
    <w:link w:val="ab"/>
    <w:uiPriority w:val="99"/>
    <w:semiHidden/>
    <w:unhideWhenUsed/>
    <w:rsid w:val="00A25284"/>
    <w:rPr>
      <w:sz w:val="20"/>
      <w:szCs w:val="20"/>
    </w:rPr>
  </w:style>
  <w:style w:type="character" w:customStyle="1" w:styleId="ab">
    <w:name w:val="Текст сноски Знак"/>
    <w:basedOn w:val="a0"/>
    <w:link w:val="aa"/>
    <w:uiPriority w:val="99"/>
    <w:semiHidden/>
    <w:rsid w:val="00A25284"/>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A252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7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4D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D8776B"/>
    <w:pPr>
      <w:tabs>
        <w:tab w:val="center" w:pos="4677"/>
        <w:tab w:val="right" w:pos="9355"/>
      </w:tabs>
    </w:pPr>
  </w:style>
  <w:style w:type="character" w:customStyle="1" w:styleId="a5">
    <w:name w:val="Верхний колонтитул Знак"/>
    <w:basedOn w:val="a0"/>
    <w:link w:val="a4"/>
    <w:uiPriority w:val="99"/>
    <w:rsid w:val="00D8776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8776B"/>
    <w:pPr>
      <w:tabs>
        <w:tab w:val="center" w:pos="4677"/>
        <w:tab w:val="right" w:pos="9355"/>
      </w:tabs>
    </w:pPr>
  </w:style>
  <w:style w:type="character" w:customStyle="1" w:styleId="a7">
    <w:name w:val="Нижний колонтитул Знак"/>
    <w:basedOn w:val="a0"/>
    <w:link w:val="a6"/>
    <w:uiPriority w:val="99"/>
    <w:rsid w:val="00D8776B"/>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7B6F00"/>
    <w:rPr>
      <w:color w:val="0000FF"/>
      <w:u w:val="single"/>
    </w:rPr>
  </w:style>
  <w:style w:type="paragraph" w:styleId="a9">
    <w:name w:val="Normal (Web)"/>
    <w:basedOn w:val="a"/>
    <w:uiPriority w:val="99"/>
    <w:semiHidden/>
    <w:unhideWhenUsed/>
    <w:rsid w:val="00F16D33"/>
    <w:pPr>
      <w:spacing w:before="100" w:beforeAutospacing="1" w:after="100" w:afterAutospacing="1"/>
    </w:pPr>
  </w:style>
  <w:style w:type="paragraph" w:styleId="aa">
    <w:name w:val="footnote text"/>
    <w:basedOn w:val="a"/>
    <w:link w:val="ab"/>
    <w:uiPriority w:val="99"/>
    <w:semiHidden/>
    <w:unhideWhenUsed/>
    <w:rsid w:val="00A25284"/>
    <w:rPr>
      <w:sz w:val="20"/>
      <w:szCs w:val="20"/>
    </w:rPr>
  </w:style>
  <w:style w:type="character" w:customStyle="1" w:styleId="ab">
    <w:name w:val="Текст сноски Знак"/>
    <w:basedOn w:val="a0"/>
    <w:link w:val="aa"/>
    <w:uiPriority w:val="99"/>
    <w:semiHidden/>
    <w:rsid w:val="00A25284"/>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A25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211">
      <w:bodyDiv w:val="1"/>
      <w:marLeft w:val="0"/>
      <w:marRight w:val="0"/>
      <w:marTop w:val="0"/>
      <w:marBottom w:val="0"/>
      <w:divBdr>
        <w:top w:val="none" w:sz="0" w:space="0" w:color="auto"/>
        <w:left w:val="none" w:sz="0" w:space="0" w:color="auto"/>
        <w:bottom w:val="none" w:sz="0" w:space="0" w:color="auto"/>
        <w:right w:val="none" w:sz="0" w:space="0" w:color="auto"/>
      </w:divBdr>
    </w:div>
    <w:div w:id="19280657">
      <w:bodyDiv w:val="1"/>
      <w:marLeft w:val="0"/>
      <w:marRight w:val="0"/>
      <w:marTop w:val="0"/>
      <w:marBottom w:val="0"/>
      <w:divBdr>
        <w:top w:val="none" w:sz="0" w:space="0" w:color="auto"/>
        <w:left w:val="none" w:sz="0" w:space="0" w:color="auto"/>
        <w:bottom w:val="none" w:sz="0" w:space="0" w:color="auto"/>
        <w:right w:val="none" w:sz="0" w:space="0" w:color="auto"/>
      </w:divBdr>
    </w:div>
    <w:div w:id="151413766">
      <w:bodyDiv w:val="1"/>
      <w:marLeft w:val="0"/>
      <w:marRight w:val="0"/>
      <w:marTop w:val="0"/>
      <w:marBottom w:val="0"/>
      <w:divBdr>
        <w:top w:val="none" w:sz="0" w:space="0" w:color="auto"/>
        <w:left w:val="none" w:sz="0" w:space="0" w:color="auto"/>
        <w:bottom w:val="none" w:sz="0" w:space="0" w:color="auto"/>
        <w:right w:val="none" w:sz="0" w:space="0" w:color="auto"/>
      </w:divBdr>
    </w:div>
    <w:div w:id="487475097">
      <w:bodyDiv w:val="1"/>
      <w:marLeft w:val="0"/>
      <w:marRight w:val="0"/>
      <w:marTop w:val="0"/>
      <w:marBottom w:val="0"/>
      <w:divBdr>
        <w:top w:val="none" w:sz="0" w:space="0" w:color="auto"/>
        <w:left w:val="none" w:sz="0" w:space="0" w:color="auto"/>
        <w:bottom w:val="none" w:sz="0" w:space="0" w:color="auto"/>
        <w:right w:val="none" w:sz="0" w:space="0" w:color="auto"/>
      </w:divBdr>
    </w:div>
    <w:div w:id="1466123485">
      <w:bodyDiv w:val="1"/>
      <w:marLeft w:val="0"/>
      <w:marRight w:val="0"/>
      <w:marTop w:val="0"/>
      <w:marBottom w:val="0"/>
      <w:divBdr>
        <w:top w:val="none" w:sz="0" w:space="0" w:color="auto"/>
        <w:left w:val="none" w:sz="0" w:space="0" w:color="auto"/>
        <w:bottom w:val="none" w:sz="0" w:space="0" w:color="auto"/>
        <w:right w:val="none" w:sz="0" w:space="0" w:color="auto"/>
      </w:divBdr>
    </w:div>
    <w:div w:id="16486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B7C26-A9D6-41A8-BDB7-ED727CE5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5300</Words>
  <Characters>30211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2020-05-06T04:01:00Z</dcterms:created>
  <dcterms:modified xsi:type="dcterms:W3CDTF">2020-05-06T04:01:00Z</dcterms:modified>
</cp:coreProperties>
</file>