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F6B" w:rsidRDefault="00930F6B" w:rsidP="00930F6B">
      <w:pPr>
        <w:pStyle w:val="ab"/>
        <w:ind w:right="-58" w:firstLine="0"/>
        <w:jc w:val="center"/>
        <w:rPr>
          <w:caps/>
        </w:rPr>
      </w:pPr>
      <w:r>
        <w:rPr>
          <w:caps/>
        </w:rPr>
        <w:t xml:space="preserve">министерство внутренних дел </w:t>
      </w:r>
    </w:p>
    <w:p w:rsidR="00930F6B" w:rsidRDefault="00930F6B" w:rsidP="00930F6B">
      <w:pPr>
        <w:pStyle w:val="ab"/>
        <w:pBdr>
          <w:bottom w:val="single" w:sz="12" w:space="1" w:color="auto"/>
        </w:pBdr>
        <w:ind w:right="-58" w:firstLine="0"/>
        <w:jc w:val="center"/>
        <w:rPr>
          <w:caps/>
        </w:rPr>
      </w:pPr>
      <w:r>
        <w:rPr>
          <w:caps/>
        </w:rPr>
        <w:t>российской федерации</w:t>
      </w:r>
    </w:p>
    <w:p w:rsidR="00930F6B" w:rsidRDefault="00930F6B" w:rsidP="00930F6B">
      <w:pPr>
        <w:pStyle w:val="ab"/>
        <w:ind w:right="-58" w:firstLine="0"/>
        <w:jc w:val="center"/>
        <w:rPr>
          <w:caps/>
        </w:rPr>
      </w:pPr>
    </w:p>
    <w:p w:rsidR="00930F6B" w:rsidRDefault="00930F6B" w:rsidP="00930F6B">
      <w:pPr>
        <w:pStyle w:val="ab"/>
        <w:ind w:right="-58" w:firstLine="0"/>
        <w:jc w:val="center"/>
        <w:rPr>
          <w:caps/>
        </w:rPr>
      </w:pPr>
      <w:r>
        <w:rPr>
          <w:caps/>
        </w:rPr>
        <w:t>НИЖЕГОРОДСКАЯ академия</w:t>
      </w:r>
    </w:p>
    <w:p w:rsidR="00930F6B" w:rsidRDefault="00930F6B" w:rsidP="00930F6B">
      <w:pPr>
        <w:pStyle w:val="ab"/>
        <w:tabs>
          <w:tab w:val="left" w:pos="5103"/>
        </w:tabs>
        <w:ind w:right="-58" w:firstLine="0"/>
        <w:jc w:val="center"/>
      </w:pPr>
      <w:r>
        <w:t>Институт правоведения</w:t>
      </w:r>
    </w:p>
    <w:p w:rsidR="00930F6B" w:rsidRDefault="00930F6B" w:rsidP="00930F6B">
      <w:pPr>
        <w:pStyle w:val="ab"/>
        <w:tabs>
          <w:tab w:val="left" w:pos="5103"/>
        </w:tabs>
        <w:ind w:right="-58" w:firstLine="0"/>
        <w:jc w:val="center"/>
      </w:pPr>
    </w:p>
    <w:p w:rsidR="00930F6B" w:rsidRDefault="00930F6B" w:rsidP="00930F6B">
      <w:pPr>
        <w:pStyle w:val="ab"/>
        <w:tabs>
          <w:tab w:val="left" w:pos="5103"/>
        </w:tabs>
        <w:ind w:right="-58" w:firstLine="0"/>
        <w:jc w:val="center"/>
      </w:pPr>
    </w:p>
    <w:p w:rsidR="00930F6B" w:rsidRDefault="00930F6B" w:rsidP="00930F6B">
      <w:pPr>
        <w:pStyle w:val="ab"/>
        <w:tabs>
          <w:tab w:val="left" w:pos="5103"/>
        </w:tabs>
        <w:ind w:right="-58" w:firstLine="0"/>
        <w:jc w:val="center"/>
      </w:pPr>
    </w:p>
    <w:p w:rsidR="00930F6B" w:rsidRDefault="00930F6B" w:rsidP="00930F6B">
      <w:pPr>
        <w:pStyle w:val="ab"/>
        <w:tabs>
          <w:tab w:val="left" w:pos="5103"/>
        </w:tabs>
        <w:ind w:right="-58" w:firstLine="0"/>
        <w:jc w:val="center"/>
        <w:rPr>
          <w:b/>
        </w:rPr>
      </w:pPr>
    </w:p>
    <w:p w:rsidR="00930F6B" w:rsidRDefault="00930F6B" w:rsidP="00930F6B">
      <w:pPr>
        <w:pStyle w:val="ab"/>
        <w:tabs>
          <w:tab w:val="left" w:pos="5103"/>
        </w:tabs>
        <w:ind w:right="-58" w:firstLine="0"/>
        <w:jc w:val="center"/>
        <w:rPr>
          <w:b/>
        </w:rPr>
      </w:pPr>
    </w:p>
    <w:p w:rsidR="00930F6B" w:rsidRDefault="00930F6B" w:rsidP="00930F6B">
      <w:pPr>
        <w:pStyle w:val="ab"/>
        <w:tabs>
          <w:tab w:val="left" w:pos="5103"/>
        </w:tabs>
        <w:ind w:right="-58" w:firstLine="0"/>
        <w:jc w:val="center"/>
        <w:rPr>
          <w:b/>
        </w:rPr>
      </w:pPr>
    </w:p>
    <w:p w:rsidR="00930F6B" w:rsidRDefault="00930F6B" w:rsidP="00930F6B">
      <w:pPr>
        <w:pStyle w:val="ab"/>
        <w:tabs>
          <w:tab w:val="left" w:pos="5103"/>
        </w:tabs>
        <w:ind w:right="-58" w:firstLine="0"/>
        <w:jc w:val="center"/>
        <w:rPr>
          <w:b/>
        </w:rPr>
      </w:pPr>
    </w:p>
    <w:p w:rsidR="00930F6B" w:rsidRDefault="00930F6B" w:rsidP="00930F6B">
      <w:pPr>
        <w:pStyle w:val="ab"/>
        <w:tabs>
          <w:tab w:val="left" w:pos="5103"/>
        </w:tabs>
        <w:ind w:right="-58" w:firstLine="0"/>
        <w:jc w:val="center"/>
        <w:rPr>
          <w:b/>
        </w:rPr>
      </w:pPr>
    </w:p>
    <w:p w:rsidR="00930F6B" w:rsidRDefault="00930F6B" w:rsidP="00930F6B">
      <w:pPr>
        <w:pStyle w:val="ab"/>
        <w:tabs>
          <w:tab w:val="left" w:pos="5103"/>
        </w:tabs>
        <w:ind w:right="-58" w:firstLine="0"/>
        <w:jc w:val="center"/>
        <w:rPr>
          <w:b/>
        </w:rPr>
      </w:pPr>
    </w:p>
    <w:p w:rsidR="00930F6B" w:rsidRPr="009E356F" w:rsidRDefault="00930F6B" w:rsidP="00930F6B">
      <w:pPr>
        <w:pStyle w:val="ab"/>
        <w:tabs>
          <w:tab w:val="left" w:pos="5103"/>
        </w:tabs>
        <w:ind w:right="-58" w:firstLine="0"/>
        <w:jc w:val="center"/>
        <w:rPr>
          <w:b/>
          <w:sz w:val="52"/>
          <w:szCs w:val="52"/>
        </w:rPr>
      </w:pPr>
      <w:r w:rsidRPr="009E356F">
        <w:rPr>
          <w:b/>
          <w:sz w:val="52"/>
          <w:szCs w:val="52"/>
        </w:rPr>
        <w:t>К</w:t>
      </w:r>
      <w:r>
        <w:rPr>
          <w:b/>
          <w:sz w:val="52"/>
          <w:szCs w:val="52"/>
        </w:rPr>
        <w:t>урсовая</w:t>
      </w:r>
      <w:r w:rsidRPr="009E356F">
        <w:rPr>
          <w:b/>
          <w:sz w:val="52"/>
          <w:szCs w:val="52"/>
        </w:rPr>
        <w:t xml:space="preserve"> работа</w:t>
      </w:r>
    </w:p>
    <w:p w:rsidR="00930F6B" w:rsidRPr="009E356F" w:rsidRDefault="00930F6B" w:rsidP="00930F6B">
      <w:pPr>
        <w:pStyle w:val="ab"/>
        <w:tabs>
          <w:tab w:val="left" w:pos="5103"/>
        </w:tabs>
        <w:ind w:right="-58" w:firstLine="0"/>
        <w:jc w:val="center"/>
        <w:rPr>
          <w:sz w:val="36"/>
          <w:szCs w:val="36"/>
        </w:rPr>
      </w:pPr>
    </w:p>
    <w:p w:rsidR="00930F6B" w:rsidRDefault="00930F6B" w:rsidP="00930F6B">
      <w:pPr>
        <w:pStyle w:val="ab"/>
        <w:tabs>
          <w:tab w:val="left" w:pos="5103"/>
        </w:tabs>
        <w:ind w:right="-58" w:firstLine="0"/>
        <w:jc w:val="center"/>
        <w:rPr>
          <w:sz w:val="32"/>
        </w:rPr>
      </w:pPr>
      <w:r>
        <w:rPr>
          <w:b/>
          <w:sz w:val="32"/>
        </w:rPr>
        <w:t xml:space="preserve">на тему: </w:t>
      </w:r>
      <w:bookmarkStart w:id="0" w:name="_GoBack"/>
      <w:r w:rsidRPr="00580310">
        <w:rPr>
          <w:b/>
          <w:sz w:val="32"/>
        </w:rPr>
        <w:t>Личные неимущественные права</w:t>
      </w:r>
      <w:r>
        <w:rPr>
          <w:b/>
          <w:sz w:val="32"/>
        </w:rPr>
        <w:t xml:space="preserve"> в гражданском праве</w:t>
      </w:r>
      <w:bookmarkEnd w:id="0"/>
    </w:p>
    <w:p w:rsidR="00930F6B" w:rsidRDefault="00930F6B" w:rsidP="00930F6B">
      <w:pPr>
        <w:pStyle w:val="ab"/>
        <w:tabs>
          <w:tab w:val="left" w:pos="5103"/>
        </w:tabs>
        <w:ind w:left="1134" w:right="-58" w:hanging="414"/>
        <w:rPr>
          <w:sz w:val="32"/>
        </w:rPr>
      </w:pPr>
    </w:p>
    <w:p w:rsidR="00930F6B" w:rsidRDefault="00930F6B" w:rsidP="00930F6B">
      <w:pPr>
        <w:pStyle w:val="ab"/>
        <w:tabs>
          <w:tab w:val="left" w:pos="5103"/>
        </w:tabs>
        <w:ind w:left="1134" w:right="-58" w:hanging="414"/>
        <w:rPr>
          <w:sz w:val="32"/>
        </w:rPr>
      </w:pPr>
    </w:p>
    <w:p w:rsidR="00930F6B" w:rsidRDefault="00930F6B" w:rsidP="00930F6B">
      <w:pPr>
        <w:pStyle w:val="ab"/>
        <w:tabs>
          <w:tab w:val="left" w:pos="5103"/>
        </w:tabs>
        <w:ind w:left="1134" w:right="-58" w:hanging="414"/>
        <w:rPr>
          <w:sz w:val="32"/>
        </w:rPr>
      </w:pPr>
    </w:p>
    <w:p w:rsidR="00930F6B" w:rsidRDefault="00930F6B" w:rsidP="00930F6B">
      <w:pPr>
        <w:pStyle w:val="ab"/>
        <w:tabs>
          <w:tab w:val="left" w:pos="5103"/>
        </w:tabs>
        <w:ind w:left="1134" w:right="-58" w:hanging="414"/>
        <w:rPr>
          <w:sz w:val="32"/>
        </w:rPr>
      </w:pPr>
    </w:p>
    <w:p w:rsidR="00930F6B" w:rsidRDefault="00930F6B" w:rsidP="00930F6B">
      <w:pPr>
        <w:pStyle w:val="ab"/>
        <w:tabs>
          <w:tab w:val="left" w:pos="5103"/>
        </w:tabs>
        <w:ind w:left="1134" w:right="-58" w:hanging="414"/>
        <w:rPr>
          <w:sz w:val="32"/>
        </w:rPr>
      </w:pPr>
    </w:p>
    <w:tbl>
      <w:tblPr>
        <w:tblW w:w="0" w:type="auto"/>
        <w:tblInd w:w="5070" w:type="dxa"/>
        <w:tblLayout w:type="fixed"/>
        <w:tblLook w:val="0000" w:firstRow="0" w:lastRow="0" w:firstColumn="0" w:lastColumn="0" w:noHBand="0" w:noVBand="0"/>
      </w:tblPr>
      <w:tblGrid>
        <w:gridCol w:w="4784"/>
      </w:tblGrid>
      <w:tr w:rsidR="00930F6B" w:rsidTr="00E21A84">
        <w:tblPrEx>
          <w:tblCellMar>
            <w:top w:w="0" w:type="dxa"/>
            <w:bottom w:w="0" w:type="dxa"/>
          </w:tblCellMar>
        </w:tblPrEx>
        <w:tc>
          <w:tcPr>
            <w:tcW w:w="4784" w:type="dxa"/>
          </w:tcPr>
          <w:p w:rsidR="00930F6B" w:rsidRDefault="00930F6B" w:rsidP="00E21A84">
            <w:pPr>
              <w:pStyle w:val="ab"/>
              <w:tabs>
                <w:tab w:val="left" w:pos="5103"/>
              </w:tabs>
              <w:ind w:right="-58" w:firstLine="0"/>
              <w:rPr>
                <w:sz w:val="24"/>
              </w:rPr>
            </w:pPr>
            <w:r>
              <w:rPr>
                <w:sz w:val="24"/>
              </w:rPr>
              <w:t>Выполнил студент:</w:t>
            </w:r>
          </w:p>
          <w:p w:rsidR="00930F6B" w:rsidRDefault="00BF11F5" w:rsidP="00E21A84">
            <w:pPr>
              <w:pStyle w:val="ab"/>
              <w:tabs>
                <w:tab w:val="left" w:pos="5103"/>
              </w:tabs>
              <w:ind w:right="-58" w:firstLine="0"/>
              <w:rPr>
                <w:sz w:val="24"/>
                <w:u w:val="single"/>
              </w:rPr>
            </w:pPr>
            <w:r>
              <w:rPr>
                <w:sz w:val="24"/>
                <w:u w:val="single"/>
              </w:rPr>
              <w:t>Баймашев Вячеслав Вадимович</w:t>
            </w:r>
            <w:r w:rsidR="00930F6B">
              <w:rPr>
                <w:sz w:val="24"/>
                <w:u w:val="single"/>
              </w:rPr>
              <w:t xml:space="preserve">, </w:t>
            </w:r>
          </w:p>
          <w:p w:rsidR="00930F6B" w:rsidRDefault="00BF11F5" w:rsidP="00E21A84">
            <w:pPr>
              <w:pStyle w:val="ab"/>
              <w:tabs>
                <w:tab w:val="left" w:pos="5103"/>
              </w:tabs>
              <w:ind w:right="-58" w:firstLine="0"/>
              <w:rPr>
                <w:sz w:val="24"/>
                <w:u w:val="single"/>
              </w:rPr>
            </w:pPr>
            <w:r>
              <w:rPr>
                <w:sz w:val="24"/>
                <w:u w:val="single"/>
              </w:rPr>
              <w:t>Группа 205/2</w:t>
            </w:r>
            <w:r w:rsidR="00930F6B">
              <w:rPr>
                <w:sz w:val="24"/>
                <w:u w:val="single"/>
              </w:rPr>
              <w:t xml:space="preserve"> </w:t>
            </w:r>
          </w:p>
          <w:p w:rsidR="00930F6B" w:rsidRDefault="00930F6B" w:rsidP="00E21A84">
            <w:pPr>
              <w:pStyle w:val="ab"/>
              <w:ind w:right="-58" w:firstLine="175"/>
              <w:rPr>
                <w:sz w:val="24"/>
                <w:vertAlign w:val="superscript"/>
              </w:rPr>
            </w:pPr>
            <w:r>
              <w:rPr>
                <w:sz w:val="24"/>
                <w:vertAlign w:val="superscript"/>
              </w:rPr>
              <w:t xml:space="preserve"> (</w:t>
            </w:r>
            <w:r>
              <w:rPr>
                <w:sz w:val="20"/>
                <w:vertAlign w:val="superscript"/>
              </w:rPr>
              <w:t>курс, группа, ф. и. о.)</w:t>
            </w:r>
          </w:p>
          <w:p w:rsidR="00930F6B" w:rsidRDefault="00930F6B" w:rsidP="00E21A84">
            <w:pPr>
              <w:pStyle w:val="ab"/>
              <w:tabs>
                <w:tab w:val="left" w:pos="5103"/>
              </w:tabs>
              <w:ind w:right="-58" w:firstLine="0"/>
            </w:pPr>
          </w:p>
        </w:tc>
      </w:tr>
      <w:tr w:rsidR="00930F6B" w:rsidTr="00E21A84">
        <w:tblPrEx>
          <w:tblBorders>
            <w:top w:val="single" w:sz="4" w:space="0" w:color="auto"/>
            <w:left w:val="single" w:sz="4" w:space="0" w:color="auto"/>
            <w:bottom w:val="single" w:sz="4" w:space="0" w:color="auto"/>
            <w:right w:val="single" w:sz="4" w:space="0" w:color="auto"/>
          </w:tblBorders>
          <w:tblCellMar>
            <w:top w:w="0" w:type="dxa"/>
            <w:bottom w:w="0" w:type="dxa"/>
          </w:tblCellMar>
        </w:tblPrEx>
        <w:tc>
          <w:tcPr>
            <w:tcW w:w="4784" w:type="dxa"/>
            <w:tcBorders>
              <w:top w:val="nil"/>
              <w:left w:val="nil"/>
              <w:bottom w:val="nil"/>
              <w:right w:val="nil"/>
            </w:tcBorders>
          </w:tcPr>
          <w:p w:rsidR="00930F6B" w:rsidRDefault="00930F6B" w:rsidP="00E21A84">
            <w:pPr>
              <w:pStyle w:val="ab"/>
              <w:tabs>
                <w:tab w:val="left" w:pos="5103"/>
              </w:tabs>
              <w:ind w:right="-58" w:firstLine="0"/>
              <w:jc w:val="center"/>
              <w:rPr>
                <w:sz w:val="18"/>
              </w:rPr>
            </w:pPr>
          </w:p>
        </w:tc>
      </w:tr>
    </w:tbl>
    <w:p w:rsidR="00930F6B" w:rsidRDefault="00930F6B" w:rsidP="00930F6B">
      <w:pPr>
        <w:pStyle w:val="ab"/>
        <w:tabs>
          <w:tab w:val="left" w:pos="5103"/>
        </w:tabs>
        <w:ind w:right="-58" w:firstLine="0"/>
        <w:jc w:val="right"/>
      </w:pPr>
    </w:p>
    <w:p w:rsidR="00930F6B" w:rsidRDefault="00930F6B" w:rsidP="00930F6B">
      <w:pPr>
        <w:ind w:right="-58"/>
        <w:rPr>
          <w:sz w:val="28"/>
        </w:rPr>
      </w:pPr>
    </w:p>
    <w:p w:rsidR="00930F6B" w:rsidRDefault="00930F6B" w:rsidP="00930F6B">
      <w:pPr>
        <w:ind w:right="-58"/>
        <w:rPr>
          <w:sz w:val="28"/>
        </w:rPr>
      </w:pPr>
    </w:p>
    <w:p w:rsidR="00930F6B" w:rsidRDefault="00930F6B" w:rsidP="00930F6B">
      <w:pPr>
        <w:ind w:right="-58"/>
        <w:jc w:val="center"/>
        <w:rPr>
          <w:sz w:val="28"/>
        </w:rPr>
      </w:pPr>
    </w:p>
    <w:p w:rsidR="00930F6B" w:rsidRDefault="00930F6B" w:rsidP="00930F6B">
      <w:pPr>
        <w:ind w:right="-58"/>
        <w:jc w:val="center"/>
        <w:rPr>
          <w:sz w:val="28"/>
        </w:rPr>
      </w:pPr>
    </w:p>
    <w:p w:rsidR="00930F6B" w:rsidRDefault="00930F6B" w:rsidP="00930F6B">
      <w:pPr>
        <w:ind w:right="-58"/>
        <w:jc w:val="center"/>
        <w:rPr>
          <w:sz w:val="28"/>
        </w:rPr>
      </w:pPr>
    </w:p>
    <w:p w:rsidR="00930F6B" w:rsidRDefault="00930F6B" w:rsidP="00930F6B">
      <w:pPr>
        <w:ind w:right="-58"/>
        <w:jc w:val="center"/>
        <w:rPr>
          <w:sz w:val="28"/>
        </w:rPr>
      </w:pPr>
    </w:p>
    <w:p w:rsidR="00930F6B" w:rsidRDefault="00930F6B" w:rsidP="00930F6B">
      <w:pPr>
        <w:ind w:right="-58"/>
        <w:jc w:val="center"/>
        <w:rPr>
          <w:sz w:val="28"/>
        </w:rPr>
      </w:pPr>
    </w:p>
    <w:p w:rsidR="00930F6B" w:rsidRDefault="00930F6B" w:rsidP="00930F6B">
      <w:pPr>
        <w:ind w:right="-58"/>
        <w:jc w:val="center"/>
        <w:rPr>
          <w:sz w:val="28"/>
        </w:rPr>
      </w:pPr>
    </w:p>
    <w:p w:rsidR="00930F6B" w:rsidRDefault="00930F6B" w:rsidP="00930F6B">
      <w:pPr>
        <w:ind w:right="-58"/>
        <w:jc w:val="center"/>
        <w:rPr>
          <w:sz w:val="28"/>
        </w:rPr>
      </w:pPr>
    </w:p>
    <w:p w:rsidR="00930F6B" w:rsidRDefault="00930F6B" w:rsidP="00930F6B">
      <w:pPr>
        <w:ind w:right="-58"/>
        <w:jc w:val="center"/>
        <w:rPr>
          <w:sz w:val="28"/>
        </w:rPr>
      </w:pPr>
    </w:p>
    <w:p w:rsidR="00930F6B" w:rsidRDefault="00930F6B" w:rsidP="00930F6B">
      <w:pPr>
        <w:ind w:right="-58"/>
        <w:jc w:val="center"/>
        <w:rPr>
          <w:sz w:val="28"/>
        </w:rPr>
      </w:pPr>
    </w:p>
    <w:p w:rsidR="00930F6B" w:rsidRDefault="00930F6B" w:rsidP="00930F6B">
      <w:pPr>
        <w:ind w:right="-58"/>
        <w:jc w:val="center"/>
        <w:rPr>
          <w:sz w:val="28"/>
        </w:rPr>
      </w:pPr>
    </w:p>
    <w:p w:rsidR="00930F6B" w:rsidRDefault="00930F6B" w:rsidP="00930F6B">
      <w:pPr>
        <w:ind w:right="-58"/>
        <w:jc w:val="center"/>
        <w:rPr>
          <w:sz w:val="28"/>
        </w:rPr>
      </w:pPr>
    </w:p>
    <w:p w:rsidR="00930F6B" w:rsidRDefault="00930F6B" w:rsidP="00930F6B">
      <w:pPr>
        <w:ind w:right="-58"/>
        <w:jc w:val="center"/>
        <w:rPr>
          <w:sz w:val="28"/>
        </w:rPr>
      </w:pPr>
    </w:p>
    <w:p w:rsidR="00930F6B" w:rsidRDefault="00BF11F5" w:rsidP="00930F6B">
      <w:pPr>
        <w:ind w:right="-58"/>
        <w:jc w:val="center"/>
        <w:rPr>
          <w:sz w:val="28"/>
        </w:rPr>
      </w:pPr>
      <w:r>
        <w:rPr>
          <w:sz w:val="28"/>
        </w:rPr>
        <w:t xml:space="preserve">Нижний Новгород,  </w:t>
      </w:r>
      <w:smartTag w:uri="urn:schemas-microsoft-com:office:smarttags" w:element="metricconverter">
        <w:smartTagPr>
          <w:attr w:name="ProductID" w:val="2013 г"/>
        </w:smartTagPr>
        <w:r>
          <w:rPr>
            <w:sz w:val="28"/>
          </w:rPr>
          <w:t>2013</w:t>
        </w:r>
        <w:r w:rsidR="00930F6B">
          <w:rPr>
            <w:sz w:val="28"/>
          </w:rPr>
          <w:t xml:space="preserve"> г</w:t>
        </w:r>
      </w:smartTag>
      <w:r w:rsidR="00930F6B">
        <w:rPr>
          <w:sz w:val="28"/>
        </w:rPr>
        <w:t>.</w:t>
      </w:r>
    </w:p>
    <w:p w:rsidR="00CE7A0E" w:rsidRPr="00CE7A0E" w:rsidRDefault="00930F6B" w:rsidP="00930F6B">
      <w:pPr>
        <w:pStyle w:val="a6"/>
        <w:tabs>
          <w:tab w:val="left" w:pos="360"/>
        </w:tabs>
        <w:suppressAutoHyphens/>
        <w:spacing w:line="360" w:lineRule="auto"/>
        <w:ind w:firstLine="709"/>
        <w:jc w:val="center"/>
        <w:rPr>
          <w:b/>
          <w:szCs w:val="28"/>
          <w:lang w:val="uk-UA"/>
        </w:rPr>
      </w:pPr>
      <w:r>
        <w:rPr>
          <w:b/>
          <w:szCs w:val="28"/>
        </w:rPr>
        <w:br w:type="page"/>
      </w:r>
      <w:r w:rsidR="00CE7A0E">
        <w:rPr>
          <w:b/>
          <w:szCs w:val="28"/>
        </w:rPr>
        <w:lastRenderedPageBreak/>
        <w:t>Содержание</w:t>
      </w:r>
    </w:p>
    <w:p w:rsidR="00CE7A0E" w:rsidRPr="00CE7A0E" w:rsidRDefault="00CE7A0E" w:rsidP="00CE7A0E">
      <w:pPr>
        <w:pStyle w:val="a6"/>
        <w:suppressAutoHyphens/>
        <w:spacing w:line="360" w:lineRule="auto"/>
        <w:ind w:firstLine="709"/>
        <w:jc w:val="both"/>
        <w:rPr>
          <w:szCs w:val="28"/>
        </w:rPr>
      </w:pPr>
    </w:p>
    <w:p w:rsidR="00CE7A0E" w:rsidRPr="00CE7A0E" w:rsidRDefault="00CE7A0E" w:rsidP="00CE7A0E">
      <w:pPr>
        <w:pStyle w:val="a6"/>
        <w:suppressAutoHyphens/>
        <w:spacing w:line="360" w:lineRule="auto"/>
        <w:jc w:val="both"/>
        <w:rPr>
          <w:szCs w:val="28"/>
        </w:rPr>
      </w:pPr>
      <w:r w:rsidRPr="00CE7A0E">
        <w:rPr>
          <w:bCs/>
          <w:szCs w:val="28"/>
        </w:rPr>
        <w:t>Введение</w:t>
      </w:r>
      <w:r w:rsidR="00E55510">
        <w:rPr>
          <w:bCs/>
          <w:szCs w:val="28"/>
        </w:rPr>
        <w:t>…………………………………………………………………………...3</w:t>
      </w:r>
    </w:p>
    <w:p w:rsidR="00CE7A0E" w:rsidRPr="00CE7A0E" w:rsidRDefault="00CE7A0E" w:rsidP="00CE7A0E">
      <w:pPr>
        <w:pStyle w:val="a6"/>
        <w:suppressAutoHyphens/>
        <w:spacing w:line="360" w:lineRule="auto"/>
        <w:jc w:val="both"/>
        <w:rPr>
          <w:szCs w:val="28"/>
        </w:rPr>
      </w:pPr>
      <w:r w:rsidRPr="00CE7A0E">
        <w:rPr>
          <w:bCs/>
          <w:szCs w:val="28"/>
        </w:rPr>
        <w:t>Г</w:t>
      </w:r>
      <w:r>
        <w:rPr>
          <w:bCs/>
          <w:szCs w:val="28"/>
          <w:lang w:val="uk-UA"/>
        </w:rPr>
        <w:t>лава</w:t>
      </w:r>
      <w:r w:rsidRPr="00CE7A0E">
        <w:rPr>
          <w:bCs/>
          <w:szCs w:val="28"/>
        </w:rPr>
        <w:t xml:space="preserve"> 1. </w:t>
      </w:r>
      <w:r w:rsidRPr="00CE7A0E">
        <w:rPr>
          <w:szCs w:val="28"/>
        </w:rPr>
        <w:t>Понятие и признаки личных неимущественных прав и нематериальных благ</w:t>
      </w:r>
      <w:r w:rsidR="00E55510">
        <w:rPr>
          <w:szCs w:val="28"/>
        </w:rPr>
        <w:t>…………………………………………………………….5</w:t>
      </w:r>
    </w:p>
    <w:p w:rsidR="00CE7A0E" w:rsidRPr="00CE7A0E" w:rsidRDefault="00CE7A0E" w:rsidP="00CE7A0E">
      <w:pPr>
        <w:pStyle w:val="a6"/>
        <w:tabs>
          <w:tab w:val="left" w:pos="9360"/>
        </w:tabs>
        <w:suppressAutoHyphens/>
        <w:spacing w:line="360" w:lineRule="auto"/>
        <w:jc w:val="both"/>
        <w:rPr>
          <w:szCs w:val="28"/>
        </w:rPr>
      </w:pPr>
      <w:r w:rsidRPr="00CE7A0E">
        <w:rPr>
          <w:szCs w:val="28"/>
        </w:rPr>
        <w:t>Г</w:t>
      </w:r>
      <w:r>
        <w:rPr>
          <w:szCs w:val="28"/>
          <w:lang w:val="uk-UA"/>
        </w:rPr>
        <w:t>лава</w:t>
      </w:r>
      <w:r w:rsidRPr="00CE7A0E">
        <w:rPr>
          <w:szCs w:val="28"/>
        </w:rPr>
        <w:t xml:space="preserve"> 2. Личные неимущественные правоотношения</w:t>
      </w:r>
      <w:r w:rsidR="00E55510">
        <w:rPr>
          <w:szCs w:val="28"/>
        </w:rPr>
        <w:t>………………………11</w:t>
      </w:r>
    </w:p>
    <w:p w:rsidR="00CE7A0E" w:rsidRPr="00CE7A0E" w:rsidRDefault="00CE7A0E" w:rsidP="00CE7A0E">
      <w:pPr>
        <w:pStyle w:val="a6"/>
        <w:suppressAutoHyphens/>
        <w:spacing w:line="360" w:lineRule="auto"/>
        <w:jc w:val="both"/>
        <w:rPr>
          <w:szCs w:val="28"/>
        </w:rPr>
      </w:pPr>
      <w:r w:rsidRPr="00CE7A0E">
        <w:rPr>
          <w:szCs w:val="28"/>
        </w:rPr>
        <w:t>Г</w:t>
      </w:r>
      <w:r>
        <w:rPr>
          <w:szCs w:val="28"/>
          <w:lang w:val="uk-UA"/>
        </w:rPr>
        <w:t>лава</w:t>
      </w:r>
      <w:r w:rsidRPr="00CE7A0E">
        <w:rPr>
          <w:szCs w:val="28"/>
        </w:rPr>
        <w:t xml:space="preserve"> 3. Осуществление и защита личных неимущественных прав</w:t>
      </w:r>
      <w:r w:rsidR="00E55510">
        <w:rPr>
          <w:szCs w:val="28"/>
        </w:rPr>
        <w:t>……….13</w:t>
      </w:r>
    </w:p>
    <w:p w:rsidR="00CE7A0E" w:rsidRPr="00CE7A0E" w:rsidRDefault="00CE7A0E" w:rsidP="00CE7A0E">
      <w:pPr>
        <w:pStyle w:val="a6"/>
        <w:suppressAutoHyphens/>
        <w:spacing w:line="360" w:lineRule="auto"/>
        <w:jc w:val="both"/>
        <w:rPr>
          <w:szCs w:val="28"/>
        </w:rPr>
      </w:pPr>
      <w:r w:rsidRPr="00CE7A0E">
        <w:rPr>
          <w:szCs w:val="28"/>
        </w:rPr>
        <w:t>Г</w:t>
      </w:r>
      <w:r>
        <w:rPr>
          <w:szCs w:val="28"/>
          <w:lang w:val="uk-UA"/>
        </w:rPr>
        <w:t>лава</w:t>
      </w:r>
      <w:r w:rsidRPr="00CE7A0E">
        <w:rPr>
          <w:szCs w:val="28"/>
        </w:rPr>
        <w:t xml:space="preserve"> 4. Виды личных неимущественных прав</w:t>
      </w:r>
      <w:r w:rsidR="00E55510">
        <w:rPr>
          <w:szCs w:val="28"/>
        </w:rPr>
        <w:t>……………………………..18</w:t>
      </w:r>
    </w:p>
    <w:p w:rsidR="00CE7A0E" w:rsidRPr="00CE7A0E" w:rsidRDefault="00930F6B" w:rsidP="00CE7A0E">
      <w:pPr>
        <w:pStyle w:val="a6"/>
        <w:suppressAutoHyphens/>
        <w:spacing w:line="360" w:lineRule="auto"/>
        <w:jc w:val="both"/>
        <w:rPr>
          <w:szCs w:val="28"/>
        </w:rPr>
      </w:pPr>
      <w:r>
        <w:rPr>
          <w:bCs/>
          <w:szCs w:val="28"/>
          <w:lang w:val="uk-UA"/>
        </w:rPr>
        <w:t xml:space="preserve">          </w:t>
      </w:r>
      <w:r w:rsidR="00CE7A0E">
        <w:rPr>
          <w:bCs/>
          <w:szCs w:val="28"/>
          <w:lang w:val="uk-UA"/>
        </w:rPr>
        <w:t>4.</w:t>
      </w:r>
      <w:r w:rsidR="00CE7A0E" w:rsidRPr="00CE7A0E">
        <w:rPr>
          <w:bCs/>
          <w:szCs w:val="28"/>
        </w:rPr>
        <w:t>1 Личные неимущественные права, обеспечивающие физическое существование граждан и их виды</w:t>
      </w:r>
      <w:r w:rsidR="00E55510">
        <w:rPr>
          <w:bCs/>
          <w:szCs w:val="28"/>
        </w:rPr>
        <w:t>……………………………………………19</w:t>
      </w:r>
    </w:p>
    <w:p w:rsidR="00CE7A0E" w:rsidRPr="00CE7A0E" w:rsidRDefault="00930F6B" w:rsidP="00CE7A0E">
      <w:pPr>
        <w:pStyle w:val="a6"/>
        <w:suppressAutoHyphens/>
        <w:spacing w:line="360" w:lineRule="auto"/>
        <w:jc w:val="both"/>
        <w:rPr>
          <w:bCs/>
          <w:szCs w:val="28"/>
        </w:rPr>
      </w:pPr>
      <w:r>
        <w:rPr>
          <w:bCs/>
          <w:szCs w:val="28"/>
        </w:rPr>
        <w:t xml:space="preserve">          </w:t>
      </w:r>
      <w:r w:rsidR="00CE7A0E">
        <w:rPr>
          <w:bCs/>
          <w:szCs w:val="28"/>
          <w:lang w:val="uk-UA"/>
        </w:rPr>
        <w:t>4.</w:t>
      </w:r>
      <w:r w:rsidR="00CE7A0E" w:rsidRPr="00CE7A0E">
        <w:rPr>
          <w:bCs/>
          <w:szCs w:val="28"/>
        </w:rPr>
        <w:t>2 Личные неимущественные права, обеспечивающие социальное существование граждан и их виды</w:t>
      </w:r>
      <w:r w:rsidR="00E55510">
        <w:rPr>
          <w:bCs/>
          <w:szCs w:val="28"/>
        </w:rPr>
        <w:t>……………………………………………26</w:t>
      </w:r>
    </w:p>
    <w:p w:rsidR="00CE7A0E" w:rsidRPr="00CE7A0E" w:rsidRDefault="00CE7A0E" w:rsidP="00CE7A0E">
      <w:pPr>
        <w:pStyle w:val="a6"/>
        <w:suppressAutoHyphens/>
        <w:spacing w:line="360" w:lineRule="auto"/>
        <w:jc w:val="both"/>
        <w:rPr>
          <w:szCs w:val="28"/>
        </w:rPr>
      </w:pPr>
      <w:r w:rsidRPr="00CE7A0E">
        <w:rPr>
          <w:bCs/>
          <w:szCs w:val="28"/>
        </w:rPr>
        <w:t>Заключение</w:t>
      </w:r>
      <w:r w:rsidR="00E55510">
        <w:rPr>
          <w:bCs/>
          <w:szCs w:val="28"/>
        </w:rPr>
        <w:t>………………………………………………………………………60</w:t>
      </w:r>
    </w:p>
    <w:p w:rsidR="00CE7A0E" w:rsidRPr="00CE7A0E" w:rsidRDefault="00CE7A0E" w:rsidP="00CE7A0E">
      <w:pPr>
        <w:pStyle w:val="a6"/>
        <w:suppressAutoHyphens/>
        <w:spacing w:line="360" w:lineRule="auto"/>
        <w:jc w:val="both"/>
        <w:rPr>
          <w:szCs w:val="28"/>
          <w:lang w:val="uk-UA"/>
        </w:rPr>
      </w:pPr>
      <w:r w:rsidRPr="00CE7A0E">
        <w:rPr>
          <w:bCs/>
          <w:szCs w:val="28"/>
        </w:rPr>
        <w:t>Список использованных источников</w:t>
      </w:r>
      <w:r w:rsidR="00E55510">
        <w:rPr>
          <w:bCs/>
          <w:szCs w:val="28"/>
        </w:rPr>
        <w:t>…………………………………………62</w:t>
      </w:r>
    </w:p>
    <w:p w:rsidR="00CE7A0E" w:rsidRPr="00CE7A0E" w:rsidRDefault="00CE7A0E" w:rsidP="00CE7A0E">
      <w:pPr>
        <w:pStyle w:val="a6"/>
        <w:suppressAutoHyphens/>
        <w:spacing w:line="360" w:lineRule="auto"/>
        <w:ind w:firstLine="709"/>
        <w:jc w:val="both"/>
        <w:rPr>
          <w:szCs w:val="28"/>
        </w:rPr>
      </w:pPr>
    </w:p>
    <w:p w:rsidR="00CE7A0E" w:rsidRPr="00CE7A0E" w:rsidRDefault="00CE7A0E" w:rsidP="00930F6B">
      <w:pPr>
        <w:pStyle w:val="a6"/>
        <w:suppressAutoHyphens/>
        <w:spacing w:line="360" w:lineRule="auto"/>
        <w:ind w:firstLine="709"/>
        <w:jc w:val="center"/>
        <w:rPr>
          <w:b/>
          <w:bCs/>
          <w:szCs w:val="28"/>
          <w:lang w:val="uk-UA"/>
        </w:rPr>
      </w:pPr>
      <w:r>
        <w:rPr>
          <w:szCs w:val="28"/>
        </w:rPr>
        <w:br w:type="page"/>
      </w:r>
      <w:r w:rsidRPr="00CE7A0E">
        <w:rPr>
          <w:b/>
          <w:bCs/>
          <w:szCs w:val="28"/>
        </w:rPr>
        <w:lastRenderedPageBreak/>
        <w:t>В</w:t>
      </w:r>
      <w:r>
        <w:rPr>
          <w:b/>
          <w:bCs/>
          <w:szCs w:val="28"/>
        </w:rPr>
        <w:t>ведение</w:t>
      </w:r>
    </w:p>
    <w:p w:rsidR="00CE7A0E" w:rsidRPr="00CE7A0E" w:rsidRDefault="00CE7A0E" w:rsidP="00CE7A0E">
      <w:pPr>
        <w:pStyle w:val="a6"/>
        <w:tabs>
          <w:tab w:val="left" w:pos="4140"/>
        </w:tabs>
        <w:suppressAutoHyphens/>
        <w:spacing w:line="360" w:lineRule="auto"/>
        <w:ind w:firstLine="709"/>
        <w:jc w:val="both"/>
        <w:rPr>
          <w:szCs w:val="28"/>
        </w:rPr>
      </w:pPr>
    </w:p>
    <w:p w:rsidR="00CE7A0E" w:rsidRPr="00CE7A0E" w:rsidRDefault="00CE7A0E" w:rsidP="00CE7A0E">
      <w:pPr>
        <w:pStyle w:val="21"/>
        <w:suppressAutoHyphens/>
        <w:autoSpaceDE w:val="0"/>
        <w:autoSpaceDN w:val="0"/>
        <w:adjustRightInd w:val="0"/>
        <w:spacing w:line="360" w:lineRule="auto"/>
        <w:ind w:firstLine="709"/>
        <w:jc w:val="both"/>
        <w:rPr>
          <w:szCs w:val="28"/>
        </w:rPr>
      </w:pPr>
      <w:r w:rsidRPr="00CE7A0E">
        <w:rPr>
          <w:szCs w:val="28"/>
        </w:rPr>
        <w:t>В разные эпохи в такие понятия, как свобода, равенство, неприкосновенность личности, вкладывалось различное содержание, однако</w:t>
      </w:r>
      <w:r>
        <w:rPr>
          <w:szCs w:val="28"/>
        </w:rPr>
        <w:t xml:space="preserve"> </w:t>
      </w:r>
      <w:r w:rsidRPr="00CE7A0E">
        <w:rPr>
          <w:szCs w:val="28"/>
        </w:rPr>
        <w:t>сами эти идеи</w:t>
      </w:r>
      <w:r>
        <w:rPr>
          <w:szCs w:val="28"/>
        </w:rPr>
        <w:t xml:space="preserve"> </w:t>
      </w:r>
      <w:r w:rsidRPr="00CE7A0E">
        <w:rPr>
          <w:szCs w:val="28"/>
        </w:rPr>
        <w:t>всегда</w:t>
      </w:r>
      <w:r>
        <w:rPr>
          <w:szCs w:val="28"/>
        </w:rPr>
        <w:t xml:space="preserve"> </w:t>
      </w:r>
      <w:r w:rsidRPr="00CE7A0E">
        <w:rPr>
          <w:szCs w:val="28"/>
        </w:rPr>
        <w:t>были</w:t>
      </w:r>
      <w:r>
        <w:rPr>
          <w:szCs w:val="28"/>
        </w:rPr>
        <w:t xml:space="preserve"> </w:t>
      </w:r>
      <w:r w:rsidRPr="00CE7A0E">
        <w:rPr>
          <w:szCs w:val="28"/>
        </w:rPr>
        <w:t>и</w:t>
      </w:r>
      <w:r>
        <w:rPr>
          <w:szCs w:val="28"/>
        </w:rPr>
        <w:t xml:space="preserve"> </w:t>
      </w:r>
      <w:r w:rsidRPr="00CE7A0E">
        <w:rPr>
          <w:szCs w:val="28"/>
        </w:rPr>
        <w:t>остаются</w:t>
      </w:r>
      <w:r>
        <w:rPr>
          <w:szCs w:val="28"/>
        </w:rPr>
        <w:t xml:space="preserve"> </w:t>
      </w:r>
      <w:r w:rsidRPr="00CE7A0E">
        <w:rPr>
          <w:szCs w:val="28"/>
        </w:rPr>
        <w:t>притягательными</w:t>
      </w:r>
      <w:r>
        <w:rPr>
          <w:szCs w:val="28"/>
        </w:rPr>
        <w:t xml:space="preserve"> </w:t>
      </w:r>
      <w:r w:rsidRPr="00CE7A0E">
        <w:rPr>
          <w:szCs w:val="28"/>
        </w:rPr>
        <w:t>для</w:t>
      </w:r>
      <w:r>
        <w:rPr>
          <w:szCs w:val="28"/>
        </w:rPr>
        <w:t xml:space="preserve"> </w:t>
      </w:r>
      <w:r w:rsidRPr="00CE7A0E">
        <w:rPr>
          <w:szCs w:val="28"/>
        </w:rPr>
        <w:t>любого</w:t>
      </w:r>
      <w:r>
        <w:rPr>
          <w:szCs w:val="28"/>
        </w:rPr>
        <w:t xml:space="preserve"> </w:t>
      </w:r>
      <w:r w:rsidRPr="00CE7A0E">
        <w:rPr>
          <w:szCs w:val="28"/>
        </w:rPr>
        <w:t>человека. Социальная ценность личных прав состоит, главным образом, в том, что они сами по себе, а также гарантии их реального осуществления определяют положение человека в обществе, а следовательно, и уровень развития самого общества. Таким образом, меру свободы</w:t>
      </w:r>
      <w:r>
        <w:rPr>
          <w:szCs w:val="28"/>
        </w:rPr>
        <w:t xml:space="preserve"> </w:t>
      </w:r>
      <w:r w:rsidRPr="00CE7A0E">
        <w:rPr>
          <w:szCs w:val="28"/>
        </w:rPr>
        <w:t>личности в обществе необходимо прямо проецировать на меру справедливости и свободы самого общества.</w:t>
      </w:r>
    </w:p>
    <w:p w:rsidR="00CE7A0E" w:rsidRPr="00CE7A0E" w:rsidRDefault="00CE7A0E" w:rsidP="00CE7A0E">
      <w:pPr>
        <w:pStyle w:val="a6"/>
        <w:suppressAutoHyphens/>
        <w:spacing w:line="360" w:lineRule="auto"/>
        <w:ind w:firstLine="709"/>
        <w:jc w:val="both"/>
        <w:rPr>
          <w:szCs w:val="28"/>
        </w:rPr>
      </w:pPr>
      <w:r w:rsidRPr="00CE7A0E">
        <w:rPr>
          <w:szCs w:val="28"/>
        </w:rPr>
        <w:t xml:space="preserve">Традиционно личные гражданские права защищаются гражданским законодательством. </w:t>
      </w:r>
      <w:r w:rsidRPr="00930F6B">
        <w:rPr>
          <w:i/>
          <w:szCs w:val="28"/>
        </w:rPr>
        <w:t>Актуальность данной работы</w:t>
      </w:r>
      <w:r w:rsidRPr="00CE7A0E">
        <w:rPr>
          <w:szCs w:val="28"/>
        </w:rPr>
        <w:t xml:space="preserve"> заключается в том, что нематериальные блага закрепляют основы правового статуса личности в обществе. Кроме того, основные личные права и свободы есть именно права и свободы. Их особенность - связь с личностью. Естественно, их явно нематериальный характер на первый взгляд несколько диссонирует с общей «материальной» направленностью гражданского права. Однако человек, не обеспеченный возможностью защиты принадлежащих ему основных прав - права на жизнь, здоровье, неприкосновенность личности и т. д. - не может быть свободен и в имущественном обороте. Поэтому защита нематериальных благ и связанных с ними личных неимущественных прав имеет важнейшее значение, особенно в период фо</w:t>
      </w:r>
      <w:r w:rsidRPr="00CE7A0E">
        <w:rPr>
          <w:szCs w:val="28"/>
        </w:rPr>
        <w:t>р</w:t>
      </w:r>
      <w:r w:rsidRPr="00CE7A0E">
        <w:rPr>
          <w:szCs w:val="28"/>
        </w:rPr>
        <w:t>мирования и активного развития правовой системы, а именно это и происходит в нашем государстве на данный период. Без защиты основ невозможно построить всё остальное. Кроме того, новая нормативная база и практика требуют переосмысления сложившихся по этому поводу концепций, что обуславливает новизну данного вопроса.</w:t>
      </w:r>
    </w:p>
    <w:p w:rsidR="00930F6B" w:rsidRDefault="00CE7A0E" w:rsidP="00930F6B">
      <w:pPr>
        <w:pStyle w:val="a6"/>
        <w:suppressAutoHyphens/>
        <w:spacing w:line="360" w:lineRule="auto"/>
        <w:ind w:firstLine="709"/>
        <w:jc w:val="both"/>
        <w:rPr>
          <w:i/>
          <w:szCs w:val="28"/>
        </w:rPr>
      </w:pPr>
      <w:r w:rsidRPr="00930F6B">
        <w:rPr>
          <w:i/>
          <w:szCs w:val="28"/>
        </w:rPr>
        <w:t>Задачами данной работы являются:</w:t>
      </w:r>
    </w:p>
    <w:p w:rsidR="00CE7A0E" w:rsidRPr="00930F6B" w:rsidRDefault="00CE7A0E" w:rsidP="00930F6B">
      <w:pPr>
        <w:pStyle w:val="a6"/>
        <w:suppressAutoHyphens/>
        <w:spacing w:line="360" w:lineRule="auto"/>
        <w:ind w:firstLine="709"/>
        <w:jc w:val="both"/>
        <w:rPr>
          <w:i/>
          <w:szCs w:val="28"/>
        </w:rPr>
      </w:pPr>
      <w:r w:rsidRPr="00CE7A0E">
        <w:rPr>
          <w:szCs w:val="28"/>
        </w:rPr>
        <w:lastRenderedPageBreak/>
        <w:t>Рассмотрение понятия личных неимущественных прав, их отличительных признаков, а также рассмотрение нематериальных благ как объектов гражданских прав;</w:t>
      </w:r>
    </w:p>
    <w:p w:rsidR="00CE7A0E" w:rsidRPr="00CE7A0E" w:rsidRDefault="00CE7A0E" w:rsidP="00CE7A0E">
      <w:pPr>
        <w:pStyle w:val="a6"/>
        <w:suppressAutoHyphens/>
        <w:spacing w:line="360" w:lineRule="auto"/>
        <w:ind w:firstLine="709"/>
        <w:jc w:val="both"/>
        <w:rPr>
          <w:szCs w:val="28"/>
        </w:rPr>
      </w:pPr>
      <w:r w:rsidRPr="00CE7A0E">
        <w:rPr>
          <w:szCs w:val="28"/>
        </w:rPr>
        <w:t>Рассмотрение важнейших способов защиты личных неимущественных прав в целом, и в частности - рассмотрение наиболее важных личных неимущественных прав в отдельности с целью определения их специфики и присущих им способов охраны и защиты.</w:t>
      </w:r>
    </w:p>
    <w:p w:rsidR="00CE7A0E" w:rsidRPr="00CE7A0E" w:rsidRDefault="00CE7A0E" w:rsidP="00CE7A0E">
      <w:pPr>
        <w:pStyle w:val="a6"/>
        <w:suppressAutoHyphens/>
        <w:spacing w:line="360" w:lineRule="auto"/>
        <w:ind w:firstLine="709"/>
        <w:jc w:val="both"/>
        <w:rPr>
          <w:szCs w:val="28"/>
        </w:rPr>
      </w:pPr>
      <w:r w:rsidRPr="00FF2DF9">
        <w:rPr>
          <w:i/>
          <w:szCs w:val="28"/>
        </w:rPr>
        <w:t xml:space="preserve">Цель данной работы </w:t>
      </w:r>
      <w:r w:rsidRPr="00CE7A0E">
        <w:rPr>
          <w:szCs w:val="28"/>
        </w:rPr>
        <w:t>– показать, насколько важны личные неимущественные права в системе гражданских прав и выявить недостатки законодательства в их регулировании. При рассмотрении нематериальных благ как объектов гражданско-правовой защиты их необходимо будет коснуться с помощью Конституции РФ, Гражданского Кодекса РФ, Федеральных законов, других нормативных актов.</w:t>
      </w:r>
    </w:p>
    <w:p w:rsidR="00CE7A0E" w:rsidRPr="00CE7A0E" w:rsidRDefault="00CE7A0E" w:rsidP="00CE7A0E">
      <w:pPr>
        <w:pStyle w:val="a6"/>
        <w:suppressAutoHyphens/>
        <w:spacing w:line="360" w:lineRule="auto"/>
        <w:ind w:firstLine="709"/>
        <w:jc w:val="both"/>
        <w:rPr>
          <w:bCs/>
          <w:szCs w:val="28"/>
        </w:rPr>
      </w:pPr>
      <w:r w:rsidRPr="00CE7A0E">
        <w:rPr>
          <w:szCs w:val="28"/>
        </w:rPr>
        <w:t>Исходя из того, что защита юридически представляет собой правоотношение, необходимо будет рассмотреть личные неимущественные права как объекты правоо</w:t>
      </w:r>
      <w:r w:rsidRPr="00CE7A0E">
        <w:rPr>
          <w:szCs w:val="28"/>
        </w:rPr>
        <w:t>т</w:t>
      </w:r>
      <w:r w:rsidRPr="00CE7A0E">
        <w:rPr>
          <w:szCs w:val="28"/>
        </w:rPr>
        <w:t xml:space="preserve">ношения. Далее я перейду к рассмотрению содержания осуществления и общих видов защиты личных неимущественных прав, после чего будет освещено содержание и защита каждого права в отдельности. Для этого личные неимущественные права будут разбиты на 2 категории: личные неимущественные права, </w:t>
      </w:r>
      <w:r w:rsidRPr="00CE7A0E">
        <w:rPr>
          <w:bCs/>
          <w:szCs w:val="28"/>
        </w:rPr>
        <w:t>обеспечивающие физическое существование граждан и обеспечивающие социальное существование граждан.</w:t>
      </w:r>
    </w:p>
    <w:p w:rsidR="00CE7A0E" w:rsidRPr="00CE7A0E" w:rsidRDefault="00CE7A0E" w:rsidP="00CE7A0E">
      <w:pPr>
        <w:pStyle w:val="a6"/>
        <w:suppressAutoHyphens/>
        <w:spacing w:line="360" w:lineRule="auto"/>
        <w:ind w:firstLine="709"/>
        <w:jc w:val="both"/>
        <w:rPr>
          <w:bCs/>
          <w:szCs w:val="28"/>
        </w:rPr>
      </w:pPr>
    </w:p>
    <w:p w:rsidR="00CE7A0E" w:rsidRPr="00CE7A0E" w:rsidRDefault="00CE7A0E" w:rsidP="00930F6B">
      <w:pPr>
        <w:pStyle w:val="a6"/>
        <w:suppressAutoHyphens/>
        <w:spacing w:line="360" w:lineRule="auto"/>
        <w:ind w:firstLine="709"/>
        <w:jc w:val="center"/>
        <w:rPr>
          <w:b/>
          <w:bCs/>
          <w:szCs w:val="28"/>
        </w:rPr>
      </w:pPr>
      <w:r>
        <w:rPr>
          <w:szCs w:val="28"/>
        </w:rPr>
        <w:br w:type="page"/>
      </w:r>
      <w:r w:rsidRPr="00CE7A0E">
        <w:rPr>
          <w:b/>
          <w:bCs/>
          <w:szCs w:val="28"/>
        </w:rPr>
        <w:lastRenderedPageBreak/>
        <w:t>Г</w:t>
      </w:r>
      <w:r>
        <w:rPr>
          <w:b/>
          <w:bCs/>
          <w:szCs w:val="28"/>
          <w:lang w:val="uk-UA"/>
        </w:rPr>
        <w:t>лава</w:t>
      </w:r>
      <w:r w:rsidRPr="00CE7A0E">
        <w:rPr>
          <w:b/>
          <w:bCs/>
          <w:szCs w:val="28"/>
        </w:rPr>
        <w:t xml:space="preserve"> 1. Понятие и признаки личных неимущественных прав и нематериальных благ</w:t>
      </w:r>
    </w:p>
    <w:p w:rsidR="00CE7A0E" w:rsidRPr="00CE7A0E" w:rsidRDefault="00CE7A0E" w:rsidP="00CE7A0E">
      <w:pPr>
        <w:pStyle w:val="a6"/>
        <w:suppressAutoHyphens/>
        <w:spacing w:line="360" w:lineRule="auto"/>
        <w:ind w:firstLine="709"/>
        <w:jc w:val="both"/>
        <w:rPr>
          <w:szCs w:val="28"/>
        </w:rPr>
      </w:pPr>
    </w:p>
    <w:p w:rsidR="00CE7A0E" w:rsidRPr="00CE7A0E" w:rsidRDefault="00CE7A0E" w:rsidP="00CE7A0E">
      <w:pPr>
        <w:pStyle w:val="a6"/>
        <w:suppressAutoHyphens/>
        <w:spacing w:line="360" w:lineRule="auto"/>
        <w:ind w:firstLine="709"/>
        <w:jc w:val="both"/>
        <w:rPr>
          <w:szCs w:val="28"/>
        </w:rPr>
      </w:pPr>
      <w:r w:rsidRPr="00CE7A0E">
        <w:rPr>
          <w:szCs w:val="28"/>
        </w:rPr>
        <w:t xml:space="preserve">Личные неимущественные права </w:t>
      </w:r>
      <w:r w:rsidRPr="003457F1">
        <w:rPr>
          <w:b/>
          <w:szCs w:val="28"/>
        </w:rPr>
        <w:t>в объективном смысле</w:t>
      </w:r>
      <w:r w:rsidRPr="00CE7A0E">
        <w:rPr>
          <w:szCs w:val="28"/>
        </w:rPr>
        <w:t xml:space="preserve"> представляют</w:t>
      </w:r>
      <w:r>
        <w:rPr>
          <w:szCs w:val="28"/>
        </w:rPr>
        <w:t xml:space="preserve"> </w:t>
      </w:r>
      <w:r w:rsidRPr="00CE7A0E">
        <w:rPr>
          <w:szCs w:val="28"/>
        </w:rPr>
        <w:t>собой комплексный правовой институт, включающий нормы различных</w:t>
      </w:r>
      <w:r>
        <w:rPr>
          <w:szCs w:val="28"/>
        </w:rPr>
        <w:t xml:space="preserve"> </w:t>
      </w:r>
      <w:r w:rsidRPr="00CE7A0E">
        <w:rPr>
          <w:szCs w:val="28"/>
        </w:rPr>
        <w:t>отраслей</w:t>
      </w:r>
      <w:r>
        <w:rPr>
          <w:szCs w:val="28"/>
        </w:rPr>
        <w:t xml:space="preserve"> </w:t>
      </w:r>
      <w:r w:rsidRPr="00CE7A0E">
        <w:rPr>
          <w:szCs w:val="28"/>
        </w:rPr>
        <w:t xml:space="preserve">права. Основа правового регулирования этих прав составляет нормы </w:t>
      </w:r>
      <w:r w:rsidRPr="00CE7A0E">
        <w:rPr>
          <w:iCs/>
          <w:szCs w:val="28"/>
        </w:rPr>
        <w:t>конституционного права</w:t>
      </w:r>
      <w:r w:rsidRPr="00CE7A0E">
        <w:rPr>
          <w:szCs w:val="28"/>
        </w:rPr>
        <w:t>, которые закрепляют в целом системы личных прав граждан, а также устанавливают правовые гарантии их реального осуществления. Согласно гл. 2 Конституции РФ в России признаются и гарантируются права и свободы</w:t>
      </w:r>
      <w:r>
        <w:rPr>
          <w:szCs w:val="28"/>
        </w:rPr>
        <w:t xml:space="preserve"> </w:t>
      </w:r>
      <w:r w:rsidRPr="00CE7A0E">
        <w:rPr>
          <w:szCs w:val="28"/>
        </w:rPr>
        <w:t>человека и гражданина согласно общепризнанным принципам и нормам международного права. Основные права и свободы человека неотчуждаемы и принадлежат каждому от рождения. В соответствии со ст. 19 Конституции</w:t>
      </w:r>
      <w:r>
        <w:rPr>
          <w:szCs w:val="28"/>
        </w:rPr>
        <w:t xml:space="preserve"> </w:t>
      </w:r>
      <w:r w:rsidRPr="00CE7A0E">
        <w:rPr>
          <w:szCs w:val="28"/>
        </w:rPr>
        <w:t>РФ государство гарантирует равенство прав и свобод человека и гражданина</w:t>
      </w:r>
      <w:r>
        <w:rPr>
          <w:szCs w:val="28"/>
        </w:rPr>
        <w:t xml:space="preserve"> </w:t>
      </w:r>
      <w:r w:rsidRPr="00CE7A0E">
        <w:rPr>
          <w:szCs w:val="28"/>
        </w:rPr>
        <w:t>независимо от пола, расы, национальности, языка, происхождения, имущественного и должностного положения, места жительства, отношения</w:t>
      </w:r>
      <w:r>
        <w:rPr>
          <w:szCs w:val="28"/>
        </w:rPr>
        <w:t xml:space="preserve"> </w:t>
      </w:r>
      <w:r w:rsidRPr="00CE7A0E">
        <w:rPr>
          <w:szCs w:val="28"/>
        </w:rPr>
        <w:t>к религии, убеждений, принадлежности к общественным объединениям, а также других обстоятельств.</w:t>
      </w:r>
    </w:p>
    <w:p w:rsidR="00CE7A0E" w:rsidRPr="00CE7A0E" w:rsidRDefault="00CE7A0E" w:rsidP="00CE7A0E">
      <w:pPr>
        <w:pStyle w:val="a6"/>
        <w:suppressAutoHyphens/>
        <w:spacing w:line="360" w:lineRule="auto"/>
        <w:ind w:firstLine="709"/>
        <w:jc w:val="both"/>
        <w:rPr>
          <w:szCs w:val="28"/>
        </w:rPr>
      </w:pPr>
      <w:r w:rsidRPr="00CE7A0E">
        <w:rPr>
          <w:szCs w:val="28"/>
        </w:rPr>
        <w:t xml:space="preserve">Нормы </w:t>
      </w:r>
      <w:r w:rsidRPr="00CE7A0E">
        <w:rPr>
          <w:iCs/>
          <w:szCs w:val="28"/>
        </w:rPr>
        <w:t>уголовного права</w:t>
      </w:r>
      <w:r w:rsidRPr="00CE7A0E">
        <w:rPr>
          <w:szCs w:val="28"/>
        </w:rPr>
        <w:t xml:space="preserve"> направлены на борьбу с общественно опасными посягательствами на важнейшие личные права граждан, такие, как право на жизнь, здоровье и телесную неприкосновенность, право на честь, достоинство и деловую репутацию (гл. 16-20 УК РФ). и т. д. Нормами других отраслей права (административного, семейного, экологического и др.) урегулированы отношения между личностью и государством в лице его органов по поводу осуществления неимущественных прав, определены пределы вмешательства в них государства.</w:t>
      </w:r>
    </w:p>
    <w:p w:rsidR="00CE7A0E" w:rsidRPr="00CE7A0E" w:rsidRDefault="00CE7A0E" w:rsidP="00CE7A0E">
      <w:pPr>
        <w:pStyle w:val="a6"/>
        <w:suppressAutoHyphens/>
        <w:spacing w:line="360" w:lineRule="auto"/>
        <w:ind w:firstLine="709"/>
        <w:jc w:val="both"/>
        <w:rPr>
          <w:szCs w:val="28"/>
        </w:rPr>
      </w:pPr>
      <w:r w:rsidRPr="00CE7A0E">
        <w:rPr>
          <w:szCs w:val="28"/>
        </w:rPr>
        <w:t xml:space="preserve">Нормы </w:t>
      </w:r>
      <w:r w:rsidRPr="00CE7A0E">
        <w:rPr>
          <w:iCs/>
          <w:szCs w:val="28"/>
        </w:rPr>
        <w:t>гражданского права</w:t>
      </w:r>
      <w:r w:rsidRPr="00CE7A0E">
        <w:rPr>
          <w:szCs w:val="28"/>
        </w:rPr>
        <w:t xml:space="preserve"> также играют важную роль в охране и правовом регулировании личных неимущественных прав. В ст. 1 ГК подчеркивается, что гражданское законодательство основывается на признании равенства участников регулируемых им отношений, </w:t>
      </w:r>
      <w:r w:rsidRPr="00CE7A0E">
        <w:rPr>
          <w:szCs w:val="28"/>
        </w:rPr>
        <w:lastRenderedPageBreak/>
        <w:t>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CE7A0E" w:rsidRPr="00CE7A0E" w:rsidRDefault="00CE7A0E" w:rsidP="00CE7A0E">
      <w:pPr>
        <w:pStyle w:val="a6"/>
        <w:suppressAutoHyphens/>
        <w:spacing w:line="360" w:lineRule="auto"/>
        <w:ind w:firstLine="709"/>
        <w:jc w:val="both"/>
        <w:rPr>
          <w:szCs w:val="28"/>
        </w:rPr>
      </w:pPr>
      <w:r w:rsidRPr="00CE7A0E">
        <w:rPr>
          <w:szCs w:val="28"/>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Следовательно, регулирование личных прав нормами гражданского права непосредственно связано с охраной частной (личной) сферы отдельных лиц.</w:t>
      </w:r>
    </w:p>
    <w:p w:rsidR="00CE7A0E" w:rsidRPr="00CE7A0E" w:rsidRDefault="00CE7A0E" w:rsidP="00CE7A0E">
      <w:pPr>
        <w:pStyle w:val="a6"/>
        <w:suppressAutoHyphens/>
        <w:spacing w:line="360" w:lineRule="auto"/>
        <w:ind w:firstLine="709"/>
        <w:jc w:val="both"/>
        <w:rPr>
          <w:szCs w:val="28"/>
        </w:rPr>
      </w:pPr>
      <w:r w:rsidRPr="00CE7A0E">
        <w:rPr>
          <w:szCs w:val="28"/>
        </w:rPr>
        <w:t>Подобно другим отраслям законодательства, гражданское имеет свой, особый предмет — круг отношений, который регулируется, по общему правилу, только им. В общих чертах предмет гражданско-правового регулирования может быть определен исходя из анализа содержания ст. 2 ГК РФ: это имущественные и связанные с ними личные неимущественные отношения. Наряду с ними гражданско-правовыми средствами защищаются неотъемлемые права и свободы личности и другие нематериальные блага, если из существа этих благ не вытекает иное. Таким образом, структура предмета гражданского права законодательно представлена тремя группами отношений. Их, прежде всего,</w:t>
      </w:r>
      <w:r>
        <w:rPr>
          <w:szCs w:val="28"/>
        </w:rPr>
        <w:t xml:space="preserve"> </w:t>
      </w:r>
      <w:r w:rsidRPr="00CE7A0E">
        <w:rPr>
          <w:szCs w:val="28"/>
        </w:rPr>
        <w:t>объединяет то, что они основаны на равенстве, автономии воли и имущественной самостоятельности их участников.</w:t>
      </w:r>
    </w:p>
    <w:p w:rsidR="00CE7A0E" w:rsidRPr="00CE7A0E" w:rsidRDefault="00CE7A0E" w:rsidP="00CE7A0E">
      <w:pPr>
        <w:pStyle w:val="a6"/>
        <w:suppressAutoHyphens/>
        <w:spacing w:line="360" w:lineRule="auto"/>
        <w:ind w:firstLine="709"/>
        <w:jc w:val="both"/>
        <w:rPr>
          <w:szCs w:val="28"/>
        </w:rPr>
      </w:pPr>
      <w:r w:rsidRPr="00CE7A0E">
        <w:rPr>
          <w:szCs w:val="28"/>
        </w:rPr>
        <w:t>ГК</w:t>
      </w:r>
      <w:r>
        <w:rPr>
          <w:szCs w:val="28"/>
        </w:rPr>
        <w:t xml:space="preserve"> </w:t>
      </w:r>
      <w:r w:rsidRPr="00CE7A0E">
        <w:rPr>
          <w:szCs w:val="28"/>
        </w:rPr>
        <w:t>подразделил личные неимущественные отношения на регулируемые и</w:t>
      </w:r>
      <w:r>
        <w:rPr>
          <w:szCs w:val="28"/>
        </w:rPr>
        <w:t xml:space="preserve"> </w:t>
      </w:r>
      <w:r w:rsidRPr="00CE7A0E">
        <w:rPr>
          <w:szCs w:val="28"/>
        </w:rPr>
        <w:t>защищаемые гражданским законодательством. Личные неимущественные</w:t>
      </w:r>
      <w:r>
        <w:rPr>
          <w:szCs w:val="28"/>
        </w:rPr>
        <w:t xml:space="preserve"> </w:t>
      </w:r>
      <w:r w:rsidRPr="00CE7A0E">
        <w:rPr>
          <w:szCs w:val="28"/>
        </w:rPr>
        <w:t xml:space="preserve">отношения, связанные с имущественными, основанные на равенстве, автономии воли и имущественной самостоятельности их </w:t>
      </w:r>
      <w:r w:rsidRPr="00CE7A0E">
        <w:rPr>
          <w:szCs w:val="28"/>
        </w:rPr>
        <w:lastRenderedPageBreak/>
        <w:t xml:space="preserve">участников, </w:t>
      </w:r>
      <w:r w:rsidRPr="00CE7A0E">
        <w:rPr>
          <w:iCs/>
          <w:szCs w:val="28"/>
        </w:rPr>
        <w:t>регулируются</w:t>
      </w:r>
      <w:r w:rsidRPr="00CE7A0E">
        <w:rPr>
          <w:szCs w:val="28"/>
        </w:rPr>
        <w:t xml:space="preserve"> гражданским законодательством (п. 1 ст. 2.</w:t>
      </w:r>
      <w:r>
        <w:rPr>
          <w:szCs w:val="28"/>
        </w:rPr>
        <w:t xml:space="preserve"> </w:t>
      </w:r>
      <w:r w:rsidRPr="00CE7A0E">
        <w:rPr>
          <w:szCs w:val="28"/>
        </w:rPr>
        <w:t>ГК).</w:t>
      </w:r>
      <w:r>
        <w:rPr>
          <w:szCs w:val="28"/>
        </w:rPr>
        <w:t xml:space="preserve"> </w:t>
      </w:r>
      <w:r w:rsidRPr="00CE7A0E">
        <w:rPr>
          <w:szCs w:val="28"/>
        </w:rPr>
        <w:t>Неотчуждаемые права и свободы человека и другие нематериальные блага</w:t>
      </w:r>
      <w:r>
        <w:rPr>
          <w:szCs w:val="28"/>
        </w:rPr>
        <w:t xml:space="preserve"> </w:t>
      </w:r>
      <w:r w:rsidRPr="00CE7A0E">
        <w:rPr>
          <w:iCs/>
          <w:szCs w:val="28"/>
        </w:rPr>
        <w:t>защищаются</w:t>
      </w:r>
      <w:r w:rsidRPr="00CE7A0E">
        <w:rPr>
          <w:szCs w:val="28"/>
        </w:rPr>
        <w:t xml:space="preserve"> гражданским законодательством, если иное не вытекает из</w:t>
      </w:r>
      <w:r>
        <w:rPr>
          <w:szCs w:val="28"/>
        </w:rPr>
        <w:t xml:space="preserve"> </w:t>
      </w:r>
      <w:r w:rsidRPr="00CE7A0E">
        <w:rPr>
          <w:szCs w:val="28"/>
        </w:rPr>
        <w:t>существа этих нематериальных благ (п. 2 ст. 2 ГК). Это положение определяется охранительной функцией гражданского права, под которой понимается</w:t>
      </w:r>
      <w:r>
        <w:rPr>
          <w:szCs w:val="28"/>
        </w:rPr>
        <w:t xml:space="preserve"> </w:t>
      </w:r>
      <w:r w:rsidRPr="00CE7A0E">
        <w:rPr>
          <w:szCs w:val="28"/>
        </w:rPr>
        <w:t>направление правового воздействия, нацеленное на охрану господствующих правовых отношений, их неприкосновенность.</w:t>
      </w:r>
      <w:r w:rsidRPr="00CE7A0E">
        <w:rPr>
          <w:rStyle w:val="aa"/>
          <w:szCs w:val="28"/>
        </w:rPr>
        <w:footnoteReference w:id="1"/>
      </w:r>
      <w:r w:rsidRPr="00CE7A0E">
        <w:rPr>
          <w:szCs w:val="28"/>
        </w:rPr>
        <w:t xml:space="preserve"> Охрана является важнейшим атрибутом права.</w:t>
      </w:r>
    </w:p>
    <w:p w:rsidR="00CE7A0E" w:rsidRPr="00CE7A0E" w:rsidRDefault="00CE7A0E" w:rsidP="00CE7A0E">
      <w:pPr>
        <w:pStyle w:val="a6"/>
        <w:suppressAutoHyphens/>
        <w:spacing w:line="360" w:lineRule="auto"/>
        <w:ind w:firstLine="709"/>
        <w:jc w:val="both"/>
        <w:rPr>
          <w:szCs w:val="28"/>
        </w:rPr>
      </w:pPr>
      <w:r w:rsidRPr="00CE7A0E">
        <w:rPr>
          <w:szCs w:val="28"/>
        </w:rPr>
        <w:t>При этом следует разграничить категории гражданско-правовой охраны и защиты общественных отношений.</w:t>
      </w:r>
    </w:p>
    <w:p w:rsidR="00CE7A0E" w:rsidRPr="00CE7A0E" w:rsidRDefault="00CE7A0E" w:rsidP="00CE7A0E">
      <w:pPr>
        <w:pStyle w:val="a6"/>
        <w:suppressAutoHyphens/>
        <w:spacing w:line="360" w:lineRule="auto"/>
        <w:ind w:firstLine="709"/>
        <w:jc w:val="both"/>
        <w:rPr>
          <w:szCs w:val="28"/>
        </w:rPr>
      </w:pPr>
      <w:r w:rsidRPr="00CE7A0E">
        <w:rPr>
          <w:szCs w:val="28"/>
        </w:rPr>
        <w:t>Под осуществлением гражданско-правовой охраны общественных отношений следует понимать применение всех норм гражданского права, которые обеспечивают их нормальное функционирование и развитие, а под осуществлением гражданско-правовой защиты</w:t>
      </w:r>
      <w:r>
        <w:rPr>
          <w:szCs w:val="28"/>
        </w:rPr>
        <w:t xml:space="preserve"> </w:t>
      </w:r>
      <w:r w:rsidRPr="00CE7A0E">
        <w:rPr>
          <w:szCs w:val="28"/>
        </w:rPr>
        <w:t>общественных отношений – применение лишь тех способов</w:t>
      </w:r>
      <w:r>
        <w:rPr>
          <w:szCs w:val="28"/>
        </w:rPr>
        <w:t xml:space="preserve"> </w:t>
      </w:r>
      <w:r w:rsidRPr="00CE7A0E">
        <w:rPr>
          <w:szCs w:val="28"/>
        </w:rPr>
        <w:t>и средств, которые используются при совершении правонарушения. Таким образом, можно сделать вывод, что охрана гражданских прав необходима осуществляться непрерывно, посредством соблюдения соответствующих правовых актов, а защита имеет место в том случае, когда налицо факт нарушенных прав или чьих-либо законных интересов. Речь о защите нарушенных личных неимущественных прав пойдет в соответствующей главе моей работы.</w:t>
      </w:r>
    </w:p>
    <w:p w:rsidR="00CE7A0E" w:rsidRPr="00CE7A0E" w:rsidRDefault="00CE7A0E" w:rsidP="00CE7A0E">
      <w:pPr>
        <w:pStyle w:val="a6"/>
        <w:suppressAutoHyphens/>
        <w:spacing w:line="360" w:lineRule="auto"/>
        <w:ind w:firstLine="709"/>
        <w:jc w:val="both"/>
        <w:rPr>
          <w:szCs w:val="28"/>
        </w:rPr>
      </w:pPr>
      <w:r w:rsidRPr="00CE7A0E">
        <w:rPr>
          <w:szCs w:val="28"/>
        </w:rPr>
        <w:t>Следует обратить особое внимание на то, что в соответствии со ст. 18</w:t>
      </w:r>
      <w:r>
        <w:rPr>
          <w:szCs w:val="28"/>
        </w:rPr>
        <w:t xml:space="preserve"> </w:t>
      </w:r>
      <w:r w:rsidRPr="00CE7A0E">
        <w:rPr>
          <w:szCs w:val="28"/>
        </w:rPr>
        <w:t>Конституции РФ неотчуждаемые права и свободы человека и гражданина составляют смысл и содержание деятельности государственной власти,</w:t>
      </w:r>
      <w:r>
        <w:rPr>
          <w:szCs w:val="28"/>
        </w:rPr>
        <w:t xml:space="preserve"> </w:t>
      </w:r>
      <w:r w:rsidRPr="00CE7A0E">
        <w:rPr>
          <w:szCs w:val="28"/>
        </w:rPr>
        <w:t>являются непосредственно действующими, а следовательно определяют смысл, содержание и применение законов и обеспечиваются правосудием.</w:t>
      </w:r>
    </w:p>
    <w:p w:rsidR="00CE7A0E" w:rsidRPr="00CE7A0E" w:rsidRDefault="00CE7A0E" w:rsidP="00CE7A0E">
      <w:pPr>
        <w:pStyle w:val="a6"/>
        <w:suppressAutoHyphens/>
        <w:spacing w:line="360" w:lineRule="auto"/>
        <w:ind w:firstLine="709"/>
        <w:jc w:val="both"/>
        <w:rPr>
          <w:szCs w:val="28"/>
        </w:rPr>
      </w:pPr>
      <w:r w:rsidRPr="00CE7A0E">
        <w:rPr>
          <w:szCs w:val="28"/>
        </w:rPr>
        <w:t xml:space="preserve">Это означает, что концепция закона, его цель должны быть направлены на правовую защиту личности. При применении законов все органы и </w:t>
      </w:r>
      <w:r w:rsidRPr="00CE7A0E">
        <w:rPr>
          <w:szCs w:val="28"/>
        </w:rPr>
        <w:lastRenderedPageBreak/>
        <w:t>должностные лица должны в первую очередь руководствоваться интересами обеспечения и защиты прав и свобод человека и гражданина.</w:t>
      </w:r>
    </w:p>
    <w:p w:rsidR="00CE7A0E" w:rsidRPr="00CE7A0E" w:rsidRDefault="00CE7A0E" w:rsidP="00CE7A0E">
      <w:pPr>
        <w:pStyle w:val="a6"/>
        <w:suppressAutoHyphens/>
        <w:spacing w:line="360" w:lineRule="auto"/>
        <w:ind w:firstLine="709"/>
        <w:jc w:val="both"/>
        <w:rPr>
          <w:szCs w:val="28"/>
        </w:rPr>
      </w:pPr>
      <w:r w:rsidRPr="00CE7A0E">
        <w:rPr>
          <w:szCs w:val="28"/>
        </w:rPr>
        <w:t xml:space="preserve">В гражданско-правовом смысле </w:t>
      </w:r>
      <w:r w:rsidRPr="00CE7A0E">
        <w:rPr>
          <w:b/>
          <w:bCs/>
          <w:szCs w:val="28"/>
        </w:rPr>
        <w:t>личные неимущественные права</w:t>
      </w:r>
      <w:r w:rsidRPr="00CE7A0E">
        <w:rPr>
          <w:szCs w:val="28"/>
        </w:rPr>
        <w:t xml:space="preserve"> – это урегулированные нормами права связи между определенными субъектами по поводу личных неимущественных благ.</w:t>
      </w:r>
      <w:r w:rsidRPr="00CE7A0E">
        <w:rPr>
          <w:rStyle w:val="aa"/>
          <w:szCs w:val="28"/>
        </w:rPr>
        <w:footnoteReference w:id="2"/>
      </w:r>
      <w:r w:rsidRPr="00CE7A0E">
        <w:rPr>
          <w:szCs w:val="28"/>
        </w:rPr>
        <w:t xml:space="preserve"> Это субъективные права граждан, возникающие в следствие регулирования нормами гражданского права личных неимущественных отношений, не связанных с имущественными.</w:t>
      </w:r>
    </w:p>
    <w:p w:rsidR="00CE7A0E" w:rsidRPr="00CE7A0E" w:rsidRDefault="00CE7A0E" w:rsidP="00CE7A0E">
      <w:pPr>
        <w:pStyle w:val="2"/>
        <w:suppressAutoHyphens/>
        <w:spacing w:line="360" w:lineRule="auto"/>
        <w:ind w:firstLine="709"/>
        <w:jc w:val="both"/>
        <w:rPr>
          <w:szCs w:val="28"/>
        </w:rPr>
      </w:pPr>
      <w:r w:rsidRPr="00CE7A0E">
        <w:rPr>
          <w:szCs w:val="28"/>
        </w:rPr>
        <w:t>По</w:t>
      </w:r>
      <w:r>
        <w:rPr>
          <w:szCs w:val="28"/>
        </w:rPr>
        <w:t xml:space="preserve"> </w:t>
      </w:r>
      <w:r w:rsidRPr="00CE7A0E">
        <w:rPr>
          <w:szCs w:val="28"/>
        </w:rPr>
        <w:t>действующему</w:t>
      </w:r>
      <w:r>
        <w:rPr>
          <w:szCs w:val="28"/>
        </w:rPr>
        <w:t xml:space="preserve"> </w:t>
      </w:r>
      <w:r w:rsidRPr="00CE7A0E">
        <w:rPr>
          <w:szCs w:val="28"/>
        </w:rPr>
        <w:t>ГК</w:t>
      </w:r>
      <w:r>
        <w:rPr>
          <w:szCs w:val="28"/>
        </w:rPr>
        <w:t xml:space="preserve"> </w:t>
      </w:r>
      <w:r w:rsidRPr="00CE7A0E">
        <w:rPr>
          <w:szCs w:val="28"/>
        </w:rPr>
        <w:t>понятие</w:t>
      </w:r>
      <w:r>
        <w:rPr>
          <w:szCs w:val="28"/>
        </w:rPr>
        <w:t xml:space="preserve"> </w:t>
      </w:r>
      <w:r w:rsidRPr="00CE7A0E">
        <w:rPr>
          <w:szCs w:val="28"/>
        </w:rPr>
        <w:t>«нематериальное</w:t>
      </w:r>
      <w:r>
        <w:rPr>
          <w:szCs w:val="28"/>
        </w:rPr>
        <w:t xml:space="preserve"> </w:t>
      </w:r>
      <w:r w:rsidRPr="00CE7A0E">
        <w:rPr>
          <w:szCs w:val="28"/>
        </w:rPr>
        <w:t>благо» является</w:t>
      </w:r>
      <w:r w:rsidR="003457F1">
        <w:rPr>
          <w:szCs w:val="28"/>
        </w:rPr>
        <w:t>:</w:t>
      </w:r>
    </w:p>
    <w:p w:rsidR="00CE7A0E" w:rsidRPr="00CE7A0E" w:rsidRDefault="00CE7A0E" w:rsidP="00CE7A0E">
      <w:pPr>
        <w:pStyle w:val="a6"/>
        <w:suppressAutoHyphens/>
        <w:spacing w:line="360" w:lineRule="auto"/>
        <w:ind w:firstLine="709"/>
        <w:jc w:val="both"/>
        <w:rPr>
          <w:szCs w:val="28"/>
        </w:rPr>
      </w:pPr>
      <w:r w:rsidRPr="00CE7A0E">
        <w:rPr>
          <w:szCs w:val="28"/>
        </w:rPr>
        <w:t>собирательным, относящимся как к самому «благу», так и к личным неимущественным правам.</w:t>
      </w:r>
    </w:p>
    <w:p w:rsidR="00CE7A0E" w:rsidRPr="00CE7A0E" w:rsidRDefault="00CE7A0E" w:rsidP="00CE7A0E">
      <w:pPr>
        <w:pStyle w:val="a6"/>
        <w:suppressAutoHyphens/>
        <w:autoSpaceDE/>
        <w:autoSpaceDN/>
        <w:adjustRightInd/>
        <w:spacing w:line="360" w:lineRule="auto"/>
        <w:ind w:firstLine="709"/>
        <w:jc w:val="both"/>
        <w:rPr>
          <w:szCs w:val="28"/>
        </w:rPr>
      </w:pPr>
      <w:r w:rsidRPr="00CE7A0E">
        <w:rPr>
          <w:szCs w:val="28"/>
        </w:rPr>
        <w:t>Нематериальные блага рассматриваются ГК в качестве разновидности объектов, по поводу которых могут возникать гражданские правоотношения.</w:t>
      </w:r>
    </w:p>
    <w:p w:rsidR="00CE7A0E" w:rsidRPr="00CE7A0E" w:rsidRDefault="00CE7A0E" w:rsidP="00CE7A0E">
      <w:pPr>
        <w:pStyle w:val="a6"/>
        <w:suppressAutoHyphens/>
        <w:spacing w:line="360" w:lineRule="auto"/>
        <w:ind w:firstLine="709"/>
        <w:jc w:val="both"/>
        <w:rPr>
          <w:szCs w:val="28"/>
        </w:rPr>
      </w:pPr>
      <w:r w:rsidRPr="00CE7A0E">
        <w:rPr>
          <w:szCs w:val="28"/>
        </w:rPr>
        <w:t>Ст. 150 ГК РФ определяет перечень нематериальных благ:</w:t>
      </w:r>
    </w:p>
    <w:p w:rsidR="00CE7A0E" w:rsidRPr="00CE7A0E" w:rsidRDefault="00CE7A0E" w:rsidP="00CE7A0E">
      <w:pPr>
        <w:pStyle w:val="a6"/>
        <w:numPr>
          <w:ilvl w:val="0"/>
          <w:numId w:val="4"/>
        </w:numPr>
        <w:suppressAutoHyphens/>
        <w:spacing w:line="360" w:lineRule="auto"/>
        <w:ind w:left="0" w:firstLine="709"/>
        <w:jc w:val="both"/>
        <w:rPr>
          <w:szCs w:val="28"/>
        </w:rPr>
      </w:pPr>
      <w:r w:rsidRPr="00CE7A0E">
        <w:rPr>
          <w:szCs w:val="28"/>
        </w:rPr>
        <w:t>Жизнь и здоровье человека</w:t>
      </w:r>
    </w:p>
    <w:p w:rsidR="00CE7A0E" w:rsidRPr="00CE7A0E" w:rsidRDefault="00CE7A0E" w:rsidP="00CE7A0E">
      <w:pPr>
        <w:pStyle w:val="a6"/>
        <w:numPr>
          <w:ilvl w:val="0"/>
          <w:numId w:val="4"/>
        </w:numPr>
        <w:suppressAutoHyphens/>
        <w:spacing w:line="360" w:lineRule="auto"/>
        <w:ind w:left="0" w:firstLine="709"/>
        <w:jc w:val="both"/>
        <w:rPr>
          <w:szCs w:val="28"/>
        </w:rPr>
      </w:pPr>
      <w:r w:rsidRPr="00CE7A0E">
        <w:rPr>
          <w:szCs w:val="28"/>
        </w:rPr>
        <w:t>Достоинство личности</w:t>
      </w:r>
    </w:p>
    <w:p w:rsidR="00CE7A0E" w:rsidRPr="00CE7A0E" w:rsidRDefault="00CE7A0E" w:rsidP="00CE7A0E">
      <w:pPr>
        <w:pStyle w:val="a6"/>
        <w:numPr>
          <w:ilvl w:val="0"/>
          <w:numId w:val="4"/>
        </w:numPr>
        <w:suppressAutoHyphens/>
        <w:spacing w:line="360" w:lineRule="auto"/>
        <w:ind w:left="0" w:firstLine="709"/>
        <w:jc w:val="both"/>
        <w:rPr>
          <w:szCs w:val="28"/>
        </w:rPr>
      </w:pPr>
      <w:r w:rsidRPr="00CE7A0E">
        <w:rPr>
          <w:szCs w:val="28"/>
        </w:rPr>
        <w:t>Честь и доброе имя, деловая репутация</w:t>
      </w:r>
    </w:p>
    <w:p w:rsidR="00CE7A0E" w:rsidRPr="00CE7A0E" w:rsidRDefault="00CE7A0E" w:rsidP="00CE7A0E">
      <w:pPr>
        <w:pStyle w:val="a6"/>
        <w:numPr>
          <w:ilvl w:val="0"/>
          <w:numId w:val="4"/>
        </w:numPr>
        <w:suppressAutoHyphens/>
        <w:spacing w:line="360" w:lineRule="auto"/>
        <w:ind w:left="0" w:firstLine="709"/>
        <w:jc w:val="both"/>
        <w:rPr>
          <w:szCs w:val="28"/>
        </w:rPr>
      </w:pPr>
      <w:r w:rsidRPr="00CE7A0E">
        <w:rPr>
          <w:szCs w:val="28"/>
        </w:rPr>
        <w:t>Неприкосновенность частной жизни</w:t>
      </w:r>
    </w:p>
    <w:p w:rsidR="00CE7A0E" w:rsidRPr="00CE7A0E" w:rsidRDefault="00CE7A0E" w:rsidP="00CE7A0E">
      <w:pPr>
        <w:pStyle w:val="a6"/>
        <w:numPr>
          <w:ilvl w:val="0"/>
          <w:numId w:val="4"/>
        </w:numPr>
        <w:suppressAutoHyphens/>
        <w:spacing w:line="360" w:lineRule="auto"/>
        <w:ind w:left="0" w:firstLine="709"/>
        <w:jc w:val="both"/>
        <w:rPr>
          <w:szCs w:val="28"/>
        </w:rPr>
      </w:pPr>
      <w:r w:rsidRPr="00CE7A0E">
        <w:rPr>
          <w:szCs w:val="28"/>
        </w:rPr>
        <w:t>Личная и семейная тайна</w:t>
      </w:r>
    </w:p>
    <w:p w:rsidR="00CE7A0E" w:rsidRPr="00CE7A0E" w:rsidRDefault="00CE7A0E" w:rsidP="00CE7A0E">
      <w:pPr>
        <w:pStyle w:val="a6"/>
        <w:numPr>
          <w:ilvl w:val="0"/>
          <w:numId w:val="4"/>
        </w:numPr>
        <w:suppressAutoHyphens/>
        <w:spacing w:line="360" w:lineRule="auto"/>
        <w:ind w:left="0" w:firstLine="709"/>
        <w:jc w:val="both"/>
        <w:rPr>
          <w:szCs w:val="28"/>
        </w:rPr>
      </w:pPr>
      <w:r w:rsidRPr="00CE7A0E">
        <w:rPr>
          <w:szCs w:val="28"/>
        </w:rPr>
        <w:t>Право свободного передвижения, выбора места жительства</w:t>
      </w:r>
    </w:p>
    <w:p w:rsidR="00CE7A0E" w:rsidRPr="00CE7A0E" w:rsidRDefault="00CE7A0E" w:rsidP="00CE7A0E">
      <w:pPr>
        <w:pStyle w:val="a6"/>
        <w:numPr>
          <w:ilvl w:val="0"/>
          <w:numId w:val="4"/>
        </w:numPr>
        <w:suppressAutoHyphens/>
        <w:spacing w:line="360" w:lineRule="auto"/>
        <w:ind w:left="0" w:firstLine="709"/>
        <w:jc w:val="both"/>
        <w:rPr>
          <w:szCs w:val="28"/>
        </w:rPr>
      </w:pPr>
      <w:r w:rsidRPr="00CE7A0E">
        <w:rPr>
          <w:szCs w:val="28"/>
        </w:rPr>
        <w:t>Право на имя</w:t>
      </w:r>
    </w:p>
    <w:p w:rsidR="00CE7A0E" w:rsidRPr="00CE7A0E" w:rsidRDefault="00CE7A0E" w:rsidP="00CE7A0E">
      <w:pPr>
        <w:pStyle w:val="a6"/>
        <w:numPr>
          <w:ilvl w:val="0"/>
          <w:numId w:val="4"/>
        </w:numPr>
        <w:suppressAutoHyphens/>
        <w:spacing w:line="360" w:lineRule="auto"/>
        <w:ind w:left="0" w:firstLine="709"/>
        <w:jc w:val="both"/>
        <w:rPr>
          <w:szCs w:val="28"/>
        </w:rPr>
      </w:pPr>
      <w:r w:rsidRPr="00CE7A0E">
        <w:rPr>
          <w:szCs w:val="28"/>
        </w:rPr>
        <w:t>Право авторства</w:t>
      </w:r>
    </w:p>
    <w:p w:rsidR="00CE7A0E" w:rsidRPr="00CE7A0E" w:rsidRDefault="00CE7A0E" w:rsidP="00CE7A0E">
      <w:pPr>
        <w:pStyle w:val="a6"/>
        <w:numPr>
          <w:ilvl w:val="0"/>
          <w:numId w:val="4"/>
        </w:numPr>
        <w:suppressAutoHyphens/>
        <w:spacing w:line="360" w:lineRule="auto"/>
        <w:ind w:left="0" w:firstLine="709"/>
        <w:jc w:val="both"/>
        <w:rPr>
          <w:szCs w:val="28"/>
        </w:rPr>
      </w:pPr>
      <w:r w:rsidRPr="00CE7A0E">
        <w:rPr>
          <w:szCs w:val="28"/>
        </w:rPr>
        <w:t>Иные личные неимущественные права и нематериальные блага, принадлежащие гражданину от рождения или в силу закона, неотчуждаемые и непередаваемые иным способом.</w:t>
      </w:r>
    </w:p>
    <w:p w:rsidR="00CE7A0E" w:rsidRPr="00CE7A0E" w:rsidRDefault="00CE7A0E" w:rsidP="00CE7A0E">
      <w:pPr>
        <w:pStyle w:val="a6"/>
        <w:suppressAutoHyphens/>
        <w:spacing w:line="360" w:lineRule="auto"/>
        <w:ind w:firstLine="709"/>
        <w:jc w:val="both"/>
        <w:rPr>
          <w:szCs w:val="28"/>
        </w:rPr>
      </w:pPr>
      <w:r w:rsidRPr="00CE7A0E">
        <w:rPr>
          <w:szCs w:val="28"/>
        </w:rPr>
        <w:t xml:space="preserve">Далее я буду рассматривать данные нематериальные блага отдельно, разделив их на 2 группы: личные неимущественные права, обеспечивающие физическое существование граждан (право на жизнь, на личную </w:t>
      </w:r>
      <w:r w:rsidRPr="00CE7A0E">
        <w:rPr>
          <w:szCs w:val="28"/>
        </w:rPr>
        <w:lastRenderedPageBreak/>
        <w:t>неприкосновенность и т.д.) и личные неимущественные права, обеспечивающие социальное существование граждан.</w:t>
      </w:r>
    </w:p>
    <w:p w:rsidR="00CE7A0E" w:rsidRPr="003457F1" w:rsidRDefault="00CE7A0E" w:rsidP="00CE7A0E">
      <w:pPr>
        <w:pStyle w:val="a6"/>
        <w:suppressAutoHyphens/>
        <w:spacing w:line="360" w:lineRule="auto"/>
        <w:ind w:firstLine="709"/>
        <w:jc w:val="both"/>
        <w:rPr>
          <w:b/>
          <w:szCs w:val="28"/>
        </w:rPr>
      </w:pPr>
      <w:r w:rsidRPr="003457F1">
        <w:rPr>
          <w:b/>
          <w:szCs w:val="28"/>
        </w:rPr>
        <w:t>Необходимо отметить ряд признаков, которые присущи институту личных неимущественных прав и определяют специфику их регулирования и защиты.</w:t>
      </w:r>
    </w:p>
    <w:p w:rsidR="00CE7A0E" w:rsidRPr="00CE7A0E" w:rsidRDefault="00CE7A0E" w:rsidP="00CE7A0E">
      <w:pPr>
        <w:pStyle w:val="a6"/>
        <w:suppressAutoHyphens/>
        <w:spacing w:line="360" w:lineRule="auto"/>
        <w:ind w:firstLine="709"/>
        <w:jc w:val="both"/>
        <w:rPr>
          <w:szCs w:val="28"/>
        </w:rPr>
      </w:pPr>
      <w:r w:rsidRPr="003457F1">
        <w:rPr>
          <w:b/>
          <w:szCs w:val="28"/>
        </w:rPr>
        <w:t>1.</w:t>
      </w:r>
      <w:r w:rsidR="00CD0591">
        <w:rPr>
          <w:szCs w:val="28"/>
        </w:rPr>
        <w:t xml:space="preserve"> </w:t>
      </w:r>
      <w:r w:rsidRPr="00CE7A0E">
        <w:rPr>
          <w:szCs w:val="28"/>
        </w:rPr>
        <w:t xml:space="preserve">Эти права имеют </w:t>
      </w:r>
      <w:r w:rsidRPr="00CE7A0E">
        <w:rPr>
          <w:iCs/>
          <w:szCs w:val="28"/>
        </w:rPr>
        <w:t xml:space="preserve">строго личный характер, </w:t>
      </w:r>
      <w:r w:rsidRPr="00CE7A0E">
        <w:rPr>
          <w:szCs w:val="28"/>
        </w:rPr>
        <w:t>что означает принадлежность их лишь одному лицу индивидуально, неотчуждаемость и непередаваемость их другим лицам. Вместе с тем неотчуждаемость</w:t>
      </w:r>
      <w:r>
        <w:rPr>
          <w:szCs w:val="28"/>
        </w:rPr>
        <w:t xml:space="preserve"> </w:t>
      </w:r>
      <w:r w:rsidRPr="00CE7A0E">
        <w:rPr>
          <w:szCs w:val="28"/>
        </w:rPr>
        <w:t>нематериальных</w:t>
      </w:r>
      <w:r>
        <w:rPr>
          <w:szCs w:val="28"/>
        </w:rPr>
        <w:t xml:space="preserve"> </w:t>
      </w:r>
      <w:r w:rsidRPr="00CE7A0E">
        <w:rPr>
          <w:szCs w:val="28"/>
        </w:rPr>
        <w:t>благ</w:t>
      </w:r>
      <w:r>
        <w:rPr>
          <w:szCs w:val="28"/>
        </w:rPr>
        <w:t xml:space="preserve"> </w:t>
      </w:r>
      <w:r w:rsidRPr="00CE7A0E">
        <w:rPr>
          <w:szCs w:val="28"/>
        </w:rPr>
        <w:t>не</w:t>
      </w:r>
      <w:r>
        <w:rPr>
          <w:szCs w:val="28"/>
        </w:rPr>
        <w:t xml:space="preserve"> </w:t>
      </w:r>
      <w:r w:rsidRPr="00CE7A0E">
        <w:rPr>
          <w:szCs w:val="28"/>
        </w:rPr>
        <w:t>исключает</w:t>
      </w:r>
      <w:r>
        <w:rPr>
          <w:szCs w:val="28"/>
        </w:rPr>
        <w:t xml:space="preserve"> </w:t>
      </w:r>
      <w:r w:rsidRPr="00CE7A0E">
        <w:rPr>
          <w:szCs w:val="28"/>
        </w:rPr>
        <w:t>того, что их осуществление и защита может быть поручена третьим лицам, например, иски о защите чести и достоинства несовершеннолетних могут предъявить их законные представители.</w:t>
      </w:r>
    </w:p>
    <w:p w:rsidR="00CE7A0E" w:rsidRPr="00CE7A0E" w:rsidRDefault="00CE7A0E" w:rsidP="00CE7A0E">
      <w:pPr>
        <w:pStyle w:val="a6"/>
        <w:suppressAutoHyphens/>
        <w:spacing w:line="360" w:lineRule="auto"/>
        <w:ind w:firstLine="709"/>
        <w:jc w:val="both"/>
        <w:rPr>
          <w:szCs w:val="28"/>
        </w:rPr>
      </w:pPr>
      <w:r w:rsidRPr="003457F1">
        <w:rPr>
          <w:b/>
          <w:szCs w:val="28"/>
        </w:rPr>
        <w:t>2.</w:t>
      </w:r>
      <w:r w:rsidR="00CD0591">
        <w:rPr>
          <w:szCs w:val="28"/>
        </w:rPr>
        <w:t xml:space="preserve"> </w:t>
      </w:r>
      <w:r w:rsidRPr="00CE7A0E">
        <w:rPr>
          <w:szCs w:val="28"/>
        </w:rPr>
        <w:t xml:space="preserve">Эти права относятся к категории </w:t>
      </w:r>
      <w:r w:rsidRPr="00CE7A0E">
        <w:rPr>
          <w:iCs/>
          <w:szCs w:val="28"/>
        </w:rPr>
        <w:t>исключительных</w:t>
      </w:r>
      <w:r w:rsidRPr="00CE7A0E">
        <w:rPr>
          <w:szCs w:val="28"/>
        </w:rPr>
        <w:t>. Их могут иметь только физические лица, так как юридические лица являются искусственными субъектами гражданского права, и потому не могут иметь личных неимущественных прав. (Юридическое лицо имеет право на доброе имя и неприкосновенность деловой репутации, однако это право непосредственно связано с извлечением им коммерческой прибыли, а значит, связанно с имущественными правами).</w:t>
      </w:r>
    </w:p>
    <w:p w:rsidR="00CE7A0E" w:rsidRPr="00CE7A0E" w:rsidRDefault="00CE7A0E" w:rsidP="00CE7A0E">
      <w:pPr>
        <w:pStyle w:val="a6"/>
        <w:suppressAutoHyphens/>
        <w:spacing w:line="360" w:lineRule="auto"/>
        <w:ind w:firstLine="709"/>
        <w:jc w:val="both"/>
        <w:rPr>
          <w:szCs w:val="28"/>
        </w:rPr>
      </w:pPr>
      <w:r w:rsidRPr="003457F1">
        <w:rPr>
          <w:b/>
          <w:szCs w:val="28"/>
        </w:rPr>
        <w:t>3.</w:t>
      </w:r>
      <w:r w:rsidR="00CD0591">
        <w:rPr>
          <w:szCs w:val="28"/>
        </w:rPr>
        <w:t xml:space="preserve"> </w:t>
      </w:r>
      <w:r w:rsidRPr="00CE7A0E">
        <w:rPr>
          <w:szCs w:val="28"/>
        </w:rPr>
        <w:t xml:space="preserve">Это </w:t>
      </w:r>
      <w:r w:rsidRPr="00CE7A0E">
        <w:rPr>
          <w:iCs/>
          <w:szCs w:val="28"/>
        </w:rPr>
        <w:t>неимущественные</w:t>
      </w:r>
      <w:r w:rsidRPr="00CE7A0E">
        <w:rPr>
          <w:szCs w:val="28"/>
        </w:rPr>
        <w:t xml:space="preserve"> права, то есть они никаким образом не связаны с имущественными правами. Это нематериальные блага, они не связаны с извлечением выгоды, оборотом какого-либо имущества. Им присуще</w:t>
      </w:r>
      <w:r>
        <w:rPr>
          <w:szCs w:val="28"/>
        </w:rPr>
        <w:t xml:space="preserve"> </w:t>
      </w:r>
      <w:r w:rsidRPr="00CE7A0E">
        <w:rPr>
          <w:szCs w:val="28"/>
        </w:rPr>
        <w:t>отсутствие материального (имущественного) содержания</w:t>
      </w:r>
    </w:p>
    <w:p w:rsidR="00CE7A0E" w:rsidRPr="00CE7A0E" w:rsidRDefault="00CE7A0E" w:rsidP="00CE7A0E">
      <w:pPr>
        <w:pStyle w:val="a6"/>
        <w:suppressAutoHyphens/>
        <w:spacing w:line="360" w:lineRule="auto"/>
        <w:ind w:firstLine="709"/>
        <w:jc w:val="both"/>
        <w:rPr>
          <w:szCs w:val="28"/>
        </w:rPr>
      </w:pPr>
      <w:r w:rsidRPr="003457F1">
        <w:rPr>
          <w:b/>
          <w:szCs w:val="28"/>
        </w:rPr>
        <w:t>4.</w:t>
      </w:r>
      <w:r w:rsidR="00CD0591">
        <w:rPr>
          <w:szCs w:val="28"/>
        </w:rPr>
        <w:t xml:space="preserve"> </w:t>
      </w:r>
      <w:r w:rsidRPr="00CE7A0E">
        <w:rPr>
          <w:szCs w:val="28"/>
        </w:rPr>
        <w:t>Перечень личных неимущественных прав содержится в ст. 150 ГК и не является исчерпывающим. Главным критерием определения права как личного неимущественного выступает принадлежность этого права лицу от рождения или в силу закона.</w:t>
      </w:r>
    </w:p>
    <w:p w:rsidR="00CE7A0E" w:rsidRPr="00CE7A0E" w:rsidRDefault="00CE7A0E" w:rsidP="00CE7A0E">
      <w:pPr>
        <w:pStyle w:val="a6"/>
        <w:suppressAutoHyphens/>
        <w:spacing w:line="360" w:lineRule="auto"/>
        <w:ind w:firstLine="709"/>
        <w:jc w:val="both"/>
        <w:rPr>
          <w:szCs w:val="28"/>
        </w:rPr>
      </w:pPr>
      <w:r w:rsidRPr="003457F1">
        <w:rPr>
          <w:b/>
          <w:szCs w:val="28"/>
        </w:rPr>
        <w:t>5.</w:t>
      </w:r>
      <w:r w:rsidR="00CD0591">
        <w:rPr>
          <w:szCs w:val="28"/>
        </w:rPr>
        <w:t xml:space="preserve"> </w:t>
      </w:r>
      <w:r w:rsidRPr="00CE7A0E">
        <w:rPr>
          <w:szCs w:val="28"/>
        </w:rPr>
        <w:t xml:space="preserve">По своему характеру личные неимущественные права являются </w:t>
      </w:r>
      <w:r w:rsidRPr="00CE7A0E">
        <w:rPr>
          <w:iCs/>
          <w:szCs w:val="28"/>
        </w:rPr>
        <w:t>абсолютными</w:t>
      </w:r>
      <w:r w:rsidRPr="00CE7A0E">
        <w:rPr>
          <w:szCs w:val="28"/>
        </w:rPr>
        <w:t xml:space="preserve">, то есть не подлежащими какому-либо ограничению со стороны государственной власти, а также других лиц (п.3. ст. 56 </w:t>
      </w:r>
      <w:r w:rsidRPr="00CE7A0E">
        <w:rPr>
          <w:szCs w:val="28"/>
        </w:rPr>
        <w:lastRenderedPageBreak/>
        <w:t>Конституции России). Это означает, что управомоченному лицу противостоит неопределенный круг лиц, обязанных воздержаться от каких –либо нарушений личных неимущественных прав этого гражданина. Следует принимать во внимание такой аспект, что права и свободы одного человека заканчиваются там, где начинаются права и свободы другого человека.</w:t>
      </w:r>
    </w:p>
    <w:p w:rsidR="00CE7A0E" w:rsidRPr="00CE7A0E" w:rsidRDefault="00CE7A0E" w:rsidP="00CE7A0E">
      <w:pPr>
        <w:pStyle w:val="a6"/>
        <w:suppressAutoHyphens/>
        <w:spacing w:line="360" w:lineRule="auto"/>
        <w:ind w:firstLine="709"/>
        <w:jc w:val="both"/>
        <w:rPr>
          <w:szCs w:val="28"/>
        </w:rPr>
      </w:pPr>
      <w:r w:rsidRPr="003457F1">
        <w:rPr>
          <w:b/>
          <w:szCs w:val="28"/>
        </w:rPr>
        <w:t>6.</w:t>
      </w:r>
      <w:r w:rsidR="00CD0591">
        <w:rPr>
          <w:szCs w:val="28"/>
        </w:rPr>
        <w:t xml:space="preserve"> </w:t>
      </w:r>
      <w:r w:rsidRPr="00CE7A0E">
        <w:rPr>
          <w:szCs w:val="28"/>
        </w:rPr>
        <w:t>Суть гражданско-правовой охраны личных неимущественных прав состоит в обеспечении свободы гражданина определять поведение в индивидуальной жизнедеятельности по своему усмотрению, исключающему вмешательство в его личную жизнь со стороны других лиц, кроме случаев, прямо установленных законом.</w:t>
      </w:r>
    </w:p>
    <w:p w:rsidR="00CE7A0E" w:rsidRPr="00CE7A0E" w:rsidRDefault="00CE7A0E" w:rsidP="00CE7A0E">
      <w:pPr>
        <w:suppressAutoHyphens/>
        <w:autoSpaceDE w:val="0"/>
        <w:autoSpaceDN w:val="0"/>
        <w:adjustRightInd w:val="0"/>
        <w:spacing w:line="360" w:lineRule="auto"/>
        <w:ind w:firstLine="709"/>
        <w:jc w:val="both"/>
        <w:rPr>
          <w:sz w:val="28"/>
          <w:szCs w:val="28"/>
        </w:rPr>
      </w:pPr>
      <w:r w:rsidRPr="003457F1">
        <w:rPr>
          <w:b/>
          <w:sz w:val="28"/>
          <w:szCs w:val="28"/>
        </w:rPr>
        <w:t>7.</w:t>
      </w:r>
      <w:r w:rsidRPr="00CE7A0E">
        <w:rPr>
          <w:sz w:val="28"/>
          <w:szCs w:val="28"/>
        </w:rPr>
        <w:t xml:space="preserve"> Нематериальные блага существуют без ограничения срока действия.</w:t>
      </w:r>
    </w:p>
    <w:p w:rsidR="00CE7A0E" w:rsidRPr="00CD0591" w:rsidRDefault="00CE7A0E" w:rsidP="00CE7A0E">
      <w:pPr>
        <w:pStyle w:val="a6"/>
        <w:suppressAutoHyphens/>
        <w:spacing w:line="360" w:lineRule="auto"/>
        <w:ind w:firstLine="709"/>
        <w:jc w:val="both"/>
        <w:rPr>
          <w:b/>
          <w:szCs w:val="28"/>
        </w:rPr>
      </w:pPr>
      <w:r w:rsidRPr="00CD0591">
        <w:rPr>
          <w:b/>
          <w:szCs w:val="28"/>
        </w:rPr>
        <w:t>В связи с этим для обладателя личных неимущественных прав характерно наличие двух полномочий:</w:t>
      </w:r>
    </w:p>
    <w:p w:rsidR="00CE7A0E" w:rsidRPr="00CE7A0E" w:rsidRDefault="00CE7A0E" w:rsidP="00CE7A0E">
      <w:pPr>
        <w:pStyle w:val="a6"/>
        <w:numPr>
          <w:ilvl w:val="0"/>
          <w:numId w:val="5"/>
        </w:numPr>
        <w:suppressAutoHyphens/>
        <w:spacing w:line="360" w:lineRule="auto"/>
        <w:ind w:left="0" w:firstLine="709"/>
        <w:jc w:val="both"/>
        <w:rPr>
          <w:szCs w:val="28"/>
        </w:rPr>
      </w:pPr>
      <w:r w:rsidRPr="00CE7A0E">
        <w:rPr>
          <w:szCs w:val="28"/>
        </w:rPr>
        <w:t>Возможности требовать от неопределенного круга обязанных лиц воздержаться от нарушения его прав;</w:t>
      </w:r>
    </w:p>
    <w:p w:rsidR="00CE7A0E" w:rsidRPr="00CE7A0E" w:rsidRDefault="00CE7A0E" w:rsidP="00CE7A0E">
      <w:pPr>
        <w:pStyle w:val="a6"/>
        <w:numPr>
          <w:ilvl w:val="0"/>
          <w:numId w:val="5"/>
        </w:numPr>
        <w:suppressAutoHyphens/>
        <w:spacing w:line="360" w:lineRule="auto"/>
        <w:ind w:left="0" w:firstLine="709"/>
        <w:jc w:val="both"/>
        <w:rPr>
          <w:szCs w:val="28"/>
        </w:rPr>
      </w:pPr>
      <w:r w:rsidRPr="00CE7A0E">
        <w:rPr>
          <w:szCs w:val="28"/>
        </w:rPr>
        <w:t>Возможности прибегнуть в случае нарушения его права к установленным законом мерам защиты.</w:t>
      </w:r>
    </w:p>
    <w:p w:rsidR="00CE7A0E" w:rsidRPr="00CE7A0E" w:rsidRDefault="00CE7A0E" w:rsidP="00CE7A0E">
      <w:pPr>
        <w:pStyle w:val="a6"/>
        <w:suppressAutoHyphens/>
        <w:spacing w:line="360" w:lineRule="auto"/>
        <w:ind w:firstLine="709"/>
        <w:jc w:val="both"/>
        <w:rPr>
          <w:szCs w:val="28"/>
        </w:rPr>
      </w:pPr>
    </w:p>
    <w:p w:rsidR="00CE7A0E" w:rsidRPr="00CE7A0E" w:rsidRDefault="00CE7A0E" w:rsidP="00CD0591">
      <w:pPr>
        <w:pStyle w:val="a6"/>
        <w:suppressAutoHyphens/>
        <w:spacing w:line="360" w:lineRule="auto"/>
        <w:ind w:firstLine="709"/>
        <w:jc w:val="center"/>
        <w:rPr>
          <w:b/>
          <w:bCs/>
          <w:szCs w:val="28"/>
        </w:rPr>
      </w:pPr>
      <w:r>
        <w:rPr>
          <w:szCs w:val="28"/>
        </w:rPr>
        <w:br w:type="page"/>
      </w:r>
      <w:r w:rsidRPr="00CE7A0E">
        <w:rPr>
          <w:b/>
          <w:bCs/>
          <w:szCs w:val="28"/>
        </w:rPr>
        <w:lastRenderedPageBreak/>
        <w:t>Г</w:t>
      </w:r>
      <w:r>
        <w:rPr>
          <w:b/>
          <w:bCs/>
          <w:szCs w:val="28"/>
          <w:lang w:val="uk-UA"/>
        </w:rPr>
        <w:t>лава</w:t>
      </w:r>
      <w:r w:rsidRPr="00CE7A0E">
        <w:rPr>
          <w:b/>
          <w:bCs/>
          <w:szCs w:val="28"/>
        </w:rPr>
        <w:t xml:space="preserve"> 2. Личные неимущественные правоотношения</w:t>
      </w:r>
    </w:p>
    <w:p w:rsidR="00CE7A0E" w:rsidRPr="00CE7A0E" w:rsidRDefault="00CE7A0E" w:rsidP="00CE7A0E">
      <w:pPr>
        <w:pStyle w:val="a6"/>
        <w:suppressAutoHyphens/>
        <w:spacing w:line="360" w:lineRule="auto"/>
        <w:ind w:firstLine="709"/>
        <w:jc w:val="both"/>
        <w:rPr>
          <w:b/>
          <w:bCs/>
          <w:szCs w:val="28"/>
        </w:rPr>
      </w:pPr>
    </w:p>
    <w:p w:rsidR="00CE7A0E" w:rsidRPr="00CE7A0E" w:rsidRDefault="00CE7A0E" w:rsidP="00CE7A0E">
      <w:pPr>
        <w:pStyle w:val="a6"/>
        <w:suppressAutoHyphens/>
        <w:spacing w:line="360" w:lineRule="auto"/>
        <w:ind w:firstLine="709"/>
        <w:jc w:val="both"/>
        <w:rPr>
          <w:szCs w:val="28"/>
        </w:rPr>
      </w:pPr>
      <w:r w:rsidRPr="00CE7A0E">
        <w:rPr>
          <w:szCs w:val="28"/>
        </w:rPr>
        <w:t>Граждане в процессе осуществления личных неимущественных прав вступают в некоторые правоотношения – отношения , которые складываются по поводу личных, нематериальных благ, принадлежащих личности как таковой и от нее не отделимых.</w:t>
      </w:r>
      <w:r>
        <w:rPr>
          <w:szCs w:val="28"/>
        </w:rPr>
        <w:t xml:space="preserve"> </w:t>
      </w:r>
      <w:r w:rsidRPr="00CE7A0E">
        <w:rPr>
          <w:szCs w:val="28"/>
        </w:rPr>
        <w:t>Такие правоотношения имеют все признаки, которые присущи личным неимущественным правам и были перечислены выше, то есть абсолютность права, строго личный характер, неотчуждаемость и т.д.</w:t>
      </w:r>
    </w:p>
    <w:p w:rsidR="00CE7A0E" w:rsidRPr="00CE7A0E" w:rsidRDefault="00CE7A0E" w:rsidP="00CE7A0E">
      <w:pPr>
        <w:pStyle w:val="a6"/>
        <w:suppressAutoHyphens/>
        <w:spacing w:line="360" w:lineRule="auto"/>
        <w:ind w:firstLine="709"/>
        <w:jc w:val="both"/>
        <w:rPr>
          <w:szCs w:val="28"/>
        </w:rPr>
      </w:pPr>
      <w:r w:rsidRPr="00CE7A0E">
        <w:rPr>
          <w:b/>
          <w:bCs/>
          <w:szCs w:val="28"/>
        </w:rPr>
        <w:t>Субъектами</w:t>
      </w:r>
      <w:r w:rsidRPr="00CE7A0E">
        <w:rPr>
          <w:szCs w:val="28"/>
        </w:rPr>
        <w:t xml:space="preserve"> данного правоотношения являются, подобно любому другому, лицо управомоченное и обязанное. В качестве управомоченного субъекта выступает каждое физическое лицо. При этом обладателями субъективных прав являются полностью, относительно (от 14 до 18 лет) и ограниченно дееспособные граждане. Что же касается частично дееспособных (до 14 лет) и лиц, признанных недееспособными, то они также могут и должны рассматриваться в качестве носителей соответствующих прав, однако в несколько усеченной модели, которая допускает в ряде случаев представительство родителей, усыновителей или опекунов при реализации отдельных правомочий. Так, для медицинского вмешательства в отношении лица, не достигшего 14 лет, требуется согласие его родителей (опекуна).</w:t>
      </w:r>
    </w:p>
    <w:p w:rsidR="00CE7A0E" w:rsidRPr="00CE7A0E" w:rsidRDefault="00CE7A0E" w:rsidP="00CE7A0E">
      <w:pPr>
        <w:pStyle w:val="a6"/>
        <w:suppressAutoHyphens/>
        <w:spacing w:line="360" w:lineRule="auto"/>
        <w:ind w:firstLine="709"/>
        <w:jc w:val="both"/>
        <w:rPr>
          <w:szCs w:val="28"/>
        </w:rPr>
      </w:pPr>
      <w:r w:rsidRPr="00CE7A0E">
        <w:rPr>
          <w:szCs w:val="28"/>
        </w:rPr>
        <w:t xml:space="preserve">Применительно к субъектам обязанности следует различать обязанности лиц двух категорий - общей и специальной. К первой относятся практически все субъекты права (физические и юридические лица, в том числе государственные, муниципальные и частные организации). Что же касается субъектов специальной категории, то это все те организации и их работники, которые в пределах, установленных законом, имеют прикосновенность к человеку, его здоровью, к сфере его частной жизни. Выполняемые ими функции позволяют быть осведомленными, например, в </w:t>
      </w:r>
      <w:r w:rsidRPr="00CE7A0E">
        <w:rPr>
          <w:szCs w:val="28"/>
        </w:rPr>
        <w:lastRenderedPageBreak/>
        <w:t>тайнах личной жизни. Сюда относятся медицинские работники, работники загсов, нотариата и др.</w:t>
      </w:r>
    </w:p>
    <w:p w:rsidR="00CE7A0E" w:rsidRPr="00CE7A0E" w:rsidRDefault="00CE7A0E" w:rsidP="00CE7A0E">
      <w:pPr>
        <w:pStyle w:val="a6"/>
        <w:suppressAutoHyphens/>
        <w:spacing w:line="360" w:lineRule="auto"/>
        <w:ind w:firstLine="709"/>
        <w:jc w:val="both"/>
        <w:rPr>
          <w:szCs w:val="28"/>
        </w:rPr>
      </w:pPr>
      <w:r w:rsidRPr="00CE7A0E">
        <w:rPr>
          <w:szCs w:val="28"/>
        </w:rPr>
        <w:t xml:space="preserve">Юридическое содержание личного неимущественного правоотношения образуют </w:t>
      </w:r>
      <w:r w:rsidRPr="00CE7A0E">
        <w:rPr>
          <w:b/>
          <w:bCs/>
          <w:szCs w:val="28"/>
        </w:rPr>
        <w:t>субъективное гражданское личное неимущественное право</w:t>
      </w:r>
      <w:r w:rsidRPr="00CE7A0E">
        <w:rPr>
          <w:szCs w:val="28"/>
        </w:rPr>
        <w:t xml:space="preserve"> физического лица и корреспондирующая ему </w:t>
      </w:r>
      <w:r w:rsidRPr="00CE7A0E">
        <w:rPr>
          <w:b/>
          <w:bCs/>
          <w:szCs w:val="28"/>
        </w:rPr>
        <w:t>субъективная гражданская обязанность</w:t>
      </w:r>
      <w:r w:rsidRPr="00CE7A0E">
        <w:rPr>
          <w:szCs w:val="28"/>
        </w:rPr>
        <w:t xml:space="preserve"> всех прочих лиц.</w:t>
      </w:r>
    </w:p>
    <w:p w:rsidR="00CE7A0E" w:rsidRPr="00CE7A0E" w:rsidRDefault="00CE7A0E" w:rsidP="00CE7A0E">
      <w:pPr>
        <w:pStyle w:val="a6"/>
        <w:suppressAutoHyphens/>
        <w:spacing w:line="360" w:lineRule="auto"/>
        <w:ind w:firstLine="709"/>
        <w:jc w:val="both"/>
        <w:rPr>
          <w:szCs w:val="28"/>
        </w:rPr>
      </w:pPr>
      <w:r w:rsidRPr="00CE7A0E">
        <w:rPr>
          <w:szCs w:val="28"/>
        </w:rPr>
        <w:t>Субъективное личное неимущественное право в наиболее существенных чертах представляет собой право гражданина на свободу определять свое поведение в индивидуальной жизнедеятельности по своему усмотрению, что исключает какое-либо вмешательство других лиц, кроме случаев, прямо предусмотренных федеральным законом.</w:t>
      </w:r>
    </w:p>
    <w:p w:rsidR="00CE7A0E" w:rsidRPr="00CE7A0E" w:rsidRDefault="00CE7A0E" w:rsidP="00CE7A0E">
      <w:pPr>
        <w:pStyle w:val="a6"/>
        <w:suppressAutoHyphens/>
        <w:spacing w:line="360" w:lineRule="auto"/>
        <w:ind w:firstLine="709"/>
        <w:jc w:val="both"/>
        <w:rPr>
          <w:szCs w:val="28"/>
        </w:rPr>
      </w:pPr>
      <w:r w:rsidRPr="00CE7A0E">
        <w:rPr>
          <w:b/>
          <w:bCs/>
          <w:szCs w:val="28"/>
        </w:rPr>
        <w:t>Объектом</w:t>
      </w:r>
      <w:r w:rsidRPr="00CE7A0E">
        <w:rPr>
          <w:szCs w:val="28"/>
        </w:rPr>
        <w:t xml:space="preserve"> неимущественных правоотношений, из самого их определения, выступают те самые нематериальные блага, по поводу которых субъекты вступают в данные правоотношения.</w:t>
      </w:r>
    </w:p>
    <w:p w:rsidR="00CE7A0E" w:rsidRPr="00CE7A0E" w:rsidRDefault="00CE7A0E" w:rsidP="00CE7A0E">
      <w:pPr>
        <w:pStyle w:val="a6"/>
        <w:suppressAutoHyphens/>
        <w:spacing w:line="360" w:lineRule="auto"/>
        <w:ind w:firstLine="709"/>
        <w:jc w:val="both"/>
        <w:rPr>
          <w:szCs w:val="28"/>
        </w:rPr>
      </w:pPr>
    </w:p>
    <w:p w:rsidR="00CE7A0E" w:rsidRPr="00CE7A0E" w:rsidRDefault="00CE7A0E" w:rsidP="00CD0591">
      <w:pPr>
        <w:pStyle w:val="a6"/>
        <w:suppressAutoHyphens/>
        <w:spacing w:line="360" w:lineRule="auto"/>
        <w:ind w:firstLine="709"/>
        <w:jc w:val="center"/>
        <w:rPr>
          <w:b/>
          <w:bCs/>
          <w:szCs w:val="28"/>
        </w:rPr>
      </w:pPr>
      <w:r>
        <w:rPr>
          <w:szCs w:val="28"/>
        </w:rPr>
        <w:br w:type="page"/>
      </w:r>
      <w:r w:rsidRPr="00CE7A0E">
        <w:rPr>
          <w:b/>
          <w:bCs/>
          <w:szCs w:val="28"/>
        </w:rPr>
        <w:lastRenderedPageBreak/>
        <w:t>Г</w:t>
      </w:r>
      <w:r>
        <w:rPr>
          <w:b/>
          <w:bCs/>
          <w:szCs w:val="28"/>
          <w:lang w:val="uk-UA"/>
        </w:rPr>
        <w:t>лава</w:t>
      </w:r>
      <w:r w:rsidRPr="00CE7A0E">
        <w:rPr>
          <w:b/>
          <w:bCs/>
          <w:szCs w:val="28"/>
        </w:rPr>
        <w:t xml:space="preserve"> 3. Осуществление и защита личных неимущественных прав</w:t>
      </w:r>
    </w:p>
    <w:p w:rsidR="00CE7A0E" w:rsidRPr="00CE7A0E" w:rsidRDefault="00CE7A0E" w:rsidP="00CE7A0E">
      <w:pPr>
        <w:pStyle w:val="a6"/>
        <w:suppressAutoHyphens/>
        <w:spacing w:line="360" w:lineRule="auto"/>
        <w:ind w:firstLine="709"/>
        <w:jc w:val="both"/>
        <w:rPr>
          <w:szCs w:val="28"/>
        </w:rPr>
      </w:pPr>
    </w:p>
    <w:p w:rsidR="00CE7A0E" w:rsidRPr="00CE7A0E" w:rsidRDefault="00CE7A0E" w:rsidP="00CE7A0E">
      <w:pPr>
        <w:pStyle w:val="a6"/>
        <w:suppressAutoHyphens/>
        <w:spacing w:line="360" w:lineRule="auto"/>
        <w:ind w:firstLine="709"/>
        <w:jc w:val="both"/>
        <w:rPr>
          <w:szCs w:val="28"/>
        </w:rPr>
      </w:pPr>
      <w:r w:rsidRPr="00CE7A0E">
        <w:rPr>
          <w:szCs w:val="28"/>
        </w:rPr>
        <w:t>Субъекты личных неимущественных прав осуществляют их в пределах, установленных законом, используя личные блага по своему усмотрению. Гражданин самостоятельно определяет, каким образом, когда и какие из своих личных прав (или их отдельных правомочий) он считает возможным и необходимым осуществить. Ему противостоит неопределенный круг обязанных лиц, которые должны воздерживаться от нарушения соответствующих личных неимущественных прав (Например, от вторжения в личную жизнь гражданина). Пределы осуществления личных неимущественных прав регулируются ст.9-10 ГК: Свобода в осуществлении гражданских прав имеет определенные границы, установленные законом в целях обеспечения интересов других лиц, а также общества в целом. Управомоченный, реализуя принадлежащее ему право, должен действовать разумно и добросовестно, не допускать злоупотребления правом, не совершать сделок с целями, противными основам правопорядка или нравственности (ст. 169 ГК), и др.</w:t>
      </w:r>
    </w:p>
    <w:p w:rsidR="00CE7A0E" w:rsidRPr="00CE7A0E" w:rsidRDefault="00CE7A0E" w:rsidP="00CE7A0E">
      <w:pPr>
        <w:pStyle w:val="a6"/>
        <w:suppressAutoHyphens/>
        <w:spacing w:line="360" w:lineRule="auto"/>
        <w:ind w:firstLine="709"/>
        <w:jc w:val="both"/>
        <w:rPr>
          <w:szCs w:val="28"/>
        </w:rPr>
      </w:pPr>
      <w:r w:rsidRPr="00CE7A0E">
        <w:rPr>
          <w:szCs w:val="28"/>
        </w:rPr>
        <w:t>Возможность свободного осуществления гражданских прав выражается не только в их активном использовании, но и в наличии возможности воздерживаться от реализации права, если по каким-то причинам лицо не заинтересовано в этом. Так, в случае причинения вреда потерпевший, обладающий правом на его возмещение, может не заявлять соответствующих требований вообще или в течение определенного времени.</w:t>
      </w:r>
    </w:p>
    <w:p w:rsidR="00CE7A0E" w:rsidRPr="00CE7A0E" w:rsidRDefault="00CE7A0E" w:rsidP="00CE7A0E">
      <w:pPr>
        <w:pStyle w:val="a6"/>
        <w:suppressAutoHyphens/>
        <w:spacing w:line="360" w:lineRule="auto"/>
        <w:ind w:firstLine="709"/>
        <w:jc w:val="both"/>
        <w:rPr>
          <w:szCs w:val="28"/>
        </w:rPr>
      </w:pPr>
      <w:r w:rsidRPr="00CE7A0E">
        <w:rPr>
          <w:szCs w:val="28"/>
        </w:rPr>
        <w:t>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формах.(ст.10 ГК)</w:t>
      </w:r>
    </w:p>
    <w:p w:rsidR="00CE7A0E" w:rsidRPr="00CE7A0E" w:rsidRDefault="00CE7A0E" w:rsidP="00CE7A0E">
      <w:pPr>
        <w:pStyle w:val="a6"/>
        <w:suppressAutoHyphens/>
        <w:spacing w:line="360" w:lineRule="auto"/>
        <w:ind w:firstLine="709"/>
        <w:jc w:val="both"/>
        <w:rPr>
          <w:szCs w:val="28"/>
        </w:rPr>
      </w:pPr>
      <w:r w:rsidRPr="00CE7A0E">
        <w:rPr>
          <w:szCs w:val="28"/>
        </w:rPr>
        <w:t xml:space="preserve">Во многом пределы возможного поведения управомоченного лица регулируются нормами морали. Так, например, неприкосновенность личного облика гражданина будет защищаться от любых вмешательств со стороны третьих лиц, кроме случаев, когда его внешний облик нарушает требования </w:t>
      </w:r>
      <w:r w:rsidRPr="00CE7A0E">
        <w:rPr>
          <w:szCs w:val="28"/>
        </w:rPr>
        <w:lastRenderedPageBreak/>
        <w:t>законодательства или противоречит моральным нормам, действующим в обществе.</w:t>
      </w:r>
    </w:p>
    <w:p w:rsidR="00CE7A0E" w:rsidRPr="00CE7A0E" w:rsidRDefault="00CE7A0E" w:rsidP="00CE7A0E">
      <w:pPr>
        <w:pStyle w:val="a6"/>
        <w:suppressAutoHyphens/>
        <w:spacing w:line="360" w:lineRule="auto"/>
        <w:ind w:firstLine="709"/>
        <w:jc w:val="both"/>
        <w:rPr>
          <w:szCs w:val="28"/>
        </w:rPr>
      </w:pPr>
      <w:r w:rsidRPr="00CE7A0E">
        <w:rPr>
          <w:szCs w:val="28"/>
        </w:rPr>
        <w:t>Ряд личных неимущественных прав носит строго личный характер и потому не может осуществляться через представителя. Такие права прекращаются смертью гражданина и не могут передаваться по наследству.</w:t>
      </w:r>
    </w:p>
    <w:p w:rsidR="00CE7A0E" w:rsidRPr="00CE7A0E" w:rsidRDefault="00CE7A0E" w:rsidP="00CE7A0E">
      <w:pPr>
        <w:pStyle w:val="a6"/>
        <w:suppressAutoHyphens/>
        <w:spacing w:line="360" w:lineRule="auto"/>
        <w:ind w:firstLine="709"/>
        <w:jc w:val="both"/>
        <w:rPr>
          <w:szCs w:val="28"/>
        </w:rPr>
      </w:pPr>
      <w:r w:rsidRPr="00CE7A0E">
        <w:rPr>
          <w:szCs w:val="28"/>
        </w:rPr>
        <w:t>На требования, вытекающие из нарушения личных неимущественных прав, кроме случаев, предусмотренных законом, не распространяется исковая давность (ст. 208 ГК).</w:t>
      </w:r>
    </w:p>
    <w:p w:rsidR="00CE7A0E" w:rsidRPr="00CE7A0E" w:rsidRDefault="00CE7A0E" w:rsidP="00CE7A0E">
      <w:pPr>
        <w:pStyle w:val="a6"/>
        <w:suppressAutoHyphens/>
        <w:spacing w:line="360" w:lineRule="auto"/>
        <w:ind w:firstLine="709"/>
        <w:jc w:val="both"/>
        <w:rPr>
          <w:szCs w:val="28"/>
        </w:rPr>
      </w:pPr>
      <w:r w:rsidRPr="00CE7A0E">
        <w:rPr>
          <w:szCs w:val="28"/>
        </w:rPr>
        <w:t xml:space="preserve">Личные неимущественные права, как и иные права абсолютного характера, регулируемые нормами гражданского права, существуют независимо от их нарушения. При нарушении же этих прав между управомоченным лицом и правонарушителем возникают </w:t>
      </w:r>
      <w:r w:rsidRPr="00CE7A0E">
        <w:rPr>
          <w:b/>
          <w:bCs/>
          <w:szCs w:val="28"/>
        </w:rPr>
        <w:t>относительные правоотношения охранительного характера</w:t>
      </w:r>
      <w:r w:rsidRPr="00CE7A0E">
        <w:rPr>
          <w:szCs w:val="28"/>
        </w:rPr>
        <w:t xml:space="preserve">. Порождающим их юридическим фактом является </w:t>
      </w:r>
      <w:r w:rsidRPr="00CE7A0E">
        <w:rPr>
          <w:b/>
          <w:bCs/>
          <w:szCs w:val="28"/>
        </w:rPr>
        <w:t>правонарушение</w:t>
      </w:r>
      <w:r w:rsidRPr="00CE7A0E">
        <w:rPr>
          <w:szCs w:val="28"/>
        </w:rPr>
        <w:t>.</w:t>
      </w:r>
    </w:p>
    <w:p w:rsidR="00CE7A0E" w:rsidRPr="00CE7A0E" w:rsidRDefault="00CE7A0E" w:rsidP="00CE7A0E">
      <w:pPr>
        <w:pStyle w:val="a6"/>
        <w:suppressAutoHyphens/>
        <w:spacing w:line="360" w:lineRule="auto"/>
        <w:ind w:firstLine="709"/>
        <w:jc w:val="both"/>
        <w:rPr>
          <w:szCs w:val="28"/>
        </w:rPr>
      </w:pPr>
      <w:r w:rsidRPr="00CE7A0E">
        <w:rPr>
          <w:szCs w:val="28"/>
        </w:rPr>
        <w:t>Нематериальные блага защищаются в соответствии с гражданским зак</w:t>
      </w:r>
      <w:r w:rsidRPr="00CE7A0E">
        <w:rPr>
          <w:szCs w:val="28"/>
        </w:rPr>
        <w:t>о</w:t>
      </w:r>
      <w:r w:rsidRPr="00CE7A0E">
        <w:rPr>
          <w:szCs w:val="28"/>
        </w:rPr>
        <w:t>нодательством в случаях и в порядке, им предусмотренным, а также в тех случаях и тех пределах, в каких использование способов защиты гражданских прав вытек</w:t>
      </w:r>
      <w:r w:rsidRPr="00CE7A0E">
        <w:rPr>
          <w:szCs w:val="28"/>
        </w:rPr>
        <w:t>а</w:t>
      </w:r>
      <w:r w:rsidRPr="00CE7A0E">
        <w:rPr>
          <w:szCs w:val="28"/>
        </w:rPr>
        <w:t>ет из существа нарушенного нематериального права и характера последствий этого нарушения (п.2 ст.150 ГК). Так, для защиты права на неприкосновенность час</w:t>
      </w:r>
      <w:r w:rsidRPr="00CE7A0E">
        <w:rPr>
          <w:szCs w:val="28"/>
        </w:rPr>
        <w:t>т</w:t>
      </w:r>
      <w:r w:rsidRPr="00CE7A0E">
        <w:rPr>
          <w:szCs w:val="28"/>
        </w:rPr>
        <w:t xml:space="preserve">ной жизни, на личную и семейную тайну могут быть использованы такие способы защиты, как </w:t>
      </w:r>
      <w:r w:rsidRPr="00CE7A0E">
        <w:rPr>
          <w:iCs/>
          <w:szCs w:val="28"/>
        </w:rPr>
        <w:t>пресечение действий, нарушающих право или содержащих угрозу его нарушения</w:t>
      </w:r>
      <w:r w:rsidRPr="00CE7A0E">
        <w:rPr>
          <w:szCs w:val="28"/>
        </w:rPr>
        <w:t xml:space="preserve">, а также </w:t>
      </w:r>
      <w:r w:rsidRPr="00CE7A0E">
        <w:rPr>
          <w:iCs/>
          <w:szCs w:val="28"/>
        </w:rPr>
        <w:t>возмещения ему убытков и компенсации морального вреда</w:t>
      </w:r>
      <w:r w:rsidRPr="00CE7A0E">
        <w:rPr>
          <w:szCs w:val="28"/>
        </w:rPr>
        <w:t xml:space="preserve"> (ст. 12, 151). Способы защиты права на имя определены ст.19 ГК.</w:t>
      </w:r>
    </w:p>
    <w:p w:rsidR="00CE7A0E" w:rsidRPr="00CE7A0E" w:rsidRDefault="00CE7A0E" w:rsidP="00CE7A0E">
      <w:pPr>
        <w:pStyle w:val="a6"/>
        <w:suppressAutoHyphens/>
        <w:spacing w:line="360" w:lineRule="auto"/>
        <w:ind w:firstLine="709"/>
        <w:jc w:val="both"/>
        <w:rPr>
          <w:szCs w:val="28"/>
        </w:rPr>
      </w:pPr>
      <w:r w:rsidRPr="00CE7A0E">
        <w:rPr>
          <w:szCs w:val="28"/>
        </w:rPr>
        <w:t xml:space="preserve">Жизнь и здоровье гражданина защищается в соответствии с нормами гл. 59 ГК и Правилами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регулирующими порядок возмещения убытков и компенсации </w:t>
      </w:r>
      <w:r w:rsidRPr="00CE7A0E">
        <w:rPr>
          <w:szCs w:val="28"/>
        </w:rPr>
        <w:lastRenderedPageBreak/>
        <w:t>морального вреда потерпевшему, а в случае его смерти - другим лицам, имеющим право на такое возмещение в соответствии с законом.</w:t>
      </w:r>
    </w:p>
    <w:p w:rsidR="00CE7A0E" w:rsidRPr="00CE7A0E" w:rsidRDefault="00CE7A0E" w:rsidP="00CE7A0E">
      <w:pPr>
        <w:pStyle w:val="a6"/>
        <w:suppressAutoHyphens/>
        <w:spacing w:line="360" w:lineRule="auto"/>
        <w:ind w:firstLine="709"/>
        <w:jc w:val="both"/>
        <w:rPr>
          <w:szCs w:val="28"/>
        </w:rPr>
      </w:pPr>
      <w:r w:rsidRPr="00CE7A0E">
        <w:rPr>
          <w:szCs w:val="28"/>
        </w:rPr>
        <w:t>Некоторые неимущественные блага могут защищаться также нормами других отраслей права (например, защита жизни и здоровья граждан осуществл</w:t>
      </w:r>
      <w:r w:rsidRPr="00CE7A0E">
        <w:rPr>
          <w:szCs w:val="28"/>
        </w:rPr>
        <w:t>я</w:t>
      </w:r>
      <w:r w:rsidRPr="00CE7A0E">
        <w:rPr>
          <w:szCs w:val="28"/>
        </w:rPr>
        <w:t>ется также нормами уголовного и административного права).</w:t>
      </w:r>
    </w:p>
    <w:p w:rsidR="00CE7A0E" w:rsidRPr="00CE7A0E" w:rsidRDefault="00CE7A0E" w:rsidP="00CE7A0E">
      <w:pPr>
        <w:pStyle w:val="a6"/>
        <w:suppressAutoHyphens/>
        <w:spacing w:line="360" w:lineRule="auto"/>
        <w:ind w:firstLine="709"/>
        <w:jc w:val="both"/>
        <w:rPr>
          <w:szCs w:val="28"/>
        </w:rPr>
      </w:pPr>
      <w:r w:rsidRPr="00CE7A0E">
        <w:rPr>
          <w:szCs w:val="28"/>
        </w:rPr>
        <w:t xml:space="preserve">Традиционно при нарушении (оспаривании) личных неимущественных прав используются такие способы их защиты, как </w:t>
      </w:r>
      <w:r w:rsidRPr="00CE7A0E">
        <w:rPr>
          <w:iCs/>
          <w:szCs w:val="28"/>
        </w:rPr>
        <w:t>признание права</w:t>
      </w:r>
      <w:r w:rsidRPr="00CE7A0E">
        <w:rPr>
          <w:szCs w:val="28"/>
        </w:rPr>
        <w:t xml:space="preserve"> (например, права авторства); </w:t>
      </w:r>
      <w:r w:rsidRPr="00CE7A0E">
        <w:rPr>
          <w:iCs/>
          <w:szCs w:val="28"/>
        </w:rPr>
        <w:t>восстановление положения, существовавшего до нарушения права</w:t>
      </w:r>
      <w:r w:rsidRPr="00CE7A0E">
        <w:rPr>
          <w:szCs w:val="28"/>
        </w:rPr>
        <w:t xml:space="preserve"> (например, принуждение опубликовать опровержение сведений, порочащих честь и достоинство); </w:t>
      </w:r>
      <w:r w:rsidRPr="00CE7A0E">
        <w:rPr>
          <w:iCs/>
          <w:szCs w:val="28"/>
        </w:rPr>
        <w:t>пресечение действий, нарушающих право</w:t>
      </w:r>
      <w:r w:rsidRPr="00CE7A0E">
        <w:rPr>
          <w:szCs w:val="28"/>
        </w:rPr>
        <w:t xml:space="preserve"> (например, запрет распространения произведения без согласия автора), а также </w:t>
      </w:r>
      <w:r w:rsidRPr="00CE7A0E">
        <w:rPr>
          <w:iCs/>
          <w:szCs w:val="28"/>
        </w:rPr>
        <w:t>взыскание штрафа</w:t>
      </w:r>
      <w:r w:rsidRPr="00CE7A0E">
        <w:rPr>
          <w:szCs w:val="28"/>
        </w:rPr>
        <w:t xml:space="preserve"> в доход государства за неисполнение решения суда в порядке гражданско-процессуального закона. Надо отметить, что если нарушение личного неимущественного права вызвало убытки в форме производственных расходов, то они также возмещаются.</w:t>
      </w:r>
    </w:p>
    <w:p w:rsidR="00CE7A0E" w:rsidRPr="00CE7A0E" w:rsidRDefault="00CE7A0E" w:rsidP="00CE7A0E">
      <w:pPr>
        <w:pStyle w:val="3"/>
        <w:suppressAutoHyphens/>
        <w:spacing w:before="0" w:after="0" w:line="360" w:lineRule="auto"/>
        <w:ind w:firstLine="709"/>
        <w:jc w:val="both"/>
        <w:rPr>
          <w:rFonts w:ascii="Times New Roman" w:hAnsi="Times New Roman" w:cs="Times New Roman"/>
          <w:b w:val="0"/>
          <w:bCs w:val="0"/>
          <w:sz w:val="28"/>
          <w:szCs w:val="28"/>
        </w:rPr>
      </w:pPr>
      <w:r w:rsidRPr="00CE7A0E">
        <w:rPr>
          <w:rFonts w:ascii="Times New Roman" w:hAnsi="Times New Roman" w:cs="Times New Roman"/>
          <w:b w:val="0"/>
          <w:bCs w:val="0"/>
          <w:sz w:val="28"/>
          <w:szCs w:val="28"/>
        </w:rPr>
        <w:t>Такой способ защиты, как</w:t>
      </w:r>
      <w:r w:rsidRPr="00CE7A0E">
        <w:rPr>
          <w:rFonts w:ascii="Times New Roman" w:hAnsi="Times New Roman" w:cs="Times New Roman"/>
          <w:sz w:val="28"/>
          <w:szCs w:val="28"/>
        </w:rPr>
        <w:t xml:space="preserve"> </w:t>
      </w:r>
      <w:r w:rsidRPr="00CE7A0E">
        <w:rPr>
          <w:rFonts w:ascii="Times New Roman" w:hAnsi="Times New Roman" w:cs="Times New Roman"/>
          <w:b w:val="0"/>
          <w:bCs w:val="0"/>
          <w:iCs/>
          <w:sz w:val="28"/>
          <w:szCs w:val="28"/>
        </w:rPr>
        <w:t>восстановление положения, существовавшего до нарушения права</w:t>
      </w:r>
      <w:r w:rsidRPr="00CE7A0E">
        <w:rPr>
          <w:rFonts w:ascii="Times New Roman" w:hAnsi="Times New Roman" w:cs="Times New Roman"/>
          <w:sz w:val="28"/>
          <w:szCs w:val="28"/>
        </w:rPr>
        <w:t xml:space="preserve">, </w:t>
      </w:r>
      <w:r w:rsidRPr="00CE7A0E">
        <w:rPr>
          <w:rFonts w:ascii="Times New Roman" w:hAnsi="Times New Roman" w:cs="Times New Roman"/>
          <w:b w:val="0"/>
          <w:bCs w:val="0"/>
          <w:sz w:val="28"/>
          <w:szCs w:val="28"/>
        </w:rPr>
        <w:t xml:space="preserve">направлен на ликвидацию последствий правонарушения и применим лишь тогда, когда восстановление права возможно в натуре. Что касается личных неимущественных прав, которые не имеют под собой материальной основы, то восстановление положения, существовавшего до нарушения права, возможно путем </w:t>
      </w:r>
      <w:r w:rsidRPr="00CE7A0E">
        <w:rPr>
          <w:rFonts w:ascii="Times New Roman" w:hAnsi="Times New Roman" w:cs="Times New Roman"/>
          <w:sz w:val="28"/>
          <w:szCs w:val="28"/>
        </w:rPr>
        <w:t xml:space="preserve">возмещения морального вреда. </w:t>
      </w:r>
      <w:r w:rsidRPr="00CE7A0E">
        <w:rPr>
          <w:rFonts w:ascii="Times New Roman" w:hAnsi="Times New Roman" w:cs="Times New Roman"/>
          <w:b w:val="0"/>
          <w:bCs w:val="0"/>
          <w:sz w:val="28"/>
          <w:szCs w:val="28"/>
        </w:rPr>
        <w:t xml:space="preserve">Под моральным вредом в наиболее широком плане понимают физические или нравственные страдания, причиненные гражданину действиями, нарушающими его права. Судебная практика, применяя данный способ защиты, руководствуется постановлением Пленума Верховного Суда РФ от 20 декабря </w:t>
      </w:r>
      <w:smartTag w:uri="urn:schemas-microsoft-com:office:smarttags" w:element="metricconverter">
        <w:smartTagPr>
          <w:attr w:name="ProductID" w:val="1991 г"/>
        </w:smartTagPr>
        <w:r w:rsidRPr="00CE7A0E">
          <w:rPr>
            <w:rFonts w:ascii="Times New Roman" w:hAnsi="Times New Roman" w:cs="Times New Roman"/>
            <w:b w:val="0"/>
            <w:bCs w:val="0"/>
            <w:sz w:val="28"/>
            <w:szCs w:val="28"/>
          </w:rPr>
          <w:t>1994 г</w:t>
        </w:r>
      </w:smartTag>
      <w:r w:rsidRPr="00CE7A0E">
        <w:rPr>
          <w:rFonts w:ascii="Times New Roman" w:hAnsi="Times New Roman" w:cs="Times New Roman"/>
          <w:b w:val="0"/>
          <w:bCs w:val="0"/>
          <w:sz w:val="28"/>
          <w:szCs w:val="28"/>
        </w:rPr>
        <w:t xml:space="preserve">. "Некоторые вопросы применения законодательства о компенсации морального вреда".В п. 2 постановления указывается, что под моральным вредом понимаются "нравственные или физические страдания, причиненные </w:t>
      </w:r>
      <w:r w:rsidRPr="00CE7A0E">
        <w:rPr>
          <w:rFonts w:ascii="Times New Roman" w:hAnsi="Times New Roman" w:cs="Times New Roman"/>
          <w:b w:val="0"/>
          <w:bCs w:val="0"/>
          <w:sz w:val="28"/>
          <w:szCs w:val="28"/>
        </w:rPr>
        <w:lastRenderedPageBreak/>
        <w:t>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 п.) или нарушающими его личные неимущественные права (права на пользование своим именем, право авторства и другие неимущественные права...) либо нарушающими имущественные права гражданина".</w:t>
      </w:r>
    </w:p>
    <w:p w:rsidR="00CE7A0E" w:rsidRPr="00CE7A0E" w:rsidRDefault="00CE7A0E" w:rsidP="00CE7A0E">
      <w:pPr>
        <w:pStyle w:val="a6"/>
        <w:suppressAutoHyphens/>
        <w:spacing w:line="360" w:lineRule="auto"/>
        <w:ind w:firstLine="709"/>
        <w:jc w:val="both"/>
        <w:rPr>
          <w:szCs w:val="28"/>
        </w:rPr>
      </w:pPr>
      <w:r w:rsidRPr="00CE7A0E">
        <w:rPr>
          <w:szCs w:val="28"/>
        </w:rPr>
        <w:t>Моральный вред, в частности, может заключаться в переживаниях в связи с утратой родственников, невозможностью продолжать активную общественную жизнь, потерей работы, раскрытием семейной, врачебной тайны, распространением не соответствующих действительности сведений, порочащих честь, достоинство или деловую репутацию гражданина, временным ограничением или лишением каких-либо прав, физической болью, связанной с причиненным увечьем, иным повреждением здоровья либо заболеванием, перенесенным в результате нравственных страданий.</w:t>
      </w:r>
    </w:p>
    <w:p w:rsidR="00CE7A0E" w:rsidRPr="00CE7A0E" w:rsidRDefault="00CE7A0E" w:rsidP="00CE7A0E">
      <w:pPr>
        <w:pStyle w:val="a6"/>
        <w:suppressAutoHyphens/>
        <w:spacing w:line="360" w:lineRule="auto"/>
        <w:ind w:firstLine="709"/>
        <w:jc w:val="both"/>
        <w:rPr>
          <w:szCs w:val="28"/>
        </w:rPr>
      </w:pPr>
      <w:r w:rsidRPr="00CE7A0E">
        <w:rPr>
          <w:szCs w:val="28"/>
        </w:rPr>
        <w:t>В соответствии с действующим законодательством одним из обязательных условий возмещения морального вреда является вина причинителя. Исключение составляют случаи, прямо предусмотренные законом, например, если нравственные или физические страдания вызваны распространением сведений, порочащих честь, достоинство и деловую репутацию; если вред причинен жизни и здоровью гражданина источником повышенной опасности (ст. 1100 ГК РФ).</w:t>
      </w:r>
    </w:p>
    <w:p w:rsidR="00CE7A0E" w:rsidRPr="00CE7A0E" w:rsidRDefault="00CE7A0E" w:rsidP="00CE7A0E">
      <w:pPr>
        <w:pStyle w:val="a6"/>
        <w:suppressAutoHyphens/>
        <w:spacing w:line="360" w:lineRule="auto"/>
        <w:ind w:firstLine="709"/>
        <w:jc w:val="both"/>
        <w:rPr>
          <w:szCs w:val="28"/>
        </w:rPr>
      </w:pPr>
      <w:r w:rsidRPr="00CE7A0E">
        <w:rPr>
          <w:szCs w:val="28"/>
        </w:rPr>
        <w:t>При определении размеров компенсации морального вреда суд учитывает степень вины нарушителя, характер и объем причиненных страданий, связанных с индивидуальными особенностями пострадавшего. При этом размер компенсации не ставится в зависимость от удовлетворения иска о возмещении имущественного ущерба, убытков и других материальных требований.</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На требование о компенсации морального вреда исковая давность не распространяется, поскольку оно вытекает из нарушения личных неимущественных прав (п. 1 ст. 208 ГК РФ).</w:t>
      </w:r>
    </w:p>
    <w:p w:rsidR="00CE7A0E" w:rsidRDefault="00CE7A0E" w:rsidP="00CE7A0E">
      <w:pPr>
        <w:pStyle w:val="a6"/>
        <w:suppressAutoHyphens/>
        <w:spacing w:line="360" w:lineRule="auto"/>
        <w:ind w:firstLine="709"/>
        <w:jc w:val="both"/>
        <w:rPr>
          <w:szCs w:val="28"/>
          <w:lang w:val="uk-UA"/>
        </w:rPr>
      </w:pPr>
    </w:p>
    <w:p w:rsidR="00CE7A0E" w:rsidRPr="00CE7A0E" w:rsidRDefault="00CE7A0E" w:rsidP="00CD0591">
      <w:pPr>
        <w:pStyle w:val="a6"/>
        <w:suppressAutoHyphens/>
        <w:spacing w:line="360" w:lineRule="auto"/>
        <w:ind w:firstLine="709"/>
        <w:jc w:val="center"/>
        <w:rPr>
          <w:b/>
          <w:bCs/>
          <w:szCs w:val="28"/>
        </w:rPr>
      </w:pPr>
      <w:r>
        <w:rPr>
          <w:szCs w:val="28"/>
          <w:lang w:val="uk-UA"/>
        </w:rPr>
        <w:br w:type="page"/>
      </w:r>
      <w:r w:rsidRPr="00CE7A0E">
        <w:rPr>
          <w:b/>
          <w:bCs/>
          <w:szCs w:val="28"/>
        </w:rPr>
        <w:lastRenderedPageBreak/>
        <w:t>Г</w:t>
      </w:r>
      <w:r>
        <w:rPr>
          <w:b/>
          <w:bCs/>
          <w:szCs w:val="28"/>
          <w:lang w:val="uk-UA"/>
        </w:rPr>
        <w:t>лава</w:t>
      </w:r>
      <w:r w:rsidRPr="00CE7A0E">
        <w:rPr>
          <w:b/>
          <w:bCs/>
          <w:szCs w:val="28"/>
        </w:rPr>
        <w:t xml:space="preserve"> 4. Виды личных неимущественных прав</w:t>
      </w:r>
    </w:p>
    <w:p w:rsidR="00CE7A0E" w:rsidRPr="00CE7A0E" w:rsidRDefault="00CE7A0E" w:rsidP="00CE7A0E">
      <w:pPr>
        <w:pStyle w:val="a6"/>
        <w:suppressAutoHyphens/>
        <w:spacing w:line="360" w:lineRule="auto"/>
        <w:ind w:firstLine="709"/>
        <w:jc w:val="both"/>
        <w:rPr>
          <w:szCs w:val="28"/>
        </w:rPr>
      </w:pPr>
    </w:p>
    <w:p w:rsidR="00CE7A0E" w:rsidRPr="00CE7A0E" w:rsidRDefault="00CE7A0E" w:rsidP="00CE7A0E">
      <w:pPr>
        <w:pStyle w:val="a6"/>
        <w:suppressAutoHyphens/>
        <w:spacing w:line="360" w:lineRule="auto"/>
        <w:ind w:firstLine="709"/>
        <w:jc w:val="both"/>
        <w:rPr>
          <w:szCs w:val="28"/>
        </w:rPr>
      </w:pPr>
      <w:r w:rsidRPr="00CE7A0E">
        <w:rPr>
          <w:szCs w:val="28"/>
        </w:rPr>
        <w:t>В данной главе будут подробно рассмотрены отдельные виды личных неимущественных прав, понятие их нарушения и возможные меры защиты.</w:t>
      </w:r>
    </w:p>
    <w:p w:rsidR="00CE7A0E" w:rsidRPr="00CE7A0E" w:rsidRDefault="00CE7A0E" w:rsidP="00CE7A0E">
      <w:pPr>
        <w:pStyle w:val="a6"/>
        <w:suppressAutoHyphens/>
        <w:spacing w:line="360" w:lineRule="auto"/>
        <w:ind w:firstLine="709"/>
        <w:jc w:val="both"/>
        <w:rPr>
          <w:szCs w:val="28"/>
        </w:rPr>
      </w:pPr>
      <w:r w:rsidRPr="00CE7A0E">
        <w:rPr>
          <w:szCs w:val="28"/>
        </w:rPr>
        <w:t>В первую очередь, для определения видов личных неимущественных прав, необходимо их классифицировать. В науке гражданского права разные авторы используют классификацию по разным признакам. Так, например, А.Е. Шерстобитов</w:t>
      </w:r>
      <w:r w:rsidRPr="00CE7A0E">
        <w:rPr>
          <w:rStyle w:val="aa"/>
          <w:szCs w:val="28"/>
        </w:rPr>
        <w:t xml:space="preserve"> </w:t>
      </w:r>
      <w:r w:rsidRPr="00CE7A0E">
        <w:rPr>
          <w:rStyle w:val="aa"/>
          <w:szCs w:val="28"/>
        </w:rPr>
        <w:footnoteReference w:id="3"/>
      </w:r>
      <w:r w:rsidRPr="00CE7A0E">
        <w:rPr>
          <w:szCs w:val="28"/>
        </w:rPr>
        <w:t xml:space="preserve"> предлагает классифицировать личные неимущественные права, исходя из критериев, определяющих их предметную принадлежность гражданскому праву:</w:t>
      </w:r>
    </w:p>
    <w:p w:rsidR="00CE7A0E" w:rsidRPr="00CE7A0E" w:rsidRDefault="00CE7A0E" w:rsidP="00CE7A0E">
      <w:pPr>
        <w:pStyle w:val="a6"/>
        <w:suppressAutoHyphens/>
        <w:spacing w:line="360" w:lineRule="auto"/>
        <w:ind w:firstLine="709"/>
        <w:jc w:val="both"/>
        <w:rPr>
          <w:szCs w:val="28"/>
        </w:rPr>
      </w:pPr>
      <w:r w:rsidRPr="00CE7A0E">
        <w:rPr>
          <w:szCs w:val="28"/>
        </w:rPr>
        <w:t xml:space="preserve">1) личные неимущественные права, направленные на индивидуализацию личности управомоченного лица: право на имя, право на защиту чести и достоинства, а также тесно связанные с ним право на опровержение и право на ответ, предусмотренные п. 2 и 3 ст. 152 ГК и ст. 43–46 Закона РФ от 27 декабря </w:t>
      </w:r>
      <w:smartTag w:uri="urn:schemas-microsoft-com:office:smarttags" w:element="metricconverter">
        <w:smartTagPr>
          <w:attr w:name="ProductID" w:val="1991 г"/>
        </w:smartTagPr>
        <w:r w:rsidRPr="00CE7A0E">
          <w:rPr>
            <w:szCs w:val="28"/>
          </w:rPr>
          <w:t>1991 г</w:t>
        </w:r>
      </w:smartTag>
      <w:r w:rsidRPr="00CE7A0E">
        <w:rPr>
          <w:szCs w:val="28"/>
        </w:rPr>
        <w:t>. «О средствах массовой информации»;</w:t>
      </w:r>
    </w:p>
    <w:p w:rsidR="00CE7A0E" w:rsidRPr="00CE7A0E" w:rsidRDefault="00CE7A0E" w:rsidP="00CE7A0E">
      <w:pPr>
        <w:pStyle w:val="a6"/>
        <w:suppressAutoHyphens/>
        <w:spacing w:line="360" w:lineRule="auto"/>
        <w:ind w:firstLine="709"/>
        <w:jc w:val="both"/>
        <w:rPr>
          <w:szCs w:val="28"/>
        </w:rPr>
      </w:pPr>
      <w:r w:rsidRPr="00CE7A0E">
        <w:rPr>
          <w:szCs w:val="28"/>
        </w:rPr>
        <w:t>2) личные неимущественные права, направленные на обеспечение личной неприкосновенности граждан, включающие право на телесную неприкосновенность и охрану жизни и здоровья, на неприкосновенность личного облика, а также личного изображения;</w:t>
      </w:r>
    </w:p>
    <w:p w:rsidR="00CE7A0E" w:rsidRPr="00CE7A0E" w:rsidRDefault="00CE7A0E" w:rsidP="00CE7A0E">
      <w:pPr>
        <w:pStyle w:val="a6"/>
        <w:suppressAutoHyphens/>
        <w:spacing w:line="360" w:lineRule="auto"/>
        <w:ind w:firstLine="709"/>
        <w:jc w:val="both"/>
        <w:rPr>
          <w:szCs w:val="28"/>
        </w:rPr>
      </w:pPr>
      <w:r w:rsidRPr="00CE7A0E">
        <w:rPr>
          <w:szCs w:val="28"/>
        </w:rPr>
        <w:t>3) личные неимущественные права, направленные на обеспечение неприкосновенности и тайны личной жизни граждан: права на неприкосновенность жилища, личной документации, права на тайну личной жизни, в том числе: адвокатскую, медицинскую тайну, тайну совершения нотариальных и следственных действий, вкладов в банки и иные кредитные организации, личного общения, сведений, полученных средствами массовой информации.</w:t>
      </w:r>
    </w:p>
    <w:p w:rsidR="00CE7A0E" w:rsidRPr="00CE7A0E" w:rsidRDefault="00CE7A0E" w:rsidP="00CE7A0E">
      <w:pPr>
        <w:pStyle w:val="a6"/>
        <w:suppressAutoHyphens/>
        <w:spacing w:line="360" w:lineRule="auto"/>
        <w:ind w:firstLine="709"/>
        <w:jc w:val="both"/>
        <w:rPr>
          <w:szCs w:val="28"/>
        </w:rPr>
      </w:pPr>
      <w:r w:rsidRPr="00CE7A0E">
        <w:rPr>
          <w:szCs w:val="28"/>
        </w:rPr>
        <w:t xml:space="preserve">По степени связанности личных неимущественных прав с имущественными правами обладателей этих прав личные неимущественные права подразделяются на личные неимущественные права, связанные с </w:t>
      </w:r>
      <w:r w:rsidRPr="00CE7A0E">
        <w:rPr>
          <w:szCs w:val="28"/>
        </w:rPr>
        <w:lastRenderedPageBreak/>
        <w:t>имущественными, и личные неимущественные права, не связанные с имущественными.</w:t>
      </w:r>
    </w:p>
    <w:p w:rsidR="00CE7A0E" w:rsidRPr="00CE7A0E" w:rsidRDefault="00CE7A0E" w:rsidP="00CE7A0E">
      <w:pPr>
        <w:pStyle w:val="a6"/>
        <w:suppressAutoHyphens/>
        <w:spacing w:line="360" w:lineRule="auto"/>
        <w:ind w:firstLine="709"/>
        <w:jc w:val="both"/>
        <w:rPr>
          <w:szCs w:val="28"/>
        </w:rPr>
      </w:pPr>
      <w:r w:rsidRPr="00CE7A0E">
        <w:rPr>
          <w:szCs w:val="28"/>
        </w:rPr>
        <w:t>С учетом специфики самих нематериальных благ, выступающих объектом соответствующих прав, можно предложить их двухуровневую систему. В структурное подразделение первого уровня могут быть включены: право на жизнь, право на здоровье, право на свободу и личную неприкосновенность, право на благоприятную окружающую среду и др., которые выступают в качестве правовых форм опосредования общественных отношений, возникающих в связи с необходимостью юридически обеспечить физическое существование человека. Право на имя, на честь, достоинство, деловую репутацию, на частную жизнь, на свободу передвижения юридически обеспечивают социальное существование. Каждое из соответствующих прав в свою очередь объединяет ряд правомочий (элементов). Тем самым происходит дальнейшее структурирование системы. Рассмотрим ее подробнее.</w:t>
      </w:r>
    </w:p>
    <w:p w:rsidR="00CE7A0E" w:rsidRPr="00CE7A0E" w:rsidRDefault="00CE7A0E" w:rsidP="00CE7A0E">
      <w:pPr>
        <w:pStyle w:val="a6"/>
        <w:suppressAutoHyphens/>
        <w:spacing w:line="360" w:lineRule="auto"/>
        <w:ind w:firstLine="709"/>
        <w:jc w:val="both"/>
        <w:rPr>
          <w:szCs w:val="28"/>
        </w:rPr>
      </w:pPr>
    </w:p>
    <w:p w:rsidR="00CE7A0E" w:rsidRPr="00CE7A0E" w:rsidRDefault="00CE7A0E" w:rsidP="00CE7A0E">
      <w:pPr>
        <w:pStyle w:val="a6"/>
        <w:suppressAutoHyphens/>
        <w:spacing w:line="360" w:lineRule="auto"/>
        <w:ind w:firstLine="709"/>
        <w:jc w:val="both"/>
        <w:rPr>
          <w:b/>
          <w:bCs/>
          <w:szCs w:val="28"/>
        </w:rPr>
      </w:pPr>
      <w:r>
        <w:rPr>
          <w:b/>
          <w:bCs/>
          <w:szCs w:val="28"/>
          <w:lang w:val="uk-UA"/>
        </w:rPr>
        <w:t>4.</w:t>
      </w:r>
      <w:r w:rsidRPr="00CE7A0E">
        <w:rPr>
          <w:b/>
          <w:bCs/>
          <w:szCs w:val="28"/>
        </w:rPr>
        <w:t>1</w:t>
      </w:r>
      <w:r>
        <w:rPr>
          <w:b/>
          <w:bCs/>
          <w:szCs w:val="28"/>
          <w:lang w:val="uk-UA"/>
        </w:rPr>
        <w:t xml:space="preserve"> </w:t>
      </w:r>
      <w:r w:rsidRPr="00CE7A0E">
        <w:rPr>
          <w:b/>
          <w:bCs/>
          <w:szCs w:val="28"/>
        </w:rPr>
        <w:t>Личные неимущественные права, обеспечивающие физическое существование граждан и их виды</w:t>
      </w:r>
    </w:p>
    <w:p w:rsidR="00CE7A0E" w:rsidRPr="00CE7A0E" w:rsidRDefault="00CE7A0E" w:rsidP="00CE7A0E">
      <w:pPr>
        <w:pStyle w:val="a6"/>
        <w:suppressAutoHyphens/>
        <w:spacing w:line="360" w:lineRule="auto"/>
        <w:ind w:firstLine="709"/>
        <w:jc w:val="both"/>
        <w:rPr>
          <w:b/>
          <w:bCs/>
          <w:szCs w:val="28"/>
        </w:rPr>
      </w:pPr>
    </w:p>
    <w:p w:rsidR="00CE7A0E" w:rsidRPr="00CD0591" w:rsidRDefault="00CE7A0E" w:rsidP="00CE7A0E">
      <w:pPr>
        <w:pStyle w:val="a6"/>
        <w:numPr>
          <w:ilvl w:val="0"/>
          <w:numId w:val="30"/>
        </w:numPr>
        <w:suppressAutoHyphens/>
        <w:spacing w:line="360" w:lineRule="auto"/>
        <w:ind w:left="0" w:firstLine="709"/>
        <w:jc w:val="both"/>
        <w:rPr>
          <w:b/>
          <w:i/>
          <w:iCs/>
          <w:szCs w:val="28"/>
          <w:u w:val="single"/>
        </w:rPr>
      </w:pPr>
      <w:r w:rsidRPr="00CD0591">
        <w:rPr>
          <w:b/>
          <w:i/>
          <w:iCs/>
          <w:szCs w:val="28"/>
          <w:u w:val="single"/>
        </w:rPr>
        <w:t>Право на жизнь.</w:t>
      </w:r>
    </w:p>
    <w:p w:rsidR="00CE7A0E" w:rsidRPr="00CE7A0E" w:rsidRDefault="00CE7A0E" w:rsidP="00CE7A0E">
      <w:pPr>
        <w:pStyle w:val="a6"/>
        <w:suppressAutoHyphens/>
        <w:spacing w:line="360" w:lineRule="auto"/>
        <w:ind w:firstLine="709"/>
        <w:jc w:val="both"/>
        <w:rPr>
          <w:szCs w:val="28"/>
        </w:rPr>
      </w:pPr>
      <w:r w:rsidRPr="00CE7A0E">
        <w:rPr>
          <w:szCs w:val="28"/>
        </w:rPr>
        <w:t>Среди всех прав человека и гражданина приоритетное место отводится праву на жизнь. Не случайно ст. 20 Конституции РФ провозгласила данное право в качестве основного и неотчуждаемого. Однако пока еще формулировка "право на жизнь" звучит непривычно с цивилистических позиций. Как известно, ни один из гражданских кодексов РФ такого понятия не содержал. Статья 150 ГК РФ в качестве первого и высшего нематериального блага назвала человеческую жизнь, которая охраняется законом.</w:t>
      </w:r>
    </w:p>
    <w:p w:rsidR="00CE7A0E" w:rsidRPr="00CE7A0E" w:rsidRDefault="00CE7A0E" w:rsidP="00CE7A0E">
      <w:pPr>
        <w:pStyle w:val="a6"/>
        <w:suppressAutoHyphens/>
        <w:spacing w:line="360" w:lineRule="auto"/>
        <w:ind w:firstLine="709"/>
        <w:jc w:val="both"/>
        <w:rPr>
          <w:szCs w:val="28"/>
        </w:rPr>
      </w:pPr>
      <w:r w:rsidRPr="00CE7A0E">
        <w:rPr>
          <w:szCs w:val="28"/>
        </w:rPr>
        <w:t xml:space="preserve">Как и во всяком ином абсолютном правоотношении, акцент применительно к праву на жизнь делается на возможностях, </w:t>
      </w:r>
      <w:r w:rsidRPr="00CE7A0E">
        <w:rPr>
          <w:szCs w:val="28"/>
        </w:rPr>
        <w:lastRenderedPageBreak/>
        <w:t>предоставленных управомоченному лицу. Последнее самостоятельно решает вопросы о конкретных формах, способах реализации данного права. При этом отличительной особенностью является то, что его возникновение и прекращение (в большинстве случаев) происходит независимо от воли самого управомоченного лица. И тем не менее гражданское право не может не охватывать своим воздействием указанные события, поскольку как рождение человека, так и его смерть (в целом ряде случаев) происходит по волеизъявлению тех или иных лиц. Так, человек принимает решение о рождении новой жизни. Статья 35 Основ законодательства РФ об охране здоровья граждан формулирует условия реализации прав на искусственное оплодотворение, на имплантацию эмбриона. В ст. 36 Основ говорится о праве женщины на искусственное прерывание беременности и стерилизацию.</w:t>
      </w:r>
    </w:p>
    <w:p w:rsidR="00CE7A0E" w:rsidRPr="00CE7A0E" w:rsidRDefault="00CE7A0E" w:rsidP="00CE7A0E">
      <w:pPr>
        <w:pStyle w:val="a6"/>
        <w:suppressAutoHyphens/>
        <w:spacing w:line="360" w:lineRule="auto"/>
        <w:ind w:firstLine="709"/>
        <w:jc w:val="both"/>
        <w:rPr>
          <w:szCs w:val="28"/>
        </w:rPr>
      </w:pPr>
      <w:r w:rsidRPr="00CE7A0E">
        <w:rPr>
          <w:szCs w:val="28"/>
        </w:rPr>
        <w:t>Окончание жизни в силу объективных естественных причин (старости, болезни и т. п.) происходит помимо воли человека, а поэтому выходит за пределы гражданско-правового регулирования. Однако определенная часть отношений, которая возникает в связи с широко обсуждающейся в юридической литературе проблемой эвтаназии, может быть охвачена правовой сферой, поскольку в этих случаях окончание жизни человека происходит по воле самого лица при действии (бездействии) медицинских работников. Таким образом, право на жизнь в объективном смысле слова - это совокупность гражданско-правовых норм по охране жизни человека, устанавливающих недопустимость произвольного лишения жизни, запрет активной эвтаназии, дозволенность искусственного оплодотворения и имплантации эмбриона, а также самостоятельного решения женщиной вопроса о материнстве, в том числе об искусственном прерывании беременности.</w:t>
      </w:r>
    </w:p>
    <w:p w:rsidR="00CE7A0E" w:rsidRPr="00CE7A0E" w:rsidRDefault="00CE7A0E" w:rsidP="00CD0591">
      <w:pPr>
        <w:pStyle w:val="a6"/>
        <w:numPr>
          <w:ilvl w:val="0"/>
          <w:numId w:val="32"/>
        </w:numPr>
        <w:suppressAutoHyphens/>
        <w:spacing w:line="360" w:lineRule="auto"/>
        <w:ind w:left="0" w:firstLine="1069"/>
        <w:jc w:val="both"/>
        <w:rPr>
          <w:szCs w:val="28"/>
        </w:rPr>
      </w:pPr>
      <w:r w:rsidRPr="00CD0591">
        <w:rPr>
          <w:bCs/>
          <w:i/>
          <w:szCs w:val="28"/>
        </w:rPr>
        <w:t>Право женщины на аборт</w:t>
      </w:r>
      <w:r w:rsidRPr="00CD0591">
        <w:rPr>
          <w:rStyle w:val="aa"/>
          <w:bCs/>
          <w:i/>
          <w:szCs w:val="28"/>
        </w:rPr>
        <w:footnoteReference w:id="4"/>
      </w:r>
      <w:r w:rsidRPr="00CE7A0E">
        <w:rPr>
          <w:szCs w:val="28"/>
        </w:rPr>
        <w:t xml:space="preserve"> прямо прописано в статье 36 Основ законодательства Российской Федерации об охране здоровья граждан:</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Каждая женщина имеет право самостоятельно решать вопрос о материнстве. Искусственное прерывание беременности проводится по желанию женщины при сроке беременности до 12 недель, по социальным показаниям — при сроке беременности до 22 недель, а при наличии медицинских показаний и согласия женщины — независимо от срока беременности. Искусственное прерывание беременности проводится в рамках программ обязательного медицинского страхования в учреждениях, получивших лицензию на медицинскую деятельность, врачами, имеющими специальную подготовку.</w:t>
      </w:r>
    </w:p>
    <w:p w:rsidR="00CE7A0E" w:rsidRPr="00CE7A0E" w:rsidRDefault="00CE7A0E" w:rsidP="00CE7A0E">
      <w:pPr>
        <w:pStyle w:val="a6"/>
        <w:suppressAutoHyphens/>
        <w:spacing w:line="360" w:lineRule="auto"/>
        <w:ind w:firstLine="709"/>
        <w:jc w:val="both"/>
        <w:rPr>
          <w:szCs w:val="28"/>
        </w:rPr>
      </w:pPr>
      <w:r w:rsidRPr="00CE7A0E">
        <w:rPr>
          <w:szCs w:val="28"/>
        </w:rPr>
        <w:t>В соответствии со статьей 123 УК РФ незаконное производство аборта в России относится к числу уголовно наказуемых деяний. Незаконным считается производство аборта лицом, не имеющим высшего медицинского образования соответствующего профиля.</w:t>
      </w:r>
    </w:p>
    <w:p w:rsidR="00CE7A0E" w:rsidRPr="00CE7A0E" w:rsidRDefault="00CE7A0E" w:rsidP="00CE7A0E">
      <w:pPr>
        <w:pStyle w:val="a6"/>
        <w:suppressAutoHyphens/>
        <w:spacing w:line="360" w:lineRule="auto"/>
        <w:ind w:firstLine="709"/>
        <w:jc w:val="both"/>
        <w:rPr>
          <w:szCs w:val="28"/>
        </w:rPr>
      </w:pPr>
      <w:r w:rsidRPr="00CE7A0E">
        <w:rPr>
          <w:szCs w:val="28"/>
        </w:rPr>
        <w:t>В соответствии со ст. 17 ГК, гласящей: «Правоспособность гражданина возникает в момент его рождения и прекращается смертью», правоспособность гражданина в отношении регулируемых ГК РФ отношений возникает в момент его рождения. В главе ГК, посвящённой наследованию, тем не менее гарантируется право на наследство зачатых детей, ещё не рождённых на момент смерти того, кому они наследуют. Тем самым зачатые юридически признаются людьми, поскольку наследником в РФ может быть только человек или юридическое лицо.</w:t>
      </w:r>
    </w:p>
    <w:p w:rsidR="00CE7A0E" w:rsidRPr="00CD0591" w:rsidRDefault="00CE7A0E" w:rsidP="00CD0591">
      <w:pPr>
        <w:pStyle w:val="a6"/>
        <w:numPr>
          <w:ilvl w:val="0"/>
          <w:numId w:val="33"/>
        </w:numPr>
        <w:suppressAutoHyphens/>
        <w:spacing w:line="360" w:lineRule="auto"/>
        <w:jc w:val="both"/>
        <w:rPr>
          <w:i/>
          <w:szCs w:val="28"/>
        </w:rPr>
      </w:pPr>
      <w:r w:rsidRPr="00CD0591">
        <w:rPr>
          <w:bCs/>
          <w:i/>
          <w:szCs w:val="28"/>
        </w:rPr>
        <w:t>Недопустимость эвтаназии.</w:t>
      </w:r>
      <w:r w:rsidRPr="00CD0591">
        <w:rPr>
          <w:rStyle w:val="aa"/>
          <w:bCs/>
          <w:i/>
          <w:szCs w:val="28"/>
        </w:rPr>
        <w:footnoteReference w:id="5"/>
      </w:r>
    </w:p>
    <w:p w:rsidR="00CE7A0E" w:rsidRPr="00CE7A0E" w:rsidRDefault="00CE7A0E" w:rsidP="00CE7A0E">
      <w:pPr>
        <w:pStyle w:val="a6"/>
        <w:suppressAutoHyphens/>
        <w:spacing w:line="360" w:lineRule="auto"/>
        <w:ind w:firstLine="709"/>
        <w:jc w:val="both"/>
        <w:rPr>
          <w:szCs w:val="28"/>
        </w:rPr>
      </w:pPr>
      <w:r w:rsidRPr="00CE7A0E">
        <w:rPr>
          <w:szCs w:val="28"/>
        </w:rPr>
        <w:t xml:space="preserve">Российское медицинское право, одним из источником которых являются акты, содержащие нормы медицинской этики, трактуют "преднамеренное лишение жизни пациента по его просьбе или по просьбе его близких" (например, прекращение жизни новорожденного по просьбе его матери), осуществляемый, в частности, путем "прекращения лечебных действий у постели умирающего больного" - как пассивную эвтаназию. </w:t>
      </w:r>
      <w:r w:rsidRPr="00CE7A0E">
        <w:rPr>
          <w:szCs w:val="28"/>
        </w:rPr>
        <w:lastRenderedPageBreak/>
        <w:t>(Этический кодекс российского врача, утвержденный Ассоциацией врачей России в ноябре 1994).</w:t>
      </w:r>
    </w:p>
    <w:p w:rsidR="00CE7A0E" w:rsidRPr="00CE7A0E" w:rsidRDefault="00CE7A0E" w:rsidP="00CE7A0E">
      <w:pPr>
        <w:pStyle w:val="a6"/>
        <w:suppressAutoHyphens/>
        <w:spacing w:line="360" w:lineRule="auto"/>
        <w:ind w:firstLine="709"/>
        <w:jc w:val="both"/>
        <w:rPr>
          <w:szCs w:val="28"/>
        </w:rPr>
      </w:pPr>
      <w:r w:rsidRPr="00CE7A0E">
        <w:rPr>
          <w:szCs w:val="28"/>
        </w:rPr>
        <w:t>В нормах Российского законодательства установлен прямой запрет на осуществление эвтаназии, закрепленный в ст. 45 "Основ законодательства об охране здоровья граждан".</w:t>
      </w:r>
    </w:p>
    <w:p w:rsidR="00CE7A0E" w:rsidRPr="00CE7A0E" w:rsidRDefault="00CE7A0E" w:rsidP="00CE7A0E">
      <w:pPr>
        <w:pStyle w:val="a6"/>
        <w:suppressAutoHyphens/>
        <w:spacing w:line="360" w:lineRule="auto"/>
        <w:ind w:firstLine="709"/>
        <w:jc w:val="both"/>
        <w:rPr>
          <w:szCs w:val="28"/>
        </w:rPr>
      </w:pPr>
      <w:r w:rsidRPr="00CE7A0E">
        <w:rPr>
          <w:szCs w:val="28"/>
        </w:rPr>
        <w:t>В приведенном в ст. 60 этого документа тексте клятвы врача, содержится следующее положение: "получая высокое звание врача и приступая к профессиональной деятельности, я торжественно клянусь никогда не прибегать к осуществлению эвтаназии".</w:t>
      </w:r>
    </w:p>
    <w:p w:rsidR="00CE7A0E" w:rsidRDefault="00CE7A0E" w:rsidP="00CE7A0E">
      <w:pPr>
        <w:pStyle w:val="a6"/>
        <w:suppressAutoHyphens/>
        <w:spacing w:line="360" w:lineRule="auto"/>
        <w:ind w:firstLine="709"/>
        <w:jc w:val="both"/>
        <w:rPr>
          <w:szCs w:val="28"/>
        </w:rPr>
      </w:pPr>
      <w:r w:rsidRPr="00CE7A0E">
        <w:rPr>
          <w:szCs w:val="28"/>
        </w:rPr>
        <w:t>В уголовном законодательстве РФ не предусмотрена статья уголовного кодекса за проведение эвтаназии, но уголовная ответственность может наступить по статье 124 УК, устанавливающей ответственность врача за неоказание медицинской помощи без уважительных причин.</w:t>
      </w:r>
    </w:p>
    <w:p w:rsidR="003457F1" w:rsidRPr="00CE7A0E" w:rsidRDefault="003457F1" w:rsidP="00CE7A0E">
      <w:pPr>
        <w:pStyle w:val="a6"/>
        <w:suppressAutoHyphens/>
        <w:spacing w:line="360" w:lineRule="auto"/>
        <w:ind w:firstLine="709"/>
        <w:jc w:val="both"/>
        <w:rPr>
          <w:szCs w:val="28"/>
        </w:rPr>
      </w:pPr>
    </w:p>
    <w:p w:rsidR="00CE7A0E" w:rsidRPr="00CD0591" w:rsidRDefault="00CE7A0E" w:rsidP="00CE7A0E">
      <w:pPr>
        <w:pStyle w:val="a6"/>
        <w:numPr>
          <w:ilvl w:val="0"/>
          <w:numId w:val="30"/>
        </w:numPr>
        <w:suppressAutoHyphens/>
        <w:spacing w:line="360" w:lineRule="auto"/>
        <w:ind w:left="0" w:firstLine="709"/>
        <w:jc w:val="both"/>
        <w:rPr>
          <w:b/>
          <w:i/>
          <w:iCs/>
          <w:szCs w:val="28"/>
          <w:u w:val="single"/>
        </w:rPr>
      </w:pPr>
      <w:r w:rsidRPr="00CD0591">
        <w:rPr>
          <w:b/>
          <w:i/>
          <w:iCs/>
          <w:szCs w:val="28"/>
          <w:u w:val="single"/>
        </w:rPr>
        <w:t>Право на здоровье.</w:t>
      </w:r>
    </w:p>
    <w:p w:rsidR="00CE7A0E" w:rsidRPr="00CE7A0E" w:rsidRDefault="00CE7A0E" w:rsidP="00CE7A0E">
      <w:pPr>
        <w:pStyle w:val="a6"/>
        <w:suppressAutoHyphens/>
        <w:spacing w:line="360" w:lineRule="auto"/>
        <w:ind w:firstLine="709"/>
        <w:jc w:val="both"/>
        <w:rPr>
          <w:szCs w:val="28"/>
        </w:rPr>
      </w:pPr>
      <w:r w:rsidRPr="00CE7A0E">
        <w:rPr>
          <w:szCs w:val="28"/>
        </w:rPr>
        <w:t>С учетом многоотраслевого характера регулирования данных отношений можно вести речь о праве на здоровье в широком смысле слова. Оно представляет собой установленную государством совокупность юридических норм, призванных обеспечить нормальную жизнедеятельность человека, его физическое и психическое благополучие. В более узком смысле право на здоровье включает в себя систему установленных государством регулятивных .и охранительных гражданско-правовых норм по поводу личного неимущественного блага - здоровья гражданина. На сегодня можно выделить следующие элементы, входящие в содержание этого права.</w:t>
      </w:r>
    </w:p>
    <w:p w:rsidR="00CE7A0E" w:rsidRPr="00CE7A0E" w:rsidRDefault="00CE7A0E" w:rsidP="00CD0591">
      <w:pPr>
        <w:pStyle w:val="a6"/>
        <w:numPr>
          <w:ilvl w:val="0"/>
          <w:numId w:val="33"/>
        </w:numPr>
        <w:suppressAutoHyphens/>
        <w:spacing w:line="360" w:lineRule="auto"/>
        <w:ind w:left="0" w:firstLine="1058"/>
        <w:jc w:val="both"/>
        <w:rPr>
          <w:szCs w:val="28"/>
        </w:rPr>
      </w:pPr>
      <w:r w:rsidRPr="00CD0591">
        <w:rPr>
          <w:bCs/>
          <w:i/>
          <w:szCs w:val="28"/>
        </w:rPr>
        <w:t>Право на получение квалифицированной медицинской помощи</w:t>
      </w:r>
      <w:r w:rsidRPr="00CD0591">
        <w:rPr>
          <w:i/>
          <w:szCs w:val="28"/>
        </w:rPr>
        <w:t>.</w:t>
      </w:r>
      <w:r w:rsidRPr="00CE7A0E">
        <w:rPr>
          <w:szCs w:val="28"/>
        </w:rPr>
        <w:t xml:space="preserve"> В соответствии со ст. 20 Основ законодательства об охране здоровья при заболевании, утрате трудоспособности и в иных случаях граждане имеют право на медико-социальную помощь, которая включает профилактическую, лечебно-диагностическую, реабилитационную, зубопротезную и иную помощь.</w:t>
      </w:r>
    </w:p>
    <w:p w:rsidR="00CE7A0E" w:rsidRPr="00CE7A0E" w:rsidRDefault="00CE7A0E" w:rsidP="00CD0591">
      <w:pPr>
        <w:pStyle w:val="a6"/>
        <w:numPr>
          <w:ilvl w:val="0"/>
          <w:numId w:val="34"/>
        </w:numPr>
        <w:suppressAutoHyphens/>
        <w:spacing w:line="360" w:lineRule="auto"/>
        <w:ind w:left="0" w:firstLine="1069"/>
        <w:jc w:val="both"/>
        <w:rPr>
          <w:szCs w:val="28"/>
        </w:rPr>
      </w:pPr>
      <w:r w:rsidRPr="00CD0591">
        <w:rPr>
          <w:bCs/>
          <w:i/>
          <w:szCs w:val="28"/>
        </w:rPr>
        <w:lastRenderedPageBreak/>
        <w:t>Право на своевременную лекарственную помощь</w:t>
      </w:r>
      <w:r w:rsidRPr="00CE7A0E">
        <w:rPr>
          <w:szCs w:val="28"/>
        </w:rPr>
        <w:t xml:space="preserve"> реализуется главным образом при заключении соответствующих гражданско-правовых договоров: купли-продажи готовых лекарственных средств или договора на их изготовление.</w:t>
      </w:r>
    </w:p>
    <w:p w:rsidR="00CE7A0E" w:rsidRPr="00CE7A0E" w:rsidRDefault="00CE7A0E" w:rsidP="00CD0591">
      <w:pPr>
        <w:pStyle w:val="a6"/>
        <w:numPr>
          <w:ilvl w:val="0"/>
          <w:numId w:val="35"/>
        </w:numPr>
        <w:suppressAutoHyphens/>
        <w:spacing w:line="360" w:lineRule="auto"/>
        <w:ind w:left="0" w:firstLine="1069"/>
        <w:jc w:val="both"/>
        <w:rPr>
          <w:szCs w:val="28"/>
        </w:rPr>
      </w:pPr>
      <w:r w:rsidRPr="00CD0591">
        <w:rPr>
          <w:bCs/>
          <w:i/>
          <w:szCs w:val="28"/>
        </w:rPr>
        <w:t>Право на квалифицированное и своевременное протезирование</w:t>
      </w:r>
      <w:r w:rsidRPr="00CE7A0E">
        <w:rPr>
          <w:szCs w:val="28"/>
        </w:rPr>
        <w:t xml:space="preserve"> предполагает возникновение договорного обязательства, в содержание которого входит обязанность медицинского учреждения изготовить соответствующий вид протезов. В свою очередь гражданин имеет право требовать исполнения указанной обязанности, но должен оплатить стоимость работ.</w:t>
      </w:r>
    </w:p>
    <w:p w:rsidR="00CE7A0E" w:rsidRPr="00CE7A0E" w:rsidRDefault="00CE7A0E" w:rsidP="00CD0591">
      <w:pPr>
        <w:pStyle w:val="a6"/>
        <w:numPr>
          <w:ilvl w:val="0"/>
          <w:numId w:val="36"/>
        </w:numPr>
        <w:suppressAutoHyphens/>
        <w:spacing w:line="360" w:lineRule="auto"/>
        <w:ind w:left="0" w:firstLine="1069"/>
        <w:jc w:val="both"/>
        <w:rPr>
          <w:szCs w:val="28"/>
        </w:rPr>
      </w:pPr>
      <w:r w:rsidRPr="00CD0591">
        <w:rPr>
          <w:bCs/>
          <w:i/>
          <w:szCs w:val="28"/>
        </w:rPr>
        <w:t>Право на лечебно-косметологическое лечение</w:t>
      </w:r>
      <w:r w:rsidRPr="00CE7A0E">
        <w:rPr>
          <w:szCs w:val="28"/>
        </w:rPr>
        <w:t xml:space="preserve"> также реализуется при помощи договорного обязательства.</w:t>
      </w:r>
    </w:p>
    <w:p w:rsidR="00CE7A0E" w:rsidRPr="00CE7A0E" w:rsidRDefault="00CE7A0E" w:rsidP="00CD0591">
      <w:pPr>
        <w:pStyle w:val="a6"/>
        <w:numPr>
          <w:ilvl w:val="0"/>
          <w:numId w:val="37"/>
        </w:numPr>
        <w:suppressAutoHyphens/>
        <w:spacing w:line="360" w:lineRule="auto"/>
        <w:ind w:left="0" w:firstLine="1069"/>
        <w:jc w:val="both"/>
        <w:rPr>
          <w:szCs w:val="28"/>
        </w:rPr>
      </w:pPr>
      <w:r w:rsidRPr="00CD0591">
        <w:rPr>
          <w:bCs/>
          <w:i/>
          <w:szCs w:val="28"/>
        </w:rPr>
        <w:t>Право на донорство и трансплантацию</w:t>
      </w:r>
      <w:r w:rsidRPr="00CE7A0E">
        <w:rPr>
          <w:szCs w:val="28"/>
        </w:rPr>
        <w:t xml:space="preserve"> регламентируется Законом РФ о трансплантации органов и тканей человека принятым 22 декабря </w:t>
      </w:r>
      <w:smartTag w:uri="urn:schemas-microsoft-com:office:smarttags" w:element="metricconverter">
        <w:smartTagPr>
          <w:attr w:name="ProductID" w:val="1991 г"/>
        </w:smartTagPr>
        <w:r w:rsidRPr="00CE7A0E">
          <w:rPr>
            <w:szCs w:val="28"/>
          </w:rPr>
          <w:t>1992 г</w:t>
        </w:r>
      </w:smartTag>
      <w:r w:rsidRPr="00CE7A0E">
        <w:rPr>
          <w:szCs w:val="28"/>
        </w:rPr>
        <w:t xml:space="preserve">., а также Законом РФ о донорстве крови и ее компонентов от 9 июня </w:t>
      </w:r>
      <w:smartTag w:uri="urn:schemas-microsoft-com:office:smarttags" w:element="metricconverter">
        <w:smartTagPr>
          <w:attr w:name="ProductID" w:val="1991 г"/>
        </w:smartTagPr>
        <w:r w:rsidRPr="00CE7A0E">
          <w:rPr>
            <w:szCs w:val="28"/>
          </w:rPr>
          <w:t>1993 г</w:t>
        </w:r>
      </w:smartTag>
      <w:r w:rsidRPr="00CE7A0E">
        <w:rPr>
          <w:szCs w:val="28"/>
        </w:rPr>
        <w:t>. При трансплантации возникает правовая связь между медицинским учреждением и гражданином, нуждающимся в пересадке ему органа или ткани. Отношения по донорству складываются между медицинским учреждением и гражданином, согласившимся на отторжение у него органа или ткани. Юридическая природа отношений по донорству и трансплантации представляется единой. Как в первом, так и во втором случае они складываются по поводу личных нематериальных благ, в качестве которых выступает кровь, органы или ткани человеческого организма. И хотя указанные блага воплощены в конкретных материальных предметах, ценность их определяется не весом или качеством. Кровь, органы (или ткани) каждого человека единственны, уникальны и неповторимы. Это сугубо личные блага, принадлежащие ему с момента рождения и неотделимые от него без специального медицинского вмешательства.</w:t>
      </w:r>
    </w:p>
    <w:p w:rsidR="00CE7A0E" w:rsidRPr="00CE7A0E" w:rsidRDefault="00CE7A0E" w:rsidP="00CE7A0E">
      <w:pPr>
        <w:pStyle w:val="a6"/>
        <w:suppressAutoHyphens/>
        <w:spacing w:line="360" w:lineRule="auto"/>
        <w:ind w:firstLine="709"/>
        <w:jc w:val="both"/>
        <w:rPr>
          <w:szCs w:val="28"/>
        </w:rPr>
      </w:pPr>
      <w:r w:rsidRPr="00CE7A0E">
        <w:rPr>
          <w:szCs w:val="28"/>
        </w:rPr>
        <w:t xml:space="preserve">В соответствии со ст. 1 Закона о трансплантации она допускается исключительно с согласия живого донора и, как правило, реципиента. </w:t>
      </w:r>
      <w:r w:rsidRPr="00CE7A0E">
        <w:rPr>
          <w:szCs w:val="28"/>
        </w:rPr>
        <w:lastRenderedPageBreak/>
        <w:t>Пересадка органов реципиенту без его согласия производится в исключительных случаях, когда промедление угрожает его жизни, а получить согласие невозможно. В соответствии со ст. 8 Закона применительно к изъятию для трансплантации органов (тканей) у трупа действует презумпция согласия. Изъятие не допускается, если медицинское учреждение поставлено в известность о том, что при жизни данное лицо либо его близкие родственники или законный представитель заявили о своем несогласии на изъятие его органов (тканей) после смерти для трансплантации.</w:t>
      </w:r>
    </w:p>
    <w:p w:rsidR="00CE7A0E" w:rsidRPr="00CE7A0E" w:rsidRDefault="00CE7A0E" w:rsidP="00CD0591">
      <w:pPr>
        <w:pStyle w:val="a6"/>
        <w:numPr>
          <w:ilvl w:val="0"/>
          <w:numId w:val="38"/>
        </w:numPr>
        <w:suppressAutoHyphens/>
        <w:spacing w:line="360" w:lineRule="auto"/>
        <w:ind w:left="0" w:firstLine="1069"/>
        <w:jc w:val="both"/>
        <w:rPr>
          <w:szCs w:val="28"/>
        </w:rPr>
      </w:pPr>
      <w:r w:rsidRPr="00CD0591">
        <w:rPr>
          <w:bCs/>
          <w:i/>
          <w:szCs w:val="28"/>
        </w:rPr>
        <w:t>Право на участие в медицинском эксперименте.</w:t>
      </w:r>
      <w:r w:rsidRPr="00CE7A0E">
        <w:rPr>
          <w:szCs w:val="28"/>
        </w:rPr>
        <w:t xml:space="preserve"> Основные нормы о порядке его проведения содержатся в ст. 43 Основ законодательства РФ об охране здоровья граждан. Существо медицинского эксперимента заключается в целенаправленной деятельности, осуществляемой на живом человеческом организме для получения новых биомедицинских данных в области теории или профилактики, диагностики, терапии и реабилитации с использованием новых, не соответствующих общепринятым методов'.</w:t>
      </w:r>
    </w:p>
    <w:p w:rsidR="00CE7A0E" w:rsidRDefault="00CE7A0E" w:rsidP="00CE7A0E">
      <w:pPr>
        <w:pStyle w:val="a6"/>
        <w:suppressAutoHyphens/>
        <w:spacing w:line="360" w:lineRule="auto"/>
        <w:ind w:firstLine="709"/>
        <w:jc w:val="both"/>
        <w:rPr>
          <w:szCs w:val="28"/>
        </w:rPr>
      </w:pPr>
      <w:r w:rsidRPr="00CE7A0E">
        <w:rPr>
          <w:szCs w:val="28"/>
        </w:rPr>
        <w:t>Статья 43 Основ устанавливает следующие условия проведения медицинских экспериментов. Во-первых, они допускаются только в учреждениях государственной или муниципальной системы здравоохранения. Во-вторых, проведение биомедицинского исследования должно основываться на лабораторном эксперименте. В-третьих, обязательным условием является получение согласия гражданина. Гражданин не может быть принужден к участию в биомедицинском эксперименте.</w:t>
      </w:r>
    </w:p>
    <w:p w:rsidR="003457F1" w:rsidRPr="00CE7A0E" w:rsidRDefault="003457F1" w:rsidP="00CE7A0E">
      <w:pPr>
        <w:pStyle w:val="a6"/>
        <w:suppressAutoHyphens/>
        <w:spacing w:line="360" w:lineRule="auto"/>
        <w:ind w:firstLine="709"/>
        <w:jc w:val="both"/>
        <w:rPr>
          <w:szCs w:val="28"/>
        </w:rPr>
      </w:pPr>
    </w:p>
    <w:p w:rsidR="00CE7A0E" w:rsidRPr="00CD0591" w:rsidRDefault="00CE7A0E" w:rsidP="00CD0591">
      <w:pPr>
        <w:pStyle w:val="a6"/>
        <w:numPr>
          <w:ilvl w:val="0"/>
          <w:numId w:val="30"/>
        </w:numPr>
        <w:tabs>
          <w:tab w:val="clear" w:pos="720"/>
        </w:tabs>
        <w:suppressAutoHyphens/>
        <w:spacing w:line="360" w:lineRule="auto"/>
        <w:ind w:left="993"/>
        <w:jc w:val="both"/>
        <w:rPr>
          <w:b/>
          <w:i/>
          <w:iCs/>
          <w:szCs w:val="28"/>
          <w:u w:val="single"/>
        </w:rPr>
      </w:pPr>
      <w:r w:rsidRPr="00CD0591">
        <w:rPr>
          <w:b/>
          <w:i/>
          <w:iCs/>
          <w:szCs w:val="28"/>
          <w:u w:val="single"/>
        </w:rPr>
        <w:t>Право на благоприятную окружающую среду.</w:t>
      </w:r>
    </w:p>
    <w:p w:rsidR="00CE7A0E" w:rsidRPr="00CE7A0E" w:rsidRDefault="00CE7A0E" w:rsidP="00CE7A0E">
      <w:pPr>
        <w:pStyle w:val="a6"/>
        <w:suppressAutoHyphens/>
        <w:spacing w:line="360" w:lineRule="auto"/>
        <w:ind w:firstLine="709"/>
        <w:jc w:val="both"/>
        <w:rPr>
          <w:szCs w:val="28"/>
        </w:rPr>
      </w:pPr>
      <w:r w:rsidRPr="00CE7A0E">
        <w:rPr>
          <w:szCs w:val="28"/>
        </w:rPr>
        <w:t xml:space="preserve">Право на благоприятную окружающую среду закреплено на высшем законодательном уровне. В соответствии со ст. 42 Конституции РФ "каждый имеет право на благоприятную окружающую среду, достоверную </w:t>
      </w:r>
      <w:r w:rsidRPr="00CE7A0E">
        <w:rPr>
          <w:szCs w:val="28"/>
        </w:rPr>
        <w:lastRenderedPageBreak/>
        <w:t>информацию о ее состоянии и на возмещение ущерба, причиненного его здоровью или имуществу экологическим правонарушением".</w:t>
      </w:r>
    </w:p>
    <w:p w:rsidR="007645E2" w:rsidRDefault="00CE7A0E" w:rsidP="00CE7A0E">
      <w:pPr>
        <w:pStyle w:val="a6"/>
        <w:suppressAutoHyphens/>
        <w:spacing w:line="360" w:lineRule="auto"/>
        <w:ind w:firstLine="709"/>
        <w:jc w:val="both"/>
        <w:rPr>
          <w:szCs w:val="28"/>
        </w:rPr>
      </w:pPr>
      <w:r w:rsidRPr="00CE7A0E">
        <w:rPr>
          <w:szCs w:val="28"/>
        </w:rPr>
        <w:t>В настоящее время существует ряд нормативных актов, которые входят в единую систему комплексного правового воздействия различных отраслей права (экологического, административного, трудового, уголовного, гражданского) на общественные отношения, возникающие в связи с охраной окружающей среды. Среди них Закон РФ о санитарно-эпидемиологическом благополучии населения, Закон РФ об охране окружающей природной среды и др. Однако ядром права на благоприятную окружающую среду являются не охранительные меры воздействия, а его позитивное содержание. Это право означает обеспеченную законом возможность пользоваться здоровой и благоприятной для жизни природной средой (дышать чистым атмосферным воздухом, употреблять чистую питьевую воду, ходить по незагрязненной земле, плавать в чистых водоемах и т. д.), а также возможность находиться в благоприятной для жизни и здоровья среде обитания (включая места проживания, быта, отдыха, воспитания и обучения, питания, потребляемую или используемую продукцию).</w:t>
      </w:r>
    </w:p>
    <w:p w:rsidR="003457F1" w:rsidRDefault="003457F1" w:rsidP="00CE7A0E">
      <w:pPr>
        <w:pStyle w:val="a6"/>
        <w:suppressAutoHyphens/>
        <w:spacing w:line="360" w:lineRule="auto"/>
        <w:ind w:firstLine="709"/>
        <w:jc w:val="both"/>
        <w:rPr>
          <w:szCs w:val="28"/>
        </w:rPr>
      </w:pPr>
    </w:p>
    <w:p w:rsidR="00CE7A0E" w:rsidRPr="007645E2" w:rsidRDefault="00CE7A0E" w:rsidP="007645E2">
      <w:pPr>
        <w:pStyle w:val="a6"/>
        <w:numPr>
          <w:ilvl w:val="0"/>
          <w:numId w:val="40"/>
        </w:numPr>
        <w:suppressAutoHyphens/>
        <w:spacing w:line="360" w:lineRule="auto"/>
        <w:ind w:left="1134"/>
        <w:jc w:val="both"/>
        <w:rPr>
          <w:b/>
          <w:i/>
          <w:iCs/>
          <w:szCs w:val="28"/>
          <w:u w:val="single"/>
        </w:rPr>
      </w:pPr>
      <w:r w:rsidRPr="007645E2">
        <w:rPr>
          <w:b/>
          <w:i/>
          <w:iCs/>
          <w:szCs w:val="28"/>
          <w:u w:val="single"/>
        </w:rPr>
        <w:t>Право на свободу и личную неприкосновенность.</w:t>
      </w:r>
    </w:p>
    <w:p w:rsidR="00CE7A0E" w:rsidRPr="00CE7A0E" w:rsidRDefault="00CE7A0E" w:rsidP="00CE7A0E">
      <w:pPr>
        <w:pStyle w:val="a6"/>
        <w:suppressAutoHyphens/>
        <w:spacing w:line="360" w:lineRule="auto"/>
        <w:ind w:firstLine="709"/>
        <w:jc w:val="both"/>
        <w:rPr>
          <w:szCs w:val="28"/>
        </w:rPr>
      </w:pPr>
      <w:r w:rsidRPr="00CE7A0E">
        <w:rPr>
          <w:szCs w:val="28"/>
        </w:rPr>
        <w:t>В статье 22 Конституции России закреплено право каждого на свободу и личную неприкосновенность. Право на свободу означает, что человек может свободно располагать собой, своим свободным временем, свободно пользоваться своими правами и выбирать любой вид и меру поведения в рамках закона. Ограничение или лишение свободы допускается только по приговору суда и только за преступления, предусмотренные Уголовным Кодексом РФ.</w:t>
      </w:r>
    </w:p>
    <w:p w:rsidR="00CE7A0E" w:rsidRPr="00CE7A0E" w:rsidRDefault="00CE7A0E" w:rsidP="00CE7A0E">
      <w:pPr>
        <w:pStyle w:val="a6"/>
        <w:suppressAutoHyphens/>
        <w:spacing w:line="360" w:lineRule="auto"/>
        <w:ind w:firstLine="709"/>
        <w:jc w:val="both"/>
        <w:rPr>
          <w:szCs w:val="28"/>
        </w:rPr>
      </w:pPr>
      <w:r w:rsidRPr="00CE7A0E">
        <w:rPr>
          <w:szCs w:val="28"/>
        </w:rPr>
        <w:t xml:space="preserve">Неприкосновенность личности заключается в том, что никто не вправе насильственно ограничить свободу человека, посягать на его жизнь, здоровье, половую свободу, честь, достоинство, духовную, нравственную </w:t>
      </w:r>
      <w:r w:rsidRPr="00CE7A0E">
        <w:rPr>
          <w:szCs w:val="28"/>
        </w:rPr>
        <w:lastRenderedPageBreak/>
        <w:t>свободу, против воли воздействовать на психику, осуществлять за ним наблюдение, охрану.</w:t>
      </w:r>
    </w:p>
    <w:p w:rsidR="00CE7A0E" w:rsidRPr="00CE7A0E" w:rsidRDefault="00CE7A0E" w:rsidP="00CE7A0E">
      <w:pPr>
        <w:pStyle w:val="a6"/>
        <w:suppressAutoHyphens/>
        <w:spacing w:line="360" w:lineRule="auto"/>
        <w:ind w:firstLine="709"/>
        <w:jc w:val="both"/>
        <w:rPr>
          <w:szCs w:val="28"/>
        </w:rPr>
      </w:pPr>
      <w:r w:rsidRPr="00CE7A0E">
        <w:rPr>
          <w:szCs w:val="28"/>
        </w:rPr>
        <w:t>Такие существенные ограничения свободы и личной неприкосновенности человека, как арест, заключение под стражу, содержание под стражей, может применить только суд (судья) на законных основаниях, связанных с защитой интересов личности, общества и государства. Они установлены уголовно-процессуальным законодательством, содержащим широкую систему гарантий от необоснованного ареста, заключения под стражу и содержания под стражей. Арест применяется судом (судьей) в качестве административного и уголовного наказания в пределах установленных законом сроков.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 за которые уголовным законом предусмотрено наказание в виде лишения свободы на срок свыше 2 лет при невозможности применения иной, более мягкой, меры.</w:t>
      </w:r>
    </w:p>
    <w:p w:rsidR="00CE7A0E" w:rsidRPr="00CE7A0E" w:rsidRDefault="00CE7A0E" w:rsidP="00CE7A0E">
      <w:pPr>
        <w:pStyle w:val="a6"/>
        <w:suppressAutoHyphens/>
        <w:spacing w:line="360" w:lineRule="auto"/>
        <w:ind w:firstLine="709"/>
        <w:jc w:val="both"/>
        <w:rPr>
          <w:szCs w:val="28"/>
        </w:rPr>
      </w:pPr>
    </w:p>
    <w:p w:rsidR="00CE7A0E" w:rsidRPr="00CE7A0E" w:rsidRDefault="00CE7A0E" w:rsidP="007645E2">
      <w:pPr>
        <w:pStyle w:val="a6"/>
        <w:suppressAutoHyphens/>
        <w:spacing w:line="360" w:lineRule="auto"/>
        <w:ind w:firstLine="709"/>
        <w:jc w:val="center"/>
        <w:rPr>
          <w:b/>
          <w:bCs/>
          <w:szCs w:val="28"/>
        </w:rPr>
      </w:pPr>
      <w:r>
        <w:rPr>
          <w:b/>
          <w:bCs/>
          <w:szCs w:val="28"/>
          <w:lang w:val="uk-UA"/>
        </w:rPr>
        <w:t>4.</w:t>
      </w:r>
      <w:r w:rsidRPr="00CE7A0E">
        <w:rPr>
          <w:b/>
          <w:bCs/>
          <w:szCs w:val="28"/>
        </w:rPr>
        <w:t>2 Личные неимущественные права, обеспечивающие социальное существование граждан и их виды</w:t>
      </w:r>
    </w:p>
    <w:p w:rsidR="00D605B0" w:rsidRPr="00930F6B" w:rsidRDefault="00D605B0" w:rsidP="00D605B0">
      <w:pPr>
        <w:spacing w:line="360" w:lineRule="auto"/>
        <w:ind w:firstLine="709"/>
        <w:jc w:val="both"/>
        <w:rPr>
          <w:color w:val="FFFFFF"/>
          <w:sz w:val="28"/>
          <w:szCs w:val="28"/>
          <w:lang w:val="uk-UA"/>
        </w:rPr>
      </w:pPr>
      <w:r w:rsidRPr="00930F6B">
        <w:rPr>
          <w:color w:val="FFFFFF"/>
          <w:sz w:val="28"/>
          <w:szCs w:val="28"/>
        </w:rPr>
        <w:t>личное право неимущественное нематериальное</w:t>
      </w:r>
    </w:p>
    <w:p w:rsidR="00CE7A0E" w:rsidRPr="007645E2" w:rsidRDefault="00CE7A0E" w:rsidP="007645E2">
      <w:pPr>
        <w:pStyle w:val="a6"/>
        <w:numPr>
          <w:ilvl w:val="0"/>
          <w:numId w:val="41"/>
        </w:numPr>
        <w:suppressAutoHyphens/>
        <w:spacing w:line="360" w:lineRule="auto"/>
        <w:ind w:left="1134"/>
        <w:jc w:val="both"/>
        <w:rPr>
          <w:b/>
          <w:i/>
          <w:iCs/>
          <w:szCs w:val="28"/>
          <w:u w:val="single"/>
        </w:rPr>
      </w:pPr>
      <w:r w:rsidRPr="007645E2">
        <w:rPr>
          <w:b/>
          <w:i/>
          <w:iCs/>
          <w:szCs w:val="28"/>
          <w:u w:val="single"/>
        </w:rPr>
        <w:t>Право на имя.</w:t>
      </w:r>
    </w:p>
    <w:p w:rsidR="00CE7A0E" w:rsidRPr="00930F6B" w:rsidRDefault="00CE7A0E" w:rsidP="00CE7A0E">
      <w:pPr>
        <w:pStyle w:val="a6"/>
        <w:suppressAutoHyphens/>
        <w:spacing w:line="360" w:lineRule="auto"/>
        <w:ind w:firstLine="709"/>
        <w:jc w:val="both"/>
        <w:rPr>
          <w:szCs w:val="28"/>
        </w:rPr>
      </w:pPr>
      <w:r w:rsidRPr="00CE7A0E">
        <w:rPr>
          <w:szCs w:val="28"/>
        </w:rPr>
        <w:t>Право на имя – одно из важнейших личных неимущественных прав гражданина, направленных на индивидуализацию его личности. В настоящее время оно урегулировано ст. 19 ГК.</w:t>
      </w:r>
    </w:p>
    <w:p w:rsidR="00CE7A0E" w:rsidRPr="00CE7A0E" w:rsidRDefault="00CE7A0E" w:rsidP="00CE7A0E">
      <w:pPr>
        <w:pStyle w:val="a6"/>
        <w:suppressAutoHyphens/>
        <w:spacing w:line="360" w:lineRule="auto"/>
        <w:ind w:firstLine="709"/>
        <w:jc w:val="both"/>
        <w:rPr>
          <w:szCs w:val="28"/>
        </w:rPr>
      </w:pPr>
      <w:r w:rsidRPr="00CE7A0E">
        <w:rPr>
          <w:szCs w:val="28"/>
        </w:rPr>
        <w:t xml:space="preserve">Право на имя призвано юридически обеспечить возможность гражданина иметь определенное имя, требовать от других лиц обращения к нему в соответствии с этим именем, а также переменить (изменить) его в установленном порядке. Объект данного права весьма специфичен. Под ним понимают собственно имя вместе с отчеством и фамилией (родовым именем). Допускается и иное толкование понятия имени, исходя из национальных обычаев и специального закона. Конституция России также </w:t>
      </w:r>
      <w:r w:rsidRPr="00CE7A0E">
        <w:rPr>
          <w:szCs w:val="28"/>
        </w:rPr>
        <w:lastRenderedPageBreak/>
        <w:t xml:space="preserve">допускает определение понятия имени законом субъекта федерации, поскольку защита прав и свобод гражданина, в том числе и личных неимущественных прав относится к предметам общего аедения РФ и ее субъектов. Так, например, закон Республики Бурятия от 22 июня </w:t>
      </w:r>
      <w:smartTag w:uri="urn:schemas-microsoft-com:office:smarttags" w:element="metricconverter">
        <w:smartTagPr>
          <w:attr w:name="ProductID" w:val="1991 г"/>
        </w:smartTagPr>
        <w:r w:rsidRPr="00CE7A0E">
          <w:rPr>
            <w:szCs w:val="28"/>
          </w:rPr>
          <w:t>1999 г</w:t>
        </w:r>
      </w:smartTag>
      <w:r w:rsidRPr="00CE7A0E">
        <w:rPr>
          <w:szCs w:val="28"/>
        </w:rPr>
        <w:t xml:space="preserve">. "О праве граждан на присвоение фамилии, имени и отчества в соответствии с бурятскими национальными обычаями при регистрации рождения ребенка" предусмотрел, что фамилия, имя и отчество присваиваются ребенку с учетом бурятских национальных обычаев по соглашению сторон (ст. 2). Закон Республики Тыва от 20 февраля </w:t>
      </w:r>
      <w:smartTag w:uri="urn:schemas-microsoft-com:office:smarttags" w:element="metricconverter">
        <w:smartTagPr>
          <w:attr w:name="ProductID" w:val="1991 г"/>
        </w:smartTagPr>
        <w:r w:rsidRPr="00CE7A0E">
          <w:rPr>
            <w:szCs w:val="28"/>
          </w:rPr>
          <w:t>1996 г</w:t>
        </w:r>
      </w:smartTag>
      <w:r w:rsidRPr="00CE7A0E">
        <w:rPr>
          <w:szCs w:val="28"/>
        </w:rPr>
        <w:t>. "Об именах, отчествах и фамилиях граждан Республики Тыва" указал, что для граждан тувинской национальности, если имя отца традиционно тувинское или заимствовано из монгольского, тибетского языков и санскрита, по их желанию применимы в отчестве слова "оглу", "кызы" либо с добавлением аффиксов "ович", "евич", "овна", "евна" (ст. 7).</w:t>
      </w:r>
    </w:p>
    <w:p w:rsidR="00CE7A0E" w:rsidRPr="00CE7A0E" w:rsidRDefault="00CE7A0E" w:rsidP="00CE7A0E">
      <w:pPr>
        <w:pStyle w:val="a6"/>
        <w:suppressAutoHyphens/>
        <w:spacing w:line="360" w:lineRule="auto"/>
        <w:ind w:firstLine="709"/>
        <w:jc w:val="both"/>
        <w:rPr>
          <w:szCs w:val="28"/>
        </w:rPr>
      </w:pPr>
      <w:r w:rsidRPr="00CE7A0E">
        <w:rPr>
          <w:szCs w:val="28"/>
        </w:rPr>
        <w:t>Вообще, право на имя является весьма сложной юридической категорией, требующей регулирования нормами различных отраслей права. Так, порядок присвоения и изменения имени устанавливается нормами административного и семейного права. Гражданин вправе обжаловать неправильное указание его имени в избирательных списках, актах гражданского состояния. Право на имя – один из существенных элементов субъективного авторского права. Поэтому в п. 2 и 3 ст. 19 ГК устанавливается, что гражданин вправе переменить свое имя в порядке, установленном законом.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 В порядке и случаях, предусмотренных законом, гражданин может использовать псевдоним (вымышленное имя).</w:t>
      </w:r>
    </w:p>
    <w:p w:rsidR="00CE7A0E" w:rsidRPr="00CE7A0E" w:rsidRDefault="00CE7A0E" w:rsidP="00CE7A0E">
      <w:pPr>
        <w:pStyle w:val="a6"/>
        <w:suppressAutoHyphens/>
        <w:spacing w:line="360" w:lineRule="auto"/>
        <w:ind w:firstLine="709"/>
        <w:jc w:val="both"/>
        <w:rPr>
          <w:szCs w:val="28"/>
        </w:rPr>
      </w:pPr>
      <w:r w:rsidRPr="00CE7A0E">
        <w:rPr>
          <w:szCs w:val="28"/>
        </w:rPr>
        <w:t xml:space="preserve">Данное право обладает особым содержанием, в составе которого могут быть выделены следующие </w:t>
      </w:r>
      <w:r w:rsidRPr="007645E2">
        <w:rPr>
          <w:i/>
          <w:szCs w:val="28"/>
        </w:rPr>
        <w:t>важнейшие элементы</w:t>
      </w:r>
      <w:r w:rsidRPr="00CE7A0E">
        <w:rPr>
          <w:szCs w:val="28"/>
        </w:rPr>
        <w:t>:</w:t>
      </w:r>
    </w:p>
    <w:p w:rsidR="00CE7A0E" w:rsidRPr="00CE7A0E" w:rsidRDefault="00CE7A0E" w:rsidP="007645E2">
      <w:pPr>
        <w:pStyle w:val="a6"/>
        <w:numPr>
          <w:ilvl w:val="0"/>
          <w:numId w:val="42"/>
        </w:numPr>
        <w:suppressAutoHyphens/>
        <w:spacing w:line="360" w:lineRule="auto"/>
        <w:ind w:left="142" w:firstLine="927"/>
        <w:jc w:val="both"/>
        <w:rPr>
          <w:szCs w:val="28"/>
        </w:rPr>
      </w:pPr>
      <w:r w:rsidRPr="00CE7A0E">
        <w:rPr>
          <w:iCs/>
          <w:szCs w:val="28"/>
        </w:rPr>
        <w:lastRenderedPageBreak/>
        <w:t xml:space="preserve">Право гражданина требовать от других лиц обращения в соответствии с его фамилией, именем и отчеством. </w:t>
      </w:r>
      <w:r w:rsidRPr="00CE7A0E">
        <w:rPr>
          <w:szCs w:val="28"/>
        </w:rPr>
        <w:t>Это правомочие является стержневым. Полученное в установленном законом порядке имя (фамилия, отчество) обязательно как для самого его носителя, так и для всех прочих лиц. Так, гражданин приобретает и осуществляет права и обязанности под своим именем, полученным при рождении и зарегистрированным в порядке, установленном для регистрации актов гражданского состояния. Приобретение прав и обязанностей под именем другого лица не допускается (п. 4 ст. 19 ГК РФ).</w:t>
      </w:r>
    </w:p>
    <w:p w:rsidR="00CE7A0E" w:rsidRPr="00CE7A0E" w:rsidRDefault="00CE7A0E" w:rsidP="00CE7A0E">
      <w:pPr>
        <w:pStyle w:val="a6"/>
        <w:suppressAutoHyphens/>
        <w:spacing w:line="360" w:lineRule="auto"/>
        <w:ind w:firstLine="709"/>
        <w:jc w:val="both"/>
        <w:rPr>
          <w:szCs w:val="28"/>
        </w:rPr>
      </w:pPr>
      <w:r w:rsidRPr="00CE7A0E">
        <w:rPr>
          <w:szCs w:val="28"/>
        </w:rPr>
        <w:t xml:space="preserve">Использование </w:t>
      </w:r>
      <w:r w:rsidRPr="00CE7A0E">
        <w:rPr>
          <w:iCs/>
          <w:szCs w:val="28"/>
        </w:rPr>
        <w:t>псевдонима</w:t>
      </w:r>
      <w:r w:rsidRPr="00CE7A0E">
        <w:rPr>
          <w:szCs w:val="28"/>
        </w:rPr>
        <w:t xml:space="preserve"> возможно только в случаях и в порядке, предусмотренных законом (имеются в виду некоторые лица творческих профессий - писатели, артисты, которые могут прибегать к псевдониму исходя из специфики их профессиональной деятельности).</w:t>
      </w:r>
    </w:p>
    <w:p w:rsidR="00CE7A0E" w:rsidRPr="00CE7A0E" w:rsidRDefault="00CE7A0E" w:rsidP="00CE7A0E">
      <w:pPr>
        <w:pStyle w:val="a6"/>
        <w:suppressAutoHyphens/>
        <w:spacing w:line="360" w:lineRule="auto"/>
        <w:ind w:firstLine="709"/>
        <w:jc w:val="both"/>
        <w:rPr>
          <w:szCs w:val="28"/>
        </w:rPr>
      </w:pPr>
      <w:r w:rsidRPr="00CE7A0E">
        <w:rPr>
          <w:szCs w:val="28"/>
        </w:rPr>
        <w:t>Никакие государственные или общественные организации, а равно прочие лица (физические и юридические) не только не имеют права на произвольное изменение (перемену) фамилии (имени) гражданина, но и на какое-либо ее искажение.</w:t>
      </w:r>
    </w:p>
    <w:p w:rsidR="00CE7A0E" w:rsidRPr="00CE7A0E" w:rsidRDefault="00CE7A0E" w:rsidP="007645E2">
      <w:pPr>
        <w:pStyle w:val="a6"/>
        <w:numPr>
          <w:ilvl w:val="0"/>
          <w:numId w:val="44"/>
        </w:numPr>
        <w:suppressAutoHyphens/>
        <w:spacing w:line="360" w:lineRule="auto"/>
        <w:ind w:left="0" w:firstLine="1069"/>
        <w:jc w:val="both"/>
        <w:rPr>
          <w:szCs w:val="28"/>
        </w:rPr>
      </w:pPr>
      <w:r w:rsidRPr="00CE7A0E">
        <w:rPr>
          <w:iCs/>
          <w:szCs w:val="28"/>
        </w:rPr>
        <w:t>Право на изменение и перемену имени, фамилии, отчества.</w:t>
      </w:r>
      <w:r w:rsidRPr="00CE7A0E">
        <w:rPr>
          <w:szCs w:val="28"/>
        </w:rPr>
        <w:t xml:space="preserve"> Действующее законодательство устанавливает различные основания и порядок реализации этих правомочий. Право на изменение фамилии (имени, отчества) обычно реализуется гражданином при наступлении юридических фактов семейно-правового характера. Так, изменение фамилии предусмотрено при вступлении в брак, при расторжении брака, при установлении отцовства, усыновлении.</w:t>
      </w:r>
    </w:p>
    <w:p w:rsidR="00CE7A0E" w:rsidRPr="00CE7A0E" w:rsidRDefault="00CE7A0E" w:rsidP="00CE7A0E">
      <w:pPr>
        <w:pStyle w:val="a6"/>
        <w:suppressAutoHyphens/>
        <w:spacing w:line="360" w:lineRule="auto"/>
        <w:ind w:firstLine="709"/>
        <w:jc w:val="both"/>
        <w:rPr>
          <w:szCs w:val="28"/>
        </w:rPr>
      </w:pPr>
      <w:r w:rsidRPr="00CE7A0E">
        <w:rPr>
          <w:szCs w:val="28"/>
        </w:rPr>
        <w:t xml:space="preserve">Иное содержание носит право на перемену фамилии, имени, отчества. В настоящее время оно регламентируется Федеральным законом "Об актах гражданского состояния", принятым 15 ноября </w:t>
      </w:r>
      <w:smartTag w:uri="urn:schemas-microsoft-com:office:smarttags" w:element="metricconverter">
        <w:smartTagPr>
          <w:attr w:name="ProductID" w:val="1991 г"/>
        </w:smartTagPr>
        <w:r w:rsidRPr="00CE7A0E">
          <w:rPr>
            <w:szCs w:val="28"/>
          </w:rPr>
          <w:t>1997 г</w:t>
        </w:r>
      </w:smartTag>
      <w:r w:rsidRPr="00CE7A0E">
        <w:rPr>
          <w:szCs w:val="28"/>
        </w:rPr>
        <w:t>(в ред. От31.12.2005). Перемена имени производится органом ЗАГСа по месту жительства или по месту регистрации рождения лица.</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Перемена имени (фамилии, отчества) допускается гражданами, достигшими 14-летнего возраста, при наличии к тому уважительных причин. К ним относятся неблагозвучность или труднопроизносимость имени, желание супруга носить общую с другим супругом фамилию или вернуть свою добрачную фамилию, если об этом не было заявлено при разводе, и др. Перемена имени лицом, не достигшим совершеннолетия, производится при наличии согласия обоих родителей (усыновителей, попечителей). При отсутствии такого согласия - на основании решения суда, за исключением приобретения лицом полной дееспособности до достижения совершеннолетия в порядке, предусмотренном законом. Перемена фамилии (имени, отчества) не допускается, если гражданин находится под следствием, судом или у него имеется судимость, либо против этого выступают заинтересованные государственные органы.</w:t>
      </w:r>
    </w:p>
    <w:p w:rsidR="00CE7A0E" w:rsidRPr="00CE7A0E" w:rsidRDefault="00CE7A0E" w:rsidP="00CE7A0E">
      <w:pPr>
        <w:pStyle w:val="a6"/>
        <w:suppressAutoHyphens/>
        <w:spacing w:line="360" w:lineRule="auto"/>
        <w:ind w:firstLine="709"/>
        <w:jc w:val="both"/>
        <w:rPr>
          <w:szCs w:val="28"/>
        </w:rPr>
      </w:pPr>
      <w:r w:rsidRPr="00CE7A0E">
        <w:rPr>
          <w:szCs w:val="28"/>
        </w:rPr>
        <w:t>Перемена гражданином имени не влечет изменения или прекращения его прав и обязанностей, приобретенных под прежним именем. В соответствии с п. 2 ст. 19 ГК РФ гражданин обязан уведомить своих должников и кредиторов о перемене имени и несет риск последствий, вызванных отсутствием у них этих сведений. По требованию гражданина, переменившего имя, соответствующие изменения (за его счет) вносятся в документы, оформленные на его прежнее имя.</w:t>
      </w:r>
    </w:p>
    <w:p w:rsidR="00CE7A0E" w:rsidRPr="00CE7A0E" w:rsidRDefault="00CE7A0E" w:rsidP="007645E2">
      <w:pPr>
        <w:pStyle w:val="a6"/>
        <w:numPr>
          <w:ilvl w:val="0"/>
          <w:numId w:val="45"/>
        </w:numPr>
        <w:suppressAutoHyphens/>
        <w:spacing w:line="360" w:lineRule="auto"/>
        <w:ind w:left="0" w:firstLine="1069"/>
        <w:jc w:val="both"/>
        <w:rPr>
          <w:szCs w:val="28"/>
        </w:rPr>
      </w:pPr>
      <w:r w:rsidRPr="00CE7A0E">
        <w:rPr>
          <w:iCs/>
          <w:szCs w:val="28"/>
        </w:rPr>
        <w:t>Право требовать прекращения неправомерного использования имени</w:t>
      </w:r>
      <w:r w:rsidRPr="00CE7A0E">
        <w:rPr>
          <w:szCs w:val="28"/>
        </w:rPr>
        <w:t>. Формы такого использования могут быть чрезвычайно разнообразными, начиная от незаконного ношения чужого имени (когда никому не известное лицо выдает себя за сына, внука или другого родственника лица широко известного) и заканчивая степенью свободы использования фамилии (имен, отчеств) граждан в печатных материалах, по радио и телевидению. В последнем случае, если распространенная информация содержит сведения о частной жизни, требуется согласие лица на указание его подлинного имени.</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Если неправомерное использование имени причинило имущественный или моральный вред, то он подлежит возмещению на общих основаниях (ст. 151, 1064, 1099 ГК РФ). Если использование (или искажение) имени гражданина происходит способами или в форме, которые затрагивают его честь, достоинство или деловую репутацию, применяются правила, предусмотренные ст. 152 ГК.</w:t>
      </w:r>
    </w:p>
    <w:p w:rsidR="00CE7A0E" w:rsidRPr="00CE7A0E" w:rsidRDefault="00CE7A0E" w:rsidP="00CE7A0E">
      <w:pPr>
        <w:pStyle w:val="a6"/>
        <w:suppressAutoHyphens/>
        <w:spacing w:line="360" w:lineRule="auto"/>
        <w:ind w:firstLine="709"/>
        <w:jc w:val="both"/>
        <w:rPr>
          <w:szCs w:val="28"/>
        </w:rPr>
      </w:pPr>
      <w:r w:rsidRPr="00CE7A0E">
        <w:rPr>
          <w:szCs w:val="28"/>
        </w:rPr>
        <w:t>Иногда необходима охрана имени человека и в тех случаях, когда третьи лица не получают от этого никакой выгоды. В настоящее время такого рода ограничения, например, установлены ст. 41 Закона о средствах массовой информации, согласно которой редакция средства массовой информации и журналист не вправе называть лицо, предоставившее сведения с условием неразглашения его имени, за исключением случаев, когда того требует суд.</w:t>
      </w:r>
    </w:p>
    <w:p w:rsidR="00CE7A0E" w:rsidRPr="00CE7A0E" w:rsidRDefault="00CE7A0E" w:rsidP="00CE7A0E">
      <w:pPr>
        <w:pStyle w:val="a6"/>
        <w:suppressAutoHyphens/>
        <w:spacing w:line="360" w:lineRule="auto"/>
        <w:ind w:firstLine="709"/>
        <w:jc w:val="both"/>
        <w:rPr>
          <w:szCs w:val="28"/>
        </w:rPr>
      </w:pPr>
      <w:r w:rsidRPr="00CE7A0E">
        <w:rPr>
          <w:szCs w:val="28"/>
        </w:rPr>
        <w:t>Таким образом, в гражданском праве право на имя как личное неимущественное право гражданина, не связанное с имущественными правами, представляет собой возможность гражданина приобретать и осуществлять права и обязанности под своим именем, а также требовать, чтобы его имя использовалось третьими лицами только с его согласия, если в результате использования ими извлекается или может быть извлечена имущественная выгода. В случаях, когда выгода не извлекается, имя гражданина может быть использовано без его согласия лишь в пределах, установленных законом. Защита этого важнейшего личного права осуществляется согласно п. 5 ст. 19 ГК с помощью норм о возмещении вреда.</w:t>
      </w:r>
    </w:p>
    <w:p w:rsidR="00CE7A0E" w:rsidRDefault="00CE7A0E" w:rsidP="00CE7A0E">
      <w:pPr>
        <w:pStyle w:val="a6"/>
        <w:suppressAutoHyphens/>
        <w:spacing w:line="360" w:lineRule="auto"/>
        <w:ind w:firstLine="709"/>
        <w:jc w:val="both"/>
        <w:rPr>
          <w:szCs w:val="28"/>
        </w:rPr>
      </w:pPr>
      <w:r w:rsidRPr="00CE7A0E">
        <w:rPr>
          <w:szCs w:val="28"/>
        </w:rPr>
        <w:t>Вред, причиненный гражданину в результате неправомерного использования его имени, подлежит возмещению в соответствии с гл. 59 ГК.</w:t>
      </w:r>
    </w:p>
    <w:p w:rsidR="003457F1" w:rsidRPr="00CE7A0E" w:rsidRDefault="003457F1" w:rsidP="00CE7A0E">
      <w:pPr>
        <w:pStyle w:val="a6"/>
        <w:suppressAutoHyphens/>
        <w:spacing w:line="360" w:lineRule="auto"/>
        <w:ind w:firstLine="709"/>
        <w:jc w:val="both"/>
        <w:rPr>
          <w:szCs w:val="28"/>
        </w:rPr>
      </w:pPr>
    </w:p>
    <w:p w:rsidR="00CE7A0E" w:rsidRPr="007645E2" w:rsidRDefault="00CE7A0E" w:rsidP="007645E2">
      <w:pPr>
        <w:pStyle w:val="a6"/>
        <w:numPr>
          <w:ilvl w:val="0"/>
          <w:numId w:val="41"/>
        </w:numPr>
        <w:suppressAutoHyphens/>
        <w:spacing w:line="360" w:lineRule="auto"/>
        <w:jc w:val="both"/>
        <w:rPr>
          <w:b/>
          <w:i/>
          <w:iCs/>
          <w:szCs w:val="28"/>
          <w:u w:val="single"/>
        </w:rPr>
      </w:pPr>
      <w:r w:rsidRPr="007645E2">
        <w:rPr>
          <w:b/>
          <w:i/>
          <w:iCs/>
          <w:szCs w:val="28"/>
          <w:u w:val="single"/>
        </w:rPr>
        <w:t>Право на частную жизнь.</w:t>
      </w:r>
    </w:p>
    <w:p w:rsidR="00CE7A0E" w:rsidRPr="00CE7A0E" w:rsidRDefault="00CE7A0E" w:rsidP="00CE7A0E">
      <w:pPr>
        <w:pStyle w:val="a6"/>
        <w:suppressAutoHyphens/>
        <w:spacing w:line="360" w:lineRule="auto"/>
        <w:ind w:firstLine="709"/>
        <w:jc w:val="both"/>
        <w:rPr>
          <w:szCs w:val="28"/>
        </w:rPr>
      </w:pPr>
      <w:r w:rsidRPr="00CE7A0E">
        <w:rPr>
          <w:szCs w:val="28"/>
        </w:rPr>
        <w:t xml:space="preserve">Право на частную жизнь в своих наиболее существенных чертах может быть охарактеризовано как личное неимущественное право лица на свободу определять свое поведение в индивидуальной жизнедеятельности, </w:t>
      </w:r>
      <w:r w:rsidRPr="00CE7A0E">
        <w:rPr>
          <w:szCs w:val="28"/>
        </w:rPr>
        <w:lastRenderedPageBreak/>
        <w:t>исключающую какое-либо вмешательство со стороны других лиц, кроме случаев, прямо предусмотренных законом. Данное право состоит из двух групп взаимосвязанных правомочий. Первая из них призвана обеспечить неприкосновенность частной жизни, вторая - сохранить тайну этой жизни.</w:t>
      </w:r>
    </w:p>
    <w:p w:rsidR="00CE7A0E" w:rsidRPr="00930F6B" w:rsidRDefault="00CE7A0E" w:rsidP="00CE7A0E">
      <w:pPr>
        <w:pStyle w:val="a6"/>
        <w:suppressAutoHyphens/>
        <w:spacing w:line="360" w:lineRule="auto"/>
        <w:ind w:firstLine="709"/>
        <w:jc w:val="both"/>
        <w:rPr>
          <w:szCs w:val="28"/>
        </w:rPr>
      </w:pPr>
      <w:r w:rsidRPr="00CE7A0E">
        <w:rPr>
          <w:szCs w:val="28"/>
        </w:rPr>
        <w:t xml:space="preserve">Под </w:t>
      </w:r>
      <w:r w:rsidRPr="00CE7A0E">
        <w:rPr>
          <w:b/>
          <w:szCs w:val="28"/>
        </w:rPr>
        <w:t>частной</w:t>
      </w:r>
      <w:r w:rsidRPr="00CE7A0E">
        <w:rPr>
          <w:szCs w:val="28"/>
        </w:rPr>
        <w:t xml:space="preserve"> (личной) жизнью следует понимать все сферы жизни человека: семейную, бытовую, сферу общения, отношения к религии, внеслужебные занятия, увлечения, отдых и иные, которые сам человек не желает предавать гласности. Законодательство РФ охраняет тайну усыновления, тайну медицинского диагноза. На основании отдельных ведомственных актов подлежат повышенной охране тайна диагноза СПИДа и тайна психического заболевания.</w:t>
      </w:r>
    </w:p>
    <w:p w:rsidR="00CE7A0E" w:rsidRPr="00CE7A0E" w:rsidRDefault="00CE7A0E" w:rsidP="003457F1">
      <w:pPr>
        <w:pStyle w:val="a6"/>
        <w:numPr>
          <w:ilvl w:val="0"/>
          <w:numId w:val="45"/>
        </w:numPr>
        <w:suppressAutoHyphens/>
        <w:spacing w:line="360" w:lineRule="auto"/>
        <w:ind w:left="0" w:firstLine="1069"/>
        <w:jc w:val="both"/>
        <w:rPr>
          <w:szCs w:val="28"/>
        </w:rPr>
      </w:pPr>
      <w:r w:rsidRPr="00CE7A0E">
        <w:rPr>
          <w:b/>
          <w:szCs w:val="28"/>
        </w:rPr>
        <w:t>Неприкосновенность частной жизни</w:t>
      </w:r>
      <w:r w:rsidRPr="00CE7A0E">
        <w:rPr>
          <w:szCs w:val="28"/>
        </w:rPr>
        <w:t xml:space="preserve"> означает, что человек вправе строить свою жизнь в семье, в неформальном общении с друзьями и другими лицами таким образом, как он сам того желает. В то же время, это право может подвергаться определенным ограничениям в отношении:</w:t>
      </w:r>
    </w:p>
    <w:p w:rsidR="00CE7A0E" w:rsidRPr="00CE7A0E" w:rsidRDefault="00CE7A0E" w:rsidP="00CE7A0E">
      <w:pPr>
        <w:pStyle w:val="a6"/>
        <w:suppressAutoHyphens/>
        <w:spacing w:line="360" w:lineRule="auto"/>
        <w:ind w:firstLine="709"/>
        <w:jc w:val="both"/>
        <w:rPr>
          <w:szCs w:val="28"/>
        </w:rPr>
      </w:pPr>
      <w:r w:rsidRPr="00CE7A0E">
        <w:rPr>
          <w:szCs w:val="28"/>
        </w:rPr>
        <w:t>1) несовершеннолетних и лиц с психическими отклонениями</w:t>
      </w:r>
      <w:r w:rsidRPr="00CE7A0E">
        <w:rPr>
          <w:rStyle w:val="aa"/>
          <w:szCs w:val="28"/>
        </w:rPr>
        <w:footnoteReference w:id="6"/>
      </w:r>
      <w:r w:rsidRPr="00CE7A0E">
        <w:rPr>
          <w:szCs w:val="28"/>
        </w:rPr>
        <w:t>;</w:t>
      </w:r>
    </w:p>
    <w:p w:rsidR="00CE7A0E" w:rsidRPr="00CE7A0E" w:rsidRDefault="00CE7A0E" w:rsidP="00CE7A0E">
      <w:pPr>
        <w:pStyle w:val="a6"/>
        <w:suppressAutoHyphens/>
        <w:spacing w:line="360" w:lineRule="auto"/>
        <w:ind w:firstLine="709"/>
        <w:jc w:val="both"/>
        <w:rPr>
          <w:szCs w:val="28"/>
        </w:rPr>
      </w:pPr>
      <w:r w:rsidRPr="00CE7A0E">
        <w:rPr>
          <w:szCs w:val="28"/>
        </w:rPr>
        <w:t>2) лиц, страдающих тяжкими инфекционными заболеваниями (ВИЧ-инфекция, сифилис, туберкулез и др.);</w:t>
      </w:r>
    </w:p>
    <w:p w:rsidR="00CE7A0E" w:rsidRPr="00CE7A0E" w:rsidRDefault="00CE7A0E" w:rsidP="00CE7A0E">
      <w:pPr>
        <w:pStyle w:val="a6"/>
        <w:suppressAutoHyphens/>
        <w:spacing w:line="360" w:lineRule="auto"/>
        <w:ind w:firstLine="709"/>
        <w:jc w:val="both"/>
        <w:rPr>
          <w:szCs w:val="28"/>
        </w:rPr>
      </w:pPr>
      <w:r w:rsidRPr="00CE7A0E">
        <w:rPr>
          <w:szCs w:val="28"/>
        </w:rPr>
        <w:t>3) лиц, проходящих срочную воинскую службу;</w:t>
      </w:r>
    </w:p>
    <w:p w:rsidR="00CE7A0E" w:rsidRPr="00CE7A0E" w:rsidRDefault="00CE7A0E" w:rsidP="00CE7A0E">
      <w:pPr>
        <w:pStyle w:val="a6"/>
        <w:suppressAutoHyphens/>
        <w:spacing w:line="360" w:lineRule="auto"/>
        <w:ind w:firstLine="709"/>
        <w:jc w:val="both"/>
        <w:rPr>
          <w:szCs w:val="28"/>
        </w:rPr>
      </w:pPr>
      <w:r w:rsidRPr="00CE7A0E">
        <w:rPr>
          <w:szCs w:val="28"/>
        </w:rPr>
        <w:t>4) лиц, содержащихся под стражей, отбывающих наказание в местах лишения свободы или находящихся после освобождения из исправительно-трудовых учреждений под административным надзором; в отношении этих лиц могут быть установлены специальные правила, касающиеся использования ими своего свободного времени, свиданий с родственниками и другими лицами, переписки, ношения определенного вида одежды и т.д.</w:t>
      </w:r>
    </w:p>
    <w:p w:rsidR="00CE7A0E" w:rsidRPr="00CE7A0E" w:rsidRDefault="00CE7A0E" w:rsidP="00CE7A0E">
      <w:pPr>
        <w:pStyle w:val="a6"/>
        <w:suppressAutoHyphens/>
        <w:spacing w:line="360" w:lineRule="auto"/>
        <w:ind w:firstLine="709"/>
        <w:jc w:val="both"/>
        <w:rPr>
          <w:szCs w:val="28"/>
        </w:rPr>
      </w:pPr>
      <w:r w:rsidRPr="00CE7A0E">
        <w:rPr>
          <w:szCs w:val="28"/>
        </w:rPr>
        <w:t xml:space="preserve">Законодательство трактует </w:t>
      </w:r>
      <w:r w:rsidRPr="00CE7A0E">
        <w:rPr>
          <w:b/>
          <w:bCs/>
          <w:szCs w:val="28"/>
        </w:rPr>
        <w:t>тайну</w:t>
      </w:r>
      <w:r w:rsidRPr="00CE7A0E">
        <w:rPr>
          <w:szCs w:val="28"/>
        </w:rPr>
        <w:t xml:space="preserve"> как определенного рода сведения, разглашение (передача, утечка) которых может нанести ущерб интересам ее обладателя. </w:t>
      </w:r>
      <w:r w:rsidRPr="00CE7A0E">
        <w:rPr>
          <w:b/>
          <w:bCs/>
          <w:szCs w:val="28"/>
        </w:rPr>
        <w:t>Тайну личной жизни</w:t>
      </w:r>
      <w:r w:rsidRPr="00CE7A0E">
        <w:rPr>
          <w:szCs w:val="28"/>
        </w:rPr>
        <w:t xml:space="preserve"> можно определить как сведения </w:t>
      </w:r>
      <w:r w:rsidRPr="00CE7A0E">
        <w:rPr>
          <w:szCs w:val="28"/>
        </w:rPr>
        <w:lastRenderedPageBreak/>
        <w:t>(информацию) о различных сторонах индивидуальной жизнедеятельности человека, разглашение (передача, утечка) которых может нанести ущерб гражданину.</w:t>
      </w:r>
    </w:p>
    <w:p w:rsidR="00CE7A0E" w:rsidRPr="00CE7A0E" w:rsidRDefault="00CE7A0E" w:rsidP="00CE7A0E">
      <w:pPr>
        <w:pStyle w:val="a6"/>
        <w:suppressAutoHyphens/>
        <w:spacing w:line="360" w:lineRule="auto"/>
        <w:ind w:firstLine="709"/>
        <w:jc w:val="both"/>
        <w:rPr>
          <w:szCs w:val="28"/>
        </w:rPr>
      </w:pPr>
      <w:r w:rsidRPr="00CE7A0E">
        <w:rPr>
          <w:szCs w:val="28"/>
        </w:rPr>
        <w:t>"Неприкосновенность" и "тайна" - два понятия, характеризующие природу данного института (института частной жизни). "Положения Конституции о недопустимости проникновения и вмешательства в частную жизнь человека находят свое разрешение в гарантировании ею сохранности личной и семейной тайны"</w:t>
      </w:r>
      <w:r w:rsidRPr="00CE7A0E">
        <w:rPr>
          <w:rStyle w:val="aa"/>
          <w:szCs w:val="28"/>
        </w:rPr>
        <w:footnoteReference w:id="7"/>
      </w:r>
      <w:r w:rsidRPr="00CE7A0E">
        <w:rPr>
          <w:szCs w:val="28"/>
        </w:rPr>
        <w:t>. Понятия личной и семейной тайны тесно связаны между собой и во многом совпадают. Различия же между ними усматриваются в одном: если личная тайна непосредственно касается интересов лишь конкретного индивидуума, то семейная тайна затрагивает интересы нескольких лиц, находящихся друг с другом в отношениях, регулируемых Семейным кодексом. Предметом личной и семейной тайны могут быть сведения:</w:t>
      </w:r>
    </w:p>
    <w:p w:rsidR="00CE7A0E" w:rsidRPr="00CE7A0E" w:rsidRDefault="00CE7A0E" w:rsidP="00CE7A0E">
      <w:pPr>
        <w:pStyle w:val="a6"/>
        <w:suppressAutoHyphens/>
        <w:spacing w:line="360" w:lineRule="auto"/>
        <w:ind w:firstLine="709"/>
        <w:jc w:val="both"/>
        <w:rPr>
          <w:szCs w:val="28"/>
        </w:rPr>
      </w:pPr>
      <w:r w:rsidRPr="00CE7A0E">
        <w:rPr>
          <w:szCs w:val="28"/>
        </w:rPr>
        <w:t>1) о фактах биографии лица,</w:t>
      </w:r>
    </w:p>
    <w:p w:rsidR="00CE7A0E" w:rsidRPr="00CE7A0E" w:rsidRDefault="00CE7A0E" w:rsidP="00CE7A0E">
      <w:pPr>
        <w:pStyle w:val="a6"/>
        <w:suppressAutoHyphens/>
        <w:spacing w:line="360" w:lineRule="auto"/>
        <w:ind w:firstLine="709"/>
        <w:jc w:val="both"/>
        <w:rPr>
          <w:szCs w:val="28"/>
        </w:rPr>
      </w:pPr>
      <w:r w:rsidRPr="00CE7A0E">
        <w:rPr>
          <w:szCs w:val="28"/>
        </w:rPr>
        <w:t>2) о состоянии его здоровья,</w:t>
      </w:r>
    </w:p>
    <w:p w:rsidR="00CE7A0E" w:rsidRPr="00CE7A0E" w:rsidRDefault="00CE7A0E" w:rsidP="00CE7A0E">
      <w:pPr>
        <w:pStyle w:val="a6"/>
        <w:suppressAutoHyphens/>
        <w:spacing w:line="360" w:lineRule="auto"/>
        <w:ind w:firstLine="709"/>
        <w:jc w:val="both"/>
        <w:rPr>
          <w:szCs w:val="28"/>
        </w:rPr>
      </w:pPr>
      <w:r w:rsidRPr="00CE7A0E">
        <w:rPr>
          <w:szCs w:val="28"/>
        </w:rPr>
        <w:t>3) об имущественном положении,</w:t>
      </w:r>
    </w:p>
    <w:p w:rsidR="00CE7A0E" w:rsidRPr="00CE7A0E" w:rsidRDefault="00CE7A0E" w:rsidP="00CE7A0E">
      <w:pPr>
        <w:pStyle w:val="a6"/>
        <w:suppressAutoHyphens/>
        <w:spacing w:line="360" w:lineRule="auto"/>
        <w:ind w:firstLine="709"/>
        <w:jc w:val="both"/>
        <w:rPr>
          <w:szCs w:val="28"/>
        </w:rPr>
      </w:pPr>
      <w:r w:rsidRPr="00CE7A0E">
        <w:rPr>
          <w:szCs w:val="28"/>
        </w:rPr>
        <w:t>4) о роде занятий и совершенных поступках,</w:t>
      </w:r>
    </w:p>
    <w:p w:rsidR="00CE7A0E" w:rsidRPr="00CE7A0E" w:rsidRDefault="00CE7A0E" w:rsidP="00CE7A0E">
      <w:pPr>
        <w:pStyle w:val="a6"/>
        <w:suppressAutoHyphens/>
        <w:spacing w:line="360" w:lineRule="auto"/>
        <w:ind w:firstLine="709"/>
        <w:jc w:val="both"/>
        <w:rPr>
          <w:szCs w:val="28"/>
        </w:rPr>
      </w:pPr>
      <w:r w:rsidRPr="00CE7A0E">
        <w:rPr>
          <w:szCs w:val="28"/>
        </w:rPr>
        <w:t>5) о взглядах, оценках, убеждениях,</w:t>
      </w:r>
    </w:p>
    <w:p w:rsidR="00CE7A0E" w:rsidRPr="00CE7A0E" w:rsidRDefault="00CE7A0E" w:rsidP="00CE7A0E">
      <w:pPr>
        <w:pStyle w:val="a6"/>
        <w:suppressAutoHyphens/>
        <w:spacing w:line="360" w:lineRule="auto"/>
        <w:ind w:firstLine="709"/>
        <w:jc w:val="both"/>
        <w:rPr>
          <w:szCs w:val="28"/>
        </w:rPr>
      </w:pPr>
      <w:r w:rsidRPr="00CE7A0E">
        <w:rPr>
          <w:szCs w:val="28"/>
        </w:rPr>
        <w:t>6) об отношениях в семье или об отношениях человека с другими людьми.</w:t>
      </w:r>
    </w:p>
    <w:p w:rsidR="00CE7A0E" w:rsidRPr="00CE7A0E" w:rsidRDefault="00CE7A0E" w:rsidP="003457F1">
      <w:pPr>
        <w:pStyle w:val="a6"/>
        <w:numPr>
          <w:ilvl w:val="0"/>
          <w:numId w:val="45"/>
        </w:numPr>
        <w:suppressAutoHyphens/>
        <w:spacing w:line="360" w:lineRule="auto"/>
        <w:ind w:left="0" w:firstLine="1069"/>
        <w:jc w:val="both"/>
        <w:rPr>
          <w:szCs w:val="28"/>
        </w:rPr>
      </w:pPr>
      <w:r w:rsidRPr="00CE7A0E">
        <w:rPr>
          <w:szCs w:val="28"/>
        </w:rPr>
        <w:t>Провозглашенное в Конституции РФ право личности на личную и семейную тайну делает необходимым закрепление в законодательстве понятия "</w:t>
      </w:r>
      <w:r w:rsidRPr="00CE7A0E">
        <w:rPr>
          <w:b/>
          <w:szCs w:val="28"/>
        </w:rPr>
        <w:t>профессиональная тайна</w:t>
      </w:r>
      <w:r w:rsidRPr="00CE7A0E">
        <w:rPr>
          <w:szCs w:val="28"/>
        </w:rPr>
        <w:t>".</w:t>
      </w:r>
    </w:p>
    <w:p w:rsidR="00CE7A0E" w:rsidRPr="00CE7A0E" w:rsidRDefault="00CE7A0E" w:rsidP="00CE7A0E">
      <w:pPr>
        <w:pStyle w:val="a6"/>
        <w:suppressAutoHyphens/>
        <w:spacing w:line="360" w:lineRule="auto"/>
        <w:ind w:firstLine="709"/>
        <w:jc w:val="both"/>
        <w:rPr>
          <w:szCs w:val="28"/>
        </w:rPr>
      </w:pPr>
      <w:r w:rsidRPr="00CE7A0E">
        <w:rPr>
          <w:szCs w:val="28"/>
        </w:rPr>
        <w:t>Носителем профессиональной тайны является специалист, к которому человек обращается за помощью в решении личных и семейных проблем. В современном российском законодательстве на данный момент отсутствует понятие "профессиональной тайны", а закреплены лишь отдельные ее виды:</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1) тайна усыновления,</w:t>
      </w:r>
    </w:p>
    <w:p w:rsidR="00CE7A0E" w:rsidRPr="00CE7A0E" w:rsidRDefault="00CE7A0E" w:rsidP="00CE7A0E">
      <w:pPr>
        <w:pStyle w:val="a6"/>
        <w:suppressAutoHyphens/>
        <w:spacing w:line="360" w:lineRule="auto"/>
        <w:ind w:firstLine="709"/>
        <w:jc w:val="both"/>
        <w:rPr>
          <w:szCs w:val="28"/>
        </w:rPr>
      </w:pPr>
      <w:r w:rsidRPr="00CE7A0E">
        <w:rPr>
          <w:szCs w:val="28"/>
        </w:rPr>
        <w:t>2) врачебная (медицинская) тайна,</w:t>
      </w:r>
    </w:p>
    <w:p w:rsidR="00CE7A0E" w:rsidRPr="00CE7A0E" w:rsidRDefault="00CE7A0E" w:rsidP="00CE7A0E">
      <w:pPr>
        <w:pStyle w:val="a6"/>
        <w:suppressAutoHyphens/>
        <w:spacing w:line="360" w:lineRule="auto"/>
        <w:ind w:firstLine="709"/>
        <w:jc w:val="both"/>
        <w:rPr>
          <w:szCs w:val="28"/>
        </w:rPr>
      </w:pPr>
      <w:r w:rsidRPr="00CE7A0E">
        <w:rPr>
          <w:szCs w:val="28"/>
        </w:rPr>
        <w:t>3) коммерческая и служебная тайна,</w:t>
      </w:r>
    </w:p>
    <w:p w:rsidR="00CE7A0E" w:rsidRPr="00CE7A0E" w:rsidRDefault="00CE7A0E" w:rsidP="00CE7A0E">
      <w:pPr>
        <w:pStyle w:val="a6"/>
        <w:suppressAutoHyphens/>
        <w:spacing w:line="360" w:lineRule="auto"/>
        <w:ind w:firstLine="709"/>
        <w:jc w:val="both"/>
        <w:rPr>
          <w:szCs w:val="28"/>
        </w:rPr>
      </w:pPr>
      <w:r w:rsidRPr="00CE7A0E">
        <w:rPr>
          <w:szCs w:val="28"/>
        </w:rPr>
        <w:t>4) банковская тайна,</w:t>
      </w:r>
    </w:p>
    <w:p w:rsidR="00CE7A0E" w:rsidRPr="00CE7A0E" w:rsidRDefault="00CE7A0E" w:rsidP="00CE7A0E">
      <w:pPr>
        <w:pStyle w:val="a6"/>
        <w:suppressAutoHyphens/>
        <w:spacing w:line="360" w:lineRule="auto"/>
        <w:ind w:firstLine="709"/>
        <w:jc w:val="both"/>
        <w:rPr>
          <w:szCs w:val="28"/>
        </w:rPr>
      </w:pPr>
      <w:r w:rsidRPr="00CE7A0E">
        <w:rPr>
          <w:szCs w:val="28"/>
        </w:rPr>
        <w:t>5) тайна следствия и дознания,</w:t>
      </w:r>
    </w:p>
    <w:p w:rsidR="00CE7A0E" w:rsidRPr="00CE7A0E" w:rsidRDefault="00CE7A0E" w:rsidP="00CE7A0E">
      <w:pPr>
        <w:pStyle w:val="a6"/>
        <w:suppressAutoHyphens/>
        <w:spacing w:line="360" w:lineRule="auto"/>
        <w:ind w:firstLine="709"/>
        <w:jc w:val="both"/>
        <w:rPr>
          <w:szCs w:val="28"/>
        </w:rPr>
      </w:pPr>
      <w:r w:rsidRPr="00CE7A0E">
        <w:rPr>
          <w:szCs w:val="28"/>
        </w:rPr>
        <w:t>6) сведения о мерах безопасности работников судебных, правоохранительных и контролирующих органов, участников уголовного процесса и военнослужащих внутренних войск МВД,</w:t>
      </w:r>
    </w:p>
    <w:p w:rsidR="00CE7A0E" w:rsidRPr="00CE7A0E" w:rsidRDefault="00CE7A0E" w:rsidP="00CE7A0E">
      <w:pPr>
        <w:pStyle w:val="a6"/>
        <w:suppressAutoHyphens/>
        <w:spacing w:line="360" w:lineRule="auto"/>
        <w:ind w:firstLine="709"/>
        <w:jc w:val="both"/>
        <w:rPr>
          <w:szCs w:val="28"/>
        </w:rPr>
      </w:pPr>
      <w:r w:rsidRPr="00CE7A0E">
        <w:rPr>
          <w:szCs w:val="28"/>
        </w:rPr>
        <w:t>7) адвокатская и нотариальная тайна.</w:t>
      </w:r>
    </w:p>
    <w:p w:rsidR="00CE7A0E" w:rsidRPr="00CE7A0E" w:rsidRDefault="00CE7A0E" w:rsidP="00CE7A0E">
      <w:pPr>
        <w:pStyle w:val="a6"/>
        <w:suppressAutoHyphens/>
        <w:spacing w:line="360" w:lineRule="auto"/>
        <w:ind w:firstLine="709"/>
        <w:jc w:val="both"/>
        <w:rPr>
          <w:szCs w:val="28"/>
        </w:rPr>
      </w:pPr>
      <w:r w:rsidRPr="00CE7A0E">
        <w:rPr>
          <w:szCs w:val="28"/>
        </w:rPr>
        <w:t>Вынужденная необходимость разглашения личных и семейных тайн, сведений о частной жизни граждан возникает в трех основных сферах:</w:t>
      </w:r>
    </w:p>
    <w:p w:rsidR="00CE7A0E" w:rsidRPr="00CE7A0E" w:rsidRDefault="00CE7A0E" w:rsidP="00CE7A0E">
      <w:pPr>
        <w:pStyle w:val="a6"/>
        <w:suppressAutoHyphens/>
        <w:spacing w:line="360" w:lineRule="auto"/>
        <w:ind w:firstLine="709"/>
        <w:jc w:val="both"/>
        <w:rPr>
          <w:szCs w:val="28"/>
        </w:rPr>
      </w:pPr>
      <w:r w:rsidRPr="00CE7A0E">
        <w:rPr>
          <w:szCs w:val="28"/>
        </w:rPr>
        <w:t>1) борьба с преступностью,</w:t>
      </w:r>
    </w:p>
    <w:p w:rsidR="00CE7A0E" w:rsidRPr="00CE7A0E" w:rsidRDefault="00CE7A0E" w:rsidP="00CE7A0E">
      <w:pPr>
        <w:pStyle w:val="a6"/>
        <w:suppressAutoHyphens/>
        <w:spacing w:line="360" w:lineRule="auto"/>
        <w:ind w:firstLine="709"/>
        <w:jc w:val="both"/>
        <w:rPr>
          <w:szCs w:val="28"/>
        </w:rPr>
      </w:pPr>
      <w:r w:rsidRPr="00CE7A0E">
        <w:rPr>
          <w:szCs w:val="28"/>
        </w:rPr>
        <w:t>2) защита здоровья граждан,</w:t>
      </w:r>
    </w:p>
    <w:p w:rsidR="00CE7A0E" w:rsidRPr="00CE7A0E" w:rsidRDefault="00CE7A0E" w:rsidP="00CE7A0E">
      <w:pPr>
        <w:pStyle w:val="a6"/>
        <w:suppressAutoHyphens/>
        <w:spacing w:line="360" w:lineRule="auto"/>
        <w:ind w:firstLine="709"/>
        <w:jc w:val="both"/>
        <w:rPr>
          <w:szCs w:val="28"/>
        </w:rPr>
      </w:pPr>
      <w:r w:rsidRPr="00CE7A0E">
        <w:rPr>
          <w:szCs w:val="28"/>
        </w:rPr>
        <w:t>3) при объявлении чрезвычайного и военного положения.</w:t>
      </w:r>
    </w:p>
    <w:p w:rsidR="00CE7A0E" w:rsidRPr="00CE7A0E" w:rsidRDefault="00CE7A0E" w:rsidP="00CE7A0E">
      <w:pPr>
        <w:pStyle w:val="a6"/>
        <w:suppressAutoHyphens/>
        <w:spacing w:line="360" w:lineRule="auto"/>
        <w:ind w:firstLine="709"/>
        <w:jc w:val="both"/>
        <w:rPr>
          <w:szCs w:val="28"/>
        </w:rPr>
      </w:pPr>
      <w:r w:rsidRPr="00CE7A0E">
        <w:rPr>
          <w:szCs w:val="28"/>
        </w:rPr>
        <w:t>Условия и порядок разглашения личной, семейной и профессиональной тайны в этих случаях регламентируется отраслевым законодательством.</w:t>
      </w:r>
    </w:p>
    <w:p w:rsidR="00CE7A0E" w:rsidRPr="00CE7A0E" w:rsidRDefault="00CE7A0E" w:rsidP="00CE7A0E">
      <w:pPr>
        <w:pStyle w:val="21"/>
        <w:suppressAutoHyphens/>
        <w:spacing w:line="360" w:lineRule="auto"/>
        <w:ind w:firstLine="709"/>
        <w:jc w:val="both"/>
        <w:rPr>
          <w:szCs w:val="28"/>
        </w:rPr>
      </w:pPr>
      <w:r w:rsidRPr="00CE7A0E">
        <w:rPr>
          <w:szCs w:val="28"/>
        </w:rPr>
        <w:t>К числу правомочий, связанных с обеспечением неприкосновенности частной жизни, относятся следующие:</w:t>
      </w:r>
    </w:p>
    <w:p w:rsidR="00CE7A0E" w:rsidRPr="00CE7A0E" w:rsidRDefault="00CE7A0E" w:rsidP="00CE7A0E">
      <w:pPr>
        <w:pStyle w:val="21"/>
        <w:numPr>
          <w:ilvl w:val="0"/>
          <w:numId w:val="15"/>
        </w:numPr>
        <w:tabs>
          <w:tab w:val="clear" w:pos="900"/>
          <w:tab w:val="num" w:pos="540"/>
        </w:tabs>
        <w:suppressAutoHyphens/>
        <w:spacing w:line="360" w:lineRule="auto"/>
        <w:ind w:left="0" w:firstLine="709"/>
        <w:jc w:val="both"/>
        <w:rPr>
          <w:iCs/>
          <w:szCs w:val="28"/>
        </w:rPr>
      </w:pPr>
      <w:r w:rsidRPr="00CE7A0E">
        <w:rPr>
          <w:iCs/>
          <w:szCs w:val="28"/>
        </w:rPr>
        <w:t>Право на неприкосновенность жилища;</w:t>
      </w:r>
    </w:p>
    <w:p w:rsidR="00CE7A0E" w:rsidRPr="00CE7A0E" w:rsidRDefault="00CE7A0E" w:rsidP="00CE7A0E">
      <w:pPr>
        <w:pStyle w:val="21"/>
        <w:numPr>
          <w:ilvl w:val="0"/>
          <w:numId w:val="15"/>
        </w:numPr>
        <w:tabs>
          <w:tab w:val="clear" w:pos="900"/>
          <w:tab w:val="num" w:pos="540"/>
        </w:tabs>
        <w:suppressAutoHyphens/>
        <w:spacing w:line="360" w:lineRule="auto"/>
        <w:ind w:left="0" w:firstLine="709"/>
        <w:jc w:val="both"/>
        <w:rPr>
          <w:iCs/>
          <w:szCs w:val="28"/>
        </w:rPr>
      </w:pPr>
      <w:r w:rsidRPr="00CE7A0E">
        <w:rPr>
          <w:iCs/>
          <w:szCs w:val="28"/>
        </w:rPr>
        <w:t>Право на неприкосновенность средств личного общения граждан, личной документации;</w:t>
      </w:r>
    </w:p>
    <w:p w:rsidR="00CE7A0E" w:rsidRPr="00CE7A0E" w:rsidRDefault="00CE7A0E" w:rsidP="00CE7A0E">
      <w:pPr>
        <w:pStyle w:val="21"/>
        <w:numPr>
          <w:ilvl w:val="0"/>
          <w:numId w:val="15"/>
        </w:numPr>
        <w:tabs>
          <w:tab w:val="clear" w:pos="900"/>
          <w:tab w:val="num" w:pos="540"/>
        </w:tabs>
        <w:suppressAutoHyphens/>
        <w:spacing w:line="360" w:lineRule="auto"/>
        <w:ind w:left="0" w:firstLine="709"/>
        <w:jc w:val="both"/>
        <w:rPr>
          <w:iCs/>
          <w:szCs w:val="28"/>
        </w:rPr>
      </w:pPr>
      <w:r w:rsidRPr="00CE7A0E">
        <w:rPr>
          <w:iCs/>
          <w:szCs w:val="28"/>
        </w:rPr>
        <w:t>Право на неприкосновенность внешнего облика;</w:t>
      </w:r>
    </w:p>
    <w:p w:rsidR="00CE7A0E" w:rsidRPr="00CE7A0E" w:rsidRDefault="00CE7A0E" w:rsidP="00CE7A0E">
      <w:pPr>
        <w:pStyle w:val="21"/>
        <w:numPr>
          <w:ilvl w:val="0"/>
          <w:numId w:val="15"/>
        </w:numPr>
        <w:tabs>
          <w:tab w:val="clear" w:pos="900"/>
          <w:tab w:val="num" w:pos="540"/>
        </w:tabs>
        <w:suppressAutoHyphens/>
        <w:spacing w:line="360" w:lineRule="auto"/>
        <w:ind w:left="0" w:firstLine="709"/>
        <w:jc w:val="both"/>
        <w:rPr>
          <w:iCs/>
          <w:szCs w:val="28"/>
        </w:rPr>
      </w:pPr>
      <w:r w:rsidRPr="00CE7A0E">
        <w:rPr>
          <w:iCs/>
          <w:szCs w:val="28"/>
        </w:rPr>
        <w:t>Право на дачу согласия на сбор, хранение и использование материалов о частной жизни.</w:t>
      </w:r>
    </w:p>
    <w:p w:rsidR="00CE7A0E" w:rsidRPr="00CE7A0E" w:rsidRDefault="00CE7A0E" w:rsidP="00CE7A0E">
      <w:pPr>
        <w:pStyle w:val="21"/>
        <w:suppressAutoHyphens/>
        <w:spacing w:line="360" w:lineRule="auto"/>
        <w:ind w:firstLine="709"/>
        <w:jc w:val="both"/>
        <w:rPr>
          <w:szCs w:val="28"/>
        </w:rPr>
      </w:pPr>
      <w:r w:rsidRPr="00CE7A0E">
        <w:rPr>
          <w:iCs/>
          <w:szCs w:val="28"/>
        </w:rPr>
        <w:t>Право на неприкосновенность жилища</w:t>
      </w:r>
      <w:r w:rsidRPr="00CE7A0E">
        <w:rPr>
          <w:szCs w:val="28"/>
        </w:rPr>
        <w:t xml:space="preserve"> - личное неимущественное право гражданина, призванное обеспечить охрану одного из важнейших элементов его личной жизни. Юридические границы данного элемента личной жизни определяются имеющимся на законных основаниях у гражданина жилищем. Данным обстоятельством определяется тесная связь права на неприкосновенность жилища с правом на жилище. Однако при </w:t>
      </w:r>
      <w:r w:rsidRPr="00CE7A0E">
        <w:rPr>
          <w:szCs w:val="28"/>
        </w:rPr>
        <w:lastRenderedPageBreak/>
        <w:t>внешней схожести это разные права, требующие различных средств регулирования.</w:t>
      </w:r>
    </w:p>
    <w:p w:rsidR="00CE7A0E" w:rsidRPr="00CE7A0E" w:rsidRDefault="00CE7A0E" w:rsidP="003457F1">
      <w:pPr>
        <w:pStyle w:val="21"/>
        <w:numPr>
          <w:ilvl w:val="0"/>
          <w:numId w:val="45"/>
        </w:numPr>
        <w:suppressAutoHyphens/>
        <w:spacing w:line="360" w:lineRule="auto"/>
        <w:ind w:left="0" w:firstLine="1069"/>
        <w:jc w:val="both"/>
        <w:rPr>
          <w:szCs w:val="28"/>
        </w:rPr>
      </w:pPr>
      <w:r w:rsidRPr="00CE7A0E">
        <w:rPr>
          <w:szCs w:val="28"/>
        </w:rPr>
        <w:t>Право на неприкосновенность жилища не нашло пока отражения в гражданском законе, что не умаляет его значения, поскольку это право главным образом регулируется Конституцией и относится к числу естественных прав человека.</w:t>
      </w:r>
    </w:p>
    <w:p w:rsidR="00CE7A0E" w:rsidRPr="00CE7A0E" w:rsidRDefault="00CE7A0E" w:rsidP="00CE7A0E">
      <w:pPr>
        <w:pStyle w:val="a6"/>
        <w:suppressAutoHyphens/>
        <w:spacing w:line="360" w:lineRule="auto"/>
        <w:ind w:firstLine="709"/>
        <w:jc w:val="both"/>
        <w:rPr>
          <w:szCs w:val="28"/>
        </w:rPr>
      </w:pPr>
      <w:r w:rsidRPr="00CE7A0E">
        <w:rPr>
          <w:szCs w:val="28"/>
        </w:rPr>
        <w:t>Как и другие личные неимущественные права, оно носит абсолютный характер и выражается в возможности управомоченного лица определять условия доступа в принадлежащее ему на законном основании жилище, требовать устранения любых обстоятельств, нарушающих неприкосновенность его жилища. Вместе с тем если гражданину в результате нарушения указанного права причинен имущественный ущерб, он вправе требовать его возмещения. Незаконное проникновение в жилище вопреки воле проживающих в нем лиц влечет уголовную ответственность по ст. 139 УК. Если такое проникновение произошло с применением насилия или с угрозой его применения или совершено лицом с использованием своего служебного положения, уголовная ответственность ужесточается.</w:t>
      </w:r>
    </w:p>
    <w:p w:rsidR="00CE7A0E" w:rsidRPr="00CE7A0E" w:rsidRDefault="00CE7A0E" w:rsidP="00CE7A0E">
      <w:pPr>
        <w:pStyle w:val="21"/>
        <w:suppressAutoHyphens/>
        <w:spacing w:line="360" w:lineRule="auto"/>
        <w:ind w:firstLine="709"/>
        <w:jc w:val="both"/>
        <w:rPr>
          <w:szCs w:val="28"/>
        </w:rPr>
      </w:pPr>
      <w:r w:rsidRPr="00CE7A0E">
        <w:rPr>
          <w:szCs w:val="28"/>
        </w:rPr>
        <w:t>Однако законом могут предусматриваться случаи, когда на получение доступа в жилище гражданина не требуется его согласия. Так, уголовно-процессуальным законодательством определяется порядок доступа в жилище граждан в связи с обыском, административным законодательством регулируются случаи такого доступа в жилище при возникновении аварийных ситуаций (пожар, аварии электро-, тепло- и газовых сетей и т. п.). Однако представители соответствующих органов и организаций обязаны строго и тщательно соблюдать требования, предъявляемые законодательством к основаниям, условиям и порядку получения доступа в жилище гражданина без его согласия. Нарушение названных требований должно служить основанием для применения к нарушителям соответствующих мер защиты.</w:t>
      </w:r>
    </w:p>
    <w:p w:rsidR="00CE7A0E" w:rsidRPr="00CE7A0E" w:rsidRDefault="00CE7A0E" w:rsidP="003457F1">
      <w:pPr>
        <w:pStyle w:val="a6"/>
        <w:numPr>
          <w:ilvl w:val="0"/>
          <w:numId w:val="45"/>
        </w:numPr>
        <w:suppressAutoHyphens/>
        <w:spacing w:line="360" w:lineRule="auto"/>
        <w:ind w:left="0" w:firstLine="1069"/>
        <w:jc w:val="both"/>
        <w:rPr>
          <w:szCs w:val="28"/>
        </w:rPr>
      </w:pPr>
      <w:r w:rsidRPr="00CE7A0E">
        <w:rPr>
          <w:iCs/>
          <w:szCs w:val="28"/>
        </w:rPr>
        <w:lastRenderedPageBreak/>
        <w:t>Право на неприкосновенность средств личного общения граждан, личной документации</w:t>
      </w:r>
      <w:r w:rsidRPr="00CE7A0E">
        <w:rPr>
          <w:szCs w:val="28"/>
        </w:rPr>
        <w:t xml:space="preserve"> охватывает собой такие основные средства связи, как почтовая переписка, телеграфные, электронные и иные сообщения, телефонные переговоры, а также сведения, содержащиеся в дневниках, записках и другой личной документации гражданина. Право на тайну переписки закрепляется вч. 2 ст. 23 Конституции РФ. Конкретизация данного положения содержится в Федеральном законе о почтовой связи. Существо этого права заключается в том, что никто не может знакомиться с личными письмами, телефонными переговорами, телеграфными сообщениями гражданина без его личного (в каждом случае) согласия. Информация о почтовых отправлениях, телефонных переговорах, телеграфных и иных сообщениях, а также сами отправления могут выдаваться только отправителям и адресатам или их законным представителям.</w:t>
      </w:r>
    </w:p>
    <w:p w:rsidR="00CE7A0E" w:rsidRPr="00CE7A0E" w:rsidRDefault="00CE7A0E" w:rsidP="00CE7A0E">
      <w:pPr>
        <w:pStyle w:val="a6"/>
        <w:suppressAutoHyphens/>
        <w:spacing w:line="360" w:lineRule="auto"/>
        <w:ind w:firstLine="709"/>
        <w:jc w:val="both"/>
        <w:rPr>
          <w:szCs w:val="28"/>
        </w:rPr>
      </w:pPr>
      <w:r w:rsidRPr="00CE7A0E">
        <w:rPr>
          <w:szCs w:val="28"/>
        </w:rPr>
        <w:t>Задержка, осмотр и выемка почтовых отправлений и документальной корреспонденции, прослушивание телефонных переговоров и ознакомление с сообщениями электросвязи, а также иные ограничения тайны связи допускаются только по решению суда (ст. 22 Закона о почтовой связи).</w:t>
      </w:r>
    </w:p>
    <w:p w:rsidR="00CE7A0E" w:rsidRPr="00CE7A0E" w:rsidRDefault="00CE7A0E" w:rsidP="003457F1">
      <w:pPr>
        <w:pStyle w:val="a6"/>
        <w:numPr>
          <w:ilvl w:val="0"/>
          <w:numId w:val="45"/>
        </w:numPr>
        <w:suppressAutoHyphens/>
        <w:spacing w:line="360" w:lineRule="auto"/>
        <w:ind w:left="0" w:firstLine="1069"/>
        <w:jc w:val="both"/>
        <w:rPr>
          <w:szCs w:val="28"/>
        </w:rPr>
      </w:pPr>
      <w:r w:rsidRPr="00CE7A0E">
        <w:rPr>
          <w:szCs w:val="28"/>
        </w:rPr>
        <w:t>Право на неприкосновенность личной документации выражается в возможности управомоченного лица предоставлять по своему усмотрению право на опубликование, воспроизведение или распространение сведений, содержащихся в его личной документации (письмах, дневниках, записках и т. д.) По характеру право на неприкосновенность личной документации является абсолютным, поэтому неопределенный круг обязанных лиц должен воздерживаться от действий, нарушающих рассматриваемое право. После смерти гражданина, которому принадлежала документация, данное право переходит к его ближайшим родственникам (детям, родителям, пережившему супругу). Это право включает в себя 3 правомочия:</w:t>
      </w:r>
    </w:p>
    <w:p w:rsidR="00CE7A0E" w:rsidRPr="00CE7A0E" w:rsidRDefault="00CE7A0E" w:rsidP="00CE7A0E">
      <w:pPr>
        <w:pStyle w:val="a6"/>
        <w:suppressAutoHyphens/>
        <w:spacing w:line="360" w:lineRule="auto"/>
        <w:ind w:firstLine="709"/>
        <w:jc w:val="both"/>
        <w:rPr>
          <w:szCs w:val="28"/>
        </w:rPr>
      </w:pPr>
      <w:r w:rsidRPr="00CE7A0E">
        <w:rPr>
          <w:szCs w:val="28"/>
        </w:rPr>
        <w:t>1.</w:t>
      </w:r>
      <w:r w:rsidR="007645E2">
        <w:rPr>
          <w:szCs w:val="28"/>
        </w:rPr>
        <w:t xml:space="preserve"> </w:t>
      </w:r>
      <w:r w:rsidRPr="00CE7A0E">
        <w:rPr>
          <w:szCs w:val="28"/>
        </w:rPr>
        <w:t xml:space="preserve">Право </w:t>
      </w:r>
      <w:r w:rsidRPr="00CE7A0E">
        <w:rPr>
          <w:iCs/>
          <w:szCs w:val="28"/>
        </w:rPr>
        <w:t>авторской принадлежности</w:t>
      </w:r>
      <w:r w:rsidRPr="00CE7A0E">
        <w:rPr>
          <w:szCs w:val="28"/>
        </w:rPr>
        <w:t xml:space="preserve">, которое юридически выражает факт создания конкретного личного документа именно данным лицом. В </w:t>
      </w:r>
      <w:r w:rsidRPr="00CE7A0E">
        <w:rPr>
          <w:szCs w:val="28"/>
        </w:rPr>
        <w:lastRenderedPageBreak/>
        <w:t>случае перехода права собственности от автора к другому лицу это правомочие все равно остается за автором.</w:t>
      </w:r>
    </w:p>
    <w:p w:rsidR="00CE7A0E" w:rsidRPr="00CE7A0E" w:rsidRDefault="00CE7A0E" w:rsidP="00CE7A0E">
      <w:pPr>
        <w:pStyle w:val="a6"/>
        <w:suppressAutoHyphens/>
        <w:spacing w:line="360" w:lineRule="auto"/>
        <w:ind w:firstLine="709"/>
        <w:jc w:val="both"/>
        <w:rPr>
          <w:bCs/>
          <w:szCs w:val="28"/>
        </w:rPr>
      </w:pPr>
      <w:r w:rsidRPr="00CE7A0E">
        <w:rPr>
          <w:bCs/>
          <w:szCs w:val="28"/>
        </w:rPr>
        <w:t>2</w:t>
      </w:r>
      <w:r w:rsidRPr="00CE7A0E">
        <w:rPr>
          <w:b/>
          <w:szCs w:val="28"/>
        </w:rPr>
        <w:t xml:space="preserve">. </w:t>
      </w:r>
      <w:r w:rsidRPr="00CE7A0E">
        <w:rPr>
          <w:bCs/>
          <w:szCs w:val="28"/>
        </w:rPr>
        <w:t xml:space="preserve">Правомочия по использованию и распоряжению </w:t>
      </w:r>
      <w:r w:rsidRPr="00CE7A0E">
        <w:rPr>
          <w:bCs/>
          <w:iCs/>
          <w:szCs w:val="28"/>
        </w:rPr>
        <w:t>материальным объектом</w:t>
      </w:r>
      <w:r w:rsidRPr="00CE7A0E">
        <w:rPr>
          <w:bCs/>
          <w:szCs w:val="28"/>
        </w:rPr>
        <w:t xml:space="preserve"> рассматриваемого права. При этом в реализации указанных правомочий имеется специфика, поскольку</w:t>
      </w:r>
      <w:r>
        <w:rPr>
          <w:bCs/>
          <w:szCs w:val="28"/>
        </w:rPr>
        <w:t xml:space="preserve"> </w:t>
      </w:r>
      <w:r w:rsidRPr="00CE7A0E">
        <w:rPr>
          <w:bCs/>
          <w:szCs w:val="28"/>
        </w:rPr>
        <w:t>личный документ - это не только вещь, но и носитель информации. В силу этого использование личной документации (и распоряжение ею) может состоять в передаче не столько самого объекта, сколько указанной информации.</w:t>
      </w:r>
    </w:p>
    <w:p w:rsidR="00CE7A0E" w:rsidRPr="00CE7A0E" w:rsidRDefault="00CE7A0E" w:rsidP="00CE7A0E">
      <w:pPr>
        <w:pStyle w:val="3"/>
        <w:suppressAutoHyphens/>
        <w:spacing w:before="0" w:after="0" w:line="360" w:lineRule="auto"/>
        <w:ind w:firstLine="709"/>
        <w:jc w:val="both"/>
        <w:rPr>
          <w:rFonts w:ascii="Times New Roman" w:hAnsi="Times New Roman" w:cs="Times New Roman"/>
          <w:b w:val="0"/>
          <w:bCs w:val="0"/>
          <w:sz w:val="28"/>
          <w:szCs w:val="28"/>
        </w:rPr>
      </w:pPr>
      <w:r w:rsidRPr="00CE7A0E">
        <w:rPr>
          <w:rFonts w:ascii="Times New Roman" w:hAnsi="Times New Roman" w:cs="Times New Roman"/>
          <w:b w:val="0"/>
          <w:bCs w:val="0"/>
          <w:sz w:val="28"/>
          <w:szCs w:val="28"/>
        </w:rPr>
        <w:t>3. Диспозитивные правомочия, с одной стороны, дают автору полную свободу создавать, вести и накапливать личные документы, а с другой - негативируют (не допускают) какие бы то ни было вторжения в эту сферу.</w:t>
      </w:r>
      <w:r>
        <w:rPr>
          <w:rFonts w:ascii="Times New Roman" w:hAnsi="Times New Roman" w:cs="Times New Roman"/>
          <w:b w:val="0"/>
          <w:bCs w:val="0"/>
          <w:sz w:val="28"/>
          <w:szCs w:val="28"/>
        </w:rPr>
        <w:t xml:space="preserve"> </w:t>
      </w:r>
      <w:r w:rsidRPr="00CE7A0E">
        <w:rPr>
          <w:rFonts w:ascii="Times New Roman" w:hAnsi="Times New Roman" w:cs="Times New Roman"/>
          <w:b w:val="0"/>
          <w:bCs w:val="0"/>
          <w:sz w:val="28"/>
          <w:szCs w:val="28"/>
        </w:rPr>
        <w:t>Следовательно, право на неприкосновенность частной документации - это такое субъективное право, в силу которого гражданин обладает свободой создавать, вести, использовать и</w:t>
      </w:r>
      <w:r>
        <w:rPr>
          <w:rFonts w:ascii="Times New Roman" w:hAnsi="Times New Roman" w:cs="Times New Roman"/>
          <w:b w:val="0"/>
          <w:bCs w:val="0"/>
          <w:sz w:val="28"/>
          <w:szCs w:val="28"/>
        </w:rPr>
        <w:t xml:space="preserve"> </w:t>
      </w:r>
      <w:r w:rsidRPr="00CE7A0E">
        <w:rPr>
          <w:rFonts w:ascii="Times New Roman" w:hAnsi="Times New Roman" w:cs="Times New Roman"/>
          <w:b w:val="0"/>
          <w:bCs w:val="0"/>
          <w:sz w:val="28"/>
          <w:szCs w:val="28"/>
        </w:rPr>
        <w:t>распоряжаться своей частной документацией по своему усмотрению, исключающей какое-либо вмешательство в указанную</w:t>
      </w:r>
      <w:r>
        <w:rPr>
          <w:rFonts w:ascii="Times New Roman" w:hAnsi="Times New Roman" w:cs="Times New Roman"/>
          <w:b w:val="0"/>
          <w:bCs w:val="0"/>
          <w:sz w:val="28"/>
          <w:szCs w:val="28"/>
        </w:rPr>
        <w:t xml:space="preserve"> </w:t>
      </w:r>
      <w:r w:rsidRPr="00CE7A0E">
        <w:rPr>
          <w:rFonts w:ascii="Times New Roman" w:hAnsi="Times New Roman" w:cs="Times New Roman"/>
          <w:b w:val="0"/>
          <w:bCs w:val="0"/>
          <w:sz w:val="28"/>
          <w:szCs w:val="28"/>
        </w:rPr>
        <w:t>документацию со стороны третьих лиц, помимо его воли, за исключением случаев, предусмотренных законом.</w:t>
      </w:r>
    </w:p>
    <w:p w:rsidR="00CE7A0E" w:rsidRPr="00CE7A0E" w:rsidRDefault="00CE7A0E" w:rsidP="003457F1">
      <w:pPr>
        <w:pStyle w:val="a6"/>
        <w:numPr>
          <w:ilvl w:val="0"/>
          <w:numId w:val="45"/>
        </w:numPr>
        <w:suppressAutoHyphens/>
        <w:spacing w:line="360" w:lineRule="auto"/>
        <w:ind w:left="0" w:firstLine="1069"/>
        <w:jc w:val="both"/>
        <w:rPr>
          <w:szCs w:val="28"/>
        </w:rPr>
      </w:pPr>
      <w:r w:rsidRPr="00CE7A0E">
        <w:rPr>
          <w:iCs/>
          <w:szCs w:val="28"/>
        </w:rPr>
        <w:t>Право на неприкосновенность внешнего облика</w:t>
      </w:r>
      <w:r w:rsidRPr="00CE7A0E">
        <w:rPr>
          <w:szCs w:val="28"/>
        </w:rPr>
        <w:t xml:space="preserve"> представляет собой еще одно личное неимущественное право гражданина, направленное на индивидуализацию личности. В научной литературе нет единого мнения, раскрывающего понятия неприкосновенности личного облика, также его не дает и действующее законодательство. Разберем 2 подхода к данному праву:</w:t>
      </w:r>
    </w:p>
    <w:p w:rsidR="00CE7A0E" w:rsidRPr="00CE7A0E" w:rsidRDefault="00CE7A0E" w:rsidP="00CE7A0E">
      <w:pPr>
        <w:pStyle w:val="a6"/>
        <w:numPr>
          <w:ilvl w:val="0"/>
          <w:numId w:val="14"/>
        </w:numPr>
        <w:tabs>
          <w:tab w:val="clear" w:pos="900"/>
          <w:tab w:val="num" w:pos="540"/>
        </w:tabs>
        <w:suppressAutoHyphens/>
        <w:spacing w:line="360" w:lineRule="auto"/>
        <w:ind w:left="0" w:firstLine="709"/>
        <w:jc w:val="both"/>
        <w:rPr>
          <w:szCs w:val="28"/>
        </w:rPr>
      </w:pPr>
      <w:r w:rsidRPr="00CE7A0E">
        <w:rPr>
          <w:szCs w:val="28"/>
        </w:rPr>
        <w:t>Защита от незаконного воспроизведения внешнего облика гражданина с последующим распространением материальных носителей изобразительной информации;</w:t>
      </w:r>
    </w:p>
    <w:p w:rsidR="00CE7A0E" w:rsidRPr="00CE7A0E" w:rsidRDefault="00CE7A0E" w:rsidP="00CE7A0E">
      <w:pPr>
        <w:pStyle w:val="a6"/>
        <w:numPr>
          <w:ilvl w:val="0"/>
          <w:numId w:val="14"/>
        </w:numPr>
        <w:tabs>
          <w:tab w:val="clear" w:pos="900"/>
          <w:tab w:val="num" w:pos="540"/>
        </w:tabs>
        <w:suppressAutoHyphens/>
        <w:spacing w:line="360" w:lineRule="auto"/>
        <w:ind w:left="0" w:firstLine="709"/>
        <w:jc w:val="both"/>
        <w:rPr>
          <w:szCs w:val="28"/>
        </w:rPr>
      </w:pPr>
      <w:r w:rsidRPr="00CE7A0E">
        <w:rPr>
          <w:szCs w:val="28"/>
        </w:rPr>
        <w:t>Охрана от незаконного определения государственными органами и общественными организациями требований к внешнему облику гражданина.</w:t>
      </w:r>
    </w:p>
    <w:p w:rsidR="00CE7A0E" w:rsidRPr="00CE7A0E" w:rsidRDefault="00CE7A0E" w:rsidP="00CE7A0E">
      <w:pPr>
        <w:pStyle w:val="a6"/>
        <w:suppressAutoHyphens/>
        <w:spacing w:line="360" w:lineRule="auto"/>
        <w:ind w:firstLine="709"/>
        <w:jc w:val="both"/>
        <w:rPr>
          <w:szCs w:val="28"/>
        </w:rPr>
      </w:pPr>
      <w:r w:rsidRPr="00CE7A0E">
        <w:rPr>
          <w:szCs w:val="28"/>
        </w:rPr>
        <w:t xml:space="preserve">В первом случае </w:t>
      </w:r>
      <w:r w:rsidRPr="00CE7A0E">
        <w:rPr>
          <w:iCs/>
          <w:szCs w:val="28"/>
        </w:rPr>
        <w:t>требования к внешнему</w:t>
      </w:r>
      <w:r w:rsidRPr="00CE7A0E">
        <w:rPr>
          <w:szCs w:val="28"/>
        </w:rPr>
        <w:t xml:space="preserve"> облику могут определяться законодательством, регулирующим трудовые отношения с отдельными </w:t>
      </w:r>
      <w:r w:rsidRPr="00CE7A0E">
        <w:rPr>
          <w:szCs w:val="28"/>
        </w:rPr>
        <w:lastRenderedPageBreak/>
        <w:t>категориями работников. Как правило, это ведомственные нормативные акты, в которых устанавливаются требования к форме одежды, внешнему виду и т. п. в определенных сферах деятельности (например, торговля и общественное питание, сфера предоставления гигиенических услуг, хлебопекарная и мясо-молочная промышленность и т. д.).</w:t>
      </w:r>
    </w:p>
    <w:p w:rsidR="00CE7A0E" w:rsidRPr="00CE7A0E" w:rsidRDefault="00CE7A0E" w:rsidP="00CE7A0E">
      <w:pPr>
        <w:pStyle w:val="a6"/>
        <w:suppressAutoHyphens/>
        <w:spacing w:line="360" w:lineRule="auto"/>
        <w:ind w:firstLine="709"/>
        <w:jc w:val="both"/>
        <w:rPr>
          <w:szCs w:val="28"/>
        </w:rPr>
      </w:pPr>
      <w:r w:rsidRPr="00CE7A0E">
        <w:rPr>
          <w:szCs w:val="28"/>
        </w:rPr>
        <w:t>В отдельных случаях, когда внешний облик человека оскорбляет общественную нравственность и свидетельствует наряду с его действиями о явном неуважении к обществу, возможно привлечение такого субъекта к административной и даже уголовной ответственности (ст. 213 УК РФ).</w:t>
      </w:r>
    </w:p>
    <w:p w:rsidR="00CE7A0E" w:rsidRPr="00CE7A0E" w:rsidRDefault="00CE7A0E" w:rsidP="00CE7A0E">
      <w:pPr>
        <w:pStyle w:val="a6"/>
        <w:suppressAutoHyphens/>
        <w:spacing w:line="360" w:lineRule="auto"/>
        <w:ind w:firstLine="709"/>
        <w:jc w:val="both"/>
        <w:rPr>
          <w:szCs w:val="28"/>
        </w:rPr>
      </w:pPr>
      <w:r w:rsidRPr="00CE7A0E">
        <w:rPr>
          <w:szCs w:val="28"/>
        </w:rPr>
        <w:t>Следовательно, право на неприкосновенность внешнего облика в гражданском праве представляет собой возможность управомоченного лица требовать устранения любых обстоятельств (в том числе незаконных решений государственных органов и общественных организаций, а также граждан), наносящих ущерб неприкосновенности его внешнего облика, если законодательством не предусмотрены специальные требования к внешнему облику гражданина либо его внешний облик противоречит требованиям закона и нормам морали.</w:t>
      </w:r>
    </w:p>
    <w:p w:rsidR="00CE7A0E" w:rsidRPr="00CE7A0E" w:rsidRDefault="00CE7A0E" w:rsidP="00CE7A0E">
      <w:pPr>
        <w:pStyle w:val="a6"/>
        <w:suppressAutoHyphens/>
        <w:spacing w:line="360" w:lineRule="auto"/>
        <w:ind w:firstLine="709"/>
        <w:jc w:val="both"/>
        <w:rPr>
          <w:szCs w:val="28"/>
        </w:rPr>
      </w:pPr>
      <w:r w:rsidRPr="00CE7A0E">
        <w:rPr>
          <w:szCs w:val="28"/>
        </w:rPr>
        <w:t xml:space="preserve">Второй подход определяет право на неприкосновенность внешнего облика гражданина как </w:t>
      </w:r>
      <w:r w:rsidRPr="00CE7A0E">
        <w:rPr>
          <w:iCs/>
          <w:szCs w:val="28"/>
        </w:rPr>
        <w:t>право на изображение</w:t>
      </w:r>
      <w:r w:rsidRPr="00CE7A0E">
        <w:rPr>
          <w:szCs w:val="28"/>
        </w:rPr>
        <w:t>. Нарушение этого права рассматривается как нарушение частной жизни гражданина посредством незаконного воспроизведения внешнего облика и последующего рассмотрения материальных носителей изобразительной информации. Нарушение может заключаться в том, что внешний облик личности воспроизводится (за пределами случаев, оговоренных в самом законе) без согласия лица, внешность которого (а при динамических способах воспроизведения - и поступки) отражена в соответствующем носителе.</w:t>
      </w:r>
    </w:p>
    <w:p w:rsidR="00CE7A0E" w:rsidRPr="00CE7A0E" w:rsidRDefault="00CE7A0E" w:rsidP="00CE7A0E">
      <w:pPr>
        <w:pStyle w:val="a6"/>
        <w:suppressAutoHyphens/>
        <w:spacing w:line="360" w:lineRule="auto"/>
        <w:ind w:firstLine="709"/>
        <w:jc w:val="both"/>
        <w:rPr>
          <w:szCs w:val="28"/>
        </w:rPr>
      </w:pPr>
      <w:r w:rsidRPr="00CE7A0E">
        <w:rPr>
          <w:szCs w:val="28"/>
        </w:rPr>
        <w:t>В соответствии со ст. 514 ГК РСФСР (</w:t>
      </w:r>
      <w:smartTag w:uri="urn:schemas-microsoft-com:office:smarttags" w:element="metricconverter">
        <w:smartTagPr>
          <w:attr w:name="ProductID" w:val="1991 г"/>
        </w:smartTagPr>
        <w:r w:rsidRPr="00CE7A0E">
          <w:rPr>
            <w:szCs w:val="28"/>
          </w:rPr>
          <w:t>1964 г</w:t>
        </w:r>
      </w:smartTag>
      <w:r w:rsidRPr="00CE7A0E">
        <w:rPr>
          <w:szCs w:val="28"/>
        </w:rPr>
        <w:t xml:space="preserve">.) суть права на неприкосновенность внешнего облика заключается в том, что публиковать, воспроизводить и распространять произведения изобразительного искусства допустимо лишь с согласия изображенного в нем лица (либо детей и </w:t>
      </w:r>
      <w:r w:rsidRPr="00CE7A0E">
        <w:rPr>
          <w:szCs w:val="28"/>
        </w:rPr>
        <w:lastRenderedPageBreak/>
        <w:t>пережившего супруга - после смерти). Данное право принадлежит каждому гражданину, который не является профессиональным исполнителем (актером, музыкантом, танцором и т. п.).</w:t>
      </w:r>
    </w:p>
    <w:p w:rsidR="00CE7A0E" w:rsidRPr="00CE7A0E" w:rsidRDefault="00CE7A0E" w:rsidP="00CE7A0E">
      <w:pPr>
        <w:pStyle w:val="a6"/>
        <w:suppressAutoHyphens/>
        <w:spacing w:line="360" w:lineRule="auto"/>
        <w:ind w:firstLine="709"/>
        <w:jc w:val="both"/>
        <w:rPr>
          <w:szCs w:val="28"/>
        </w:rPr>
      </w:pPr>
      <w:r w:rsidRPr="00CE7A0E">
        <w:rPr>
          <w:szCs w:val="28"/>
        </w:rPr>
        <w:t>Статьей 514 ГК РСФСР предусмотрены два случая, когда не требуется согласия лица (его близких) на публикацию, воспроизведение, распространение работы: 1) если указанные действия осуществляются в государственных и общественных интересах; 2) если лицо позировало за плату.</w:t>
      </w:r>
    </w:p>
    <w:p w:rsidR="00CE7A0E" w:rsidRPr="00CE7A0E" w:rsidRDefault="00CE7A0E" w:rsidP="00F32BB2">
      <w:pPr>
        <w:pStyle w:val="a6"/>
        <w:numPr>
          <w:ilvl w:val="0"/>
          <w:numId w:val="45"/>
        </w:numPr>
        <w:suppressAutoHyphens/>
        <w:spacing w:line="360" w:lineRule="auto"/>
        <w:ind w:left="0" w:firstLine="1069"/>
        <w:jc w:val="both"/>
        <w:rPr>
          <w:szCs w:val="28"/>
        </w:rPr>
      </w:pPr>
      <w:r w:rsidRPr="00CE7A0E">
        <w:rPr>
          <w:szCs w:val="28"/>
        </w:rPr>
        <w:t xml:space="preserve">Право на дачу согласия на сбор, хранение и использование материалов о частной жизни закреплено ч.1 ст.24 Конституции РФ. Данное положение развивает принцип статьи 12 Всеобщей декларации прав человека, принятой 10 декабря </w:t>
      </w:r>
      <w:smartTag w:uri="urn:schemas-microsoft-com:office:smarttags" w:element="metricconverter">
        <w:smartTagPr>
          <w:attr w:name="ProductID" w:val="1991 г"/>
        </w:smartTagPr>
        <w:r w:rsidRPr="00CE7A0E">
          <w:rPr>
            <w:szCs w:val="28"/>
          </w:rPr>
          <w:t>1948 г</w:t>
        </w:r>
      </w:smartTag>
      <w:r w:rsidRPr="00CE7A0E">
        <w:rPr>
          <w:szCs w:val="28"/>
        </w:rPr>
        <w:t>., о невмешательстве в его личную и семейную жизнь и в основном воспроизводит часть третью статьи 9 российской Декларации прав и свобод человека и гражданина.</w:t>
      </w:r>
    </w:p>
    <w:p w:rsidR="00CE7A0E" w:rsidRPr="00CE7A0E" w:rsidRDefault="00CE7A0E" w:rsidP="00CE7A0E">
      <w:pPr>
        <w:pStyle w:val="a6"/>
        <w:suppressAutoHyphens/>
        <w:spacing w:line="360" w:lineRule="auto"/>
        <w:ind w:firstLine="709"/>
        <w:jc w:val="both"/>
        <w:rPr>
          <w:szCs w:val="28"/>
        </w:rPr>
      </w:pPr>
      <w:r w:rsidRPr="00CE7A0E">
        <w:rPr>
          <w:szCs w:val="28"/>
        </w:rPr>
        <w:t xml:space="preserve">Особое значение запрет на </w:t>
      </w:r>
      <w:r w:rsidRPr="00CE7A0E">
        <w:rPr>
          <w:b/>
          <w:szCs w:val="28"/>
        </w:rPr>
        <w:t>сбор, хранение, использование и распространение информации о частной жизни лица</w:t>
      </w:r>
      <w:r w:rsidRPr="00CE7A0E">
        <w:rPr>
          <w:szCs w:val="28"/>
        </w:rPr>
        <w:t xml:space="preserve"> приобретает в связи с созданием информационных систем на основе использования средств вычислительной техники и связи, позволяющих накапливать и определенным образом обрабатывать значительные массивы информации.</w:t>
      </w:r>
    </w:p>
    <w:p w:rsidR="00CE7A0E" w:rsidRPr="00CE7A0E" w:rsidRDefault="00CE7A0E" w:rsidP="00CE7A0E">
      <w:pPr>
        <w:pStyle w:val="a6"/>
        <w:suppressAutoHyphens/>
        <w:spacing w:line="360" w:lineRule="auto"/>
        <w:ind w:firstLine="709"/>
        <w:jc w:val="both"/>
        <w:rPr>
          <w:szCs w:val="28"/>
        </w:rPr>
      </w:pPr>
      <w:r w:rsidRPr="00CE7A0E">
        <w:rPr>
          <w:szCs w:val="28"/>
        </w:rPr>
        <w:t xml:space="preserve">Основные положения работы с информацией о частной жизни получили закрепление в Федеральном законе от 20 февраля </w:t>
      </w:r>
      <w:smartTag w:uri="urn:schemas-microsoft-com:office:smarttags" w:element="metricconverter">
        <w:smartTagPr>
          <w:attr w:name="ProductID" w:val="1991 г"/>
        </w:smartTagPr>
        <w:r w:rsidRPr="00CE7A0E">
          <w:rPr>
            <w:szCs w:val="28"/>
          </w:rPr>
          <w:t>1995 г</w:t>
        </w:r>
      </w:smartTag>
      <w:r w:rsidRPr="00CE7A0E">
        <w:rPr>
          <w:szCs w:val="28"/>
        </w:rPr>
        <w:t>. "Об информации, информатизации и защите информации". Согласно данному закону информация о гражданах (персональные данные) относится к конфиденциальной информации (ст.2, ч.5, ст.10, ч.1, ст.11). Перечни персональных данных, включаемых в состав федеральных информационных ресурсов, информационных ресурсов совместного ведения, информационных ресурсов субъектов РФ, информационных ресурсов органов местного самоуправления, а также получаемых и собираемых негосударственными организациями, должны быть закреплены на уровне федерального закона (ч.1 ст.11). В настоящее время такой закон еще не принят.</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По общему правилу, личности принадлежит право давать согласие на сбор, хранение, использование и распространение информации о своей частной жизни. "Законодатель в определенных случаях (при поступлении на работу, оформлении водительских прав, уплате налогов и т.д.) обязывает граждан представлять компетентным органам информацию о своих анкетных данных, состоянии здоровья, полученных доходах, а также иные сведения, могущие иметь значение для обеспечения безопасности государства и населения, защиты финансовых интересов государства, охраны прав граждан".</w:t>
      </w:r>
      <w:r w:rsidRPr="00CE7A0E">
        <w:rPr>
          <w:rStyle w:val="aa"/>
          <w:szCs w:val="28"/>
        </w:rPr>
        <w:footnoteReference w:id="8"/>
      </w:r>
    </w:p>
    <w:p w:rsidR="00CE7A0E" w:rsidRPr="00CE7A0E" w:rsidRDefault="00CE7A0E" w:rsidP="00CE7A0E">
      <w:pPr>
        <w:pStyle w:val="a6"/>
        <w:suppressAutoHyphens/>
        <w:spacing w:line="360" w:lineRule="auto"/>
        <w:ind w:firstLine="709"/>
        <w:jc w:val="both"/>
        <w:rPr>
          <w:szCs w:val="28"/>
        </w:rPr>
      </w:pPr>
      <w:r w:rsidRPr="00CE7A0E">
        <w:rPr>
          <w:szCs w:val="28"/>
        </w:rPr>
        <w:t xml:space="preserve">Собирание конфиденциальной информации самими органами предусматривается, в частности, УПК, Законом РСФСР от 18 апреля </w:t>
      </w:r>
      <w:smartTag w:uri="urn:schemas-microsoft-com:office:smarttags" w:element="metricconverter">
        <w:smartTagPr>
          <w:attr w:name="ProductID" w:val="1991 г"/>
        </w:smartTagPr>
        <w:r w:rsidRPr="00CE7A0E">
          <w:rPr>
            <w:szCs w:val="28"/>
          </w:rPr>
          <w:t>1991 г</w:t>
        </w:r>
      </w:smartTag>
      <w:r w:rsidRPr="00CE7A0E">
        <w:rPr>
          <w:szCs w:val="28"/>
        </w:rPr>
        <w:t>. "О милиции"</w:t>
      </w:r>
      <w:r w:rsidRPr="00CE7A0E">
        <w:rPr>
          <w:rStyle w:val="aa"/>
          <w:szCs w:val="28"/>
        </w:rPr>
        <w:footnoteReference w:id="9"/>
      </w:r>
      <w:r w:rsidRPr="00CE7A0E">
        <w:rPr>
          <w:szCs w:val="28"/>
        </w:rPr>
        <w:t xml:space="preserve">, Законом РФ от 20 мая </w:t>
      </w:r>
      <w:smartTag w:uri="urn:schemas-microsoft-com:office:smarttags" w:element="metricconverter">
        <w:smartTagPr>
          <w:attr w:name="ProductID" w:val="1991 г"/>
        </w:smartTagPr>
        <w:r w:rsidRPr="00CE7A0E">
          <w:rPr>
            <w:szCs w:val="28"/>
          </w:rPr>
          <w:t>1993 г</w:t>
        </w:r>
      </w:smartTag>
      <w:r w:rsidRPr="00CE7A0E">
        <w:rPr>
          <w:szCs w:val="28"/>
        </w:rPr>
        <w:t>. "О федеральных органах налоговой полиции"</w:t>
      </w:r>
      <w:r w:rsidRPr="00CE7A0E">
        <w:rPr>
          <w:rStyle w:val="aa"/>
          <w:szCs w:val="28"/>
        </w:rPr>
        <w:footnoteReference w:id="10"/>
      </w:r>
      <w:r w:rsidRPr="00CE7A0E">
        <w:rPr>
          <w:szCs w:val="28"/>
        </w:rPr>
        <w:t xml:space="preserve">, Федеральном законом от 3 апреля </w:t>
      </w:r>
      <w:smartTag w:uri="urn:schemas-microsoft-com:office:smarttags" w:element="metricconverter">
        <w:smartTagPr>
          <w:attr w:name="ProductID" w:val="1991 г"/>
        </w:smartTagPr>
        <w:r w:rsidRPr="00CE7A0E">
          <w:rPr>
            <w:szCs w:val="28"/>
          </w:rPr>
          <w:t>1995 г</w:t>
        </w:r>
      </w:smartTag>
      <w:r w:rsidRPr="00CE7A0E">
        <w:rPr>
          <w:szCs w:val="28"/>
        </w:rPr>
        <w:t>. "Об органах федеральной службы безопасности в РФ"</w:t>
      </w:r>
      <w:r w:rsidRPr="00CE7A0E">
        <w:rPr>
          <w:rStyle w:val="aa"/>
          <w:szCs w:val="28"/>
        </w:rPr>
        <w:footnoteReference w:id="11"/>
      </w:r>
      <w:r w:rsidRPr="00CE7A0E">
        <w:rPr>
          <w:szCs w:val="28"/>
        </w:rPr>
        <w:t xml:space="preserve">, Федеральным законом от 12 августа </w:t>
      </w:r>
      <w:smartTag w:uri="urn:schemas-microsoft-com:office:smarttags" w:element="metricconverter">
        <w:smartTagPr>
          <w:attr w:name="ProductID" w:val="1991 г"/>
        </w:smartTagPr>
        <w:r w:rsidRPr="00CE7A0E">
          <w:rPr>
            <w:szCs w:val="28"/>
          </w:rPr>
          <w:t>1995 г</w:t>
        </w:r>
      </w:smartTag>
      <w:r w:rsidRPr="00CE7A0E">
        <w:rPr>
          <w:szCs w:val="28"/>
        </w:rPr>
        <w:t>. "Об оперативно-розыскной деятельности"</w:t>
      </w:r>
      <w:r w:rsidRPr="00CE7A0E">
        <w:rPr>
          <w:rStyle w:val="aa"/>
          <w:szCs w:val="28"/>
        </w:rPr>
        <w:footnoteReference w:id="12"/>
      </w:r>
      <w:r w:rsidRPr="00CE7A0E">
        <w:rPr>
          <w:szCs w:val="28"/>
        </w:rPr>
        <w:t xml:space="preserve">. К примеру, УПК устанавливает, что при производстве дознания, предварительного следствия и разбирательства уголовных дел в суде подлежат доказыванию обстоятельства, влияющие на степень и характер ответственности обвиняемого, указанные в ст.38 и 39 УК, а также иные обстоятельства, характеризующие личность обвиняемого (п.3 ч.1 ст.68). При производстве по делам несовершеннолетних особое внимание должно обращаться на выяснение условий жизни и воспитания несовершеннолетнего (п.2 ч.1 ст.392). В соответствии с Законом "Об оперативно-розыскной деятельности" собирание сведений о личности может осуществляться путем опроса граждан, наведения справок, исследования предметов и документов, наблюдения и т.д. Проведение всех этих мероприятий возможно лишь при </w:t>
      </w:r>
      <w:r w:rsidRPr="00CE7A0E">
        <w:rPr>
          <w:szCs w:val="28"/>
        </w:rPr>
        <w:lastRenderedPageBreak/>
        <w:t>наличии предусмотренных законом оснований (ст.7) и условий (ст.8) и не должно выходить за пределы конкретных потребностей"</w:t>
      </w:r>
      <w:r w:rsidRPr="00CE7A0E">
        <w:rPr>
          <w:rStyle w:val="aa"/>
          <w:szCs w:val="28"/>
        </w:rPr>
        <w:footnoteReference w:id="13"/>
      </w:r>
      <w:r w:rsidRPr="00CE7A0E">
        <w:rPr>
          <w:szCs w:val="28"/>
        </w:rPr>
        <w:t>.</w:t>
      </w:r>
    </w:p>
    <w:p w:rsidR="00CE7A0E" w:rsidRPr="00CE7A0E" w:rsidRDefault="00CE7A0E" w:rsidP="00CE7A0E">
      <w:pPr>
        <w:pStyle w:val="a6"/>
        <w:suppressAutoHyphens/>
        <w:spacing w:line="360" w:lineRule="auto"/>
        <w:ind w:firstLine="709"/>
        <w:jc w:val="both"/>
        <w:rPr>
          <w:szCs w:val="28"/>
        </w:rPr>
      </w:pPr>
      <w:r w:rsidRPr="00CE7A0E">
        <w:rPr>
          <w:szCs w:val="28"/>
        </w:rPr>
        <w:t>Аналогичную природу имеют ограничения, налагаемые на хранение, использование и распространение персональных данных.</w:t>
      </w:r>
    </w:p>
    <w:p w:rsidR="00CE7A0E" w:rsidRPr="00CE7A0E" w:rsidRDefault="00CE7A0E" w:rsidP="00CE7A0E">
      <w:pPr>
        <w:pStyle w:val="a6"/>
        <w:suppressAutoHyphens/>
        <w:spacing w:line="360" w:lineRule="auto"/>
        <w:ind w:firstLine="709"/>
        <w:jc w:val="both"/>
        <w:rPr>
          <w:szCs w:val="28"/>
        </w:rPr>
      </w:pPr>
      <w:r w:rsidRPr="00CE7A0E">
        <w:rPr>
          <w:iCs/>
          <w:szCs w:val="28"/>
        </w:rPr>
        <w:t>Гражданско-правовая охрана тайны частной жизни.</w:t>
      </w:r>
    </w:p>
    <w:p w:rsidR="00CE7A0E" w:rsidRPr="00CE7A0E" w:rsidRDefault="00CE7A0E" w:rsidP="00CE7A0E">
      <w:pPr>
        <w:pStyle w:val="a6"/>
        <w:suppressAutoHyphens/>
        <w:spacing w:line="360" w:lineRule="auto"/>
        <w:ind w:firstLine="709"/>
        <w:jc w:val="both"/>
        <w:rPr>
          <w:szCs w:val="28"/>
        </w:rPr>
      </w:pPr>
      <w:r w:rsidRPr="00CE7A0E">
        <w:rPr>
          <w:szCs w:val="28"/>
        </w:rPr>
        <w:t>Статья 150 ГК РФ содержит общую норму о том, что личная и семейная тайна, подобно другим нематериальным благам, защищается гражданским законом. Помимо этой общей существует целая совокупность специальных норм, функционирующих в</w:t>
      </w:r>
      <w:r>
        <w:rPr>
          <w:szCs w:val="28"/>
        </w:rPr>
        <w:t xml:space="preserve"> </w:t>
      </w:r>
      <w:r w:rsidRPr="00CE7A0E">
        <w:rPr>
          <w:szCs w:val="28"/>
        </w:rPr>
        <w:t>различных сферах общественных отношений и регламентирующих отдельные виды тайн о частной жизни граждан. Так, в</w:t>
      </w:r>
      <w:r>
        <w:rPr>
          <w:szCs w:val="28"/>
        </w:rPr>
        <w:t xml:space="preserve"> </w:t>
      </w:r>
      <w:r w:rsidRPr="00CE7A0E">
        <w:rPr>
          <w:szCs w:val="28"/>
        </w:rPr>
        <w:t>соответствии с Основами законодательства РФ о нотариате нотариус обязан сохранять в тайне сведения, которые стали ему известны в связи с осуществлением его профессиональной деятельности. Семейный кодекс РФ предусматривает тайну усыновления. Основы законодательства РФ об охране здоровья граждан РФ закрепляют правовой режим врачебной тайны. Однако независимо от того, содержится ли указание о том или ином отдельном виде профессиональной тайны в специальном акте, в силу ст. 150 ГК работники любых - медицинских, юридических и других государственных, муниципальных (банков, предприятий связи, загсов), общественных (партий, профессиональных союзов, средств массовой информации и др.), а равно частных (медицинских, юридических, в том числе охранных, сыскных и др.) организаций обязаны сохранять в тайне сведения о частной жизни лица, полученные при выполнении своих профессиональных обязанностей (общественных поручений).</w:t>
      </w:r>
    </w:p>
    <w:p w:rsidR="00CE7A0E" w:rsidRPr="00CE7A0E" w:rsidRDefault="00CE7A0E" w:rsidP="00CE7A0E">
      <w:pPr>
        <w:suppressAutoHyphens/>
        <w:spacing w:line="360" w:lineRule="auto"/>
        <w:ind w:firstLine="709"/>
        <w:jc w:val="both"/>
        <w:rPr>
          <w:sz w:val="28"/>
          <w:szCs w:val="28"/>
        </w:rPr>
      </w:pPr>
      <w:r w:rsidRPr="00CE7A0E">
        <w:rPr>
          <w:sz w:val="28"/>
          <w:szCs w:val="28"/>
        </w:rPr>
        <w:t xml:space="preserve">При всем многообразии проявлений личной жизни граждан применительно к охране тайны личной жизни все их объединяет то, что речь идет об информации конфиденциального характера, доступ посторонних лиц к которой возможен только либо с согласия гражданина, либо в силу прямого </w:t>
      </w:r>
      <w:r w:rsidRPr="00CE7A0E">
        <w:rPr>
          <w:sz w:val="28"/>
          <w:szCs w:val="28"/>
        </w:rPr>
        <w:lastRenderedPageBreak/>
        <w:t>указания закона без его согласия, но со строгим и тщательным соблюдением оснований, условий и порядка ее получения и использования.</w:t>
      </w:r>
    </w:p>
    <w:p w:rsidR="00CE7A0E" w:rsidRPr="00CE7A0E" w:rsidRDefault="00CE7A0E" w:rsidP="00CE7A0E">
      <w:pPr>
        <w:suppressAutoHyphens/>
        <w:spacing w:line="360" w:lineRule="auto"/>
        <w:ind w:firstLine="709"/>
        <w:jc w:val="both"/>
        <w:rPr>
          <w:sz w:val="28"/>
          <w:szCs w:val="28"/>
        </w:rPr>
      </w:pPr>
      <w:r w:rsidRPr="00CE7A0E">
        <w:rPr>
          <w:sz w:val="28"/>
          <w:szCs w:val="28"/>
        </w:rPr>
        <w:t>С теоретической точки зрения право на тайну личной жизни представляет собой абсолютное право, в силу которого управомоченное лицо вправе требовать сохранения в тайне информации, полученной с его согласия либо в силу закона без его согласия, а также прекращения ее распространения. Предъявление управомоченным лицом требований в защиту этого права не препятствует возможности требовать возмещения ущерба, возникшего в результате нарушения права на тайну личной жизни.</w:t>
      </w:r>
    </w:p>
    <w:p w:rsidR="00CE7A0E" w:rsidRDefault="00CE7A0E" w:rsidP="00CE7A0E">
      <w:pPr>
        <w:pStyle w:val="ab"/>
        <w:suppressAutoHyphens/>
        <w:spacing w:line="360" w:lineRule="auto"/>
        <w:ind w:firstLine="709"/>
        <w:rPr>
          <w:szCs w:val="28"/>
        </w:rPr>
      </w:pPr>
      <w:r w:rsidRPr="00CE7A0E">
        <w:rPr>
          <w:szCs w:val="28"/>
        </w:rPr>
        <w:t>При разглашении тайны личной жизни, доступ к которой был получен в силу закона без согласия гражданина, а также когда информация была получена с согласия гражданина, но с нарушением профессиональной тайны (например, адвокатской), закон должен предусматривать особые меры защиты.</w:t>
      </w:r>
    </w:p>
    <w:p w:rsidR="00F32BB2" w:rsidRPr="00CE7A0E" w:rsidRDefault="00F32BB2" w:rsidP="00CE7A0E">
      <w:pPr>
        <w:pStyle w:val="ab"/>
        <w:suppressAutoHyphens/>
        <w:spacing w:line="360" w:lineRule="auto"/>
        <w:ind w:firstLine="709"/>
        <w:rPr>
          <w:szCs w:val="28"/>
        </w:rPr>
      </w:pPr>
    </w:p>
    <w:p w:rsidR="00CE7A0E" w:rsidRPr="007645E2" w:rsidRDefault="00CE7A0E" w:rsidP="007645E2">
      <w:pPr>
        <w:pStyle w:val="a6"/>
        <w:numPr>
          <w:ilvl w:val="0"/>
          <w:numId w:val="14"/>
        </w:numPr>
        <w:tabs>
          <w:tab w:val="clear" w:pos="900"/>
          <w:tab w:val="num" w:pos="-5387"/>
        </w:tabs>
        <w:suppressAutoHyphens/>
        <w:spacing w:line="360" w:lineRule="auto"/>
        <w:ind w:left="1134"/>
        <w:jc w:val="both"/>
        <w:rPr>
          <w:b/>
          <w:i/>
          <w:szCs w:val="28"/>
          <w:u w:val="single"/>
        </w:rPr>
      </w:pPr>
      <w:r w:rsidRPr="007645E2">
        <w:rPr>
          <w:b/>
          <w:i/>
          <w:szCs w:val="28"/>
          <w:u w:val="single"/>
        </w:rPr>
        <w:t>Право на свободу передвижения.</w:t>
      </w:r>
    </w:p>
    <w:p w:rsidR="00CE7A0E" w:rsidRPr="00CE7A0E" w:rsidRDefault="00CE7A0E" w:rsidP="00CE7A0E">
      <w:pPr>
        <w:pStyle w:val="a6"/>
        <w:suppressAutoHyphens/>
        <w:spacing w:line="360" w:lineRule="auto"/>
        <w:ind w:firstLine="709"/>
        <w:jc w:val="both"/>
        <w:rPr>
          <w:szCs w:val="28"/>
        </w:rPr>
      </w:pPr>
      <w:r w:rsidRPr="00CE7A0E">
        <w:rPr>
          <w:szCs w:val="28"/>
        </w:rPr>
        <w:t xml:space="preserve">Право на свободу передвижения закреплено в ст. 27 Конституции РФ, в соответствии с которой каждый, кто законно находится на территории РФ, имеет право свободно передвигаться, выбирать место пребывания и жительства. Аналогичным образом упомянутое право отражено в ст. 150 ГК РФ. Конкретизируется содержание данного права в Законе РФ от 25 июня </w:t>
      </w:r>
      <w:smartTag w:uri="urn:schemas-microsoft-com:office:smarttags" w:element="metricconverter">
        <w:smartTagPr>
          <w:attr w:name="ProductID" w:val="1991 г"/>
        </w:smartTagPr>
        <w:r w:rsidRPr="00CE7A0E">
          <w:rPr>
            <w:szCs w:val="28"/>
          </w:rPr>
          <w:t>1993 г</w:t>
        </w:r>
      </w:smartTag>
      <w:r w:rsidRPr="00CE7A0E">
        <w:rPr>
          <w:szCs w:val="28"/>
        </w:rPr>
        <w:t>. "О праве граждан РФ на свободу передвижения, выбор места пребывания и жительства в пределах Российской Федерации".Существо этого права заключается в том, что только сам гражданин может решать, где, как долго он будет проживать, какие места посещать, где будет находиться его постоянное или временное место жительства. Анализируемое право включает в себя ряд правомочий:</w:t>
      </w:r>
    </w:p>
    <w:p w:rsidR="00CE7A0E" w:rsidRPr="00CE7A0E" w:rsidRDefault="00CE7A0E" w:rsidP="007645E2">
      <w:pPr>
        <w:pStyle w:val="a6"/>
        <w:numPr>
          <w:ilvl w:val="0"/>
          <w:numId w:val="47"/>
        </w:numPr>
        <w:suppressAutoHyphens/>
        <w:spacing w:line="360" w:lineRule="auto"/>
        <w:jc w:val="both"/>
        <w:rPr>
          <w:szCs w:val="28"/>
        </w:rPr>
      </w:pPr>
      <w:r w:rsidRPr="00CE7A0E">
        <w:rPr>
          <w:szCs w:val="28"/>
        </w:rPr>
        <w:t>право свободно перемещаться в пределах своего государства;</w:t>
      </w:r>
    </w:p>
    <w:p w:rsidR="00CE7A0E" w:rsidRPr="00CE7A0E" w:rsidRDefault="00CE7A0E" w:rsidP="007645E2">
      <w:pPr>
        <w:pStyle w:val="a6"/>
        <w:numPr>
          <w:ilvl w:val="0"/>
          <w:numId w:val="47"/>
        </w:numPr>
        <w:suppressAutoHyphens/>
        <w:spacing w:line="360" w:lineRule="auto"/>
        <w:jc w:val="both"/>
        <w:rPr>
          <w:szCs w:val="28"/>
        </w:rPr>
      </w:pPr>
      <w:r w:rsidRPr="00CE7A0E">
        <w:rPr>
          <w:szCs w:val="28"/>
        </w:rPr>
        <w:t>право на выбор места пребывания;</w:t>
      </w:r>
    </w:p>
    <w:p w:rsidR="00CE7A0E" w:rsidRPr="00CE7A0E" w:rsidRDefault="00CE7A0E" w:rsidP="007645E2">
      <w:pPr>
        <w:pStyle w:val="a6"/>
        <w:numPr>
          <w:ilvl w:val="0"/>
          <w:numId w:val="47"/>
        </w:numPr>
        <w:suppressAutoHyphens/>
        <w:spacing w:line="360" w:lineRule="auto"/>
        <w:jc w:val="both"/>
        <w:rPr>
          <w:szCs w:val="28"/>
        </w:rPr>
      </w:pPr>
      <w:r w:rsidRPr="00CE7A0E">
        <w:rPr>
          <w:szCs w:val="28"/>
        </w:rPr>
        <w:lastRenderedPageBreak/>
        <w:t>право на выбор места жительства (постоянного или преимущественного);</w:t>
      </w:r>
    </w:p>
    <w:p w:rsidR="00CE7A0E" w:rsidRPr="00CE7A0E" w:rsidRDefault="00CE7A0E" w:rsidP="007645E2">
      <w:pPr>
        <w:pStyle w:val="a6"/>
        <w:numPr>
          <w:ilvl w:val="0"/>
          <w:numId w:val="47"/>
        </w:numPr>
        <w:suppressAutoHyphens/>
        <w:spacing w:line="360" w:lineRule="auto"/>
        <w:jc w:val="both"/>
        <w:rPr>
          <w:szCs w:val="28"/>
        </w:rPr>
      </w:pPr>
      <w:r w:rsidRPr="00CE7A0E">
        <w:rPr>
          <w:szCs w:val="28"/>
        </w:rPr>
        <w:t>право на свободный выезд за пределы РФ;</w:t>
      </w:r>
    </w:p>
    <w:p w:rsidR="00CE7A0E" w:rsidRPr="00CE7A0E" w:rsidRDefault="00CE7A0E" w:rsidP="007645E2">
      <w:pPr>
        <w:pStyle w:val="a6"/>
        <w:numPr>
          <w:ilvl w:val="0"/>
          <w:numId w:val="47"/>
        </w:numPr>
        <w:suppressAutoHyphens/>
        <w:spacing w:line="360" w:lineRule="auto"/>
        <w:jc w:val="both"/>
        <w:rPr>
          <w:szCs w:val="28"/>
        </w:rPr>
      </w:pPr>
      <w:r w:rsidRPr="00CE7A0E">
        <w:rPr>
          <w:szCs w:val="28"/>
        </w:rPr>
        <w:t>право на беспрепятственное возвращение в РФ.</w:t>
      </w:r>
    </w:p>
    <w:p w:rsidR="00CE7A0E" w:rsidRPr="00CE7A0E" w:rsidRDefault="00CE7A0E" w:rsidP="00CE7A0E">
      <w:pPr>
        <w:pStyle w:val="a6"/>
        <w:suppressAutoHyphens/>
        <w:spacing w:line="360" w:lineRule="auto"/>
        <w:ind w:firstLine="709"/>
        <w:jc w:val="both"/>
        <w:rPr>
          <w:szCs w:val="28"/>
        </w:rPr>
      </w:pPr>
      <w:r w:rsidRPr="00CE7A0E">
        <w:rPr>
          <w:szCs w:val="28"/>
        </w:rPr>
        <w:t>Этот перечень не является исчерпывающим, так как касается лишь основных возможных путей реализации свободы передвижения. Длительное время право на свободу передвижения ограничивалось существовавшим в СССР разрешительным порядком прописки. В упомянутом выше Законе сам термин "прописка" вообще не употребляется, а речь идет о регистрационном учете граждан. Это означает, что гражданин не должен испрашивать согласия на проживание у представителей исполнительных, распорядительных или иных органов власти. Регистрационный учет предполагает лишь обязанность в установленный срок (7 дней) сообщить о месте своего нового постоянного проживания уполномоченным на то государственным органам (ст. 6 Закона). Последние в 3-дневный срок со дня предъявления им документов должны осуществить регистрацию.</w:t>
      </w:r>
    </w:p>
    <w:p w:rsidR="00CE7A0E" w:rsidRPr="00CE7A0E" w:rsidRDefault="00CE7A0E" w:rsidP="00CE7A0E">
      <w:pPr>
        <w:pStyle w:val="a6"/>
        <w:suppressAutoHyphens/>
        <w:spacing w:line="360" w:lineRule="auto"/>
        <w:ind w:firstLine="709"/>
        <w:jc w:val="both"/>
        <w:rPr>
          <w:szCs w:val="28"/>
        </w:rPr>
      </w:pPr>
      <w:r w:rsidRPr="00CE7A0E">
        <w:rPr>
          <w:szCs w:val="28"/>
        </w:rPr>
        <w:t>В соответствии со ст.27 Конституции право граждан РФ на свободу передвижения, выбор места пребывания и жительства в пределах Российской Федерации в соответствии с законодательством РФ может быть ограничено:</w:t>
      </w:r>
    </w:p>
    <w:p w:rsidR="00CE7A0E" w:rsidRPr="00CE7A0E" w:rsidRDefault="00CE7A0E" w:rsidP="00CE7A0E">
      <w:pPr>
        <w:pStyle w:val="a6"/>
        <w:numPr>
          <w:ilvl w:val="0"/>
          <w:numId w:val="17"/>
        </w:numPr>
        <w:tabs>
          <w:tab w:val="clear" w:pos="900"/>
          <w:tab w:val="num" w:pos="540"/>
        </w:tabs>
        <w:suppressAutoHyphens/>
        <w:spacing w:line="360" w:lineRule="auto"/>
        <w:ind w:left="0" w:firstLine="709"/>
        <w:jc w:val="both"/>
        <w:rPr>
          <w:szCs w:val="28"/>
        </w:rPr>
      </w:pPr>
      <w:r w:rsidRPr="00CE7A0E">
        <w:rPr>
          <w:szCs w:val="28"/>
        </w:rPr>
        <w:t>в пограничной полосе;</w:t>
      </w:r>
    </w:p>
    <w:p w:rsidR="00CE7A0E" w:rsidRPr="00CE7A0E" w:rsidRDefault="00CE7A0E" w:rsidP="00CE7A0E">
      <w:pPr>
        <w:pStyle w:val="a6"/>
        <w:numPr>
          <w:ilvl w:val="0"/>
          <w:numId w:val="17"/>
        </w:numPr>
        <w:tabs>
          <w:tab w:val="clear" w:pos="900"/>
          <w:tab w:val="num" w:pos="540"/>
        </w:tabs>
        <w:suppressAutoHyphens/>
        <w:spacing w:line="360" w:lineRule="auto"/>
        <w:ind w:left="0" w:firstLine="709"/>
        <w:jc w:val="both"/>
        <w:rPr>
          <w:szCs w:val="28"/>
        </w:rPr>
      </w:pPr>
      <w:r w:rsidRPr="00CE7A0E">
        <w:rPr>
          <w:szCs w:val="28"/>
        </w:rPr>
        <w:t>в закрытых военных городках;</w:t>
      </w:r>
    </w:p>
    <w:p w:rsidR="00CE7A0E" w:rsidRPr="00CE7A0E" w:rsidRDefault="00CE7A0E" w:rsidP="00CE7A0E">
      <w:pPr>
        <w:pStyle w:val="a6"/>
        <w:numPr>
          <w:ilvl w:val="0"/>
          <w:numId w:val="17"/>
        </w:numPr>
        <w:tabs>
          <w:tab w:val="clear" w:pos="900"/>
          <w:tab w:val="num" w:pos="540"/>
        </w:tabs>
        <w:suppressAutoHyphens/>
        <w:spacing w:line="360" w:lineRule="auto"/>
        <w:ind w:left="0" w:firstLine="709"/>
        <w:jc w:val="both"/>
        <w:rPr>
          <w:szCs w:val="28"/>
        </w:rPr>
      </w:pPr>
      <w:r w:rsidRPr="00CE7A0E">
        <w:rPr>
          <w:szCs w:val="28"/>
        </w:rPr>
        <w:t>в закрытых административно-территориальных образованиях;</w:t>
      </w:r>
    </w:p>
    <w:p w:rsidR="00CE7A0E" w:rsidRPr="00CE7A0E" w:rsidRDefault="00CE7A0E" w:rsidP="00CE7A0E">
      <w:pPr>
        <w:pStyle w:val="a6"/>
        <w:numPr>
          <w:ilvl w:val="0"/>
          <w:numId w:val="17"/>
        </w:numPr>
        <w:tabs>
          <w:tab w:val="clear" w:pos="900"/>
          <w:tab w:val="num" w:pos="540"/>
        </w:tabs>
        <w:suppressAutoHyphens/>
        <w:spacing w:line="360" w:lineRule="auto"/>
        <w:ind w:left="0" w:firstLine="709"/>
        <w:jc w:val="both"/>
        <w:rPr>
          <w:szCs w:val="28"/>
        </w:rPr>
      </w:pPr>
      <w:r w:rsidRPr="00CE7A0E">
        <w:rPr>
          <w:szCs w:val="28"/>
        </w:rPr>
        <w:t>в зонах экологического бедствия;</w:t>
      </w:r>
    </w:p>
    <w:p w:rsidR="00CE7A0E" w:rsidRPr="00CE7A0E" w:rsidRDefault="00CE7A0E" w:rsidP="00CE7A0E">
      <w:pPr>
        <w:pStyle w:val="a6"/>
        <w:numPr>
          <w:ilvl w:val="0"/>
          <w:numId w:val="17"/>
        </w:numPr>
        <w:tabs>
          <w:tab w:val="clear" w:pos="900"/>
          <w:tab w:val="num" w:pos="540"/>
        </w:tabs>
        <w:suppressAutoHyphens/>
        <w:spacing w:line="360" w:lineRule="auto"/>
        <w:ind w:left="0" w:firstLine="709"/>
        <w:jc w:val="both"/>
        <w:rPr>
          <w:szCs w:val="28"/>
        </w:rPr>
      </w:pPr>
      <w:r w:rsidRPr="00CE7A0E">
        <w:rPr>
          <w:szCs w:val="28"/>
        </w:rPr>
        <w:t>на отдельных территориях и в населенных пунктах, где в случае опасности распространения инфекционных и массовых неинфекционных заболеваний и отравлений людей введены особые условия и режимы проживания населения и хозяйственной деятельности;</w:t>
      </w:r>
    </w:p>
    <w:p w:rsidR="00CE7A0E" w:rsidRPr="00CE7A0E" w:rsidRDefault="00CE7A0E" w:rsidP="00CE7A0E">
      <w:pPr>
        <w:pStyle w:val="a6"/>
        <w:numPr>
          <w:ilvl w:val="0"/>
          <w:numId w:val="17"/>
        </w:numPr>
        <w:tabs>
          <w:tab w:val="clear" w:pos="900"/>
          <w:tab w:val="num" w:pos="540"/>
        </w:tabs>
        <w:suppressAutoHyphens/>
        <w:spacing w:line="360" w:lineRule="auto"/>
        <w:ind w:left="0" w:firstLine="709"/>
        <w:jc w:val="both"/>
        <w:rPr>
          <w:szCs w:val="28"/>
        </w:rPr>
      </w:pPr>
      <w:r w:rsidRPr="00CE7A0E">
        <w:rPr>
          <w:szCs w:val="28"/>
        </w:rPr>
        <w:t>на территориях, где введено чрезвычайное или военное положение.</w:t>
      </w:r>
    </w:p>
    <w:p w:rsidR="00CE7A0E" w:rsidRDefault="00CE7A0E" w:rsidP="00CE7A0E">
      <w:pPr>
        <w:pStyle w:val="a6"/>
        <w:suppressAutoHyphens/>
        <w:spacing w:line="360" w:lineRule="auto"/>
        <w:ind w:firstLine="709"/>
        <w:jc w:val="both"/>
        <w:rPr>
          <w:szCs w:val="28"/>
        </w:rPr>
      </w:pPr>
      <w:r w:rsidRPr="00CE7A0E">
        <w:rPr>
          <w:szCs w:val="28"/>
        </w:rPr>
        <w:lastRenderedPageBreak/>
        <w:t>Во многом положения данных норм говорят о том, что законодатель стремится максимально обеспечить свободу выбора человеком своих жизненных ориентиров, убеждений, взглядов; альтернативу выбора определенного социального поведения. Охрана законом, в том числе гражданским, таких нематериальных благ как право на индивидуализацию личности, личной и семейной тайны, право на свободное передвижение и выбор места жительства на сегодняшний день позволяет человеку сформировать свою гражданскую позицию. Однако дает о себе знать и наследие социалистического государства: до уровня свободы человека демократических стран России еще далеко. Личные неимущественные права формально закреплены в Конституции, прописаны их гарантии, но они, на мой взгляд, достаточно слабо освещены гражданским законодательством и требуют более подробной регламентации.</w:t>
      </w:r>
    </w:p>
    <w:p w:rsidR="00F32BB2" w:rsidRPr="00CE7A0E" w:rsidRDefault="00F32BB2" w:rsidP="00CE7A0E">
      <w:pPr>
        <w:pStyle w:val="a6"/>
        <w:suppressAutoHyphens/>
        <w:spacing w:line="360" w:lineRule="auto"/>
        <w:ind w:firstLine="709"/>
        <w:jc w:val="both"/>
        <w:rPr>
          <w:szCs w:val="28"/>
        </w:rPr>
      </w:pPr>
    </w:p>
    <w:p w:rsidR="00CE7A0E" w:rsidRPr="00CE7A0E" w:rsidRDefault="00CE7A0E" w:rsidP="00CE7A0E">
      <w:pPr>
        <w:pStyle w:val="a6"/>
        <w:suppressAutoHyphens/>
        <w:spacing w:line="360" w:lineRule="auto"/>
        <w:ind w:firstLine="709"/>
        <w:jc w:val="both"/>
        <w:rPr>
          <w:szCs w:val="28"/>
        </w:rPr>
      </w:pPr>
      <w:r w:rsidRPr="00CE7A0E">
        <w:rPr>
          <w:szCs w:val="28"/>
        </w:rPr>
        <w:t>Следующее личное неимущественное право требует отдельного и особо тщательного рассмотрения постольку, поскольку оно касается важных моральных категорий, - чести, достоинства и деловой репутации.</w:t>
      </w:r>
    </w:p>
    <w:p w:rsidR="00CE7A0E" w:rsidRPr="007645E2" w:rsidRDefault="00CE7A0E" w:rsidP="007645E2">
      <w:pPr>
        <w:pStyle w:val="a6"/>
        <w:numPr>
          <w:ilvl w:val="0"/>
          <w:numId w:val="14"/>
        </w:numPr>
        <w:suppressAutoHyphens/>
        <w:spacing w:line="360" w:lineRule="auto"/>
        <w:jc w:val="both"/>
        <w:rPr>
          <w:b/>
          <w:i/>
          <w:szCs w:val="28"/>
          <w:u w:val="single"/>
        </w:rPr>
      </w:pPr>
      <w:r w:rsidRPr="007645E2">
        <w:rPr>
          <w:b/>
          <w:i/>
          <w:szCs w:val="28"/>
          <w:u w:val="single"/>
        </w:rPr>
        <w:t>Право на защиту чести, достоинства и деловой репутации.</w:t>
      </w:r>
    </w:p>
    <w:p w:rsidR="00CE7A0E" w:rsidRPr="00CE7A0E" w:rsidRDefault="00CE7A0E" w:rsidP="00CE7A0E">
      <w:pPr>
        <w:pStyle w:val="a6"/>
        <w:suppressAutoHyphens/>
        <w:spacing w:line="360" w:lineRule="auto"/>
        <w:ind w:firstLine="709"/>
        <w:jc w:val="both"/>
        <w:rPr>
          <w:szCs w:val="28"/>
        </w:rPr>
      </w:pPr>
      <w:r w:rsidRPr="00CE7A0E">
        <w:rPr>
          <w:szCs w:val="28"/>
        </w:rPr>
        <w:t>Понятия "честь", "достоинство", "репутация" определяют близкие между собой нравственные категории. Различия между ними лишь в субъективном или объективном подходе при оценке этих качеств.</w:t>
      </w:r>
    </w:p>
    <w:p w:rsidR="00CE7A0E" w:rsidRPr="00CE7A0E" w:rsidRDefault="00CE7A0E" w:rsidP="00CE7A0E">
      <w:pPr>
        <w:pStyle w:val="a6"/>
        <w:suppressAutoHyphens/>
        <w:spacing w:line="360" w:lineRule="auto"/>
        <w:ind w:firstLine="709"/>
        <w:jc w:val="both"/>
        <w:rPr>
          <w:szCs w:val="28"/>
        </w:rPr>
      </w:pPr>
      <w:r w:rsidRPr="00CE7A0E">
        <w:rPr>
          <w:b/>
          <w:szCs w:val="28"/>
        </w:rPr>
        <w:t>Честь</w:t>
      </w:r>
      <w:r w:rsidRPr="00CE7A0E">
        <w:rPr>
          <w:szCs w:val="28"/>
        </w:rPr>
        <w:t xml:space="preserve"> - объективная оценка личности, определяющая отношение общества к гражданину или юридическому лицу, это социальная оценка моральных и иных качеств личности.</w:t>
      </w:r>
    </w:p>
    <w:p w:rsidR="00CE7A0E" w:rsidRPr="00CE7A0E" w:rsidRDefault="00CE7A0E" w:rsidP="00CE7A0E">
      <w:pPr>
        <w:pStyle w:val="a6"/>
        <w:suppressAutoHyphens/>
        <w:spacing w:line="360" w:lineRule="auto"/>
        <w:ind w:firstLine="709"/>
        <w:jc w:val="both"/>
        <w:rPr>
          <w:szCs w:val="28"/>
        </w:rPr>
      </w:pPr>
      <w:r w:rsidRPr="00CE7A0E">
        <w:rPr>
          <w:b/>
          <w:szCs w:val="28"/>
        </w:rPr>
        <w:t>Достоинство</w:t>
      </w:r>
      <w:r w:rsidRPr="00CE7A0E">
        <w:rPr>
          <w:szCs w:val="28"/>
        </w:rPr>
        <w:t xml:space="preserve"> - внутренняя самооценка личности, осознание ею своих личных качеств, способностей, мировоззрения, выполненного долга и своего общественного значения. Самооценка должна основываться на социально-значимых критериях оценки моральных и иных качеств личности. Достоинство определяет субъективную оценку личности.</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Категории чести и достоинства определяют отношение к человеку как высшей общественной ценности.</w:t>
      </w:r>
    </w:p>
    <w:p w:rsidR="00CE7A0E" w:rsidRPr="00CE7A0E" w:rsidRDefault="00CE7A0E" w:rsidP="00CE7A0E">
      <w:pPr>
        <w:pStyle w:val="a6"/>
        <w:suppressAutoHyphens/>
        <w:spacing w:line="360" w:lineRule="auto"/>
        <w:ind w:firstLine="709"/>
        <w:jc w:val="both"/>
        <w:rPr>
          <w:szCs w:val="28"/>
        </w:rPr>
      </w:pPr>
      <w:r w:rsidRPr="00CE7A0E">
        <w:rPr>
          <w:szCs w:val="28"/>
        </w:rPr>
        <w:t>Понятия чести и достоинства имеют и определенную направленность. Их объектом является прежде всего человек, или группа людей, или коллектив, или в более широком плане говорят о чести нации.</w:t>
      </w:r>
    </w:p>
    <w:p w:rsidR="00CE7A0E" w:rsidRPr="00CE7A0E" w:rsidRDefault="00CE7A0E" w:rsidP="00CE7A0E">
      <w:pPr>
        <w:pStyle w:val="a6"/>
        <w:suppressAutoHyphens/>
        <w:spacing w:line="360" w:lineRule="auto"/>
        <w:ind w:firstLine="709"/>
        <w:jc w:val="both"/>
        <w:rPr>
          <w:szCs w:val="28"/>
        </w:rPr>
      </w:pPr>
      <w:r w:rsidRPr="00CE7A0E">
        <w:rPr>
          <w:szCs w:val="28"/>
        </w:rPr>
        <w:t>Категории «честь» и «достоинство» вытекают одна из другой. Они едины, но не тождественны.</w:t>
      </w:r>
    </w:p>
    <w:p w:rsidR="00CE7A0E" w:rsidRPr="00CE7A0E" w:rsidRDefault="00CE7A0E" w:rsidP="00CE7A0E">
      <w:pPr>
        <w:pStyle w:val="a6"/>
        <w:suppressAutoHyphens/>
        <w:spacing w:line="360" w:lineRule="auto"/>
        <w:ind w:firstLine="709"/>
        <w:jc w:val="both"/>
        <w:rPr>
          <w:szCs w:val="28"/>
        </w:rPr>
      </w:pPr>
      <w:r w:rsidRPr="00CE7A0E">
        <w:rPr>
          <w:szCs w:val="28"/>
        </w:rPr>
        <w:t>Честь и достоинство, в частности, граждан не одинаковы, поскольку не одинаковы их заслуги перед обществом. Содержание чести и достоинства любого человека постоянно обогащается, меняется по мере развития его общественной деятельности.</w:t>
      </w:r>
    </w:p>
    <w:p w:rsidR="00CE7A0E" w:rsidRPr="00CE7A0E" w:rsidRDefault="00CE7A0E" w:rsidP="00CE7A0E">
      <w:pPr>
        <w:pStyle w:val="a6"/>
        <w:suppressAutoHyphens/>
        <w:spacing w:line="360" w:lineRule="auto"/>
        <w:ind w:firstLine="709"/>
        <w:jc w:val="both"/>
        <w:rPr>
          <w:szCs w:val="28"/>
        </w:rPr>
      </w:pPr>
      <w:r w:rsidRPr="00CE7A0E">
        <w:rPr>
          <w:szCs w:val="28"/>
        </w:rPr>
        <w:t>Сфера отношений, формирующих понятие чести и достоинства гражданина, несколько шире, чем отношения, формирующие признаки чести и достоинства юридического лица. Так, существует понятие человеческого, национального, профессионального, женского и мужского достоинства личности. Центральное место среди них занимает идея человеческого достоинства, признание человека высшей общественной ценностью. Реализация этой идеи является подтверждением гуманистических основ и нравственного здоровья общества. Уважать, гарантировать, охранять человеческое достоинство – значит уважать и охранять основные жизненные права человека, обеспечить достойные его условия жизни, относиться к нему как к высшей ценности</w:t>
      </w:r>
      <w:r w:rsidRPr="00CE7A0E">
        <w:rPr>
          <w:rStyle w:val="aa"/>
          <w:szCs w:val="28"/>
        </w:rPr>
        <w:footnoteReference w:id="14"/>
      </w:r>
      <w:r w:rsidRPr="00CE7A0E">
        <w:rPr>
          <w:szCs w:val="28"/>
        </w:rPr>
        <w:t>.</w:t>
      </w:r>
    </w:p>
    <w:p w:rsidR="00CE7A0E" w:rsidRPr="00CE7A0E" w:rsidRDefault="00CE7A0E" w:rsidP="00CE7A0E">
      <w:pPr>
        <w:pStyle w:val="a6"/>
        <w:suppressAutoHyphens/>
        <w:spacing w:line="360" w:lineRule="auto"/>
        <w:ind w:firstLine="709"/>
        <w:jc w:val="both"/>
        <w:rPr>
          <w:szCs w:val="28"/>
        </w:rPr>
      </w:pPr>
      <w:r w:rsidRPr="00CE7A0E">
        <w:rPr>
          <w:szCs w:val="28"/>
        </w:rPr>
        <w:t xml:space="preserve">Неразрывно с честью и достоинством стоит и такое понятие, как репутация. При этом, как уже отмечалось выше, если представление о достоинстве личности исходит из принципа равенства всех людей в моральном отношении и их самооценки, то понятием чести, наоборот, дифференцировано оценивает людей, что тем или иным образом находит отражение в их репутации. Следует заметить, что понятие репутации в </w:t>
      </w:r>
      <w:r w:rsidRPr="00CE7A0E">
        <w:rPr>
          <w:szCs w:val="28"/>
        </w:rPr>
        <w:lastRenderedPageBreak/>
        <w:t>известном смысле совпадает с понятие чести в ее внешнем, объективном значении.</w:t>
      </w:r>
    </w:p>
    <w:p w:rsidR="00CE7A0E" w:rsidRPr="00CE7A0E" w:rsidRDefault="00CE7A0E" w:rsidP="00CE7A0E">
      <w:pPr>
        <w:pStyle w:val="a6"/>
        <w:suppressAutoHyphens/>
        <w:spacing w:line="360" w:lineRule="auto"/>
        <w:ind w:firstLine="709"/>
        <w:jc w:val="both"/>
        <w:rPr>
          <w:szCs w:val="28"/>
        </w:rPr>
      </w:pPr>
      <w:r w:rsidRPr="00CE7A0E">
        <w:rPr>
          <w:b/>
          <w:szCs w:val="28"/>
        </w:rPr>
        <w:t>Репутация</w:t>
      </w:r>
      <w:r w:rsidRPr="00CE7A0E">
        <w:rPr>
          <w:szCs w:val="28"/>
        </w:rPr>
        <w:t xml:space="preserve"> человека зависит от него самого, так как формируется на основе его поведения. На сколько человек дорожит своей репутацией, судят по его поступкам. "Что человек делает, таков он и есть", - писал Гегель.</w:t>
      </w:r>
    </w:p>
    <w:p w:rsidR="00CE7A0E" w:rsidRPr="00CE7A0E" w:rsidRDefault="00CE7A0E" w:rsidP="00CE7A0E">
      <w:pPr>
        <w:pStyle w:val="a6"/>
        <w:suppressAutoHyphens/>
        <w:spacing w:line="360" w:lineRule="auto"/>
        <w:ind w:firstLine="709"/>
        <w:jc w:val="both"/>
        <w:rPr>
          <w:szCs w:val="28"/>
        </w:rPr>
      </w:pPr>
      <w:r w:rsidRPr="00CE7A0E">
        <w:rPr>
          <w:szCs w:val="28"/>
        </w:rPr>
        <w:t>Репутация может быть положительной или отрицательной и имеет подвижный характер в зависимости от того, на какой информации она базируется.</w:t>
      </w:r>
    </w:p>
    <w:p w:rsidR="00CE7A0E" w:rsidRPr="00CE7A0E" w:rsidRDefault="00CE7A0E" w:rsidP="00CE7A0E">
      <w:pPr>
        <w:pStyle w:val="a6"/>
        <w:suppressAutoHyphens/>
        <w:spacing w:line="360" w:lineRule="auto"/>
        <w:ind w:firstLine="709"/>
        <w:jc w:val="both"/>
        <w:rPr>
          <w:szCs w:val="28"/>
        </w:rPr>
      </w:pPr>
      <w:r w:rsidRPr="00CE7A0E">
        <w:rPr>
          <w:szCs w:val="28"/>
        </w:rPr>
        <w:t>Репутация завоевывается делом, отсюда по всей видимости было введено такое понятие, как деловая репутация.</w:t>
      </w:r>
    </w:p>
    <w:p w:rsidR="00CE7A0E" w:rsidRPr="00CE7A0E" w:rsidRDefault="00CE7A0E" w:rsidP="00CE7A0E">
      <w:pPr>
        <w:pStyle w:val="a6"/>
        <w:suppressAutoHyphens/>
        <w:spacing w:line="360" w:lineRule="auto"/>
        <w:ind w:firstLine="709"/>
        <w:jc w:val="both"/>
        <w:rPr>
          <w:szCs w:val="28"/>
        </w:rPr>
      </w:pPr>
      <w:r w:rsidRPr="00CE7A0E">
        <w:rPr>
          <w:szCs w:val="28"/>
        </w:rPr>
        <w:t xml:space="preserve">Под </w:t>
      </w:r>
      <w:r w:rsidRPr="00CE7A0E">
        <w:rPr>
          <w:b/>
          <w:szCs w:val="28"/>
        </w:rPr>
        <w:t>деловой репутацией</w:t>
      </w:r>
      <w:r w:rsidRPr="00CE7A0E">
        <w:rPr>
          <w:szCs w:val="28"/>
        </w:rPr>
        <w:t xml:space="preserve"> можно понимать положительную оценку физического или юридического лица, прежде всего как добросовестного предпринимателя, другими участниками имущественного оборота. Применительно к гражданам деловая репутация имеет более широкое содержание, включая соответствующую оценку их профессиональных (не обязательно коммерческих) качеств как специалистов в той или иной области (например, инженеров, адвокатов и т. д.).</w:t>
      </w:r>
    </w:p>
    <w:p w:rsidR="00CE7A0E" w:rsidRPr="00CE7A0E" w:rsidRDefault="00CE7A0E" w:rsidP="00CE7A0E">
      <w:pPr>
        <w:pStyle w:val="a6"/>
        <w:suppressAutoHyphens/>
        <w:spacing w:line="360" w:lineRule="auto"/>
        <w:ind w:firstLine="709"/>
        <w:jc w:val="both"/>
        <w:rPr>
          <w:szCs w:val="28"/>
        </w:rPr>
      </w:pPr>
      <w:r w:rsidRPr="00CE7A0E">
        <w:rPr>
          <w:szCs w:val="28"/>
        </w:rPr>
        <w:t>Деловая репутация - понятие, подвергшееся в настоящее время реанимации. Его возрождение естественно и более того - необходимо. Однако необязательно привязывать этот процесс только к коммерциализации общества, поскольку сама тенденция к коммерциализации не обуславливает появления подобных тонких во всех смыслах элементов внутри взаимоотношений субъектов общества, но лишь готовит необходимую базу для их рождения и полнокровного развития.</w:t>
      </w:r>
    </w:p>
    <w:p w:rsidR="00CE7A0E" w:rsidRPr="00CE7A0E" w:rsidRDefault="00CE7A0E" w:rsidP="00CE7A0E">
      <w:pPr>
        <w:pStyle w:val="a6"/>
        <w:suppressAutoHyphens/>
        <w:spacing w:line="360" w:lineRule="auto"/>
        <w:ind w:firstLine="709"/>
        <w:jc w:val="both"/>
        <w:rPr>
          <w:szCs w:val="28"/>
        </w:rPr>
      </w:pPr>
      <w:r w:rsidRPr="00CE7A0E">
        <w:rPr>
          <w:szCs w:val="28"/>
        </w:rPr>
        <w:t xml:space="preserve">Понятие права на защиту чести, достоинства и деловой репутации составляют полномочия лица, как физического, так и юридического требовать по суду опровержения порочащих его честь, достоинство и деловую репутацию сведений, если распространивший такие сведения не докажет, что они соответствуют действительности (ст. 152 ГК). Таким образом, защищаемое в ст. 152 ГК право можно определить как право </w:t>
      </w:r>
      <w:r w:rsidRPr="00CE7A0E">
        <w:rPr>
          <w:szCs w:val="28"/>
        </w:rPr>
        <w:lastRenderedPageBreak/>
        <w:t>гражданина (юридического лица) требовать, чтобы его репутация складывалась на основе достоверных сведений о его поведении и чтобы его публичная моральная оценка соответствовала действительности выполняемых им требований закона, морали, деловых обыкновений.</w:t>
      </w:r>
    </w:p>
    <w:p w:rsidR="00CE7A0E" w:rsidRPr="00CE7A0E" w:rsidRDefault="00CE7A0E" w:rsidP="00CE7A0E">
      <w:pPr>
        <w:pStyle w:val="a6"/>
        <w:suppressAutoHyphens/>
        <w:spacing w:line="360" w:lineRule="auto"/>
        <w:ind w:firstLine="709"/>
        <w:jc w:val="both"/>
        <w:rPr>
          <w:szCs w:val="28"/>
        </w:rPr>
      </w:pPr>
      <w:r w:rsidRPr="00CE7A0E">
        <w:rPr>
          <w:szCs w:val="28"/>
        </w:rPr>
        <w:t>Правоотношение, вытекающее из субъективного права лица на честь, достоинство и деловую репутацию является абсолютным, однако с момента нарушения права</w:t>
      </w:r>
      <w:r>
        <w:rPr>
          <w:szCs w:val="28"/>
        </w:rPr>
        <w:t xml:space="preserve"> </w:t>
      </w:r>
      <w:r w:rsidRPr="00CE7A0E">
        <w:rPr>
          <w:szCs w:val="28"/>
        </w:rPr>
        <w:t>возникает относительное правоотношение, так как в этом случае неограниченный круг лиц, обязанных не нарушать субъективное право, сужается до одного конкретного лица (лиц), оскорбившего честь и достоинство гражданина или организации;</w:t>
      </w:r>
    </w:p>
    <w:p w:rsidR="00CE7A0E" w:rsidRPr="00CE7A0E" w:rsidRDefault="00CE7A0E" w:rsidP="00CE7A0E">
      <w:pPr>
        <w:pStyle w:val="a6"/>
        <w:suppressAutoHyphens/>
        <w:spacing w:line="360" w:lineRule="auto"/>
        <w:ind w:firstLine="709"/>
        <w:jc w:val="both"/>
        <w:rPr>
          <w:szCs w:val="28"/>
        </w:rPr>
      </w:pPr>
      <w:r w:rsidRPr="00F32BB2">
        <w:rPr>
          <w:b/>
          <w:szCs w:val="28"/>
        </w:rPr>
        <w:t>Субъектом нарушенного права</w:t>
      </w:r>
      <w:r w:rsidRPr="00CE7A0E">
        <w:rPr>
          <w:b/>
          <w:szCs w:val="28"/>
        </w:rPr>
        <w:t xml:space="preserve"> </w:t>
      </w:r>
      <w:r w:rsidRPr="00CE7A0E">
        <w:rPr>
          <w:szCs w:val="28"/>
        </w:rPr>
        <w:t>в данном правоотношении может выступать как физическое лицо, так и организация, пользующаяся правами юридического лица.</w:t>
      </w:r>
    </w:p>
    <w:p w:rsidR="00CE7A0E" w:rsidRPr="00CE7A0E" w:rsidRDefault="00CE7A0E" w:rsidP="00CE7A0E">
      <w:pPr>
        <w:pStyle w:val="a6"/>
        <w:suppressAutoHyphens/>
        <w:spacing w:line="360" w:lineRule="auto"/>
        <w:ind w:firstLine="709"/>
        <w:jc w:val="both"/>
        <w:rPr>
          <w:szCs w:val="28"/>
        </w:rPr>
      </w:pPr>
      <w:r w:rsidRPr="00CE7A0E">
        <w:rPr>
          <w:szCs w:val="28"/>
        </w:rPr>
        <w:t>Субъект нарушенного права самостоятельно и от своего имени выступает истцом в суде (от юридического лица – его представитель). Применительно к не</w:t>
      </w:r>
      <w:r>
        <w:rPr>
          <w:szCs w:val="28"/>
          <w:lang w:val="uk-UA"/>
        </w:rPr>
        <w:t xml:space="preserve"> </w:t>
      </w:r>
      <w:r w:rsidRPr="00CE7A0E">
        <w:rPr>
          <w:szCs w:val="28"/>
        </w:rPr>
        <w:t>полностью дееспособным (недееспособным) гражданам действует общее процессуальное правило - их права и интересы защищают законные представители. Однако суд обязан привлекать к участию в таких делах и самих несовершеннолетних (если они в возрасте от 14 до 18 лет) или граждан, признанных ограниченно дееспособными (ст. 32 ГПК РФ).</w:t>
      </w:r>
    </w:p>
    <w:p w:rsidR="00CE7A0E" w:rsidRPr="00CE7A0E" w:rsidRDefault="00CE7A0E" w:rsidP="00CE7A0E">
      <w:pPr>
        <w:pStyle w:val="a6"/>
        <w:suppressAutoHyphens/>
        <w:spacing w:line="360" w:lineRule="auto"/>
        <w:ind w:firstLine="709"/>
        <w:jc w:val="both"/>
        <w:rPr>
          <w:szCs w:val="28"/>
        </w:rPr>
      </w:pPr>
      <w:r w:rsidRPr="00CE7A0E">
        <w:rPr>
          <w:szCs w:val="28"/>
        </w:rPr>
        <w:t xml:space="preserve">Если порочащие сведения были распространены в отношении умершего, то иск в соответствии с п. 1 ст. 152 ГК вправе предъявить всякое заинтересованное лицо и в первую очередь его родственники (п. 4 постановления Пленума Верховного Суда РФ от 18 августа </w:t>
      </w:r>
      <w:smartTag w:uri="urn:schemas-microsoft-com:office:smarttags" w:element="metricconverter">
        <w:smartTagPr>
          <w:attr w:name="ProductID" w:val="1991 г"/>
        </w:smartTagPr>
        <w:r w:rsidRPr="00CE7A0E">
          <w:rPr>
            <w:szCs w:val="28"/>
          </w:rPr>
          <w:t>1992 г</w:t>
        </w:r>
      </w:smartTag>
      <w:r w:rsidRPr="00CE7A0E">
        <w:rPr>
          <w:szCs w:val="28"/>
        </w:rPr>
        <w:t>.).</w:t>
      </w:r>
    </w:p>
    <w:p w:rsidR="00CE7A0E" w:rsidRPr="00CE7A0E" w:rsidRDefault="00CE7A0E" w:rsidP="00CE7A0E">
      <w:pPr>
        <w:pStyle w:val="a6"/>
        <w:suppressAutoHyphens/>
        <w:spacing w:line="360" w:lineRule="auto"/>
        <w:ind w:firstLine="709"/>
        <w:jc w:val="both"/>
        <w:rPr>
          <w:szCs w:val="28"/>
        </w:rPr>
      </w:pPr>
      <w:r w:rsidRPr="00CE7A0E">
        <w:rPr>
          <w:b/>
          <w:szCs w:val="28"/>
        </w:rPr>
        <w:t>Субъект обязанности дать опровержение</w:t>
      </w:r>
      <w:r w:rsidRPr="00CE7A0E">
        <w:rPr>
          <w:szCs w:val="28"/>
        </w:rPr>
        <w:t xml:space="preserve"> - это то лицо, которое распространило указанную информацию. В настоящее время в судебной практике и гражданско-правовой науке существует определенное единство взглядов относительно определения обязанного лица. Здесь применяются следующие правила:</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1. Если предъявлен иск об опровержении сведений, опубликованных в средствах массовой информации, в качестве ответчиков привлекаются автор и редакция. Когда редакция не является юридическим лицом, к участию в деле должен быть привлечен учредитель данного средства массовой информации.</w:t>
      </w:r>
    </w:p>
    <w:p w:rsidR="00CE7A0E" w:rsidRPr="00CE7A0E" w:rsidRDefault="00CE7A0E" w:rsidP="00CE7A0E">
      <w:pPr>
        <w:pStyle w:val="a6"/>
        <w:suppressAutoHyphens/>
        <w:spacing w:line="360" w:lineRule="auto"/>
        <w:ind w:firstLine="709"/>
        <w:jc w:val="both"/>
        <w:rPr>
          <w:szCs w:val="28"/>
        </w:rPr>
      </w:pPr>
      <w:r w:rsidRPr="00CE7A0E">
        <w:rPr>
          <w:szCs w:val="28"/>
        </w:rPr>
        <w:t xml:space="preserve">2. Если порочащие сведения опубликованы под условным именем или без обозначения имени автора (например, в редакционной статье) и его имя редакцией (издательством) не названо, то ответчиком по иску является только редакция (п. 6 постановления Пленума Верховного Суда РФ от 18 августа </w:t>
      </w:r>
      <w:smartTag w:uri="urn:schemas-microsoft-com:office:smarttags" w:element="metricconverter">
        <w:smartTagPr>
          <w:attr w:name="ProductID" w:val="1991 г"/>
        </w:smartTagPr>
        <w:r w:rsidRPr="00CE7A0E">
          <w:rPr>
            <w:szCs w:val="28"/>
          </w:rPr>
          <w:t>1992 г</w:t>
        </w:r>
      </w:smartTag>
      <w:r w:rsidRPr="00CE7A0E">
        <w:rPr>
          <w:szCs w:val="28"/>
        </w:rPr>
        <w:t>.).</w:t>
      </w:r>
      <w:r w:rsidRPr="00CE7A0E">
        <w:rPr>
          <w:rStyle w:val="aa"/>
          <w:szCs w:val="28"/>
        </w:rPr>
        <w:footnoteReference w:id="15"/>
      </w:r>
    </w:p>
    <w:p w:rsidR="00CE7A0E" w:rsidRPr="00CE7A0E" w:rsidRDefault="00CE7A0E" w:rsidP="00CE7A0E">
      <w:pPr>
        <w:pStyle w:val="a6"/>
        <w:suppressAutoHyphens/>
        <w:spacing w:line="360" w:lineRule="auto"/>
        <w:ind w:firstLine="709"/>
        <w:jc w:val="both"/>
        <w:rPr>
          <w:szCs w:val="28"/>
        </w:rPr>
      </w:pPr>
      <w:r w:rsidRPr="00CE7A0E">
        <w:rPr>
          <w:szCs w:val="28"/>
        </w:rPr>
        <w:t>3. Если порочащие сведения изложены в служебной характеристике, подписанной представителями администрации и общественных организаций, то ответчиками являются лица, подписавшие характеристику, и организации, от имени которых она выдана.</w:t>
      </w:r>
    </w:p>
    <w:p w:rsidR="00CE7A0E" w:rsidRPr="00CE7A0E" w:rsidRDefault="00CE7A0E" w:rsidP="00CE7A0E">
      <w:pPr>
        <w:pStyle w:val="a6"/>
        <w:suppressAutoHyphens/>
        <w:spacing w:line="360" w:lineRule="auto"/>
        <w:ind w:firstLine="709"/>
        <w:jc w:val="both"/>
        <w:rPr>
          <w:szCs w:val="28"/>
        </w:rPr>
      </w:pPr>
      <w:r w:rsidRPr="00CE7A0E">
        <w:rPr>
          <w:szCs w:val="28"/>
        </w:rPr>
        <w:t>В силу ст. 152 бремя доказывания соответствия распространенных сведений действительности возлагается на ответчика. Истец может, но не обязан представлять доказательства, подтверждающие их ложность.</w:t>
      </w:r>
    </w:p>
    <w:p w:rsidR="00CE7A0E" w:rsidRPr="00CE7A0E" w:rsidRDefault="00CE7A0E" w:rsidP="00CE7A0E">
      <w:pPr>
        <w:pStyle w:val="a6"/>
        <w:suppressAutoHyphens/>
        <w:spacing w:line="360" w:lineRule="auto"/>
        <w:ind w:firstLine="709"/>
        <w:jc w:val="both"/>
        <w:rPr>
          <w:szCs w:val="28"/>
        </w:rPr>
      </w:pPr>
      <w:r w:rsidRPr="00CE7A0E">
        <w:rPr>
          <w:szCs w:val="28"/>
        </w:rPr>
        <w:t>В соответствии со ст. 152 обязанность опровергнуть распространенные сведения может быть возложена на ответчика независимо от наличия или отсутствия в его действиях вины (т. е. считает лицо эти сведения ложными или нет).</w:t>
      </w:r>
    </w:p>
    <w:p w:rsidR="00CE7A0E" w:rsidRPr="00CE7A0E" w:rsidRDefault="00CE7A0E" w:rsidP="00CE7A0E">
      <w:pPr>
        <w:pStyle w:val="a6"/>
        <w:suppressAutoHyphens/>
        <w:spacing w:line="360" w:lineRule="auto"/>
        <w:ind w:firstLine="709"/>
        <w:jc w:val="both"/>
        <w:rPr>
          <w:szCs w:val="28"/>
        </w:rPr>
      </w:pPr>
      <w:r w:rsidRPr="00CE7A0E">
        <w:rPr>
          <w:szCs w:val="28"/>
        </w:rPr>
        <w:t>Основанием охранительного правоотношения по защите чести достоинства и деловой репутации, как и в других правоотношениях, являются юридические факты. В данном случае таким юридическим фактом, фактом нарушения субъективного права является распространение ложной информации, сведений, не соответствующих действительности и порочащих честь, достоинство, деловую репутацию гражданина или юридического лица.</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Из этого определения вытекает необходимость разъяснить, какие же сведения могут опорочить данные личные неимущественные права и каким образом происходит распространение таких сведений.</w:t>
      </w:r>
    </w:p>
    <w:p w:rsidR="00CE7A0E" w:rsidRPr="00CE7A0E" w:rsidRDefault="00CE7A0E" w:rsidP="00F32BB2">
      <w:pPr>
        <w:pStyle w:val="a6"/>
        <w:numPr>
          <w:ilvl w:val="0"/>
          <w:numId w:val="45"/>
        </w:numPr>
        <w:suppressAutoHyphens/>
        <w:spacing w:line="360" w:lineRule="auto"/>
        <w:ind w:left="0" w:firstLine="1069"/>
        <w:jc w:val="both"/>
        <w:rPr>
          <w:szCs w:val="28"/>
        </w:rPr>
      </w:pPr>
      <w:r w:rsidRPr="00CE7A0E">
        <w:rPr>
          <w:b/>
          <w:szCs w:val="28"/>
        </w:rPr>
        <w:t>Порочащими</w:t>
      </w:r>
      <w:r w:rsidRPr="00CE7A0E">
        <w:rPr>
          <w:szCs w:val="28"/>
        </w:rPr>
        <w:t xml:space="preserve"> являются такие сведения, которые умаляют честь и достоинство гражданина или организации в общественном мнении или мнении отдельных лиц с точки зрения соблюдения законов, норм морали, деловых обыкновений (обычаев делового оборота).</w:t>
      </w:r>
    </w:p>
    <w:p w:rsidR="00CE7A0E" w:rsidRPr="00CE7A0E" w:rsidRDefault="00CE7A0E" w:rsidP="00CE7A0E">
      <w:pPr>
        <w:pStyle w:val="a6"/>
        <w:suppressAutoHyphens/>
        <w:spacing w:line="360" w:lineRule="auto"/>
        <w:ind w:firstLine="709"/>
        <w:jc w:val="both"/>
        <w:rPr>
          <w:szCs w:val="28"/>
        </w:rPr>
      </w:pPr>
      <w:r w:rsidRPr="00CE7A0E">
        <w:rPr>
          <w:szCs w:val="28"/>
        </w:rPr>
        <w:t>Например, могут признаваться порочащими необоснованные обвинения в невыполнении профессионального долга (отказ от работы, нарушение трудовой дисциплины), в националистических высказываниях, в нечестности (незаконное получение денег, обман товарищей по работе), в нарушении гражданского, семейного долга (сорвал предвыборное собрание, выживает из квартиры престарелых родителей), в оскорблении женской чести, в совершении преступлений, в причастности к сутяжничеству, клевете, в недобросовестности при исполнении обязательств.</w:t>
      </w:r>
    </w:p>
    <w:p w:rsidR="00CE7A0E" w:rsidRPr="00CE7A0E" w:rsidRDefault="00CE7A0E" w:rsidP="00CE7A0E">
      <w:pPr>
        <w:pStyle w:val="a6"/>
        <w:suppressAutoHyphens/>
        <w:spacing w:line="360" w:lineRule="auto"/>
        <w:ind w:firstLine="709"/>
        <w:jc w:val="both"/>
        <w:rPr>
          <w:szCs w:val="28"/>
        </w:rPr>
      </w:pPr>
      <w:r w:rsidRPr="00CE7A0E">
        <w:rPr>
          <w:szCs w:val="28"/>
        </w:rPr>
        <w:t>Недоказанные сведения, порочащие гражданина или организацию, признаются ложными, если с достоверностью не установлено иное (презумпция добропорядочности)</w:t>
      </w:r>
      <w:r w:rsidRPr="00CE7A0E">
        <w:rPr>
          <w:rStyle w:val="aa"/>
          <w:szCs w:val="28"/>
        </w:rPr>
        <w:footnoteReference w:id="16"/>
      </w:r>
      <w:r w:rsidRPr="00CE7A0E">
        <w:rPr>
          <w:szCs w:val="28"/>
        </w:rPr>
        <w:t>. В то же время не могут признаваться обоснованными требования об опровержении сведений, содержащих соответствующую действительности критику недостатков в работе, поведения в общественном месте, в коллективе, быту.</w:t>
      </w:r>
    </w:p>
    <w:p w:rsidR="00CE7A0E" w:rsidRPr="00CE7A0E" w:rsidRDefault="00CE7A0E" w:rsidP="00CE7A0E">
      <w:pPr>
        <w:pStyle w:val="a6"/>
        <w:suppressAutoHyphens/>
        <w:spacing w:line="360" w:lineRule="auto"/>
        <w:ind w:firstLine="709"/>
        <w:jc w:val="both"/>
        <w:rPr>
          <w:szCs w:val="28"/>
        </w:rPr>
      </w:pPr>
      <w:r w:rsidRPr="00CE7A0E">
        <w:rPr>
          <w:szCs w:val="28"/>
        </w:rPr>
        <w:t>Измышления, порочащие честь, достоинство, деловую репутацию, подлежат опровержению независимо от того, изложены ли они в грубой, оскорбительной форме или достаточно пристойно.</w:t>
      </w:r>
    </w:p>
    <w:p w:rsidR="00CE7A0E" w:rsidRPr="00CE7A0E" w:rsidRDefault="00CE7A0E" w:rsidP="00CE7A0E">
      <w:pPr>
        <w:pStyle w:val="a6"/>
        <w:suppressAutoHyphens/>
        <w:spacing w:line="360" w:lineRule="auto"/>
        <w:ind w:firstLine="709"/>
        <w:jc w:val="both"/>
        <w:rPr>
          <w:szCs w:val="28"/>
        </w:rPr>
      </w:pPr>
      <w:r w:rsidRPr="00CE7A0E">
        <w:rPr>
          <w:szCs w:val="28"/>
        </w:rPr>
        <w:t>В юридической литературе существуют понятия порочащие и позорящие сведения, между этими понятиями, в ряде случаев, трудно определить границу. И те и другие сказываются на репутации индивида и организации, но степень этого влияния неоднозначна. Всякое позорящее сведение будет и порочащим, и наоборот.</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Действующее законодательство не знает широко распространенного во многих зарубежных странах понятия диффамации, которое распространяется на разглашение не только ложных, но и действительных сведений, позорящих честь и достоинство гражданина или юридического лица. Широко распространена точка зрения о том, что диффамация принципиально несовместима с российским законодательством</w:t>
      </w:r>
      <w:r w:rsidRPr="00CE7A0E">
        <w:rPr>
          <w:rStyle w:val="aa"/>
          <w:szCs w:val="28"/>
        </w:rPr>
        <w:footnoteReference w:id="17"/>
      </w:r>
      <w:r w:rsidRPr="00CE7A0E">
        <w:rPr>
          <w:szCs w:val="28"/>
        </w:rPr>
        <w:t>. Следует, однако, признать, что нередко гласности придаются достоверные сведения, которые не влияют на общественную оценку лица, но вызывают глубокие душевные страдания (например, разглашение сведений о заболевании гражданина СПИДом, о скомпрометировавших себя родственниках и т. п.). Целесообразным представляется поэтому установление прямого запрета на разглашение подобных сведений. Этот вопрос, на мой взгляд, требует глубокого рассмотрения и доработки законодателем, так как здесь обнаруживается пробел в праве, вызванный недостаточной цивилизованностью современного российского общества и безразличным отношением к нормам морали.</w:t>
      </w:r>
    </w:p>
    <w:p w:rsidR="00CE7A0E" w:rsidRPr="00CE7A0E" w:rsidRDefault="00CE7A0E" w:rsidP="00CE7A0E">
      <w:pPr>
        <w:pStyle w:val="a6"/>
        <w:suppressAutoHyphens/>
        <w:spacing w:line="360" w:lineRule="auto"/>
        <w:ind w:firstLine="709"/>
        <w:jc w:val="both"/>
        <w:rPr>
          <w:szCs w:val="28"/>
        </w:rPr>
      </w:pPr>
      <w:r w:rsidRPr="00CE7A0E">
        <w:rPr>
          <w:szCs w:val="28"/>
        </w:rPr>
        <w:t>В соответствии с вышесказанным можно заключить, что:</w:t>
      </w:r>
    </w:p>
    <w:p w:rsidR="00CE7A0E" w:rsidRPr="00CE7A0E" w:rsidRDefault="00CE7A0E" w:rsidP="00CE7A0E">
      <w:pPr>
        <w:pStyle w:val="a6"/>
        <w:suppressAutoHyphens/>
        <w:spacing w:line="360" w:lineRule="auto"/>
        <w:ind w:firstLine="709"/>
        <w:jc w:val="both"/>
        <w:rPr>
          <w:szCs w:val="28"/>
        </w:rPr>
      </w:pPr>
      <w:r w:rsidRPr="00CE7A0E">
        <w:rPr>
          <w:szCs w:val="28"/>
        </w:rPr>
        <w:t>Во-первых, заключенная в порочащих сведениях информация должна касаться конкретных фактов поведения определенного лица, тех или иных обстоятельств его жизни. Так, в статье "Цена рабочего времени", опубликованной в газете "Северная правда", сообщалось, что шофер Колтунов был уволен за неоднократное появление на работе в нетрезвом виде (ст. 33 КЗоТ). Колтунов обратился в суд, требуя опровержения этих сведений, поскольку в действительности он был уволен по другому основанию: ввиду неявки на работу в течение более четырех месяцев подряд вследствие временной нетрудоспособности (что подтверждалось надлежащим образом оформленным больничным листом). В данном случае порочащие сведения действительно умаляли его честь и достоинство.</w:t>
      </w:r>
      <w:r w:rsidRPr="00CE7A0E">
        <w:rPr>
          <w:rStyle w:val="aa"/>
          <w:szCs w:val="28"/>
        </w:rPr>
        <w:footnoteReference w:id="18"/>
      </w:r>
    </w:p>
    <w:p w:rsidR="00CE7A0E" w:rsidRPr="00CE7A0E" w:rsidRDefault="00CE7A0E" w:rsidP="00CE7A0E">
      <w:pPr>
        <w:pStyle w:val="a6"/>
        <w:suppressAutoHyphens/>
        <w:spacing w:line="360" w:lineRule="auto"/>
        <w:ind w:firstLine="709"/>
        <w:jc w:val="both"/>
        <w:rPr>
          <w:szCs w:val="28"/>
        </w:rPr>
      </w:pPr>
      <w:r w:rsidRPr="00CE7A0E">
        <w:rPr>
          <w:bCs/>
          <w:szCs w:val="28"/>
        </w:rPr>
        <w:lastRenderedPageBreak/>
        <w:t>Во-вторых, порочащие сведения могут включать в себя общую оценку (как правило, моральную) поведения определенного лица, характеристику тех или иных фактов его жизни. Известен случай, когда решением общего собрания лаборатории одна из сотрудниц (молодой специалист, только что защитившая диссертацию) была признана "антиобщественным элементом" ввиду того, что отказалась переехать из занимаемой жилой площади в отдельную квартиру, находящуюся в общежитии. В данном случае совершенно правомерным действиям сотрудницы (закон допускает подобное изменение жилищных условий лишь с согласия нанимателя) была дана неверная оценка, которая повлекла за собой умаляющую честь и достоинство оценку личности.</w:t>
      </w:r>
    </w:p>
    <w:p w:rsidR="00CE7A0E" w:rsidRPr="00CE7A0E" w:rsidRDefault="00CE7A0E" w:rsidP="00CE7A0E">
      <w:pPr>
        <w:pStyle w:val="a6"/>
        <w:suppressAutoHyphens/>
        <w:spacing w:line="360" w:lineRule="auto"/>
        <w:ind w:firstLine="709"/>
        <w:jc w:val="both"/>
        <w:rPr>
          <w:szCs w:val="28"/>
        </w:rPr>
      </w:pPr>
      <w:r w:rsidRPr="00CE7A0E">
        <w:rPr>
          <w:bCs/>
          <w:szCs w:val="28"/>
        </w:rPr>
        <w:t>В-третьих, распространяемая информация может касаться любой сферы жизнедеятельности гражданина (организации). Закон не устанавливает никаких ограничений по этому поводу. Следовательно, порочащие сведения могут относиться и к трудовой (профессиональной и иной аналогичной) деятельности гражданина, и затрагивать факты сугубо частной жизни.</w:t>
      </w:r>
    </w:p>
    <w:p w:rsidR="00CE7A0E" w:rsidRPr="00CE7A0E" w:rsidRDefault="00CE7A0E" w:rsidP="00CE7A0E">
      <w:pPr>
        <w:pStyle w:val="a6"/>
        <w:suppressAutoHyphens/>
        <w:spacing w:line="360" w:lineRule="auto"/>
        <w:ind w:firstLine="709"/>
        <w:jc w:val="both"/>
        <w:rPr>
          <w:szCs w:val="28"/>
        </w:rPr>
      </w:pPr>
      <w:r w:rsidRPr="00CE7A0E">
        <w:rPr>
          <w:szCs w:val="28"/>
        </w:rPr>
        <w:t xml:space="preserve">Под </w:t>
      </w:r>
      <w:r w:rsidRPr="00CE7A0E">
        <w:rPr>
          <w:b/>
          <w:szCs w:val="28"/>
        </w:rPr>
        <w:t>распространением</w:t>
      </w:r>
      <w:r w:rsidRPr="00CE7A0E">
        <w:rPr>
          <w:szCs w:val="28"/>
        </w:rPr>
        <w:t xml:space="preserve"> сведений, порочащих честь и достоинство гражданина или организации, следует понимать сообщение их как любому третьему лицу, так и нескольким лицам, неопределенному кругу лиц. Сообщение неопределенному кругу лиц может быть сделано путем опубликования порочащих сведений в печати, трансляции по радио и телевидеопрограммам, демонстрации в кинохроникальных программах, использования других средств массовой информации, изложения в служебных характеристиках и других документах, исходящих от организаций, в публичных выступлениях, заявлениях и жалобах, адресованных должностным лицам, или сообщения в иной, в том числе устной, форме нескольким или хотя бы одному лицу. Не является распространением порочащих сведений содержание приговоров, постановлений следственных органов и других официальных документов, для обжалования которых существует особый порядок.</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Сообщение порочащих сведений лишь лицу, которого они касаются, не может признаваться их распространением</w:t>
      </w:r>
      <w:r w:rsidRPr="00CE7A0E">
        <w:rPr>
          <w:rStyle w:val="aa"/>
          <w:szCs w:val="28"/>
        </w:rPr>
        <w:footnoteReference w:id="19"/>
      </w:r>
      <w:r w:rsidRPr="00CE7A0E">
        <w:rPr>
          <w:szCs w:val="28"/>
        </w:rPr>
        <w:t>. Это положение нельзя считать бесспорным. Действительно, сообщение порочащих измышлений лишь потерпевшему не является распространением в смысле, вытекающем из ст. 152 ГК. Однако для потерпевшего сознание того, что ложная информация о нем является достоянием хотя бы одного лица, может вызывать серьезные переживания. Поэтому следует признать целесообразным высказанное в юридической литературе предложение о наделении заинтересованного лица правом предъявлять предупредительный иск с просьбой запретить распространение этих сведений. Данное предложение автора заслуживает внимания, поскольку предупреждение распространения порочащих сведений является надежной гарантией их нераспространения. На настоящий момент это обстоятельство является одной из проблем совершенствования современного демократического российского законодательства.</w:t>
      </w:r>
    </w:p>
    <w:p w:rsidR="00CE7A0E" w:rsidRPr="00CE7A0E" w:rsidRDefault="00CE7A0E" w:rsidP="00CE7A0E">
      <w:pPr>
        <w:pStyle w:val="a6"/>
        <w:suppressAutoHyphens/>
        <w:spacing w:line="360" w:lineRule="auto"/>
        <w:ind w:firstLine="709"/>
        <w:jc w:val="both"/>
        <w:rPr>
          <w:szCs w:val="28"/>
        </w:rPr>
      </w:pPr>
      <w:r w:rsidRPr="00CE7A0E">
        <w:rPr>
          <w:szCs w:val="28"/>
        </w:rPr>
        <w:t>Распространением порочащих сведений следует считать также и сообщение их в анонимных заявлениях и письмах. Статья 152 ГК предусматривает право потерпевшего обратиться в суд за защитой чести, достоинства или деловой репутации, затронутых не только в анонимных письмах, но и в иной ситуации, когда установить распространителя порочащих сведений невозможно (например, «слухи»). Действительно, для потерпевшего в большинстве случаев не имеет решающего значения, кто распространил порочащие его сведения, а важен сам по себе факт их распространения.</w:t>
      </w:r>
      <w:r w:rsidRPr="00CE7A0E">
        <w:rPr>
          <w:rStyle w:val="aa"/>
          <w:szCs w:val="28"/>
        </w:rPr>
        <w:footnoteReference w:id="20"/>
      </w:r>
    </w:p>
    <w:p w:rsidR="00CE7A0E" w:rsidRPr="00CE7A0E" w:rsidRDefault="00CE7A0E" w:rsidP="00CE7A0E">
      <w:pPr>
        <w:pStyle w:val="a6"/>
        <w:suppressAutoHyphens/>
        <w:spacing w:line="360" w:lineRule="auto"/>
        <w:ind w:firstLine="709"/>
        <w:jc w:val="both"/>
        <w:rPr>
          <w:szCs w:val="28"/>
        </w:rPr>
      </w:pPr>
      <w:r w:rsidRPr="00CE7A0E">
        <w:rPr>
          <w:szCs w:val="28"/>
        </w:rPr>
        <w:t xml:space="preserve">Иногда обстоятельства, связанные с распространением негативной информации о человеке, становятся предметом рассмотрения общественных и иных организаций. Принятие ими решений не является препятствием для обращения в суд за опровержением порочащих его сведений. Вместе с тем закон не предусматривает обязательного предварительного (досудебного) </w:t>
      </w:r>
      <w:r w:rsidRPr="00CE7A0E">
        <w:rPr>
          <w:szCs w:val="28"/>
        </w:rPr>
        <w:lastRenderedPageBreak/>
        <w:t>обращения с соответствующим требованием к ответчику. Лишь требование к средству массовой информации о публикации опровержения или ответа (реплики) рассматривается судом при условии предшествующего отказа в такой публикации или ее отсутствия в установленные сроки.</w:t>
      </w:r>
      <w:r w:rsidRPr="00CE7A0E">
        <w:rPr>
          <w:vanish/>
          <w:szCs w:val="28"/>
        </w:rPr>
        <w:t xml:space="preserve"> защита этих прав неоходима, когда имеет место правонарушение. равом, я и защиты личных неимущественных прав в гражданском прав</w:t>
      </w:r>
    </w:p>
    <w:p w:rsidR="00CE7A0E" w:rsidRPr="00CE7A0E" w:rsidRDefault="00CE7A0E" w:rsidP="00CE7A0E">
      <w:pPr>
        <w:pStyle w:val="a6"/>
        <w:suppressAutoHyphens/>
        <w:spacing w:line="360" w:lineRule="auto"/>
        <w:ind w:firstLine="709"/>
        <w:jc w:val="both"/>
        <w:rPr>
          <w:szCs w:val="28"/>
        </w:rPr>
      </w:pPr>
      <w:r w:rsidRPr="00CE7A0E">
        <w:rPr>
          <w:szCs w:val="28"/>
        </w:rPr>
        <w:t>Таким образом, при рассмотрении исков о защите чести и достоинства суду необходимо установить:</w:t>
      </w:r>
    </w:p>
    <w:p w:rsidR="00CE7A0E" w:rsidRPr="00CE7A0E" w:rsidRDefault="00CE7A0E" w:rsidP="00CE7A0E">
      <w:pPr>
        <w:pStyle w:val="a6"/>
        <w:suppressAutoHyphens/>
        <w:spacing w:line="360" w:lineRule="auto"/>
        <w:ind w:firstLine="709"/>
        <w:jc w:val="both"/>
        <w:rPr>
          <w:szCs w:val="28"/>
        </w:rPr>
      </w:pPr>
      <w:r w:rsidRPr="00CE7A0E">
        <w:rPr>
          <w:szCs w:val="28"/>
        </w:rPr>
        <w:t>• имело ли место распространение сведений, которые оспаривает истец;</w:t>
      </w:r>
    </w:p>
    <w:p w:rsidR="00CE7A0E" w:rsidRPr="00CE7A0E" w:rsidRDefault="00CE7A0E" w:rsidP="00CE7A0E">
      <w:pPr>
        <w:pStyle w:val="a6"/>
        <w:suppressAutoHyphens/>
        <w:spacing w:line="360" w:lineRule="auto"/>
        <w:ind w:firstLine="709"/>
        <w:jc w:val="both"/>
        <w:rPr>
          <w:szCs w:val="28"/>
        </w:rPr>
      </w:pPr>
      <w:r w:rsidRPr="00CE7A0E">
        <w:rPr>
          <w:szCs w:val="28"/>
        </w:rPr>
        <w:t>• порочат ли они честь и достоинство истца;</w:t>
      </w:r>
    </w:p>
    <w:p w:rsidR="00CE7A0E" w:rsidRPr="00CE7A0E" w:rsidRDefault="00CE7A0E" w:rsidP="00CE7A0E">
      <w:pPr>
        <w:pStyle w:val="a6"/>
        <w:suppressAutoHyphens/>
        <w:spacing w:line="360" w:lineRule="auto"/>
        <w:ind w:firstLine="709"/>
        <w:jc w:val="both"/>
        <w:rPr>
          <w:szCs w:val="28"/>
        </w:rPr>
      </w:pPr>
      <w:r w:rsidRPr="00CE7A0E">
        <w:rPr>
          <w:szCs w:val="28"/>
        </w:rPr>
        <w:t>• соответствуют ли они действительности.</w:t>
      </w:r>
    </w:p>
    <w:p w:rsidR="00CE7A0E" w:rsidRPr="00CE7A0E" w:rsidRDefault="00CE7A0E" w:rsidP="00CE7A0E">
      <w:pPr>
        <w:pStyle w:val="a6"/>
        <w:suppressAutoHyphens/>
        <w:spacing w:line="360" w:lineRule="auto"/>
        <w:ind w:firstLine="709"/>
        <w:jc w:val="both"/>
        <w:rPr>
          <w:szCs w:val="28"/>
        </w:rPr>
      </w:pPr>
      <w:r w:rsidRPr="00CE7A0E">
        <w:rPr>
          <w:szCs w:val="28"/>
        </w:rPr>
        <w:t>Следует заметить, что исковая давность на требования о защите чести, достоинства и деловой репутации не распространяется (ст. 208 ГК). Тем самым открывается возможность защиты чести, достоинства и деловой репутации граждан после их смерти (например, в случаях их посмертной реабилитации), а юридических лиц – после прекращения их деятельности (что может оказаться важным, в частности, для их правопреемников). Ведь необходимость опровержения порочащих сведений может возникнуть и спустя длительное время после их распространения. Таким образом, ст. 208 ГК служит гарантией защиты чести и достоинства вне зависимости от времени обращения за ее защитой.</w:t>
      </w:r>
    </w:p>
    <w:p w:rsidR="00CE7A0E" w:rsidRPr="00CE7A0E" w:rsidRDefault="00CE7A0E" w:rsidP="00CE7A0E">
      <w:pPr>
        <w:pStyle w:val="a6"/>
        <w:suppressAutoHyphens/>
        <w:spacing w:line="360" w:lineRule="auto"/>
        <w:ind w:firstLine="709"/>
        <w:jc w:val="both"/>
        <w:rPr>
          <w:szCs w:val="28"/>
        </w:rPr>
      </w:pPr>
      <w:r w:rsidRPr="00CE7A0E">
        <w:rPr>
          <w:b/>
          <w:szCs w:val="28"/>
        </w:rPr>
        <w:t>Защита</w:t>
      </w:r>
      <w:r w:rsidRPr="00CE7A0E">
        <w:rPr>
          <w:szCs w:val="28"/>
        </w:rPr>
        <w:t xml:space="preserve"> чести, достоинства и деловой репутации обеспечивается не только ст. 152 ГК, но и другими институтами гражданского права. Так, восстановление чести и достоинства происходит при установлении судом необоснованности обвинения в плагиате, в совершении противоправных действий против наследодателя, в нарушении условий договора и т. п. Однако в подобных случаях защита носит локальный характер.</w:t>
      </w:r>
    </w:p>
    <w:p w:rsidR="00CE7A0E" w:rsidRPr="00CE7A0E" w:rsidRDefault="00CE7A0E" w:rsidP="00CE7A0E">
      <w:pPr>
        <w:pStyle w:val="a6"/>
        <w:suppressAutoHyphens/>
        <w:spacing w:line="360" w:lineRule="auto"/>
        <w:ind w:firstLine="709"/>
        <w:jc w:val="both"/>
        <w:rPr>
          <w:szCs w:val="28"/>
        </w:rPr>
      </w:pPr>
      <w:r w:rsidRPr="00CE7A0E">
        <w:rPr>
          <w:szCs w:val="28"/>
        </w:rPr>
        <w:t xml:space="preserve">Также, на мой взгляд, необходимо в рамках данного раздела, посвященного защите чести, достоинства и деловой репутации, обозначить отличия гражданско-правовой защиты этих нематериальных благ от </w:t>
      </w:r>
      <w:r w:rsidRPr="00CE7A0E">
        <w:rPr>
          <w:szCs w:val="28"/>
        </w:rPr>
        <w:lastRenderedPageBreak/>
        <w:t>уголовно-правовой, поскольку уголовным законодательством предусмотрена ответственность за клевету и оскорбление граждан (ст. 129, 130 УК РФ).</w:t>
      </w:r>
    </w:p>
    <w:p w:rsidR="00CE7A0E" w:rsidRPr="00CE7A0E" w:rsidRDefault="00CE7A0E" w:rsidP="00F32BB2">
      <w:pPr>
        <w:pStyle w:val="a6"/>
        <w:numPr>
          <w:ilvl w:val="0"/>
          <w:numId w:val="45"/>
        </w:numPr>
        <w:suppressAutoHyphens/>
        <w:spacing w:line="360" w:lineRule="auto"/>
        <w:ind w:left="0" w:firstLine="1069"/>
        <w:jc w:val="both"/>
        <w:rPr>
          <w:szCs w:val="28"/>
        </w:rPr>
      </w:pPr>
      <w:r w:rsidRPr="00CE7A0E">
        <w:rPr>
          <w:szCs w:val="28"/>
        </w:rPr>
        <w:t>Клевета определяется как "распространение заведомо ложных сведений, порочащих честь и достоинство другого лица или подрывающих его репутацию".</w:t>
      </w:r>
    </w:p>
    <w:p w:rsidR="00CE7A0E" w:rsidRPr="00CE7A0E" w:rsidRDefault="00CE7A0E" w:rsidP="00F32BB2">
      <w:pPr>
        <w:numPr>
          <w:ilvl w:val="0"/>
          <w:numId w:val="45"/>
        </w:numPr>
        <w:suppressAutoHyphens/>
        <w:spacing w:line="360" w:lineRule="auto"/>
        <w:ind w:left="0" w:firstLine="1069"/>
        <w:jc w:val="both"/>
        <w:rPr>
          <w:sz w:val="28"/>
          <w:szCs w:val="28"/>
        </w:rPr>
      </w:pPr>
      <w:r w:rsidRPr="00CE7A0E">
        <w:rPr>
          <w:sz w:val="28"/>
          <w:szCs w:val="28"/>
        </w:rPr>
        <w:t>Оскорбление - это унижение чести и достоинства другого лица, выраженное в неприличной форме. Исходя из рекомендаций, дававшихся ранее в практике ВС РФ, неприличной следует считать циничную, глубоко противоречащую нравственным нормам, правилам поведения в обществе форму унизительного обращения с человеком. Оскорбление может быть нанесено устно, письменно и путем различных действий (пощечина, плевок, непристойный жест и т.д.).</w:t>
      </w:r>
    </w:p>
    <w:p w:rsidR="00CE7A0E" w:rsidRPr="00CE7A0E" w:rsidRDefault="00CE7A0E" w:rsidP="00CE7A0E">
      <w:pPr>
        <w:suppressAutoHyphens/>
        <w:spacing w:line="360" w:lineRule="auto"/>
        <w:ind w:firstLine="709"/>
        <w:jc w:val="both"/>
        <w:rPr>
          <w:sz w:val="28"/>
          <w:szCs w:val="28"/>
        </w:rPr>
      </w:pPr>
      <w:r w:rsidRPr="00CE7A0E">
        <w:rPr>
          <w:sz w:val="28"/>
          <w:szCs w:val="28"/>
        </w:rPr>
        <w:t>В квалифицирующем признаке оскорбления и клеветы акцент делается на публичном характере действия.</w:t>
      </w:r>
    </w:p>
    <w:p w:rsidR="00CE7A0E" w:rsidRPr="00CE7A0E" w:rsidRDefault="00CE7A0E" w:rsidP="00CE7A0E">
      <w:pPr>
        <w:suppressAutoHyphens/>
        <w:spacing w:line="360" w:lineRule="auto"/>
        <w:ind w:firstLine="709"/>
        <w:jc w:val="both"/>
        <w:rPr>
          <w:sz w:val="28"/>
          <w:szCs w:val="28"/>
        </w:rPr>
      </w:pPr>
      <w:r w:rsidRPr="00E55510">
        <w:rPr>
          <w:i/>
          <w:sz w:val="28"/>
          <w:szCs w:val="28"/>
        </w:rPr>
        <w:t>Различия гражданско-правовой защиты чести, достоинства и деловой репутации от уголовно-правовой</w:t>
      </w:r>
      <w:r w:rsidRPr="00CE7A0E">
        <w:rPr>
          <w:sz w:val="28"/>
          <w:szCs w:val="28"/>
        </w:rPr>
        <w:t xml:space="preserve"> выражены в следующем:</w:t>
      </w:r>
    </w:p>
    <w:p w:rsidR="00CE7A0E" w:rsidRPr="00CE7A0E" w:rsidRDefault="00CE7A0E" w:rsidP="00CE7A0E">
      <w:pPr>
        <w:numPr>
          <w:ilvl w:val="0"/>
          <w:numId w:val="18"/>
        </w:numPr>
        <w:tabs>
          <w:tab w:val="clear" w:pos="900"/>
          <w:tab w:val="num" w:pos="540"/>
        </w:tabs>
        <w:suppressAutoHyphens/>
        <w:spacing w:line="360" w:lineRule="auto"/>
        <w:ind w:left="0" w:firstLine="709"/>
        <w:jc w:val="both"/>
        <w:rPr>
          <w:sz w:val="28"/>
          <w:szCs w:val="28"/>
        </w:rPr>
      </w:pPr>
      <w:r w:rsidRPr="00CE7A0E">
        <w:rPr>
          <w:sz w:val="28"/>
          <w:szCs w:val="28"/>
        </w:rPr>
        <w:t>Клевета и оскорбление – это деяния, совершаемые умышленно, без чего нет уголовной ответственности. Возможность гражданско-правовой защиты чести и достоинства не зависит от вины лица, распространившего порочащие сведения.</w:t>
      </w:r>
    </w:p>
    <w:p w:rsidR="00CE7A0E" w:rsidRPr="00CE7A0E" w:rsidRDefault="00CE7A0E" w:rsidP="00CE7A0E">
      <w:pPr>
        <w:numPr>
          <w:ilvl w:val="0"/>
          <w:numId w:val="18"/>
        </w:numPr>
        <w:tabs>
          <w:tab w:val="clear" w:pos="900"/>
          <w:tab w:val="num" w:pos="540"/>
        </w:tabs>
        <w:suppressAutoHyphens/>
        <w:spacing w:line="360" w:lineRule="auto"/>
        <w:ind w:left="0" w:firstLine="709"/>
        <w:jc w:val="both"/>
        <w:rPr>
          <w:sz w:val="28"/>
          <w:szCs w:val="28"/>
        </w:rPr>
      </w:pPr>
      <w:r w:rsidRPr="00CE7A0E">
        <w:rPr>
          <w:sz w:val="28"/>
          <w:szCs w:val="28"/>
        </w:rPr>
        <w:t>По-разному возбуждаются дела о защите чести и достоинства. Дела о привлечении к уголовной ответственности возбуждаются в порядке частного обвинения, а о гражданско-правовой защите – путем подачи искового заявления.</w:t>
      </w:r>
    </w:p>
    <w:p w:rsidR="00CE7A0E" w:rsidRPr="00CE7A0E" w:rsidRDefault="00CE7A0E" w:rsidP="00CE7A0E">
      <w:pPr>
        <w:numPr>
          <w:ilvl w:val="0"/>
          <w:numId w:val="18"/>
        </w:numPr>
        <w:tabs>
          <w:tab w:val="clear" w:pos="900"/>
          <w:tab w:val="num" w:pos="540"/>
        </w:tabs>
        <w:suppressAutoHyphens/>
        <w:spacing w:line="360" w:lineRule="auto"/>
        <w:ind w:left="0" w:firstLine="709"/>
        <w:jc w:val="both"/>
        <w:rPr>
          <w:sz w:val="28"/>
          <w:szCs w:val="28"/>
        </w:rPr>
      </w:pPr>
      <w:r w:rsidRPr="00CE7A0E">
        <w:rPr>
          <w:sz w:val="28"/>
          <w:szCs w:val="28"/>
        </w:rPr>
        <w:t>Возбуждение уголовного дела возможно лишь в отношении граждан, которые согласно закону могут нести уголовную ответственность. Гражданско-правовые средства позволяют осуществить защиту чести, достоинства и деловой репутации от организаций, а также недееспособных лиц.</w:t>
      </w:r>
    </w:p>
    <w:p w:rsidR="00CE7A0E" w:rsidRPr="00CE7A0E" w:rsidRDefault="00CE7A0E" w:rsidP="00CE7A0E">
      <w:pPr>
        <w:numPr>
          <w:ilvl w:val="0"/>
          <w:numId w:val="18"/>
        </w:numPr>
        <w:tabs>
          <w:tab w:val="clear" w:pos="900"/>
          <w:tab w:val="num" w:pos="540"/>
        </w:tabs>
        <w:suppressAutoHyphens/>
        <w:spacing w:line="360" w:lineRule="auto"/>
        <w:ind w:left="0" w:firstLine="709"/>
        <w:jc w:val="both"/>
        <w:rPr>
          <w:sz w:val="28"/>
          <w:szCs w:val="28"/>
        </w:rPr>
      </w:pPr>
      <w:r w:rsidRPr="00CE7A0E">
        <w:rPr>
          <w:sz w:val="28"/>
          <w:szCs w:val="28"/>
        </w:rPr>
        <w:lastRenderedPageBreak/>
        <w:t>Гражданский закон охраняет честь, достоинство и деловую репутацию как граждан, так и организаций, уголовный – только граждан.</w:t>
      </w:r>
    </w:p>
    <w:p w:rsidR="00CE7A0E" w:rsidRPr="00CE7A0E" w:rsidRDefault="00CE7A0E" w:rsidP="00CE7A0E">
      <w:pPr>
        <w:numPr>
          <w:ilvl w:val="0"/>
          <w:numId w:val="18"/>
        </w:numPr>
        <w:tabs>
          <w:tab w:val="clear" w:pos="900"/>
          <w:tab w:val="num" w:pos="540"/>
        </w:tabs>
        <w:suppressAutoHyphens/>
        <w:spacing w:line="360" w:lineRule="auto"/>
        <w:ind w:left="0" w:firstLine="709"/>
        <w:jc w:val="both"/>
        <w:rPr>
          <w:sz w:val="28"/>
          <w:szCs w:val="28"/>
        </w:rPr>
      </w:pPr>
      <w:r w:rsidRPr="00CE7A0E">
        <w:rPr>
          <w:sz w:val="28"/>
          <w:szCs w:val="28"/>
        </w:rPr>
        <w:t>Цель гражданско-правовой защиты – восстановление нарушенного неимущественного интереса. Цель уголовно-правовой защиты – прежде всего наказание лица, совершившего преступление в виде умышленного распространения заведомо ложных, позорящих другое лицо измышлений, унижающих его честь и достоинство. Оскорбление влечет за собой те же наказания, но с иными сроками.</w:t>
      </w:r>
    </w:p>
    <w:p w:rsidR="00CE7A0E" w:rsidRPr="00CE7A0E" w:rsidRDefault="00CE7A0E" w:rsidP="00CE7A0E">
      <w:pPr>
        <w:suppressAutoHyphens/>
        <w:spacing w:line="360" w:lineRule="auto"/>
        <w:ind w:firstLine="709"/>
        <w:jc w:val="both"/>
        <w:rPr>
          <w:sz w:val="28"/>
          <w:szCs w:val="28"/>
        </w:rPr>
      </w:pPr>
      <w:r w:rsidRPr="00CE7A0E">
        <w:rPr>
          <w:sz w:val="28"/>
          <w:szCs w:val="28"/>
        </w:rPr>
        <w:t xml:space="preserve">Таким образом, </w:t>
      </w:r>
      <w:r w:rsidRPr="00E55510">
        <w:rPr>
          <w:i/>
          <w:sz w:val="28"/>
          <w:szCs w:val="28"/>
        </w:rPr>
        <w:t>сравнив гражданско-правовую и уголовно-правовую защиту</w:t>
      </w:r>
      <w:r w:rsidRPr="00CE7A0E">
        <w:rPr>
          <w:sz w:val="28"/>
          <w:szCs w:val="28"/>
        </w:rPr>
        <w:t>, можно сделать выводы о том, что:</w:t>
      </w:r>
    </w:p>
    <w:p w:rsidR="00CE7A0E" w:rsidRPr="00CE7A0E" w:rsidRDefault="00CE7A0E" w:rsidP="00CE7A0E">
      <w:pPr>
        <w:numPr>
          <w:ilvl w:val="0"/>
          <w:numId w:val="19"/>
        </w:numPr>
        <w:tabs>
          <w:tab w:val="clear" w:pos="720"/>
          <w:tab w:val="num" w:pos="540"/>
        </w:tabs>
        <w:suppressAutoHyphens/>
        <w:autoSpaceDE w:val="0"/>
        <w:autoSpaceDN w:val="0"/>
        <w:adjustRightInd w:val="0"/>
        <w:spacing w:line="360" w:lineRule="auto"/>
        <w:ind w:left="0" w:firstLine="709"/>
        <w:jc w:val="both"/>
        <w:rPr>
          <w:sz w:val="28"/>
          <w:szCs w:val="28"/>
        </w:rPr>
      </w:pPr>
      <w:r w:rsidRPr="00CE7A0E">
        <w:rPr>
          <w:sz w:val="28"/>
          <w:szCs w:val="28"/>
        </w:rPr>
        <w:t>круг участников рассматриваемого правоотношения при использовании гражданско-правовой защиты значительно шире, чем при уголовном преследовании (правом на гражданско-правовую защиту чести, достоинства, деловой репутации обладают не только граждане, но и юридические лица);</w:t>
      </w:r>
    </w:p>
    <w:p w:rsidR="00CE7A0E" w:rsidRPr="00CE7A0E" w:rsidRDefault="00CE7A0E" w:rsidP="00CE7A0E">
      <w:pPr>
        <w:numPr>
          <w:ilvl w:val="0"/>
          <w:numId w:val="19"/>
        </w:numPr>
        <w:tabs>
          <w:tab w:val="clear" w:pos="720"/>
          <w:tab w:val="num" w:pos="540"/>
        </w:tabs>
        <w:suppressAutoHyphens/>
        <w:autoSpaceDE w:val="0"/>
        <w:autoSpaceDN w:val="0"/>
        <w:adjustRightInd w:val="0"/>
        <w:spacing w:line="360" w:lineRule="auto"/>
        <w:ind w:left="0" w:firstLine="709"/>
        <w:jc w:val="both"/>
        <w:rPr>
          <w:sz w:val="28"/>
          <w:szCs w:val="28"/>
        </w:rPr>
      </w:pPr>
      <w:r w:rsidRPr="00CE7A0E">
        <w:rPr>
          <w:sz w:val="28"/>
          <w:szCs w:val="28"/>
        </w:rPr>
        <w:t>гражданско-правовыми способами защиты можно воспользоваться вне зависимости от вины нарушителя в отличие от уголовно-правовой защиты, где ответственность наступает только за умышленное преступление;</w:t>
      </w:r>
    </w:p>
    <w:p w:rsidR="00CE7A0E" w:rsidRPr="00CE7A0E" w:rsidRDefault="00CE7A0E" w:rsidP="00CE7A0E">
      <w:pPr>
        <w:numPr>
          <w:ilvl w:val="0"/>
          <w:numId w:val="19"/>
        </w:numPr>
        <w:tabs>
          <w:tab w:val="clear" w:pos="720"/>
          <w:tab w:val="num" w:pos="540"/>
        </w:tabs>
        <w:suppressAutoHyphens/>
        <w:autoSpaceDE w:val="0"/>
        <w:autoSpaceDN w:val="0"/>
        <w:adjustRightInd w:val="0"/>
        <w:spacing w:line="360" w:lineRule="auto"/>
        <w:ind w:left="0" w:firstLine="709"/>
        <w:jc w:val="both"/>
        <w:rPr>
          <w:sz w:val="28"/>
          <w:szCs w:val="28"/>
        </w:rPr>
      </w:pPr>
      <w:r w:rsidRPr="00CE7A0E">
        <w:rPr>
          <w:sz w:val="28"/>
          <w:szCs w:val="28"/>
        </w:rPr>
        <w:t>гражданско-правовая ответственность будет выражаться в форме возмещения причиненного лицу вреда, тогда как уголовное наказание применит меры воздействия на самого виновного.</w:t>
      </w:r>
    </w:p>
    <w:p w:rsidR="00CE7A0E" w:rsidRPr="00CE7A0E" w:rsidRDefault="00CE7A0E" w:rsidP="00CE7A0E">
      <w:pPr>
        <w:suppressAutoHyphens/>
        <w:autoSpaceDE w:val="0"/>
        <w:autoSpaceDN w:val="0"/>
        <w:adjustRightInd w:val="0"/>
        <w:spacing w:line="360" w:lineRule="auto"/>
        <w:ind w:firstLine="709"/>
        <w:jc w:val="both"/>
        <w:rPr>
          <w:sz w:val="28"/>
          <w:szCs w:val="28"/>
        </w:rPr>
      </w:pPr>
      <w:r w:rsidRPr="00CE7A0E">
        <w:rPr>
          <w:sz w:val="28"/>
          <w:szCs w:val="28"/>
        </w:rPr>
        <w:t>В соответствии с постановлением Пленума Верховного Суда РСФСР от 18</w:t>
      </w:r>
      <w:r>
        <w:rPr>
          <w:sz w:val="28"/>
          <w:szCs w:val="28"/>
          <w:lang w:val="uk-UA"/>
        </w:rPr>
        <w:t xml:space="preserve"> </w:t>
      </w:r>
      <w:r w:rsidRPr="00CE7A0E">
        <w:rPr>
          <w:sz w:val="28"/>
          <w:szCs w:val="28"/>
        </w:rPr>
        <w:t xml:space="preserve">августа </w:t>
      </w:r>
      <w:smartTag w:uri="urn:schemas-microsoft-com:office:smarttags" w:element="metricconverter">
        <w:smartTagPr>
          <w:attr w:name="ProductID" w:val="1991 г"/>
        </w:smartTagPr>
        <w:r w:rsidRPr="00CE7A0E">
          <w:rPr>
            <w:sz w:val="28"/>
            <w:szCs w:val="28"/>
          </w:rPr>
          <w:t>1992 г</w:t>
        </w:r>
      </w:smartTag>
      <w:r w:rsidRPr="00CE7A0E">
        <w:rPr>
          <w:sz w:val="28"/>
          <w:szCs w:val="28"/>
        </w:rPr>
        <w:t xml:space="preserve">. N 11 "О некоторых вопросах, возникших при рассмотрении судами дел о защите чести и достоинства граждан и организаций" (в редакции от 25 апреля </w:t>
      </w:r>
      <w:smartTag w:uri="urn:schemas-microsoft-com:office:smarttags" w:element="metricconverter">
        <w:smartTagPr>
          <w:attr w:name="ProductID" w:val="1991 г"/>
        </w:smartTagPr>
        <w:r w:rsidRPr="00CE7A0E">
          <w:rPr>
            <w:sz w:val="28"/>
            <w:szCs w:val="28"/>
          </w:rPr>
          <w:t>1995 г</w:t>
        </w:r>
      </w:smartTag>
      <w:r w:rsidRPr="00CE7A0E">
        <w:rPr>
          <w:sz w:val="28"/>
          <w:szCs w:val="28"/>
        </w:rPr>
        <w:t>. N 6) гражданин вправе по своему выбору обратиться за гражданско-правовой или уголовно-правовой защитой либо использовать оба способа для достижения желаемого. Вынесение решения суда по гражданскому делу не препятствует последующему обращению</w:t>
      </w:r>
      <w:r>
        <w:rPr>
          <w:sz w:val="28"/>
          <w:szCs w:val="28"/>
          <w:lang w:val="uk-UA"/>
        </w:rPr>
        <w:t xml:space="preserve"> </w:t>
      </w:r>
      <w:r w:rsidRPr="00CE7A0E">
        <w:rPr>
          <w:sz w:val="28"/>
          <w:szCs w:val="28"/>
        </w:rPr>
        <w:t xml:space="preserve">заинтересованного лица с заявлением о привлечении виновного к уголовной </w:t>
      </w:r>
      <w:r w:rsidRPr="00CE7A0E">
        <w:rPr>
          <w:sz w:val="28"/>
          <w:szCs w:val="28"/>
        </w:rPr>
        <w:lastRenderedPageBreak/>
        <w:t>ответственности, как и состоявшийся приговор не мешает потребовать по суду опровержения распространенных порочащих и не соответствующих действительности сведений.</w:t>
      </w:r>
    </w:p>
    <w:p w:rsidR="00CE7A0E" w:rsidRPr="00CE7A0E" w:rsidRDefault="00CE7A0E" w:rsidP="00CE7A0E">
      <w:pPr>
        <w:pStyle w:val="a6"/>
        <w:suppressAutoHyphens/>
        <w:spacing w:line="360" w:lineRule="auto"/>
        <w:ind w:firstLine="709"/>
        <w:jc w:val="both"/>
        <w:rPr>
          <w:szCs w:val="28"/>
        </w:rPr>
      </w:pPr>
      <w:r w:rsidRPr="00CE7A0E">
        <w:rPr>
          <w:szCs w:val="28"/>
        </w:rPr>
        <w:t>Вернемся к гражданско-правовой защите.</w:t>
      </w:r>
    </w:p>
    <w:p w:rsidR="00CE7A0E" w:rsidRPr="00CE7A0E" w:rsidRDefault="00CE7A0E" w:rsidP="00CE7A0E">
      <w:pPr>
        <w:pStyle w:val="a6"/>
        <w:suppressAutoHyphens/>
        <w:spacing w:line="360" w:lineRule="auto"/>
        <w:ind w:firstLine="709"/>
        <w:jc w:val="both"/>
        <w:rPr>
          <w:szCs w:val="28"/>
        </w:rPr>
      </w:pPr>
      <w:r w:rsidRPr="00CE7A0E">
        <w:rPr>
          <w:szCs w:val="28"/>
        </w:rPr>
        <w:t>Непосредственно в тексте ГК оговорены только два способа опровержения сведений, порочащих честь, достоинство и деловую репутацию. Один из них относится к случаям, когда порочащие сведения распространены в средствах массовой информации. В таких ситуациях и опровержение должно быть опубликовано в том же СМИ.</w:t>
      </w:r>
    </w:p>
    <w:p w:rsidR="00CE7A0E" w:rsidRPr="00CE7A0E" w:rsidRDefault="00CE7A0E" w:rsidP="00CE7A0E">
      <w:pPr>
        <w:pStyle w:val="a6"/>
        <w:suppressAutoHyphens/>
        <w:spacing w:line="360" w:lineRule="auto"/>
        <w:ind w:firstLine="709"/>
        <w:jc w:val="both"/>
        <w:rPr>
          <w:szCs w:val="28"/>
        </w:rPr>
      </w:pPr>
      <w:r w:rsidRPr="00CE7A0E">
        <w:rPr>
          <w:szCs w:val="28"/>
        </w:rPr>
        <w:t xml:space="preserve">В Законе РФ от 27 декабря </w:t>
      </w:r>
      <w:smartTag w:uri="urn:schemas-microsoft-com:office:smarttags" w:element="metricconverter">
        <w:smartTagPr>
          <w:attr w:name="ProductID" w:val="1991 г"/>
        </w:smartTagPr>
        <w:r w:rsidRPr="00CE7A0E">
          <w:rPr>
            <w:szCs w:val="28"/>
          </w:rPr>
          <w:t>1991 г</w:t>
        </w:r>
      </w:smartTag>
      <w:r w:rsidRPr="00CE7A0E">
        <w:rPr>
          <w:szCs w:val="28"/>
        </w:rPr>
        <w:t>. "О средствах массовой информации" достаточно детально регламентируются способы опровержения, которые должны применяться в этих случаях. Так, во-первых, если гражданин (организация) представил текст опровержения, то публикуется этот текст (при условии его соответствия требованиям Закона). Редакция радио, телепрограммы, обязанная распространить опровержение, может предоставить гражданину возможность зачитать собственный текст или передать его в записи. Во-вторых, если текст опровержения составляется редакцией, то в нем должно быть указано, какие сведения не соответствуют действительности, когда и как они были распространены.</w:t>
      </w:r>
    </w:p>
    <w:p w:rsidR="00CE7A0E" w:rsidRPr="00CE7A0E" w:rsidRDefault="00CE7A0E" w:rsidP="00CE7A0E">
      <w:pPr>
        <w:pStyle w:val="a6"/>
        <w:suppressAutoHyphens/>
        <w:spacing w:line="360" w:lineRule="auto"/>
        <w:ind w:firstLine="709"/>
        <w:jc w:val="both"/>
        <w:rPr>
          <w:szCs w:val="28"/>
        </w:rPr>
      </w:pPr>
      <w:r w:rsidRPr="00CE7A0E">
        <w:rPr>
          <w:szCs w:val="28"/>
        </w:rPr>
        <w:t>Если порочащие сведения содержались в документе, исходящем от организации (в характеристике, выписке из протокола, справке, направлении, отчете), такой документ подлежит замене или отзыву (ст. 152 ГК).</w:t>
      </w:r>
    </w:p>
    <w:p w:rsidR="00CE7A0E" w:rsidRPr="00CE7A0E" w:rsidRDefault="00CE7A0E" w:rsidP="00CE7A0E">
      <w:pPr>
        <w:pStyle w:val="a6"/>
        <w:suppressAutoHyphens/>
        <w:spacing w:line="360" w:lineRule="auto"/>
        <w:ind w:firstLine="709"/>
        <w:jc w:val="both"/>
        <w:rPr>
          <w:szCs w:val="28"/>
        </w:rPr>
      </w:pPr>
      <w:r w:rsidRPr="00CE7A0E">
        <w:rPr>
          <w:szCs w:val="28"/>
        </w:rPr>
        <w:t xml:space="preserve">Во всех остальных случаях вопрос о способе и порядке опровержения решается судом в зависимости от конкретных обстоятельств дела. Общее правило таково: способ опровержения порочащих сведений определяется исходя из способа их распространения. Так, если порочащие сведения сообщались в письме, направленном в организацию, то на ответчика возлагается обязанность направить письменное опровержение в ту же организацию. Если порочащие сведения были сообщены на собрании, то опровергаться они должны на собрании того же коллектива. Известен случай, </w:t>
      </w:r>
      <w:r w:rsidRPr="00CE7A0E">
        <w:rPr>
          <w:szCs w:val="28"/>
        </w:rPr>
        <w:lastRenderedPageBreak/>
        <w:t>когда одна соседка рассказывала о плохом поведении (пьянках, скандалах) другой жильцам своего подъезда. Суд в этом случае обязал ответчицу принести извинения на общем собрании жильцов подъезда.</w:t>
      </w:r>
    </w:p>
    <w:p w:rsidR="00CE7A0E" w:rsidRPr="00CE7A0E" w:rsidRDefault="00CE7A0E" w:rsidP="00CE7A0E">
      <w:pPr>
        <w:pStyle w:val="a6"/>
        <w:suppressAutoHyphens/>
        <w:spacing w:line="360" w:lineRule="auto"/>
        <w:ind w:firstLine="709"/>
        <w:jc w:val="both"/>
        <w:rPr>
          <w:szCs w:val="28"/>
        </w:rPr>
      </w:pPr>
      <w:r w:rsidRPr="00CE7A0E">
        <w:rPr>
          <w:szCs w:val="28"/>
        </w:rPr>
        <w:t>Обеспечивается исполнение судебного решения по правилу п. 4 ст. 152 ГК. В соответствии с ним, если решение суда ответчиком не выполняется, суд вправе его оштрафовать. Размер и порядок взыскания штрафа определяются в соответствии с процессуальным законодательством РФ. При этом суд назначает новый срок для исполнения решения. При последующих нарушениях эта процедура повторяется. Уплата штрафа не освобождает ответчика от обязанности выполнить решение.</w:t>
      </w:r>
    </w:p>
    <w:p w:rsidR="00CE7A0E" w:rsidRPr="00CE7A0E" w:rsidRDefault="00CE7A0E" w:rsidP="00CE7A0E">
      <w:pPr>
        <w:pStyle w:val="a6"/>
        <w:suppressAutoHyphens/>
        <w:spacing w:line="360" w:lineRule="auto"/>
        <w:ind w:firstLine="709"/>
        <w:jc w:val="both"/>
        <w:rPr>
          <w:szCs w:val="28"/>
        </w:rPr>
      </w:pPr>
      <w:r w:rsidRPr="00CE7A0E">
        <w:rPr>
          <w:szCs w:val="28"/>
        </w:rPr>
        <w:t>В соответствии с п. 5 ст. 152 гражданин наряду с требованием об опровержении вправе требовать компенсации убытков и морального вреда.</w:t>
      </w:r>
    </w:p>
    <w:p w:rsidR="00CE7A0E" w:rsidRPr="00CE7A0E" w:rsidRDefault="00CE7A0E" w:rsidP="00CE7A0E">
      <w:pPr>
        <w:pStyle w:val="a6"/>
        <w:suppressAutoHyphens/>
        <w:spacing w:line="360" w:lineRule="auto"/>
        <w:ind w:firstLine="709"/>
        <w:jc w:val="both"/>
        <w:rPr>
          <w:szCs w:val="28"/>
        </w:rPr>
      </w:pPr>
      <w:r w:rsidRPr="00CE7A0E">
        <w:rPr>
          <w:szCs w:val="28"/>
        </w:rPr>
        <w:t>Согласно п. З ст. 152 гражданин, в отношении которого СМИ опубликованы сведения, ущемляющие его права и охраняемые законом интересы, имеет право опубликовать свой ответ в тех же СМИ.</w:t>
      </w:r>
    </w:p>
    <w:p w:rsidR="00CE7A0E" w:rsidRPr="00CE7A0E" w:rsidRDefault="00CE7A0E" w:rsidP="00CE7A0E">
      <w:pPr>
        <w:pStyle w:val="a6"/>
        <w:suppressAutoHyphens/>
        <w:spacing w:line="360" w:lineRule="auto"/>
        <w:ind w:firstLine="709"/>
        <w:jc w:val="both"/>
        <w:rPr>
          <w:szCs w:val="28"/>
        </w:rPr>
      </w:pPr>
      <w:r w:rsidRPr="00CE7A0E">
        <w:rPr>
          <w:szCs w:val="28"/>
        </w:rPr>
        <w:t>Существо этого права заключается в том, что гражданин, в отношении которого в средстве массовой информации опубликованы сведения, ущемляющие его права и законные интересы, имеет право опубликовать свой ответ (комментарий, реплику) в том же СМИ.</w:t>
      </w:r>
    </w:p>
    <w:p w:rsidR="00CE7A0E" w:rsidRPr="00CE7A0E" w:rsidRDefault="00CE7A0E" w:rsidP="00CE7A0E">
      <w:pPr>
        <w:pStyle w:val="a6"/>
        <w:suppressAutoHyphens/>
        <w:spacing w:line="360" w:lineRule="auto"/>
        <w:ind w:firstLine="709"/>
        <w:jc w:val="both"/>
        <w:rPr>
          <w:szCs w:val="28"/>
        </w:rPr>
      </w:pPr>
      <w:r w:rsidRPr="00CE7A0E">
        <w:rPr>
          <w:szCs w:val="28"/>
        </w:rPr>
        <w:t>Для права на ответ характерны следующие особенности:</w:t>
      </w:r>
    </w:p>
    <w:p w:rsidR="00CE7A0E" w:rsidRPr="00CE7A0E" w:rsidRDefault="00CE7A0E" w:rsidP="00CE7A0E">
      <w:pPr>
        <w:pStyle w:val="a6"/>
        <w:suppressAutoHyphens/>
        <w:spacing w:line="360" w:lineRule="auto"/>
        <w:ind w:firstLine="709"/>
        <w:jc w:val="both"/>
        <w:rPr>
          <w:szCs w:val="28"/>
        </w:rPr>
      </w:pPr>
      <w:r w:rsidRPr="00CE7A0E">
        <w:rPr>
          <w:szCs w:val="28"/>
        </w:rPr>
        <w:t>1.</w:t>
      </w:r>
      <w:r w:rsidR="00E55510">
        <w:rPr>
          <w:szCs w:val="28"/>
        </w:rPr>
        <w:t xml:space="preserve"> </w:t>
      </w:r>
      <w:r w:rsidRPr="00CE7A0E">
        <w:rPr>
          <w:szCs w:val="28"/>
        </w:rPr>
        <w:t>В данном случае не требуется, чтобы сведения не соответствовали действительности или были порочащими. Достаточно того, что их распространение ущемляет права и интересы гражданина. Поскольку никаких уточнений о том, какого рода права и интересы могут быть нарушены подобным образом, в законе нет, следует полагать, что он берет под защиту любые (имущественные или неимущественные, организационные или личные) права и законные интересы (например, разглашение личной или семейной, профессиональной или коммерческой тайны).</w:t>
      </w:r>
    </w:p>
    <w:p w:rsidR="00CE7A0E" w:rsidRPr="00CE7A0E" w:rsidRDefault="00CE7A0E" w:rsidP="00CE7A0E">
      <w:pPr>
        <w:pStyle w:val="a6"/>
        <w:suppressAutoHyphens/>
        <w:spacing w:line="360" w:lineRule="auto"/>
        <w:ind w:firstLine="709"/>
        <w:jc w:val="both"/>
        <w:rPr>
          <w:szCs w:val="28"/>
        </w:rPr>
      </w:pPr>
      <w:r w:rsidRPr="00CE7A0E">
        <w:rPr>
          <w:szCs w:val="28"/>
        </w:rPr>
        <w:lastRenderedPageBreak/>
        <w:t>Примечательно то, что п. 3 ст. 152 ГК РФ не предоставляет права на ответ юридическому лицу, если публикацией ущемляются его права и законные интересы.</w:t>
      </w:r>
    </w:p>
    <w:p w:rsidR="00CE7A0E" w:rsidRPr="00CE7A0E" w:rsidRDefault="00CE7A0E" w:rsidP="00CE7A0E">
      <w:pPr>
        <w:pStyle w:val="a6"/>
        <w:suppressAutoHyphens/>
        <w:spacing w:line="360" w:lineRule="auto"/>
        <w:ind w:firstLine="709"/>
        <w:jc w:val="both"/>
        <w:rPr>
          <w:szCs w:val="28"/>
        </w:rPr>
      </w:pPr>
      <w:r w:rsidRPr="00CE7A0E">
        <w:rPr>
          <w:szCs w:val="28"/>
        </w:rPr>
        <w:t>2.Для возникновения права на ответ распространенные сведения могут порочащего характера и не иметь, а содержать положительную, нейтральную и любую иную информацию.</w:t>
      </w:r>
    </w:p>
    <w:p w:rsidR="00CE7A0E" w:rsidRPr="00CE7A0E" w:rsidRDefault="00CE7A0E" w:rsidP="00CE7A0E">
      <w:pPr>
        <w:pStyle w:val="a6"/>
        <w:suppressAutoHyphens/>
        <w:spacing w:line="360" w:lineRule="auto"/>
        <w:ind w:firstLine="709"/>
        <w:jc w:val="both"/>
        <w:rPr>
          <w:szCs w:val="28"/>
        </w:rPr>
      </w:pPr>
      <w:r w:rsidRPr="00CE7A0E">
        <w:rPr>
          <w:szCs w:val="28"/>
        </w:rPr>
        <w:t>По сути дела, право на ответ преследует цель устранить любого рода ошибки, неточности, искажения, которые могут лицо и не порочить. Однако сам факт искажения создает неверное представление о человеке, его взглядах.</w:t>
      </w:r>
    </w:p>
    <w:p w:rsidR="00CE7A0E" w:rsidRPr="00CE7A0E" w:rsidRDefault="00CE7A0E" w:rsidP="00CE7A0E">
      <w:pPr>
        <w:pStyle w:val="a6"/>
        <w:suppressAutoHyphens/>
        <w:spacing w:line="360" w:lineRule="auto"/>
        <w:ind w:firstLine="709"/>
        <w:jc w:val="both"/>
        <w:rPr>
          <w:szCs w:val="28"/>
        </w:rPr>
      </w:pPr>
      <w:r w:rsidRPr="00CE7A0E">
        <w:rPr>
          <w:b/>
          <w:szCs w:val="28"/>
        </w:rPr>
        <w:t>Защита чести, достоинства и деловой репутации в особом производстве.</w:t>
      </w:r>
      <w:r w:rsidRPr="00CE7A0E">
        <w:rPr>
          <w:szCs w:val="28"/>
        </w:rPr>
        <w:t xml:space="preserve"> В соответствии с п. 6 ст. 152, если установить, кто распространил сведения, порочащие честь, достоинство или деловую репутацию, невозможно, то пострадавший вправе обратиться в суд с заявлением о признании распространенных сведений не соответствующими действительности. Данное правило имеет целый ряд особенностей:</w:t>
      </w:r>
    </w:p>
    <w:p w:rsidR="00CE7A0E" w:rsidRPr="00CE7A0E" w:rsidRDefault="00CE7A0E" w:rsidP="00CE7A0E">
      <w:pPr>
        <w:pStyle w:val="a6"/>
        <w:numPr>
          <w:ilvl w:val="0"/>
          <w:numId w:val="20"/>
        </w:numPr>
        <w:tabs>
          <w:tab w:val="clear" w:pos="900"/>
          <w:tab w:val="num" w:pos="540"/>
        </w:tabs>
        <w:suppressAutoHyphens/>
        <w:spacing w:line="360" w:lineRule="auto"/>
        <w:ind w:left="0" w:firstLine="709"/>
        <w:jc w:val="both"/>
        <w:rPr>
          <w:szCs w:val="28"/>
        </w:rPr>
      </w:pPr>
      <w:r w:rsidRPr="00CE7A0E">
        <w:rPr>
          <w:szCs w:val="28"/>
        </w:rPr>
        <w:t>Поскольку распространитель неизвестен, то невозможно и предъявить иск. Следовательно, заявление должно быть подано в порядке, предусмотренном особым (а не общеисковым) производством.</w:t>
      </w:r>
    </w:p>
    <w:p w:rsidR="00CE7A0E" w:rsidRPr="00CE7A0E" w:rsidRDefault="00CE7A0E" w:rsidP="00CE7A0E">
      <w:pPr>
        <w:pStyle w:val="a6"/>
        <w:numPr>
          <w:ilvl w:val="0"/>
          <w:numId w:val="20"/>
        </w:numPr>
        <w:tabs>
          <w:tab w:val="clear" w:pos="900"/>
          <w:tab w:val="num" w:pos="540"/>
        </w:tabs>
        <w:suppressAutoHyphens/>
        <w:spacing w:line="360" w:lineRule="auto"/>
        <w:ind w:left="0" w:firstLine="709"/>
        <w:jc w:val="both"/>
        <w:rPr>
          <w:szCs w:val="28"/>
        </w:rPr>
      </w:pPr>
      <w:r w:rsidRPr="00CE7A0E">
        <w:rPr>
          <w:szCs w:val="28"/>
        </w:rPr>
        <w:t>Суд в соответствии со ст. 247 ГПК РФ устанавливает факты, имеющие юридическое значение. Таковым будет установление факта распространения порочащих честь, достоинство или деловую репутацию сведений, не соответствующих действительности.</w:t>
      </w:r>
    </w:p>
    <w:p w:rsidR="00CE7A0E" w:rsidRPr="00CE7A0E" w:rsidRDefault="00CE7A0E" w:rsidP="00CE7A0E">
      <w:pPr>
        <w:pStyle w:val="a6"/>
        <w:numPr>
          <w:ilvl w:val="0"/>
          <w:numId w:val="20"/>
        </w:numPr>
        <w:tabs>
          <w:tab w:val="clear" w:pos="900"/>
          <w:tab w:val="num" w:pos="540"/>
        </w:tabs>
        <w:suppressAutoHyphens/>
        <w:spacing w:line="360" w:lineRule="auto"/>
        <w:ind w:left="0" w:firstLine="709"/>
        <w:jc w:val="both"/>
        <w:rPr>
          <w:szCs w:val="28"/>
        </w:rPr>
      </w:pPr>
      <w:r w:rsidRPr="00CE7A0E">
        <w:rPr>
          <w:szCs w:val="28"/>
        </w:rPr>
        <w:t xml:space="preserve">По общему правилу п. 1 ст. 152 ГК РФ истец освобождается от обязанности доказывать несоответствие сведений действительности. Применительно же к п. 6 ст. 152 заявитель вправе доказывать данные обстоятельства с использованием всех допустимых средств. В противном случае суд далеко не всегда будет в состоянии установить истину по делу. Однако сказанное не означает, что суд в такого рода ситуациях может </w:t>
      </w:r>
      <w:r w:rsidRPr="00CE7A0E">
        <w:rPr>
          <w:szCs w:val="28"/>
        </w:rPr>
        <w:lastRenderedPageBreak/>
        <w:t>отступить от общей презумпции добросовестности участников гражданских правоотношений, закрепленной в п. 3 ст. 10 ГК РФ.</w:t>
      </w:r>
    </w:p>
    <w:p w:rsidR="00CE7A0E" w:rsidRPr="00CE7A0E" w:rsidRDefault="00CE7A0E" w:rsidP="00CE7A0E">
      <w:pPr>
        <w:pStyle w:val="a6"/>
        <w:numPr>
          <w:ilvl w:val="0"/>
          <w:numId w:val="20"/>
        </w:numPr>
        <w:tabs>
          <w:tab w:val="clear" w:pos="900"/>
          <w:tab w:val="num" w:pos="540"/>
        </w:tabs>
        <w:suppressAutoHyphens/>
        <w:spacing w:line="360" w:lineRule="auto"/>
        <w:ind w:left="0" w:firstLine="709"/>
        <w:jc w:val="both"/>
        <w:rPr>
          <w:szCs w:val="28"/>
        </w:rPr>
      </w:pPr>
      <w:r w:rsidRPr="00CE7A0E">
        <w:rPr>
          <w:szCs w:val="28"/>
        </w:rPr>
        <w:t>Решение суда по просьбе заявителя может быть направлено по месту его работы, жительства и т. д. для восстановления его доброго имени. Вынося решение, суд должен будет в каждом конкретном случае определить способ опровержения порочащих сведений. При необходимости суд может воспользоваться правилами ст. 35 Закона РФ о средствах массовой информации, обязав указанную в судебном решении редакцию его опубликовать.</w:t>
      </w:r>
    </w:p>
    <w:p w:rsidR="00CE7A0E" w:rsidRPr="00CE7A0E" w:rsidRDefault="00CE7A0E" w:rsidP="00CE7A0E">
      <w:pPr>
        <w:pStyle w:val="a6"/>
        <w:suppressAutoHyphens/>
        <w:spacing w:line="360" w:lineRule="auto"/>
        <w:ind w:firstLine="709"/>
        <w:jc w:val="both"/>
        <w:rPr>
          <w:szCs w:val="28"/>
        </w:rPr>
      </w:pPr>
      <w:r w:rsidRPr="00CE7A0E">
        <w:rPr>
          <w:szCs w:val="28"/>
        </w:rPr>
        <w:t>Что касается юридического лица как субъекта личных неимущественных прав, необходимо отметить, что ему, как искусственной правовой конструкции не могут быть присущи такие моральные качества как честь и достоинство, которые принадлежат только физическим лицам, людям. Юридическое лицо обладает лишь деловой репутацией – определенном публичном мнении, которое может сложиться как в деловой среде, так и в широких общественных кругах в связи с коммерческими достижениями организации, успешностью ее работы. Распространение порочащих сведений относительно организации может негативно сказаться на дальнейшем ее функционировании, так как и у деловых партнеров, и у потенциальных клиентов фирмы, предприятия может сложиться неправильное, искаженное мнение об деятельности данной организации. Несомненно, это скажется и на ее прибыли, так как клиенты и потребители будут проявлять недоверие и обратятся к услугам или приобретут товары другой, возможно конкурирующей с ней организации. В связи с этим можно говорить о связи этого нематериального блага – деловой репутации – с имущественными правами. Именно поэтому в юридической литературе нет единого подхода и единого взгляда на юридическое лицо как на носитель личных неимущественных прав, не связанных с имущественными.</w:t>
      </w:r>
    </w:p>
    <w:p w:rsidR="00CE7A0E" w:rsidRPr="00CE7A0E" w:rsidRDefault="00CE7A0E" w:rsidP="00CE7A0E">
      <w:pPr>
        <w:pStyle w:val="a6"/>
        <w:suppressAutoHyphens/>
        <w:spacing w:line="360" w:lineRule="auto"/>
        <w:ind w:firstLine="709"/>
        <w:jc w:val="both"/>
        <w:rPr>
          <w:szCs w:val="28"/>
        </w:rPr>
      </w:pPr>
      <w:r w:rsidRPr="00CE7A0E">
        <w:rPr>
          <w:szCs w:val="28"/>
        </w:rPr>
        <w:t xml:space="preserve">Вопрос, который с необходимостью вытекает из вышеизложенного, - может ли юридическому лицу быть причинен моральный вред, также </w:t>
      </w:r>
      <w:r w:rsidRPr="00CE7A0E">
        <w:rPr>
          <w:szCs w:val="28"/>
        </w:rPr>
        <w:lastRenderedPageBreak/>
        <w:t>трактуется по разному разными юристами. Одни утверждают, что юридическое лицо не может испытывать физические и нравственные страдания, под которыми, собственно, и понимается моральный вред, и поэтому не может требовать от нарушителя его деловой репутации возмещения морального вреда и использовать его в качестве способа защиты своих неимущественных прав;</w:t>
      </w:r>
    </w:p>
    <w:p w:rsidR="00CE7A0E" w:rsidRPr="00CE7A0E" w:rsidRDefault="00CE7A0E" w:rsidP="00CE7A0E">
      <w:pPr>
        <w:pStyle w:val="a6"/>
        <w:suppressAutoHyphens/>
        <w:spacing w:line="360" w:lineRule="auto"/>
        <w:ind w:firstLine="709"/>
        <w:jc w:val="both"/>
        <w:rPr>
          <w:szCs w:val="28"/>
        </w:rPr>
      </w:pPr>
      <w:r w:rsidRPr="00CE7A0E">
        <w:rPr>
          <w:szCs w:val="28"/>
        </w:rPr>
        <w:t>Другие специалисты подчеркивают тот факт, что вместе с имущественными убытками, которые наступают в результате подрыва деловой репутации юридического лица наступают и определенные моральные лишения, - падает престиж организации, возможно массовое увольнение работников, и, следовательно, снижение перспектив роста организации, и потому моральный вред может быть причинен и юридическому лицу.</w:t>
      </w:r>
    </w:p>
    <w:p w:rsidR="00CE7A0E" w:rsidRPr="00CE7A0E" w:rsidRDefault="00CE7A0E" w:rsidP="00CE7A0E">
      <w:pPr>
        <w:pStyle w:val="a6"/>
        <w:suppressAutoHyphens/>
        <w:spacing w:line="360" w:lineRule="auto"/>
        <w:ind w:firstLine="709"/>
        <w:jc w:val="both"/>
        <w:rPr>
          <w:szCs w:val="28"/>
        </w:rPr>
      </w:pPr>
      <w:r w:rsidRPr="00CE7A0E">
        <w:rPr>
          <w:szCs w:val="28"/>
        </w:rPr>
        <w:t>По моему личному мнению, все перечисленные выше факторы, относимые к моральному вреду, нанесенному юридическому лицу, пусть не напрямую, но косвенно касаются получения им дальнейшей коммерческой выгоды и поэтому не могут быть причислены к нарушаемым личным неимущественным правам юридического лица, не связанным с имуществом, и их нарушение не может повлечь за собой моральный вред.</w:t>
      </w:r>
      <w:r>
        <w:rPr>
          <w:szCs w:val="28"/>
        </w:rPr>
        <w:t xml:space="preserve"> </w:t>
      </w:r>
      <w:r w:rsidRPr="00CE7A0E">
        <w:rPr>
          <w:szCs w:val="28"/>
        </w:rPr>
        <w:t>А как известно, юридическое лицо для защиты своих неимущественных прав, связанных с имущественными, может привлечь широкий спектр средств, включая возмещение убытков и упущенной выгоды.</w:t>
      </w:r>
    </w:p>
    <w:p w:rsidR="00CE7A0E" w:rsidRPr="00CE7A0E" w:rsidRDefault="00CE7A0E" w:rsidP="00CE7A0E">
      <w:pPr>
        <w:pStyle w:val="a6"/>
        <w:suppressAutoHyphens/>
        <w:spacing w:line="360" w:lineRule="auto"/>
        <w:ind w:firstLine="709"/>
        <w:jc w:val="both"/>
        <w:rPr>
          <w:szCs w:val="28"/>
        </w:rPr>
      </w:pPr>
    </w:p>
    <w:p w:rsidR="00CE7A0E" w:rsidRDefault="00CE7A0E" w:rsidP="00E55510">
      <w:pPr>
        <w:pStyle w:val="a6"/>
        <w:suppressAutoHyphens/>
        <w:spacing w:line="360" w:lineRule="auto"/>
        <w:ind w:firstLine="709"/>
        <w:jc w:val="center"/>
        <w:rPr>
          <w:b/>
          <w:szCs w:val="28"/>
          <w:lang w:val="uk-UA"/>
        </w:rPr>
      </w:pPr>
      <w:r>
        <w:rPr>
          <w:szCs w:val="28"/>
        </w:rPr>
        <w:br w:type="page"/>
      </w:r>
      <w:r w:rsidRPr="00CE7A0E">
        <w:rPr>
          <w:b/>
          <w:szCs w:val="28"/>
        </w:rPr>
        <w:lastRenderedPageBreak/>
        <w:t>Заключение</w:t>
      </w:r>
    </w:p>
    <w:p w:rsidR="00CE7A0E" w:rsidRPr="00CE7A0E" w:rsidRDefault="00CE7A0E" w:rsidP="00CE7A0E">
      <w:pPr>
        <w:pStyle w:val="a6"/>
        <w:suppressAutoHyphens/>
        <w:spacing w:line="360" w:lineRule="auto"/>
        <w:ind w:firstLine="709"/>
        <w:jc w:val="both"/>
        <w:rPr>
          <w:b/>
          <w:szCs w:val="28"/>
          <w:lang w:val="uk-UA"/>
        </w:rPr>
      </w:pPr>
    </w:p>
    <w:p w:rsidR="00CE7A0E" w:rsidRPr="00CE7A0E" w:rsidRDefault="00CE7A0E" w:rsidP="00CE7A0E">
      <w:pPr>
        <w:pStyle w:val="a6"/>
        <w:suppressAutoHyphens/>
        <w:spacing w:line="360" w:lineRule="auto"/>
        <w:ind w:firstLine="709"/>
        <w:jc w:val="both"/>
        <w:rPr>
          <w:szCs w:val="28"/>
        </w:rPr>
      </w:pPr>
      <w:r w:rsidRPr="00CE7A0E">
        <w:rPr>
          <w:szCs w:val="28"/>
        </w:rPr>
        <w:t xml:space="preserve">Подытоживая данную работу, посвященную личным неимущественным правам, хотелось бы отметить, что с необходимостью развития современной России, как правового, социального и демократического государства и построения здорового (как в физическом, так и в нравственном смысле) гражданского общества, растет и значимость, и необходимость тщательного правового регулирования и тем самым укрепления статуса человека и гражданина в обществе, что должно осуществляться посредством более тщательной охраны и надежной защиты его личных неимущественных прав. По мере того, как наше государство вступает в эпоху информатизации мирового сообщества, растет социальная значимость распространения информации, информация приобретает все больший и больший вес в экономических отношениях и других, самых разнообразных сферах общественной жизни. Вместе с этим растет и значимость охраны и защиты таких нематериальных благ, как тайна личной жизни, недопустимость распространения порочащей честь и достоинство гражданина, деловой репутации юридического лица информации. Российское право на сегодняшнем этапе еще показывает свою неспособность к приспособлению к информатизации общества, фиктивность некоторых норм и отсутствие регулирования в некоторых областях, но однако есть перспективы и направление для движения вперед. От советского законодательства, в котором фактически не уделялось внимания даже естественным и неотчуждаемым правам человека, которые были вытеснены государственным давлением на личность, был проделан огромный путь к демократизации законодательства, в частности, и гражданского. Стоит отметить, что в Кодексе 1964 года вообще отсутствовали упоминания о личных неимущественных правах граждан, и только одна статья (а именно - ст.7 ГК РСФСР) регулировала защиту чести и достоинства граждан. Кодексом 1994 года была введена глава «Нематериальные блага и их </w:t>
      </w:r>
      <w:r w:rsidRPr="00CE7A0E">
        <w:rPr>
          <w:szCs w:val="28"/>
        </w:rPr>
        <w:lastRenderedPageBreak/>
        <w:t>защита», которая</w:t>
      </w:r>
      <w:r>
        <w:rPr>
          <w:szCs w:val="28"/>
        </w:rPr>
        <w:t xml:space="preserve"> </w:t>
      </w:r>
      <w:r w:rsidRPr="00CE7A0E">
        <w:rPr>
          <w:szCs w:val="28"/>
        </w:rPr>
        <w:t>регулирует достаточно широкий круг личных неимущественных прав.</w:t>
      </w:r>
    </w:p>
    <w:p w:rsidR="00CE7A0E" w:rsidRPr="00CE7A0E" w:rsidRDefault="00CE7A0E" w:rsidP="00CE7A0E">
      <w:pPr>
        <w:pStyle w:val="a6"/>
        <w:suppressAutoHyphens/>
        <w:spacing w:line="360" w:lineRule="auto"/>
        <w:ind w:firstLine="709"/>
        <w:jc w:val="both"/>
        <w:rPr>
          <w:szCs w:val="28"/>
        </w:rPr>
      </w:pPr>
      <w:r w:rsidRPr="00CE7A0E">
        <w:rPr>
          <w:szCs w:val="28"/>
        </w:rPr>
        <w:t>Таким образом можно определить, что некоторые шаги к демократизации общества в России делаются, однако достаточному раскрепощению личности в связи с охраной и защитой ее неимущественных прав еще препятствует пробельность законодательства в этой области и в некоторая пассивность общества по отношению к цивилизованному подходу к осуществлению и защите своих прав.</w:t>
      </w:r>
    </w:p>
    <w:p w:rsidR="00CE7A0E" w:rsidRPr="00CE7A0E" w:rsidRDefault="00CE7A0E" w:rsidP="00CE7A0E">
      <w:pPr>
        <w:pStyle w:val="a6"/>
        <w:suppressAutoHyphens/>
        <w:spacing w:line="360" w:lineRule="auto"/>
        <w:ind w:firstLine="709"/>
        <w:jc w:val="both"/>
        <w:rPr>
          <w:szCs w:val="28"/>
        </w:rPr>
      </w:pPr>
      <w:r w:rsidRPr="00CE7A0E">
        <w:rPr>
          <w:szCs w:val="28"/>
        </w:rPr>
        <w:t>Политическая и социальная значимость личных неимущественных прав в жизни гражданского общества, их актуальность определяется также и личностным аспектом, так как эти права неразрывно связаны с личностью.</w:t>
      </w:r>
    </w:p>
    <w:p w:rsidR="00CE7A0E" w:rsidRPr="00CE7A0E" w:rsidRDefault="00CE7A0E" w:rsidP="00CE7A0E">
      <w:pPr>
        <w:pStyle w:val="a6"/>
        <w:suppressAutoHyphens/>
        <w:spacing w:line="360" w:lineRule="auto"/>
        <w:ind w:firstLine="709"/>
        <w:jc w:val="both"/>
        <w:rPr>
          <w:szCs w:val="28"/>
        </w:rPr>
      </w:pPr>
      <w:r w:rsidRPr="00CE7A0E">
        <w:rPr>
          <w:szCs w:val="28"/>
        </w:rPr>
        <w:t>А положение личности как высшей ценности в государстве – не это ли показатель реальной демократии? Безусловно да. Именно поэтому данный институт гражданского права требует не только формального закрепления в нормативных актах, но и фактического соблюдения этих норм гражданами, и главным образом, самим государством.</w:t>
      </w:r>
    </w:p>
    <w:p w:rsidR="00CE7A0E" w:rsidRPr="00CE7A0E" w:rsidRDefault="00CE7A0E" w:rsidP="00CE7A0E">
      <w:pPr>
        <w:pStyle w:val="a6"/>
        <w:suppressAutoHyphens/>
        <w:spacing w:line="360" w:lineRule="auto"/>
        <w:ind w:firstLine="709"/>
        <w:jc w:val="both"/>
        <w:rPr>
          <w:b/>
          <w:szCs w:val="28"/>
        </w:rPr>
      </w:pPr>
    </w:p>
    <w:p w:rsidR="00CE7A0E" w:rsidRPr="00CE7A0E" w:rsidRDefault="00CE7A0E" w:rsidP="00E55510">
      <w:pPr>
        <w:pStyle w:val="a6"/>
        <w:suppressAutoHyphens/>
        <w:spacing w:line="360" w:lineRule="auto"/>
        <w:ind w:firstLine="709"/>
        <w:jc w:val="center"/>
        <w:rPr>
          <w:szCs w:val="28"/>
        </w:rPr>
      </w:pPr>
      <w:r>
        <w:rPr>
          <w:b/>
          <w:szCs w:val="28"/>
        </w:rPr>
        <w:br w:type="page"/>
      </w:r>
      <w:r w:rsidRPr="00CE7A0E">
        <w:rPr>
          <w:b/>
          <w:szCs w:val="28"/>
        </w:rPr>
        <w:lastRenderedPageBreak/>
        <w:t>Список использованных источников</w:t>
      </w:r>
    </w:p>
    <w:p w:rsidR="00CE7A0E" w:rsidRPr="00CE7A0E" w:rsidRDefault="00CE7A0E" w:rsidP="00CE7A0E">
      <w:pPr>
        <w:pStyle w:val="a6"/>
        <w:suppressAutoHyphens/>
        <w:spacing w:line="360" w:lineRule="auto"/>
        <w:ind w:firstLine="709"/>
        <w:jc w:val="both"/>
        <w:rPr>
          <w:szCs w:val="28"/>
        </w:rPr>
      </w:pPr>
    </w:p>
    <w:p w:rsidR="00CE7A0E" w:rsidRPr="00CE7A0E" w:rsidRDefault="00CE7A0E" w:rsidP="00CE7A0E">
      <w:pPr>
        <w:pStyle w:val="a6"/>
        <w:numPr>
          <w:ilvl w:val="0"/>
          <w:numId w:val="23"/>
        </w:numPr>
        <w:tabs>
          <w:tab w:val="clear" w:pos="540"/>
          <w:tab w:val="num" w:pos="360"/>
        </w:tabs>
        <w:suppressAutoHyphens/>
        <w:spacing w:line="360" w:lineRule="auto"/>
        <w:ind w:left="0" w:firstLine="0"/>
        <w:jc w:val="both"/>
        <w:rPr>
          <w:szCs w:val="28"/>
        </w:rPr>
      </w:pPr>
      <w:r w:rsidRPr="00CE7A0E">
        <w:rPr>
          <w:szCs w:val="28"/>
        </w:rPr>
        <w:t>Нормативно-правовые акты:</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zCs w:val="28"/>
        </w:rPr>
      </w:pPr>
      <w:r w:rsidRPr="00CE7A0E">
        <w:rPr>
          <w:szCs w:val="28"/>
        </w:rPr>
        <w:t>Конституция РФ. Официальный текст и справочные материалы. – М.: Эксмо, 2006.</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napToGrid w:val="0"/>
          <w:szCs w:val="28"/>
        </w:rPr>
      </w:pPr>
      <w:r w:rsidRPr="00CE7A0E">
        <w:rPr>
          <w:szCs w:val="28"/>
        </w:rPr>
        <w:t>Гражданский Кодекс РФ (часть первая) от 30.11.1994 N 51-ФЗ</w:t>
      </w:r>
      <w:r w:rsidR="00F32BB2">
        <w:rPr>
          <w:szCs w:val="28"/>
        </w:rPr>
        <w:t xml:space="preserve"> – М.: Юрайт-Издат, 2011</w:t>
      </w:r>
      <w:r w:rsidRPr="00CE7A0E">
        <w:rPr>
          <w:szCs w:val="28"/>
        </w:rPr>
        <w:t>.</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zCs w:val="28"/>
        </w:rPr>
      </w:pPr>
      <w:r w:rsidRPr="00CE7A0E">
        <w:rPr>
          <w:snapToGrid w:val="0"/>
          <w:szCs w:val="28"/>
        </w:rPr>
        <w:t xml:space="preserve">Гражданский процессуальный кодекс РФ </w:t>
      </w:r>
      <w:r w:rsidRPr="00CE7A0E">
        <w:rPr>
          <w:szCs w:val="28"/>
        </w:rPr>
        <w:t>от 14.11.2002 N 138-ФЗ – Консультант Плюс.</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zCs w:val="28"/>
        </w:rPr>
      </w:pPr>
      <w:r w:rsidRPr="00CE7A0E">
        <w:rPr>
          <w:szCs w:val="28"/>
        </w:rPr>
        <w:t xml:space="preserve">Уголовный Кодекс РФ от 13.06.1996 N 63-ФЗ - М.: </w:t>
      </w:r>
      <w:r w:rsidR="00742103">
        <w:rPr>
          <w:szCs w:val="28"/>
        </w:rPr>
        <w:t>Библиотека Российской газеты, 2011</w:t>
      </w:r>
      <w:r w:rsidRPr="00CE7A0E">
        <w:rPr>
          <w:szCs w:val="28"/>
        </w:rPr>
        <w:t>.</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zCs w:val="28"/>
        </w:rPr>
      </w:pPr>
      <w:r w:rsidRPr="00CE7A0E">
        <w:rPr>
          <w:szCs w:val="28"/>
        </w:rPr>
        <w:t>Семейный Кодекс РФ от 29.12.1995 N 223-ФЗ\СЗ РФ№1, 1996. ст.16.</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zCs w:val="28"/>
        </w:rPr>
      </w:pPr>
      <w:r w:rsidRPr="00CE7A0E">
        <w:rPr>
          <w:szCs w:val="28"/>
        </w:rPr>
        <w:t>ФЗ РФ от 20.02.1995 №24-ФЗ «Об информации, информатизации и защите информации» (ред. от 10.01.2003 N 15-ФЗ). - Консультант Плюс.</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zCs w:val="28"/>
        </w:rPr>
      </w:pPr>
      <w:r w:rsidRPr="00CE7A0E">
        <w:rPr>
          <w:szCs w:val="28"/>
        </w:rPr>
        <w:t>"Основы законодательства РФ об охране здоровья граждан" (утв. ВС РФ 22.07.1993 N 5487-1) (ред. от 02.02.2006). - Консультант Плюс.</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zCs w:val="28"/>
        </w:rPr>
      </w:pPr>
      <w:r w:rsidRPr="00CE7A0E">
        <w:rPr>
          <w:szCs w:val="28"/>
        </w:rPr>
        <w:t>ФЗ РФ от 22.12.1992 № 4180-1 «О трансплантации органов и (или) тканей человека» (ред. от 20.06.2000). - Консультант Плюс.</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zCs w:val="28"/>
        </w:rPr>
      </w:pPr>
      <w:r w:rsidRPr="00CE7A0E">
        <w:rPr>
          <w:szCs w:val="28"/>
        </w:rPr>
        <w:t>ФЗ РФ от 10.01.2002 №7-ФЗ «Об охране окружающей среды» (в ред. Федеральных законов от 22.08.2004 N 122-ФЗ, от 29.12.2004 N 199-ФЗ, от 09.05.2005 N 45-ФЗ, от 31.12.2005 N 199-ФЗ). - Консультант Плюс.</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zCs w:val="28"/>
        </w:rPr>
      </w:pPr>
      <w:r w:rsidRPr="00CE7A0E">
        <w:rPr>
          <w:szCs w:val="28"/>
        </w:rPr>
        <w:t>Закон РФ от 25.06.1993 № 5242-1 «О праве граждан РФ на свободу передвижения, выбор места пребывания и жительства в пределах РФ» (ред. от 02.11.2004). – Консультант Плюс.</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zCs w:val="28"/>
        </w:rPr>
      </w:pPr>
      <w:r w:rsidRPr="00CE7A0E">
        <w:rPr>
          <w:szCs w:val="28"/>
        </w:rPr>
        <w:t>Постановление Пленума ВС РФ от 20.12.1994 №10 «Некоторые вопросы применения законодательства о компенсации морального вреда» (ред. от 15.01.1998). –</w:t>
      </w:r>
      <w:r>
        <w:rPr>
          <w:szCs w:val="28"/>
        </w:rPr>
        <w:t xml:space="preserve"> </w:t>
      </w:r>
      <w:r w:rsidRPr="00CE7A0E">
        <w:rPr>
          <w:szCs w:val="28"/>
        </w:rPr>
        <w:t>"Российская газета", N 29, 08.02.1995.</w:t>
      </w:r>
    </w:p>
    <w:p w:rsidR="00CE7A0E" w:rsidRPr="00CE7A0E" w:rsidRDefault="00CE7A0E" w:rsidP="00CE7A0E">
      <w:pPr>
        <w:pStyle w:val="a6"/>
        <w:numPr>
          <w:ilvl w:val="0"/>
          <w:numId w:val="28"/>
        </w:numPr>
        <w:tabs>
          <w:tab w:val="num" w:pos="360"/>
          <w:tab w:val="left" w:pos="720"/>
        </w:tabs>
        <w:suppressAutoHyphens/>
        <w:spacing w:line="360" w:lineRule="auto"/>
        <w:ind w:left="0" w:firstLine="0"/>
        <w:jc w:val="both"/>
        <w:rPr>
          <w:szCs w:val="28"/>
        </w:rPr>
      </w:pPr>
      <w:r w:rsidRPr="00CE7A0E">
        <w:rPr>
          <w:szCs w:val="28"/>
        </w:rPr>
        <w:t>Постановление Пленума ВС РФ от 24.02.2005 №3 «О судебной практике по делам о защите чести и достоинства граждан, а также деловой репутации граждан и юридических лиц». – БВС РФ №4, 2005.</w:t>
      </w:r>
    </w:p>
    <w:p w:rsidR="00CE7A0E" w:rsidRPr="00CE7A0E" w:rsidRDefault="00CE7A0E" w:rsidP="00CE7A0E">
      <w:pPr>
        <w:pStyle w:val="a6"/>
        <w:numPr>
          <w:ilvl w:val="0"/>
          <w:numId w:val="23"/>
        </w:numPr>
        <w:tabs>
          <w:tab w:val="clear" w:pos="540"/>
          <w:tab w:val="num" w:pos="360"/>
        </w:tabs>
        <w:suppressAutoHyphens/>
        <w:spacing w:line="360" w:lineRule="auto"/>
        <w:ind w:left="0" w:firstLine="0"/>
        <w:jc w:val="both"/>
        <w:rPr>
          <w:iCs/>
          <w:szCs w:val="28"/>
        </w:rPr>
      </w:pPr>
      <w:r w:rsidRPr="00CE7A0E">
        <w:rPr>
          <w:iCs/>
          <w:szCs w:val="28"/>
        </w:rPr>
        <w:lastRenderedPageBreak/>
        <w:t>Специальная литература:</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"Комментарий к Конституции РФ" (постатейный) (издание 3-е, исправленное и дополненное)/Г.Д. Садовникова. – М.: Юрайт-Издат, 20</w:t>
      </w:r>
      <w:r w:rsidR="00742103">
        <w:rPr>
          <w:szCs w:val="28"/>
        </w:rPr>
        <w:t>06</w:t>
      </w:r>
      <w:r w:rsidRPr="00CE7A0E">
        <w:rPr>
          <w:szCs w:val="28"/>
        </w:rPr>
        <w:t>.</w:t>
      </w:r>
    </w:p>
    <w:p w:rsidR="00CE7A0E" w:rsidRPr="00CE7A0E" w:rsidRDefault="00CE7A0E" w:rsidP="00CE7A0E">
      <w:pPr>
        <w:pStyle w:val="a6"/>
        <w:tabs>
          <w:tab w:val="num" w:pos="360"/>
        </w:tabs>
        <w:suppressAutoHyphens/>
        <w:spacing w:line="360" w:lineRule="auto"/>
        <w:jc w:val="both"/>
        <w:rPr>
          <w:szCs w:val="28"/>
        </w:rPr>
      </w:pPr>
      <w:r w:rsidRPr="00CE7A0E">
        <w:rPr>
          <w:szCs w:val="28"/>
        </w:rPr>
        <w:t>2. Научно-практический комментарий к ГК РФ, части первой</w:t>
      </w:r>
      <w:r>
        <w:rPr>
          <w:szCs w:val="28"/>
        </w:rPr>
        <w:t xml:space="preserve"> </w:t>
      </w:r>
      <w:r w:rsidRPr="00CE7A0E">
        <w:rPr>
          <w:szCs w:val="28"/>
        </w:rPr>
        <w:t>(постатейный)/под ред. В.П. Мозолина, М.Н. Малеиной. – М.: Издательство «Норма», 2004.</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Комментарий к ГК РФ, части первой (постатейный) (издание третье, исправленное, дополненное и переработанное)/ под ред. О. Садикова. –</w:t>
      </w:r>
      <w:r>
        <w:rPr>
          <w:szCs w:val="28"/>
        </w:rPr>
        <w:t xml:space="preserve"> </w:t>
      </w:r>
      <w:r w:rsidRPr="00CE7A0E">
        <w:rPr>
          <w:szCs w:val="28"/>
        </w:rPr>
        <w:t>М.: Юридическая фирма «Контракт», Издательский Дом «Инфра-М», 2005.</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Комментарий к УК РФ (постатейный) (издание 5-е, дополненное и исправленное)/ отв. Ред. В.М. Лебедев. – М.: Юрайт-Издат, 2005.</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Гражданское</w:t>
      </w:r>
      <w:r>
        <w:rPr>
          <w:szCs w:val="28"/>
        </w:rPr>
        <w:t xml:space="preserve"> </w:t>
      </w:r>
      <w:r w:rsidRPr="00CE7A0E">
        <w:rPr>
          <w:szCs w:val="28"/>
        </w:rPr>
        <w:t>право. В 2-х т. Том I.: Учебник/Отв. ред. проф. Е.А.Суханов. -2-е изд., перераб. и доп. - М.: Издательство БЕК, 1998.</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Гражданское право. Учебник/ Под общ. ред. Т.Н. Илларионовой, Б.М. Гонгало, В.А.Плетнева. - М.: Юрайт-Издат, 2001.</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Белявский А.В. судебная защита чести и достоинства граждан. М., 1966.</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Малеина М. Н. Содержание и осуществление личных неимущественных прав\\ Государство и право, № 2, 2000.</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О. С. Дианова. Личные, не связанные с имущественными, отношения граждан в предмете гражданского права\\ Сибирский Юридический Вестник, № 4, 2003.</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Малеина М.Н. Право на здоровую окружающую среду\\ Роль права, юридической науки и юридического образования в перестройке. М., 1989.</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Сергеев А. П. Право на защиту репутации. Л., 1989.</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Красавчикова Л.О. Личная жизнь граждан под охраной закона. - М.: "Юридическая литература", 1983.</w:t>
      </w:r>
    </w:p>
    <w:p w:rsidR="00CE7A0E" w:rsidRPr="00CE7A0E" w:rsidRDefault="00CE7A0E" w:rsidP="00CE7A0E">
      <w:pPr>
        <w:pStyle w:val="a6"/>
        <w:numPr>
          <w:ilvl w:val="0"/>
          <w:numId w:val="29"/>
        </w:numPr>
        <w:tabs>
          <w:tab w:val="num" w:pos="360"/>
        </w:tabs>
        <w:suppressAutoHyphens/>
        <w:spacing w:line="360" w:lineRule="auto"/>
        <w:ind w:left="0" w:firstLine="0"/>
        <w:jc w:val="both"/>
        <w:rPr>
          <w:szCs w:val="28"/>
        </w:rPr>
      </w:pPr>
      <w:r w:rsidRPr="00CE7A0E">
        <w:rPr>
          <w:szCs w:val="28"/>
        </w:rPr>
        <w:t>Петрухин И.Л. Личная жизнь: пределы вмешательства. М., 1989.</w:t>
      </w:r>
    </w:p>
    <w:p w:rsidR="00CE7A0E" w:rsidRPr="00CE7A0E" w:rsidRDefault="00CE7A0E" w:rsidP="00CE7A0E">
      <w:pPr>
        <w:pStyle w:val="a6"/>
        <w:numPr>
          <w:ilvl w:val="0"/>
          <w:numId w:val="23"/>
        </w:numPr>
        <w:tabs>
          <w:tab w:val="clear" w:pos="540"/>
          <w:tab w:val="num" w:pos="360"/>
        </w:tabs>
        <w:suppressAutoHyphens/>
        <w:spacing w:line="360" w:lineRule="auto"/>
        <w:ind w:left="0" w:firstLine="0"/>
        <w:jc w:val="both"/>
        <w:rPr>
          <w:iCs/>
          <w:szCs w:val="28"/>
        </w:rPr>
      </w:pPr>
      <w:r w:rsidRPr="00CE7A0E">
        <w:rPr>
          <w:iCs/>
          <w:szCs w:val="28"/>
        </w:rPr>
        <w:t>Дополнительная литература:</w:t>
      </w:r>
    </w:p>
    <w:p w:rsidR="00CE7A0E" w:rsidRPr="00CE7A0E" w:rsidRDefault="00CE7A0E" w:rsidP="00CE7A0E">
      <w:pPr>
        <w:pStyle w:val="a6"/>
        <w:numPr>
          <w:ilvl w:val="0"/>
          <w:numId w:val="31"/>
        </w:numPr>
        <w:tabs>
          <w:tab w:val="clear" w:pos="900"/>
          <w:tab w:val="num" w:pos="360"/>
        </w:tabs>
        <w:suppressAutoHyphens/>
        <w:spacing w:line="360" w:lineRule="auto"/>
        <w:ind w:left="0" w:firstLine="0"/>
        <w:jc w:val="both"/>
        <w:rPr>
          <w:szCs w:val="28"/>
        </w:rPr>
      </w:pPr>
      <w:r w:rsidRPr="00CE7A0E">
        <w:rPr>
          <w:szCs w:val="28"/>
        </w:rPr>
        <w:lastRenderedPageBreak/>
        <w:t>Иваненко С. Гражданско-правовая и уголовно-правовая защита чести, достоинства и деловой репутации; Деловая репутация юридических лиц и ее правовая защита. – Материалы электронной библиотеки http://ihtik.lib.ru.</w:t>
      </w:r>
    </w:p>
    <w:p w:rsidR="00CE7A0E" w:rsidRPr="00CE7A0E" w:rsidRDefault="00CE7A0E" w:rsidP="00CE7A0E">
      <w:pPr>
        <w:pStyle w:val="a6"/>
        <w:numPr>
          <w:ilvl w:val="0"/>
          <w:numId w:val="31"/>
        </w:numPr>
        <w:tabs>
          <w:tab w:val="clear" w:pos="900"/>
          <w:tab w:val="num" w:pos="360"/>
        </w:tabs>
        <w:suppressAutoHyphens/>
        <w:spacing w:line="360" w:lineRule="auto"/>
        <w:ind w:left="0" w:firstLine="0"/>
        <w:jc w:val="both"/>
        <w:rPr>
          <w:szCs w:val="28"/>
        </w:rPr>
      </w:pPr>
      <w:r w:rsidRPr="00CE7A0E">
        <w:rPr>
          <w:szCs w:val="28"/>
        </w:rPr>
        <w:t>М.Кудрявцев. Информационные права личности. – Материал сайта http://www.medialaw.ru.</w:t>
      </w:r>
    </w:p>
    <w:p w:rsidR="00CE7A0E" w:rsidRPr="00CE7A0E" w:rsidRDefault="00CE7A0E" w:rsidP="00CE7A0E">
      <w:pPr>
        <w:pStyle w:val="a6"/>
        <w:numPr>
          <w:ilvl w:val="0"/>
          <w:numId w:val="31"/>
        </w:numPr>
        <w:tabs>
          <w:tab w:val="clear" w:pos="900"/>
          <w:tab w:val="num" w:pos="360"/>
        </w:tabs>
        <w:suppressAutoHyphens/>
        <w:spacing w:line="360" w:lineRule="auto"/>
        <w:ind w:left="0" w:firstLine="0"/>
        <w:jc w:val="both"/>
        <w:rPr>
          <w:szCs w:val="28"/>
        </w:rPr>
      </w:pPr>
      <w:r w:rsidRPr="00CE7A0E">
        <w:rPr>
          <w:szCs w:val="28"/>
        </w:rPr>
        <w:t>Водянников Л.Г. Юридический статус человеческого существа, родившегося до 28 недель беременности. - Материал сайта http://medico.ru.</w:t>
      </w:r>
    </w:p>
    <w:p w:rsidR="00CE7A0E" w:rsidRPr="00CE7A0E" w:rsidRDefault="00CE7A0E" w:rsidP="00CE7A0E">
      <w:pPr>
        <w:spacing w:line="360" w:lineRule="auto"/>
        <w:ind w:firstLine="709"/>
        <w:jc w:val="center"/>
        <w:rPr>
          <w:sz w:val="28"/>
          <w:szCs w:val="28"/>
          <w:lang w:val="uk-UA"/>
        </w:rPr>
      </w:pPr>
      <w:bookmarkStart w:id="1" w:name="OLE_LINK1"/>
      <w:bookmarkStart w:id="2" w:name="OLE_LINK2"/>
      <w:bookmarkStart w:id="3" w:name="OLE_LINK3"/>
      <w:bookmarkStart w:id="4" w:name="OLE_LINK4"/>
      <w:bookmarkStart w:id="5" w:name="OLE_LINK5"/>
      <w:bookmarkStart w:id="6" w:name="OLE_LINK6"/>
      <w:r w:rsidRPr="00930F6B">
        <w:rPr>
          <w:color w:val="FFFFFF"/>
          <w:sz w:val="28"/>
          <w:szCs w:val="28"/>
        </w:rPr>
        <w:t xml:space="preserve">Размещено на </w:t>
      </w:r>
      <w:r w:rsidRPr="00930F6B">
        <w:rPr>
          <w:color w:val="FFFFFF"/>
          <w:sz w:val="28"/>
          <w:szCs w:val="28"/>
          <w:lang w:val="en-US"/>
        </w:rPr>
        <w:t>Allbest.ru</w:t>
      </w:r>
      <w:bookmarkEnd w:id="1"/>
      <w:bookmarkEnd w:id="2"/>
      <w:bookmarkEnd w:id="3"/>
      <w:bookmarkEnd w:id="4"/>
      <w:bookmarkEnd w:id="5"/>
      <w:bookmarkEnd w:id="6"/>
    </w:p>
    <w:sectPr w:rsidR="00CE7A0E" w:rsidRPr="00CE7A0E" w:rsidSect="00CD0591">
      <w:footerReference w:type="even" r:id="rId7"/>
      <w:footerReference w:type="default" r:id="rId8"/>
      <w:pgSz w:w="11906" w:h="16838" w:code="9"/>
      <w:pgMar w:top="1134" w:right="850" w:bottom="1134" w:left="1701" w:header="0"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148" w:rsidRDefault="00562148">
      <w:r>
        <w:separator/>
      </w:r>
    </w:p>
  </w:endnote>
  <w:endnote w:type="continuationSeparator" w:id="0">
    <w:p w:rsidR="00562148" w:rsidRDefault="0056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0E" w:rsidRDefault="00CE7A0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E7A0E" w:rsidRDefault="00CE7A0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6B" w:rsidRDefault="00562148">
    <w:pPr>
      <w:pStyle w:val="a3"/>
      <w:jc w:val="center"/>
    </w:pPr>
    <w:r>
      <w:rPr>
        <w:noProof/>
      </w:rPr>
    </w:r>
    <w:r w:rsidR="00C62F34">
      <w:pict>
        <v:shapetype id="_x0000_t110" coordsize="21600,21600" o:spt="110" path="m10800,l,10800,10800,21600,21600,10800xe">
          <v:stroke joinstyle="miter"/>
          <v:path gradientshapeok="t" o:connecttype="rect" textboxrect="5400,5400,16200,16200"/>
        </v:shapetype>
        <v:shape id="Автофигура 1" o:spid="_x0000_s2049" type="#_x0000_t110" alt="Описание: Светлый горизонтальный" style="width:430.5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Eq+UNbeAgAAhQUAAA4AAAAAAAAAAAAAAAAALgIA&#10;AGRycy9lMm9Eb2MueG1sUEsBAi0AFAAGAAgAAAAhADGPDYjbAAAAAwEAAA8AAAAAAAAAAAAAAAAA&#10;OAUAAGRycy9kb3ducmV2LnhtbFBLBQYAAAAABAAEAPMAAABABgAAAAA=&#10;" fillcolor="black" stroked="f">
          <v:fill r:id="rId1" o:title="" type="pattern"/>
          <w10:wrap type="none"/>
          <w10:anchorlock/>
        </v:shape>
      </w:pict>
    </w:r>
  </w:p>
  <w:p w:rsidR="00930F6B" w:rsidRDefault="00930F6B">
    <w:pPr>
      <w:pStyle w:val="a3"/>
      <w:jc w:val="center"/>
    </w:pPr>
    <w:r>
      <w:fldChar w:fldCharType="begin"/>
    </w:r>
    <w:r>
      <w:instrText>PAGE    \* MERGEFORMAT</w:instrText>
    </w:r>
    <w:r>
      <w:fldChar w:fldCharType="separate"/>
    </w:r>
    <w:r w:rsidR="008E399A">
      <w:rPr>
        <w:noProof/>
      </w:rPr>
      <w:t>64</w:t>
    </w:r>
    <w:r>
      <w:fldChar w:fldCharType="end"/>
    </w:r>
  </w:p>
  <w:p w:rsidR="00CE7A0E" w:rsidRDefault="00CE7A0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148" w:rsidRDefault="00562148">
      <w:r>
        <w:separator/>
      </w:r>
    </w:p>
  </w:footnote>
  <w:footnote w:type="continuationSeparator" w:id="0">
    <w:p w:rsidR="00562148" w:rsidRDefault="00562148">
      <w:r>
        <w:continuationSeparator/>
      </w:r>
    </w:p>
  </w:footnote>
  <w:footnote w:id="1">
    <w:p w:rsidR="00000000" w:rsidRDefault="00CE7A0E">
      <w:pPr>
        <w:pStyle w:val="a8"/>
      </w:pPr>
      <w:r>
        <w:rPr>
          <w:rStyle w:val="aa"/>
        </w:rPr>
        <w:footnoteRef/>
      </w:r>
      <w:r>
        <w:t xml:space="preserve"> Алексеев С. С. Общая теория права. Т. 1. - М., 1981. С. 191-193.</w:t>
      </w:r>
    </w:p>
  </w:footnote>
  <w:footnote w:id="2">
    <w:p w:rsidR="00000000" w:rsidRDefault="00CE7A0E">
      <w:pPr>
        <w:pStyle w:val="a8"/>
      </w:pPr>
      <w:r>
        <w:rPr>
          <w:rStyle w:val="aa"/>
        </w:rPr>
        <w:footnoteRef/>
      </w:r>
      <w:r>
        <w:t xml:space="preserve"> Ярошенко К. Б. Жизнь и здоровье под охраной закона. Гражданско-правовая защита личных неимущественных прав граждан. – М., 1990. с. 9-20.</w:t>
      </w:r>
    </w:p>
  </w:footnote>
  <w:footnote w:id="3">
    <w:p w:rsidR="00000000" w:rsidRDefault="00CE7A0E">
      <w:pPr>
        <w:pStyle w:val="a8"/>
      </w:pPr>
      <w:r>
        <w:rPr>
          <w:rStyle w:val="aa"/>
        </w:rPr>
        <w:footnoteRef/>
      </w:r>
      <w:r>
        <w:t xml:space="preserve"> Гражданское право: учеб. Т.1/под ред. Е.А. Суханова. – М.: Издательство БЕК, 2003. с.729.</w:t>
      </w:r>
    </w:p>
  </w:footnote>
  <w:footnote w:id="4">
    <w:p w:rsidR="00000000" w:rsidRDefault="00CE7A0E">
      <w:pPr>
        <w:pStyle w:val="a8"/>
      </w:pPr>
      <w:r>
        <w:rPr>
          <w:rStyle w:val="aa"/>
        </w:rPr>
        <w:footnoteRef/>
      </w:r>
      <w:r>
        <w:t xml:space="preserve"> Материал сайта </w:t>
      </w:r>
      <w:r>
        <w:rPr>
          <w:lang w:val="en-US"/>
        </w:rPr>
        <w:t>http</w:t>
      </w:r>
      <w:r>
        <w:t>://</w:t>
      </w:r>
      <w:r>
        <w:rPr>
          <w:lang w:val="en-US"/>
        </w:rPr>
        <w:t>www</w:t>
      </w:r>
      <w:r>
        <w:t>.</w:t>
      </w:r>
      <w:r>
        <w:rPr>
          <w:lang w:val="en-US"/>
        </w:rPr>
        <w:t>wikipedia</w:t>
      </w:r>
      <w:r>
        <w:t>.</w:t>
      </w:r>
      <w:r>
        <w:rPr>
          <w:lang w:val="en-US"/>
        </w:rPr>
        <w:t>ru</w:t>
      </w:r>
      <w:r>
        <w:t>.</w:t>
      </w:r>
    </w:p>
  </w:footnote>
  <w:footnote w:id="5">
    <w:p w:rsidR="00000000" w:rsidRDefault="00CE7A0E">
      <w:pPr>
        <w:pStyle w:val="a8"/>
      </w:pPr>
      <w:r>
        <w:rPr>
          <w:rStyle w:val="aa"/>
        </w:rPr>
        <w:footnoteRef/>
      </w:r>
      <w:r>
        <w:t xml:space="preserve"> Водянников Л.Г. Юридический статус человеческого существа, родившегося до 28 недель беременности. Материал сайта http://medico.ru</w:t>
      </w:r>
    </w:p>
  </w:footnote>
  <w:footnote w:id="6">
    <w:p w:rsidR="00000000" w:rsidRDefault="00CE7A0E">
      <w:pPr>
        <w:pStyle w:val="a8"/>
      </w:pPr>
      <w:r>
        <w:rPr>
          <w:rStyle w:val="aa"/>
        </w:rPr>
        <w:footnoteRef/>
      </w:r>
      <w:r>
        <w:t xml:space="preserve">ст.37, 39 Закона от 2 июня </w:t>
      </w:r>
      <w:smartTag w:uri="urn:schemas-microsoft-com:office:smarttags" w:element="metricconverter">
        <w:smartTagPr>
          <w:attr w:name="ProductID" w:val="1992 г"/>
        </w:smartTagPr>
        <w:r>
          <w:t>1992 г</w:t>
        </w:r>
      </w:smartTag>
      <w:r>
        <w:t>. «О психиатрической помощи и гарантиях прав граждан при ее оказании».\ ВВС РФ, 1992, №33, ст.1913</w:t>
      </w:r>
    </w:p>
  </w:footnote>
  <w:footnote w:id="7">
    <w:p w:rsidR="00000000" w:rsidRDefault="00CE7A0E">
      <w:pPr>
        <w:pStyle w:val="a8"/>
      </w:pPr>
      <w:r>
        <w:rPr>
          <w:rStyle w:val="aa"/>
        </w:rPr>
        <w:footnoteRef/>
      </w:r>
      <w:r>
        <w:t xml:space="preserve">«Комментарий Конституции РФ\ под общ. ред. Б.Н.Топорнина, Ю.М.Батурина, Р.Г.Орехова.- М.: Юридическая литература, </w:t>
      </w:r>
      <w:smartTag w:uri="urn:schemas-microsoft-com:office:smarttags" w:element="metricconverter">
        <w:smartTagPr>
          <w:attr w:name="ProductID" w:val="1994 г"/>
        </w:smartTagPr>
        <w:r>
          <w:t>1994 г</w:t>
        </w:r>
      </w:smartTag>
      <w:r>
        <w:t>., с.105</w:t>
      </w:r>
    </w:p>
  </w:footnote>
  <w:footnote w:id="8">
    <w:p w:rsidR="00000000" w:rsidRDefault="00CE7A0E">
      <w:pPr>
        <w:pStyle w:val="a8"/>
      </w:pPr>
      <w:r>
        <w:rPr>
          <w:rStyle w:val="aa"/>
        </w:rPr>
        <w:footnoteRef/>
      </w:r>
      <w:r>
        <w:t xml:space="preserve"> Комментарий к Конституции Российской Федерации \ под общ. ред. Ю.В.Кудрявцева.- М.: Фонд "Правовая культура", 1996, с.109;</w:t>
      </w:r>
    </w:p>
  </w:footnote>
  <w:footnote w:id="9">
    <w:p w:rsidR="00000000" w:rsidRDefault="00CE7A0E">
      <w:pPr>
        <w:pStyle w:val="a8"/>
      </w:pPr>
      <w:r>
        <w:rPr>
          <w:rStyle w:val="aa"/>
        </w:rPr>
        <w:footnoteRef/>
      </w:r>
      <w:r>
        <w:t xml:space="preserve"> ВВС РФ, 1991,№ 16,ст. 503;</w:t>
      </w:r>
    </w:p>
  </w:footnote>
  <w:footnote w:id="10">
    <w:p w:rsidR="00000000" w:rsidRDefault="00CE7A0E">
      <w:pPr>
        <w:pStyle w:val="a8"/>
      </w:pPr>
      <w:r>
        <w:rPr>
          <w:rStyle w:val="aa"/>
        </w:rPr>
        <w:footnoteRef/>
      </w:r>
      <w:r>
        <w:t xml:space="preserve"> ВВС РФ,1993,№29, ст.1114;</w:t>
      </w:r>
    </w:p>
  </w:footnote>
  <w:footnote w:id="11">
    <w:p w:rsidR="00000000" w:rsidRDefault="00CE7A0E">
      <w:pPr>
        <w:pStyle w:val="a8"/>
      </w:pPr>
      <w:r>
        <w:rPr>
          <w:rStyle w:val="aa"/>
        </w:rPr>
        <w:footnoteRef/>
      </w:r>
      <w:r>
        <w:t xml:space="preserve"> СЗ РФ, 1995, №15, ст.1269;</w:t>
      </w:r>
    </w:p>
  </w:footnote>
  <w:footnote w:id="12">
    <w:p w:rsidR="00000000" w:rsidRDefault="00CE7A0E">
      <w:pPr>
        <w:pStyle w:val="a8"/>
      </w:pPr>
      <w:r>
        <w:rPr>
          <w:rStyle w:val="aa"/>
        </w:rPr>
        <w:footnoteRef/>
      </w:r>
      <w:r>
        <w:t xml:space="preserve"> СЗ РФ, 1995,№33,ст.3349</w:t>
      </w:r>
    </w:p>
  </w:footnote>
  <w:footnote w:id="13">
    <w:p w:rsidR="00000000" w:rsidRDefault="00CE7A0E">
      <w:pPr>
        <w:pStyle w:val="a8"/>
      </w:pPr>
      <w:r>
        <w:rPr>
          <w:rStyle w:val="aa"/>
        </w:rPr>
        <w:footnoteRef/>
      </w:r>
      <w:r>
        <w:t xml:space="preserve"> Красавчикова Л.О. Личная жизнь граждан под охраной закона. - М.: Юридическая литература, </w:t>
      </w:r>
      <w:smartTag w:uri="urn:schemas-microsoft-com:office:smarttags" w:element="metricconverter">
        <w:smartTagPr>
          <w:attr w:name="ProductID" w:val="1983 г"/>
        </w:smartTagPr>
        <w:r>
          <w:t>1983 г</w:t>
        </w:r>
      </w:smartTag>
      <w:r>
        <w:t>.,с.14</w:t>
      </w:r>
    </w:p>
  </w:footnote>
  <w:footnote w:id="14">
    <w:p w:rsidR="00000000" w:rsidRDefault="00CE7A0E">
      <w:pPr>
        <w:pStyle w:val="a8"/>
      </w:pPr>
      <w:r>
        <w:rPr>
          <w:rStyle w:val="aa"/>
        </w:rPr>
        <w:footnoteRef/>
      </w:r>
      <w:r>
        <w:t xml:space="preserve"> Белявский А. В. Судебная защита чести и достоинства. М., 1966. с 6.</w:t>
      </w:r>
    </w:p>
  </w:footnote>
  <w:footnote w:id="15">
    <w:p w:rsidR="00000000" w:rsidRDefault="00CE7A0E">
      <w:pPr>
        <w:pStyle w:val="a8"/>
      </w:pPr>
      <w:r>
        <w:rPr>
          <w:rStyle w:val="aa"/>
        </w:rPr>
        <w:footnoteRef/>
      </w:r>
      <w:r>
        <w:t xml:space="preserve"> ВВС РФ. 1992. № II. С. 7</w:t>
      </w:r>
    </w:p>
  </w:footnote>
  <w:footnote w:id="16">
    <w:p w:rsidR="00000000" w:rsidRDefault="00CE7A0E">
      <w:pPr>
        <w:pStyle w:val="a8"/>
      </w:pPr>
      <w:r>
        <w:rPr>
          <w:rStyle w:val="aa"/>
        </w:rPr>
        <w:footnoteRef/>
      </w:r>
      <w:r>
        <w:t xml:space="preserve"> Малеин Н. С. Охрана прав личности советским законодательством М , 1985.С. 32.</w:t>
      </w:r>
    </w:p>
  </w:footnote>
  <w:footnote w:id="17">
    <w:p w:rsidR="00000000" w:rsidRDefault="00CE7A0E">
      <w:pPr>
        <w:pStyle w:val="a8"/>
      </w:pPr>
      <w:r>
        <w:rPr>
          <w:rStyle w:val="aa"/>
        </w:rPr>
        <w:footnoteRef/>
      </w:r>
      <w:r>
        <w:t xml:space="preserve"> Ерошенко А. А Гражданско-правовая зашита чести и достоинства личности// СГП. 1980. № 10. С. 135.</w:t>
      </w:r>
    </w:p>
  </w:footnote>
  <w:footnote w:id="18">
    <w:p w:rsidR="00000000" w:rsidRDefault="00CE7A0E">
      <w:pPr>
        <w:pStyle w:val="a8"/>
      </w:pPr>
      <w:r>
        <w:rPr>
          <w:rStyle w:val="aa"/>
        </w:rPr>
        <w:footnoteRef/>
      </w:r>
      <w:r>
        <w:t xml:space="preserve"> Гражданское право: учеб. / Под общ. ред. Т.Н. Илларионовой, Б.М. Гонгало, В.А.Плетнева. М., 2001. стр.157</w:t>
      </w:r>
    </w:p>
  </w:footnote>
  <w:footnote w:id="19">
    <w:p w:rsidR="00000000" w:rsidRDefault="00CE7A0E">
      <w:pPr>
        <w:pStyle w:val="a8"/>
      </w:pPr>
      <w:r>
        <w:rPr>
          <w:rStyle w:val="aa"/>
        </w:rPr>
        <w:footnoteRef/>
      </w:r>
      <w:r>
        <w:t xml:space="preserve"> П. 2 постановления Пленума Верховного Суда РСФСР от 18 августа </w:t>
      </w:r>
      <w:smartTag w:uri="urn:schemas-microsoft-com:office:smarttags" w:element="metricconverter">
        <w:smartTagPr>
          <w:attr w:name="ProductID" w:val="1992 г"/>
        </w:smartTagPr>
        <w:r>
          <w:t>1992 г</w:t>
        </w:r>
      </w:smartTag>
      <w:r>
        <w:t>. «О некоторых вопросах, возникающих при рассмотрении судами дел о защите чести и достоинства граждан и организаций» (ВВС РСФСР. 1992 №11; ВВС РФ. 1995. № 7)</w:t>
      </w:r>
    </w:p>
  </w:footnote>
  <w:footnote w:id="20">
    <w:p w:rsidR="00000000" w:rsidRDefault="00CE7A0E">
      <w:pPr>
        <w:pStyle w:val="a8"/>
      </w:pPr>
      <w:r>
        <w:rPr>
          <w:rStyle w:val="aa"/>
        </w:rPr>
        <w:footnoteRef/>
      </w:r>
      <w:r>
        <w:t xml:space="preserve"> Проблемы совершенствования советского законодательства. Вып. </w:t>
      </w:r>
      <w:smartTag w:uri="urn:schemas-microsoft-com:office:smarttags" w:element="metricconverter">
        <w:smartTagPr>
          <w:attr w:name="ProductID" w:val="43. М"/>
        </w:smartTagPr>
        <w:r>
          <w:t>43. М</w:t>
        </w:r>
      </w:smartTag>
      <w:r>
        <w:t>., 1989. С. 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489"/>
    <w:multiLevelType w:val="hybridMultilevel"/>
    <w:tmpl w:val="EA9C07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AA7502"/>
    <w:multiLevelType w:val="hybridMultilevel"/>
    <w:tmpl w:val="52A4B1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6D1750"/>
    <w:multiLevelType w:val="hybridMultilevel"/>
    <w:tmpl w:val="FCFAAC6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14317C"/>
    <w:multiLevelType w:val="hybridMultilevel"/>
    <w:tmpl w:val="475E6BD8"/>
    <w:lvl w:ilvl="0" w:tplc="8ED4F2E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1063B8B"/>
    <w:multiLevelType w:val="hybridMultilevel"/>
    <w:tmpl w:val="20B649B0"/>
    <w:lvl w:ilvl="0" w:tplc="A9D4CF4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138D41A4"/>
    <w:multiLevelType w:val="hybridMultilevel"/>
    <w:tmpl w:val="05607D0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18693676"/>
    <w:multiLevelType w:val="hybridMultilevel"/>
    <w:tmpl w:val="1B945F4A"/>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189C3FA0"/>
    <w:multiLevelType w:val="hybridMultilevel"/>
    <w:tmpl w:val="4E441E0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18D54A72"/>
    <w:multiLevelType w:val="hybridMultilevel"/>
    <w:tmpl w:val="673828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725770"/>
    <w:multiLevelType w:val="hybridMultilevel"/>
    <w:tmpl w:val="E934347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1C0E7F23"/>
    <w:multiLevelType w:val="hybridMultilevel"/>
    <w:tmpl w:val="6E448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73C59"/>
    <w:multiLevelType w:val="hybridMultilevel"/>
    <w:tmpl w:val="ADBE038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1FD90911"/>
    <w:multiLevelType w:val="hybridMultilevel"/>
    <w:tmpl w:val="0A50DFA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3">
    <w:nsid w:val="20C56C66"/>
    <w:multiLevelType w:val="hybridMultilevel"/>
    <w:tmpl w:val="75FCBBB2"/>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243533E6"/>
    <w:multiLevelType w:val="hybridMultilevel"/>
    <w:tmpl w:val="636ECA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4685F0B"/>
    <w:multiLevelType w:val="hybridMultilevel"/>
    <w:tmpl w:val="1F5A1E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4BE514E"/>
    <w:multiLevelType w:val="multilevel"/>
    <w:tmpl w:val="55FE58A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nsid w:val="27FE6F11"/>
    <w:multiLevelType w:val="hybridMultilevel"/>
    <w:tmpl w:val="710A04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B4B0776"/>
    <w:multiLevelType w:val="hybridMultilevel"/>
    <w:tmpl w:val="363864F0"/>
    <w:lvl w:ilvl="0" w:tplc="56B002E4">
      <w:start w:val="1"/>
      <w:numFmt w:val="decimal"/>
      <w:lvlText w:val="%1."/>
      <w:lvlJc w:val="left"/>
      <w:pPr>
        <w:tabs>
          <w:tab w:val="num" w:pos="645"/>
        </w:tabs>
        <w:ind w:left="645" w:hanging="465"/>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9">
    <w:nsid w:val="2B8A1B0F"/>
    <w:multiLevelType w:val="hybridMultilevel"/>
    <w:tmpl w:val="D4A0ADAA"/>
    <w:lvl w:ilvl="0" w:tplc="1DEAE856">
      <w:start w:val="1"/>
      <w:numFmt w:val="decimal"/>
      <w:lvlText w:val="%1."/>
      <w:lvlJc w:val="left"/>
      <w:pPr>
        <w:tabs>
          <w:tab w:val="num" w:pos="660"/>
        </w:tabs>
        <w:ind w:left="660" w:hanging="48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0">
    <w:nsid w:val="2BC27569"/>
    <w:multiLevelType w:val="hybridMultilevel"/>
    <w:tmpl w:val="F2C27E0E"/>
    <w:lvl w:ilvl="0" w:tplc="18862182">
      <w:start w:val="1"/>
      <w:numFmt w:val="decimal"/>
      <w:lvlText w:val="%1."/>
      <w:lvlJc w:val="left"/>
      <w:pPr>
        <w:ind w:left="1864" w:hanging="11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2F61495A"/>
    <w:multiLevelType w:val="hybridMultilevel"/>
    <w:tmpl w:val="A9DA8F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0C40763"/>
    <w:multiLevelType w:val="hybridMultilevel"/>
    <w:tmpl w:val="FE40600E"/>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31677B85"/>
    <w:multiLevelType w:val="hybridMultilevel"/>
    <w:tmpl w:val="D6C005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4">
    <w:nsid w:val="36AC3149"/>
    <w:multiLevelType w:val="hybridMultilevel"/>
    <w:tmpl w:val="EBD87B0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5">
    <w:nsid w:val="3C222921"/>
    <w:multiLevelType w:val="hybridMultilevel"/>
    <w:tmpl w:val="C4CC542E"/>
    <w:lvl w:ilvl="0" w:tplc="FBE6461A">
      <w:start w:val="1"/>
      <w:numFmt w:val="decimal"/>
      <w:lvlText w:val="%1."/>
      <w:lvlJc w:val="left"/>
      <w:pPr>
        <w:tabs>
          <w:tab w:val="num" w:pos="645"/>
        </w:tabs>
        <w:ind w:left="645" w:hanging="465"/>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6">
    <w:nsid w:val="3C2926F2"/>
    <w:multiLevelType w:val="hybridMultilevel"/>
    <w:tmpl w:val="A26464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E5741BE"/>
    <w:multiLevelType w:val="hybridMultilevel"/>
    <w:tmpl w:val="D4C63E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08A3194"/>
    <w:multiLevelType w:val="hybridMultilevel"/>
    <w:tmpl w:val="55FE58A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9">
    <w:nsid w:val="440A0682"/>
    <w:multiLevelType w:val="hybridMultilevel"/>
    <w:tmpl w:val="C2887BE0"/>
    <w:lvl w:ilvl="0" w:tplc="882A3828">
      <w:start w:val="4"/>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44E3053A"/>
    <w:multiLevelType w:val="hybridMultilevel"/>
    <w:tmpl w:val="831AE8D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46334513"/>
    <w:multiLevelType w:val="hybridMultilevel"/>
    <w:tmpl w:val="62CCA5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A316F25"/>
    <w:multiLevelType w:val="hybridMultilevel"/>
    <w:tmpl w:val="7DA48E4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17F34C6"/>
    <w:multiLevelType w:val="hybridMultilevel"/>
    <w:tmpl w:val="7D186C6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4">
    <w:nsid w:val="63C372C6"/>
    <w:multiLevelType w:val="hybridMultilevel"/>
    <w:tmpl w:val="F708A500"/>
    <w:lvl w:ilvl="0" w:tplc="88523E8C">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5">
    <w:nsid w:val="69D30D33"/>
    <w:multiLevelType w:val="hybridMultilevel"/>
    <w:tmpl w:val="FAD2D6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CCF10C9"/>
    <w:multiLevelType w:val="hybridMultilevel"/>
    <w:tmpl w:val="6430DA5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E685ABB"/>
    <w:multiLevelType w:val="hybridMultilevel"/>
    <w:tmpl w:val="E7B83E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09679BF"/>
    <w:multiLevelType w:val="hybridMultilevel"/>
    <w:tmpl w:val="08F4C236"/>
    <w:lvl w:ilvl="0" w:tplc="3B36FFF2">
      <w:start w:val="1"/>
      <w:numFmt w:val="decimal"/>
      <w:lvlText w:val="%1)"/>
      <w:lvlJc w:val="left"/>
      <w:pPr>
        <w:tabs>
          <w:tab w:val="num" w:pos="540"/>
        </w:tabs>
        <w:ind w:left="540" w:hanging="360"/>
      </w:pPr>
      <w:rPr>
        <w:rFonts w:cs="Times New Roman" w:hint="default"/>
      </w:rPr>
    </w:lvl>
    <w:lvl w:ilvl="1" w:tplc="2BB41618">
      <w:start w:val="1"/>
      <w:numFmt w:val="decimal"/>
      <w:lvlText w:val="%2."/>
      <w:lvlJc w:val="left"/>
      <w:pPr>
        <w:tabs>
          <w:tab w:val="num" w:pos="1260"/>
        </w:tabs>
        <w:ind w:left="1260" w:hanging="360"/>
      </w:pPr>
      <w:rPr>
        <w:rFonts w:cs="Times New Roman" w:hint="default"/>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9">
    <w:nsid w:val="7356717E"/>
    <w:multiLevelType w:val="hybridMultilevel"/>
    <w:tmpl w:val="8D70A9D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0">
    <w:nsid w:val="7460647E"/>
    <w:multiLevelType w:val="hybridMultilevel"/>
    <w:tmpl w:val="7EE2336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6560304"/>
    <w:multiLevelType w:val="hybridMultilevel"/>
    <w:tmpl w:val="9BA232F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7415BEF"/>
    <w:multiLevelType w:val="hybridMultilevel"/>
    <w:tmpl w:val="3A58A2B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3">
    <w:nsid w:val="7CE05E33"/>
    <w:multiLevelType w:val="hybridMultilevel"/>
    <w:tmpl w:val="0D4A2558"/>
    <w:lvl w:ilvl="0" w:tplc="E83CF538">
      <w:start w:val="1"/>
      <w:numFmt w:val="decimal"/>
      <w:lvlText w:val="%1."/>
      <w:lvlJc w:val="left"/>
      <w:pPr>
        <w:tabs>
          <w:tab w:val="num" w:pos="720"/>
        </w:tabs>
        <w:ind w:left="720" w:hanging="360"/>
      </w:pPr>
      <w:rPr>
        <w:rFonts w:cs="Times New Roman"/>
      </w:rPr>
    </w:lvl>
    <w:lvl w:ilvl="1" w:tplc="E7ECD7EE">
      <w:numFmt w:val="none"/>
      <w:lvlText w:val=""/>
      <w:lvlJc w:val="left"/>
      <w:pPr>
        <w:tabs>
          <w:tab w:val="num" w:pos="360"/>
        </w:tabs>
      </w:pPr>
      <w:rPr>
        <w:rFonts w:cs="Times New Roman"/>
      </w:rPr>
    </w:lvl>
    <w:lvl w:ilvl="2" w:tplc="7598C0DC">
      <w:numFmt w:val="none"/>
      <w:lvlText w:val=""/>
      <w:lvlJc w:val="left"/>
      <w:pPr>
        <w:tabs>
          <w:tab w:val="num" w:pos="360"/>
        </w:tabs>
      </w:pPr>
      <w:rPr>
        <w:rFonts w:cs="Times New Roman"/>
      </w:rPr>
    </w:lvl>
    <w:lvl w:ilvl="3" w:tplc="2CE2682A">
      <w:numFmt w:val="none"/>
      <w:lvlText w:val=""/>
      <w:lvlJc w:val="left"/>
      <w:pPr>
        <w:tabs>
          <w:tab w:val="num" w:pos="360"/>
        </w:tabs>
      </w:pPr>
      <w:rPr>
        <w:rFonts w:cs="Times New Roman"/>
      </w:rPr>
    </w:lvl>
    <w:lvl w:ilvl="4" w:tplc="A1A47834">
      <w:numFmt w:val="none"/>
      <w:lvlText w:val=""/>
      <w:lvlJc w:val="left"/>
      <w:pPr>
        <w:tabs>
          <w:tab w:val="num" w:pos="360"/>
        </w:tabs>
      </w:pPr>
      <w:rPr>
        <w:rFonts w:cs="Times New Roman"/>
      </w:rPr>
    </w:lvl>
    <w:lvl w:ilvl="5" w:tplc="029A494E">
      <w:numFmt w:val="none"/>
      <w:lvlText w:val=""/>
      <w:lvlJc w:val="left"/>
      <w:pPr>
        <w:tabs>
          <w:tab w:val="num" w:pos="360"/>
        </w:tabs>
      </w:pPr>
      <w:rPr>
        <w:rFonts w:cs="Times New Roman"/>
      </w:rPr>
    </w:lvl>
    <w:lvl w:ilvl="6" w:tplc="8C0C4C38">
      <w:numFmt w:val="none"/>
      <w:lvlText w:val=""/>
      <w:lvlJc w:val="left"/>
      <w:pPr>
        <w:tabs>
          <w:tab w:val="num" w:pos="360"/>
        </w:tabs>
      </w:pPr>
      <w:rPr>
        <w:rFonts w:cs="Times New Roman"/>
      </w:rPr>
    </w:lvl>
    <w:lvl w:ilvl="7" w:tplc="83DE58C2">
      <w:numFmt w:val="none"/>
      <w:lvlText w:val=""/>
      <w:lvlJc w:val="left"/>
      <w:pPr>
        <w:tabs>
          <w:tab w:val="num" w:pos="360"/>
        </w:tabs>
      </w:pPr>
      <w:rPr>
        <w:rFonts w:cs="Times New Roman"/>
      </w:rPr>
    </w:lvl>
    <w:lvl w:ilvl="8" w:tplc="7C2C3634">
      <w:numFmt w:val="none"/>
      <w:lvlText w:val=""/>
      <w:lvlJc w:val="left"/>
      <w:pPr>
        <w:tabs>
          <w:tab w:val="num" w:pos="360"/>
        </w:tabs>
      </w:pPr>
      <w:rPr>
        <w:rFonts w:cs="Times New Roman"/>
      </w:rPr>
    </w:lvl>
  </w:abstractNum>
  <w:abstractNum w:abstractNumId="44">
    <w:nsid w:val="7D090FBF"/>
    <w:multiLevelType w:val="hybridMultilevel"/>
    <w:tmpl w:val="75800D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7DD70370"/>
    <w:multiLevelType w:val="hybridMultilevel"/>
    <w:tmpl w:val="0562E9E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FB92302"/>
    <w:multiLevelType w:val="hybridMultilevel"/>
    <w:tmpl w:val="5ED817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2"/>
  </w:num>
  <w:num w:numId="3">
    <w:abstractNumId w:val="14"/>
  </w:num>
  <w:num w:numId="4">
    <w:abstractNumId w:val="10"/>
  </w:num>
  <w:num w:numId="5">
    <w:abstractNumId w:val="39"/>
  </w:num>
  <w:num w:numId="6">
    <w:abstractNumId w:val="5"/>
  </w:num>
  <w:num w:numId="7">
    <w:abstractNumId w:val="25"/>
  </w:num>
  <w:num w:numId="8">
    <w:abstractNumId w:val="43"/>
  </w:num>
  <w:num w:numId="9">
    <w:abstractNumId w:val="44"/>
  </w:num>
  <w:num w:numId="10">
    <w:abstractNumId w:val="18"/>
  </w:num>
  <w:num w:numId="11">
    <w:abstractNumId w:val="24"/>
  </w:num>
  <w:num w:numId="12">
    <w:abstractNumId w:val="33"/>
  </w:num>
  <w:num w:numId="13">
    <w:abstractNumId w:val="42"/>
  </w:num>
  <w:num w:numId="14">
    <w:abstractNumId w:val="13"/>
  </w:num>
  <w:num w:numId="15">
    <w:abstractNumId w:val="7"/>
  </w:num>
  <w:num w:numId="16">
    <w:abstractNumId w:val="27"/>
  </w:num>
  <w:num w:numId="17">
    <w:abstractNumId w:val="23"/>
  </w:num>
  <w:num w:numId="18">
    <w:abstractNumId w:val="11"/>
  </w:num>
  <w:num w:numId="19">
    <w:abstractNumId w:val="26"/>
  </w:num>
  <w:num w:numId="20">
    <w:abstractNumId w:val="28"/>
  </w:num>
  <w:num w:numId="21">
    <w:abstractNumId w:val="16"/>
  </w:num>
  <w:num w:numId="22">
    <w:abstractNumId w:val="34"/>
  </w:num>
  <w:num w:numId="23">
    <w:abstractNumId w:val="38"/>
  </w:num>
  <w:num w:numId="24">
    <w:abstractNumId w:val="35"/>
  </w:num>
  <w:num w:numId="25">
    <w:abstractNumId w:val="22"/>
  </w:num>
  <w:num w:numId="26">
    <w:abstractNumId w:val="21"/>
  </w:num>
  <w:num w:numId="27">
    <w:abstractNumId w:val="19"/>
  </w:num>
  <w:num w:numId="28">
    <w:abstractNumId w:val="37"/>
  </w:num>
  <w:num w:numId="29">
    <w:abstractNumId w:val="46"/>
  </w:num>
  <w:num w:numId="30">
    <w:abstractNumId w:val="3"/>
  </w:num>
  <w:num w:numId="31">
    <w:abstractNumId w:val="6"/>
  </w:num>
  <w:num w:numId="32">
    <w:abstractNumId w:val="41"/>
  </w:num>
  <w:num w:numId="33">
    <w:abstractNumId w:val="15"/>
  </w:num>
  <w:num w:numId="34">
    <w:abstractNumId w:val="45"/>
  </w:num>
  <w:num w:numId="35">
    <w:abstractNumId w:val="32"/>
  </w:num>
  <w:num w:numId="36">
    <w:abstractNumId w:val="0"/>
  </w:num>
  <w:num w:numId="37">
    <w:abstractNumId w:val="1"/>
  </w:num>
  <w:num w:numId="38">
    <w:abstractNumId w:val="8"/>
  </w:num>
  <w:num w:numId="39">
    <w:abstractNumId w:val="30"/>
  </w:num>
  <w:num w:numId="40">
    <w:abstractNumId w:val="29"/>
  </w:num>
  <w:num w:numId="41">
    <w:abstractNumId w:val="9"/>
  </w:num>
  <w:num w:numId="42">
    <w:abstractNumId w:val="31"/>
  </w:num>
  <w:num w:numId="43">
    <w:abstractNumId w:val="20"/>
  </w:num>
  <w:num w:numId="44">
    <w:abstractNumId w:val="2"/>
  </w:num>
  <w:num w:numId="45">
    <w:abstractNumId w:val="40"/>
  </w:num>
  <w:num w:numId="46">
    <w:abstractNumId w:val="3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A0E"/>
    <w:rsid w:val="002E15AD"/>
    <w:rsid w:val="003457F1"/>
    <w:rsid w:val="00375DEA"/>
    <w:rsid w:val="00562148"/>
    <w:rsid w:val="00580310"/>
    <w:rsid w:val="006E5443"/>
    <w:rsid w:val="00742103"/>
    <w:rsid w:val="007645E2"/>
    <w:rsid w:val="00772F6B"/>
    <w:rsid w:val="008E399A"/>
    <w:rsid w:val="00930F6B"/>
    <w:rsid w:val="009E356F"/>
    <w:rsid w:val="00BF11F5"/>
    <w:rsid w:val="00BF5930"/>
    <w:rsid w:val="00C62F34"/>
    <w:rsid w:val="00CD0591"/>
    <w:rsid w:val="00CE7A0E"/>
    <w:rsid w:val="00D605B0"/>
    <w:rsid w:val="00E21A84"/>
    <w:rsid w:val="00E55510"/>
    <w:rsid w:val="00F32BB2"/>
    <w:rsid w:val="00FF0374"/>
    <w:rsid w:val="00FF2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autoSpaceDE w:val="0"/>
      <w:autoSpaceDN w:val="0"/>
      <w:adjustRightInd w:val="0"/>
      <w:ind w:firstLine="180"/>
      <w:outlineLvl w:val="1"/>
    </w:pPr>
    <w:rPr>
      <w:sz w:val="28"/>
      <w:szCs w:val="20"/>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kern w:val="32"/>
      <w:sz w:val="32"/>
    </w:rPr>
  </w:style>
  <w:style w:type="character" w:customStyle="1" w:styleId="20">
    <w:name w:val="Заголовок 2 Знак"/>
    <w:link w:val="2"/>
    <w:uiPriority w:val="99"/>
    <w:semiHidden/>
    <w:locked/>
    <w:rPr>
      <w:rFonts w:ascii="Cambria" w:hAnsi="Cambria" w:cs="Times New Roman"/>
      <w:b/>
      <w:i/>
      <w:sz w:val="28"/>
    </w:rPr>
  </w:style>
  <w:style w:type="character" w:customStyle="1" w:styleId="30">
    <w:name w:val="Заголовок 3 Знак"/>
    <w:link w:val="3"/>
    <w:uiPriority w:val="99"/>
    <w:semiHidden/>
    <w:locked/>
    <w:rPr>
      <w:rFonts w:ascii="Cambria" w:hAnsi="Cambria" w:cs="Times New Roman"/>
      <w:b/>
      <w:sz w:val="26"/>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locked/>
    <w:rPr>
      <w:rFonts w:cs="Times New Roman"/>
      <w:sz w:val="24"/>
    </w:rPr>
  </w:style>
  <w:style w:type="character" w:styleId="a5">
    <w:name w:val="page number"/>
    <w:uiPriority w:val="99"/>
    <w:semiHidden/>
    <w:rPr>
      <w:rFonts w:cs="Times New Roman"/>
    </w:rPr>
  </w:style>
  <w:style w:type="paragraph" w:styleId="a6">
    <w:name w:val="Body Text"/>
    <w:basedOn w:val="a"/>
    <w:link w:val="a7"/>
    <w:uiPriority w:val="99"/>
    <w:semiHidden/>
    <w:pPr>
      <w:autoSpaceDE w:val="0"/>
      <w:autoSpaceDN w:val="0"/>
      <w:adjustRightInd w:val="0"/>
    </w:pPr>
    <w:rPr>
      <w:sz w:val="28"/>
    </w:rPr>
  </w:style>
  <w:style w:type="character" w:customStyle="1" w:styleId="a7">
    <w:name w:val="Основной текст Знак"/>
    <w:link w:val="a6"/>
    <w:uiPriority w:val="99"/>
    <w:semiHidden/>
    <w:locked/>
    <w:rPr>
      <w:rFonts w:cs="Times New Roman"/>
      <w:sz w:val="2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8">
    <w:name w:val="footnote text"/>
    <w:basedOn w:val="a"/>
    <w:link w:val="a9"/>
    <w:uiPriority w:val="99"/>
    <w:semiHidden/>
    <w:rPr>
      <w:sz w:val="20"/>
      <w:szCs w:val="20"/>
    </w:rPr>
  </w:style>
  <w:style w:type="character" w:customStyle="1" w:styleId="a9">
    <w:name w:val="Текст сноски Знак"/>
    <w:link w:val="a8"/>
    <w:uiPriority w:val="99"/>
    <w:semiHidden/>
    <w:locked/>
    <w:rPr>
      <w:rFonts w:cs="Times New Roman"/>
    </w:rPr>
  </w:style>
  <w:style w:type="character" w:styleId="aa">
    <w:name w:val="footnote reference"/>
    <w:uiPriority w:val="99"/>
    <w:semiHidden/>
    <w:rPr>
      <w:rFonts w:cs="Times New Roman"/>
      <w:vertAlign w:val="superscript"/>
    </w:rPr>
  </w:style>
  <w:style w:type="paragraph" w:styleId="ab">
    <w:name w:val="Body Text Indent"/>
    <w:basedOn w:val="a"/>
    <w:link w:val="ac"/>
    <w:uiPriority w:val="99"/>
    <w:semiHidden/>
    <w:pPr>
      <w:ind w:firstLine="180"/>
      <w:jc w:val="both"/>
    </w:pPr>
    <w:rPr>
      <w:sz w:val="28"/>
    </w:rPr>
  </w:style>
  <w:style w:type="character" w:customStyle="1" w:styleId="ac">
    <w:name w:val="Основной текст с отступом Знак"/>
    <w:link w:val="ab"/>
    <w:uiPriority w:val="99"/>
    <w:semiHidden/>
    <w:locked/>
    <w:rPr>
      <w:rFonts w:cs="Times New Roman"/>
      <w:sz w:val="24"/>
    </w:rPr>
  </w:style>
  <w:style w:type="paragraph" w:customStyle="1" w:styleId="ConsTitle">
    <w:name w:val="ConsTitle"/>
    <w:uiPriority w:val="99"/>
    <w:pPr>
      <w:autoSpaceDE w:val="0"/>
      <w:autoSpaceDN w:val="0"/>
      <w:adjustRightInd w:val="0"/>
      <w:ind w:right="19772"/>
    </w:pPr>
    <w:rPr>
      <w:rFonts w:ascii="Arial" w:hAnsi="Arial" w:cs="Arial"/>
      <w:b/>
      <w:bCs/>
    </w:rPr>
  </w:style>
  <w:style w:type="paragraph" w:styleId="21">
    <w:name w:val="Body Text Indent 2"/>
    <w:basedOn w:val="a"/>
    <w:link w:val="22"/>
    <w:uiPriority w:val="99"/>
    <w:semiHidden/>
    <w:pPr>
      <w:ind w:firstLine="180"/>
    </w:pPr>
    <w:rPr>
      <w:sz w:val="28"/>
    </w:rPr>
  </w:style>
  <w:style w:type="character" w:customStyle="1" w:styleId="22">
    <w:name w:val="Основной текст с отступом 2 Знак"/>
    <w:link w:val="21"/>
    <w:uiPriority w:val="99"/>
    <w:semiHidden/>
    <w:locked/>
    <w:rPr>
      <w:rFonts w:cs="Times New Roman"/>
      <w:sz w:val="24"/>
    </w:rPr>
  </w:style>
  <w:style w:type="paragraph" w:styleId="ad">
    <w:name w:val="header"/>
    <w:basedOn w:val="a"/>
    <w:link w:val="ae"/>
    <w:uiPriority w:val="99"/>
    <w:semiHidden/>
    <w:pPr>
      <w:tabs>
        <w:tab w:val="center" w:pos="4677"/>
        <w:tab w:val="right" w:pos="9355"/>
      </w:tabs>
    </w:pPr>
  </w:style>
  <w:style w:type="character" w:customStyle="1" w:styleId="ae">
    <w:name w:val="Верхний колонтитул Знак"/>
    <w:link w:val="ad"/>
    <w:uiPriority w:val="99"/>
    <w:semiHidden/>
    <w:locked/>
    <w:rPr>
      <w:rFonts w:cs="Times New Roman"/>
      <w:sz w:val="24"/>
    </w:rPr>
  </w:style>
  <w:style w:type="character" w:styleId="af">
    <w:name w:val="Hyperlink"/>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5727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15487</Words>
  <Characters>88279</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План:</vt:lpstr>
    </vt:vector>
  </TitlesOfParts>
  <Company>Я</Company>
  <LinksUpToDate>false</LinksUpToDate>
  <CharactersWithSpaces>103559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ПсиХея</dc:creator>
  <cp:keywords/>
  <dc:description/>
  <cp:lastModifiedBy>Dmitrij V Stolpovskih</cp:lastModifiedBy>
  <cp:revision>2</cp:revision>
  <cp:lastPrinted>2007-04-21T12:00:00Z</cp:lastPrinted>
  <dcterms:created xsi:type="dcterms:W3CDTF">2016-05-04T08:03:00Z</dcterms:created>
  <dcterms:modified xsi:type="dcterms:W3CDTF">2016-05-04T08:03:00Z</dcterms:modified>
</cp:coreProperties>
</file>