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  <w:shd w:val="clear" w:color="auto" w:fill="FFFFFF"/>
        </w:rPr>
        <w:t>Федеральное государственное бюджетное образовательное учреждение</w:t>
      </w: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высшего образования</w:t>
      </w: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РОССИЙСКАЯ АКАДЕМИЯ НАРОДНОГО ХОЗЯЙСТВА</w:t>
      </w: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И ГОСУДАРСТВЕННОЙ СЛУЖБЫ</w:t>
      </w: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при ПРЕЗИДЕНТЕ РОССИЙСКОЙ ФЕДЕРАЦИИ</w:t>
      </w: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Институт государственной службы и управления</w:t>
      </w: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 xml:space="preserve">Факультет </w:t>
      </w: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международного регионоведения и регионального управления</w:t>
      </w: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444C74" w:rsidRDefault="00AC09EF">
      <w:pPr>
        <w:pStyle w:val="a5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Направление подготовки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: 38.03.04 </w:t>
      </w:r>
      <w:r>
        <w:rPr>
          <w:rFonts w:ascii="Times New Roman" w:hAnsi="Times New Roman"/>
          <w:sz w:val="27"/>
          <w:szCs w:val="27"/>
          <w:shd w:val="clear" w:color="auto" w:fill="FFFFFF"/>
        </w:rPr>
        <w:t>«Государственное и муниципальное управление»</w:t>
      </w:r>
    </w:p>
    <w:p w:rsidR="00444C74" w:rsidRDefault="00AC09EF">
      <w:pPr>
        <w:pStyle w:val="a5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Направленность </w:t>
      </w:r>
      <w:r>
        <w:rPr>
          <w:rFonts w:ascii="Times New Roman" w:hAnsi="Times New Roman"/>
          <w:sz w:val="27"/>
          <w:szCs w:val="27"/>
          <w:shd w:val="clear" w:color="auto" w:fill="FFFFFF"/>
        </w:rPr>
        <w:t>(</w:t>
      </w:r>
      <w:r>
        <w:rPr>
          <w:rFonts w:ascii="Times New Roman" w:hAnsi="Times New Roman"/>
          <w:sz w:val="27"/>
          <w:szCs w:val="27"/>
          <w:shd w:val="clear" w:color="auto" w:fill="FFFFFF"/>
        </w:rPr>
        <w:t>профиль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)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«Государственное управление и правовое регулирование» 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12183298</wp:posOffset>
                </wp:positionH>
                <wp:positionV relativeFrom="page">
                  <wp:posOffset>6566132</wp:posOffset>
                </wp:positionV>
                <wp:extent cx="6117436" cy="254000"/>
                <wp:effectExtent l="0" t="0" r="0" b="0"/>
                <wp:wrapThrough wrapText="bothSides" distL="152400" distR="152400">
                  <wp:wrapPolygon edited="1">
                    <wp:start x="-90" y="-2160"/>
                    <wp:lineTo x="21659" y="-2160"/>
                    <wp:lineTo x="21659" y="23760"/>
                    <wp:lineTo x="-90" y="23760"/>
                    <wp:lineTo x="-90" y="-216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436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33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33"/>
                            </w:tblGrid>
                            <w:tr w:rsidR="00444C7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40"/>
                              </w:trPr>
                              <w:tc>
                                <w:tcPr>
                                  <w:tcW w:w="96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444C74" w:rsidRDefault="00444C74"/>
                              </w:tc>
                            </w:tr>
                          </w:tbl>
                          <w:p w:rsidR="00000000" w:rsidRDefault="00AC09EF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959.3pt;margin-top:517pt;width:481.7pt;height:20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90 -3899 21657 -3899 21657 42887 -90 42887 -90 -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9633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33"/>
                      </w:tblGrid>
                      <w:tr w:rsidR="00444C7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40"/>
                        </w:trPr>
                        <w:tc>
                          <w:tcPr>
                            <w:tcW w:w="96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444C74" w:rsidRDefault="00444C74"/>
                        </w:tc>
                      </w:tr>
                    </w:tbl>
                    <w:p w:rsidR="00000000" w:rsidRDefault="00AC09EF"/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rFonts w:ascii="Times New Roman" w:hAnsi="Times New Roman"/>
          <w:sz w:val="27"/>
          <w:szCs w:val="27"/>
          <w:shd w:val="clear" w:color="auto" w:fill="FFFFFF"/>
        </w:rPr>
        <w:t>(</w:t>
      </w:r>
      <w:r>
        <w:rPr>
          <w:rFonts w:ascii="Times New Roman" w:hAnsi="Times New Roman"/>
          <w:sz w:val="27"/>
          <w:szCs w:val="27"/>
          <w:shd w:val="clear" w:color="auto" w:fill="FFFFFF"/>
        </w:rPr>
        <w:t>с углубленным изучением иностранных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языков и правовых дисциплин</w:t>
      </w:r>
      <w:r>
        <w:rPr>
          <w:rFonts w:ascii="Times New Roman" w:hAnsi="Times New Roman"/>
          <w:sz w:val="27"/>
          <w:szCs w:val="27"/>
          <w:shd w:val="clear" w:color="auto" w:fill="FFFFFF"/>
        </w:rPr>
        <w:t>)</w:t>
      </w: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 xml:space="preserve">КУРСОВАЯ РАБОТА </w:t>
      </w: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на тему</w:t>
      </w: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:</w:t>
      </w: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«</w:t>
      </w:r>
      <w:r>
        <w:rPr>
          <w:rFonts w:ascii="Times New Roman" w:hAnsi="Times New Roman"/>
          <w:b/>
          <w:bCs/>
          <w:sz w:val="27"/>
          <w:szCs w:val="27"/>
          <w:u w:val="single"/>
          <w:shd w:val="clear" w:color="auto" w:fill="FFFFFF"/>
        </w:rPr>
        <w:t>Механизмы государсвенного управления в Российской Федерации</w:t>
      </w:r>
      <w:r>
        <w:rPr>
          <w:rFonts w:ascii="Times New Roman" w:hAnsi="Times New Roman"/>
          <w:b/>
          <w:bCs/>
          <w:sz w:val="27"/>
          <w:szCs w:val="27"/>
          <w:shd w:val="clear" w:color="auto" w:fill="FFFFFF"/>
          <w:lang w:val="en-US"/>
        </w:rPr>
        <w:t>»</w:t>
      </w: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 xml:space="preserve">    </w:t>
      </w: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Автор работы</w:t>
      </w: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:</w:t>
      </w: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студентка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>
        <w:rPr>
          <w:rFonts w:ascii="Times New Roman" w:hAnsi="Times New Roman"/>
          <w:sz w:val="28"/>
          <w:szCs w:val="28"/>
          <w:shd w:val="clear" w:color="auto" w:fill="FFFFFF"/>
        </w:rPr>
        <w:t>курса ОБ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17-9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группы</w:t>
      </w:r>
    </w:p>
    <w:p w:rsidR="00444C74" w:rsidRDefault="00444C74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очной формы обучения</w:t>
      </w:r>
    </w:p>
    <w:p w:rsidR="00444C74" w:rsidRDefault="00444C74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Шаповалова Юлия Владимировна</w:t>
      </w:r>
    </w:p>
    <w:p w:rsidR="00444C74" w:rsidRDefault="00444C74">
      <w:pPr>
        <w:pStyle w:val="a5"/>
        <w:jc w:val="right"/>
        <w:rPr>
          <w:rFonts w:ascii="Times New Roman" w:eastAsia="Times New Roman" w:hAnsi="Times New Roman" w:cs="Times New Roman"/>
          <w:sz w:val="27"/>
          <w:szCs w:val="27"/>
          <w:u w:val="single"/>
          <w:shd w:val="clear" w:color="auto" w:fill="FFFFFF"/>
        </w:rPr>
      </w:pP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подпись</w:t>
      </w:r>
      <w:r>
        <w:rPr>
          <w:rFonts w:ascii="Times New Roman" w:hAnsi="Times New Roman"/>
          <w:sz w:val="27"/>
          <w:szCs w:val="27"/>
          <w:shd w:val="clear" w:color="auto" w:fill="FFFFFF"/>
        </w:rPr>
        <w:t>______________________</w:t>
      </w:r>
    </w:p>
    <w:p w:rsidR="00444C74" w:rsidRDefault="00444C74">
      <w:pPr>
        <w:pStyle w:val="a5"/>
        <w:jc w:val="right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</w:pP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Руководитель работы</w:t>
      </w:r>
      <w:r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:</w:t>
      </w:r>
    </w:p>
    <w:p w:rsidR="00444C74" w:rsidRDefault="00444C74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профессор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доктор юридических наук</w:t>
      </w:r>
    </w:p>
    <w:p w:rsidR="00444C74" w:rsidRDefault="00444C74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Болтенкова Любовь Фёдоровна</w:t>
      </w:r>
    </w:p>
    <w:p w:rsidR="00444C74" w:rsidRDefault="00444C74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подпись</w:t>
      </w:r>
      <w:r>
        <w:rPr>
          <w:rFonts w:ascii="Times New Roman" w:hAnsi="Times New Roman"/>
          <w:sz w:val="28"/>
          <w:szCs w:val="28"/>
          <w:shd w:val="clear" w:color="auto" w:fill="FFFFFF"/>
        </w:rPr>
        <w:t>_____________________</w:t>
      </w:r>
    </w:p>
    <w:p w:rsidR="00444C74" w:rsidRDefault="00444C74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44C74" w:rsidRDefault="00AC09EF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____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_________________2018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Москва</w:t>
      </w:r>
      <w:r>
        <w:rPr>
          <w:rFonts w:ascii="Times New Roman" w:hAnsi="Times New Roman"/>
          <w:sz w:val="27"/>
          <w:szCs w:val="27"/>
          <w:shd w:val="clear" w:color="auto" w:fill="FFFFFF"/>
        </w:rPr>
        <w:t>, 2018</w:t>
      </w: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  <w:r>
        <w:rPr>
          <w:rFonts w:ascii="Times New Roman" w:hAnsi="Times New Roman"/>
          <w:b/>
          <w:bCs/>
          <w:sz w:val="31"/>
          <w:szCs w:val="31"/>
          <w:shd w:val="clear" w:color="auto" w:fill="FFFFFF"/>
        </w:rPr>
        <w:t xml:space="preserve">  </w:t>
      </w:r>
    </w:p>
    <w:p w:rsidR="00444C74" w:rsidRDefault="00AC09EF">
      <w:pPr>
        <w:pStyle w:val="a6"/>
      </w:pPr>
      <w:r>
        <w:lastRenderedPageBreak/>
        <w:t>Содержание</w:t>
      </w:r>
    </w:p>
    <w:p w:rsidR="00444C74" w:rsidRDefault="00AC09EF">
      <w:pPr>
        <w:pStyle w:val="a6"/>
      </w:pPr>
      <w:r>
        <w:t>Введение…………………………………………………………………………</w:t>
      </w:r>
    </w:p>
    <w:p w:rsidR="00444C74" w:rsidRDefault="00AC09EF">
      <w:pPr>
        <w:pStyle w:val="a6"/>
      </w:pPr>
      <w:r>
        <w:t>Глава</w:t>
      </w:r>
      <w:r>
        <w:t xml:space="preserve"> </w:t>
      </w:r>
      <w:r>
        <w:t xml:space="preserve">1. Теоретико-методологические </w:t>
      </w:r>
      <w:r>
        <w:t>аспекты рассматриваемого вопроса……………………………………………………………………………</w:t>
      </w:r>
    </w:p>
    <w:p w:rsidR="00444C74" w:rsidRDefault="00AC09EF">
      <w:pPr>
        <w:pStyle w:val="a6"/>
      </w:pPr>
      <w:r>
        <w:t>1.1</w:t>
      </w:r>
      <w:r>
        <w:t xml:space="preserve"> </w:t>
      </w:r>
      <w:r>
        <w:t>Понятие и виды государственного управления……………………………</w:t>
      </w:r>
    </w:p>
    <w:p w:rsidR="00444C74" w:rsidRDefault="00AC09EF">
      <w:pPr>
        <w:pStyle w:val="a6"/>
      </w:pPr>
      <w:r>
        <w:t>1.2 Понятие механизма государственного управления</w:t>
      </w:r>
      <w:r>
        <w:t xml:space="preserve">. </w:t>
      </w:r>
      <w:r>
        <w:t xml:space="preserve">Отличие    государственного аппарата от государственного механизма </w:t>
      </w:r>
      <w:r>
        <w:t>………………</w:t>
      </w:r>
      <w:r>
        <w:rPr>
          <w:rFonts w:ascii="Arial Unicode MS" w:hAnsi="Arial Unicode MS"/>
        </w:rPr>
        <w:br/>
      </w:r>
      <w:r>
        <w:t>1.3 Становл</w:t>
      </w:r>
      <w:r>
        <w:t>ение российской государственности……………………………..</w:t>
      </w:r>
    </w:p>
    <w:p w:rsidR="00444C74" w:rsidRDefault="00AC09EF">
      <w:pPr>
        <w:pStyle w:val="a6"/>
      </w:pPr>
      <w:r>
        <w:t>Глава 2.</w:t>
      </w:r>
      <w:r>
        <w:t xml:space="preserve"> </w:t>
      </w:r>
      <w:r>
        <w:rPr>
          <w:lang w:val="en-US"/>
        </w:rPr>
        <w:t xml:space="preserve"> </w:t>
      </w:r>
      <w:r>
        <w:t>Механизмы государственного управления</w:t>
      </w:r>
      <w:r>
        <w:t>……………………………</w:t>
      </w:r>
    </w:p>
    <w:p w:rsidR="00444C74" w:rsidRDefault="00AC09EF">
      <w:pPr>
        <w:pStyle w:val="a6"/>
      </w:pPr>
      <w:r>
        <w:t>2.1</w:t>
      </w:r>
      <w:r>
        <w:t xml:space="preserve"> Место законодательных органов в системе механизма</w:t>
      </w:r>
      <w:r>
        <w:t>……………………</w:t>
      </w:r>
    </w:p>
    <w:p w:rsidR="00444C74" w:rsidRDefault="00AC09EF">
      <w:pPr>
        <w:pStyle w:val="a6"/>
      </w:pPr>
      <w:r>
        <w:t>2.2</w:t>
      </w:r>
      <w:r>
        <w:t xml:space="preserve"> Место исполнительных органов  в системе механизма………</w:t>
      </w:r>
      <w:r>
        <w:t>…………</w:t>
      </w:r>
    </w:p>
    <w:p w:rsidR="00444C74" w:rsidRDefault="00AC09EF">
      <w:pPr>
        <w:pStyle w:val="a6"/>
      </w:pPr>
      <w:r>
        <w:t xml:space="preserve">Заключение </w:t>
      </w:r>
      <w:r>
        <w:t>……………………………………………………………………</w:t>
      </w:r>
    </w:p>
    <w:p w:rsidR="00444C74" w:rsidRDefault="00AC09EF">
      <w:pPr>
        <w:pStyle w:val="a6"/>
      </w:pPr>
      <w:r>
        <w:t xml:space="preserve">Список использованной литературы…………………………………………. </w:t>
      </w: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444C74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</w:p>
    <w:p w:rsidR="00444C74" w:rsidRDefault="00AC09E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shd w:val="clear" w:color="auto" w:fill="FFFFFF"/>
        </w:rPr>
      </w:pPr>
      <w:r>
        <w:rPr>
          <w:rFonts w:ascii="Times New Roman" w:hAnsi="Times New Roman"/>
          <w:b/>
          <w:bCs/>
          <w:sz w:val="31"/>
          <w:szCs w:val="31"/>
          <w:shd w:val="clear" w:color="auto" w:fill="FFFFFF"/>
        </w:rPr>
        <w:lastRenderedPageBreak/>
        <w:t xml:space="preserve">Введение </w:t>
      </w:r>
    </w:p>
    <w:p w:rsidR="00444C74" w:rsidRDefault="00444C74">
      <w:pPr>
        <w:pStyle w:val="a6"/>
      </w:pPr>
    </w:p>
    <w:p w:rsidR="00444C74" w:rsidRDefault="00AC09EF">
      <w:pPr>
        <w:pStyle w:val="a6"/>
      </w:pPr>
      <w:r>
        <w:t xml:space="preserve">       Данная работа посвящена исследованию и изучению проблем в области функционирования механизмов государственного управления в Российской Федерации.  </w:t>
      </w:r>
    </w:p>
    <w:p w:rsidR="00444C74" w:rsidRDefault="00AC09EF">
      <w:pPr>
        <w:pStyle w:val="a6"/>
      </w:pPr>
      <w:r>
        <w:t xml:space="preserve">          Актуальность темы напрямую связана с тем, что государственное управление самая важная сфера</w:t>
      </w:r>
      <w:r>
        <w:t xml:space="preserve"> общественной жизни страны и народа, который в этой стране проживает. Нарастание различного рода проблем социального, политического, экономического характера - во многом следствие непрозрачности государственного регулирования и неправильного распределения </w:t>
      </w:r>
      <w:r>
        <w:t>ресурсов.  В связи с тем, что теоретико-методологическая база не достаточно разработана, что бы двигаться по пути развития, грамотно анализировать принятия государственных решений, исследования местного, регионального, федерального уровней рынка политическ</w:t>
      </w:r>
      <w:r>
        <w:t xml:space="preserve">их услуг, необходимо четко разбираться в вопросах роли государства в обществе, государственного регулирования, механизме государства и его инструментах управления. </w:t>
      </w:r>
    </w:p>
    <w:p w:rsidR="00444C74" w:rsidRDefault="00AC09EF">
      <w:pPr>
        <w:pStyle w:val="a6"/>
      </w:pPr>
      <w:r>
        <w:t xml:space="preserve">          Цель курсовой работы заключается в глубоком исследовании основных механизмов и ры</w:t>
      </w:r>
      <w:r>
        <w:t xml:space="preserve">чагов управления, а так же правильная фокусировка и концентрация внимания на функциях, осуществляемых государственными институтами, что позволит корректировать курс движения развития государства. </w:t>
      </w:r>
    </w:p>
    <w:p w:rsidR="00444C74" w:rsidRDefault="00AC09EF">
      <w:pPr>
        <w:pStyle w:val="a6"/>
      </w:pPr>
      <w:r>
        <w:t xml:space="preserve">  </w:t>
      </w:r>
      <w:r>
        <w:t xml:space="preserve">       Для решения обозначенных проблем и осуществления п</w:t>
      </w:r>
      <w:r>
        <w:t>оставленных целей служат следующие задачи:</w:t>
      </w:r>
    </w:p>
    <w:p w:rsidR="00444C74" w:rsidRDefault="00AC09EF">
      <w:pPr>
        <w:pStyle w:val="a6"/>
        <w:numPr>
          <w:ilvl w:val="0"/>
          <w:numId w:val="2"/>
        </w:numPr>
      </w:pPr>
      <w:r>
        <w:t xml:space="preserve"> </w:t>
      </w:r>
      <w:r>
        <w:t xml:space="preserve"> </w:t>
      </w:r>
      <w:r>
        <w:t>рассмотреть сущности государственного управления и его особенности в Российской Федерации</w:t>
      </w:r>
      <w:r>
        <w:t>;</w:t>
      </w:r>
    </w:p>
    <w:p w:rsidR="00444C74" w:rsidRDefault="00AC09EF">
      <w:pPr>
        <w:pStyle w:val="a6"/>
        <w:numPr>
          <w:ilvl w:val="0"/>
          <w:numId w:val="2"/>
        </w:numPr>
      </w:pPr>
      <w:r>
        <w:t>исследовать взаимосвязь государственного аппарата и механизма государства;</w:t>
      </w:r>
    </w:p>
    <w:p w:rsidR="00444C74" w:rsidRDefault="00AC09EF">
      <w:pPr>
        <w:pStyle w:val="a6"/>
        <w:numPr>
          <w:ilvl w:val="0"/>
          <w:numId w:val="2"/>
        </w:numPr>
      </w:pPr>
      <w:r>
        <w:t xml:space="preserve"> проанализировать</w:t>
      </w:r>
      <w:r>
        <w:t xml:space="preserve"> механизм, цели и функции за</w:t>
      </w:r>
      <w:r>
        <w:t>конодательной и  исполнительной власти в Российской Федерации;</w:t>
      </w:r>
    </w:p>
    <w:p w:rsidR="00444C74" w:rsidRDefault="00AC09EF">
      <w:pPr>
        <w:pStyle w:val="a6"/>
        <w:numPr>
          <w:ilvl w:val="0"/>
          <w:numId w:val="2"/>
        </w:numPr>
      </w:pPr>
      <w:r>
        <w:lastRenderedPageBreak/>
        <w:t xml:space="preserve">  изучить соотношение исполнительной власти и государственного управления;</w:t>
      </w:r>
    </w:p>
    <w:p w:rsidR="00444C74" w:rsidRDefault="00AC09EF">
      <w:pPr>
        <w:pStyle w:val="a6"/>
        <w:numPr>
          <w:ilvl w:val="0"/>
          <w:numId w:val="2"/>
        </w:numPr>
      </w:pPr>
      <w:r>
        <w:t>на историческом примере выяснить становление государственность</w:t>
      </w:r>
    </w:p>
    <w:p w:rsidR="00444C74" w:rsidRDefault="00AC09EF">
      <w:pPr>
        <w:pStyle w:val="a6"/>
        <w:numPr>
          <w:ilvl w:val="0"/>
          <w:numId w:val="2"/>
        </w:numPr>
      </w:pPr>
      <w:r>
        <w:t>у</w:t>
      </w:r>
      <w:r>
        <w:t>казать основные проблемы и перспективы повышения эффек</w:t>
      </w:r>
      <w:r>
        <w:t xml:space="preserve">тивности государственного управления. </w:t>
      </w:r>
    </w:p>
    <w:p w:rsidR="00444C74" w:rsidRDefault="00AC09EF">
      <w:pPr>
        <w:pStyle w:val="a6"/>
      </w:pPr>
      <w:r>
        <w:t xml:space="preserve">  </w:t>
      </w:r>
    </w:p>
    <w:p w:rsidR="00444C74" w:rsidRDefault="00AC09EF">
      <w:pPr>
        <w:pStyle w:val="a6"/>
      </w:pPr>
      <w:r>
        <w:t xml:space="preserve">       Объектом исследования  данной работы являются - государственные органы, рассматриваемые в качестве системообразующих элементов всей организационной структуры государственного управления. </w:t>
      </w:r>
    </w:p>
    <w:p w:rsidR="00444C74" w:rsidRDefault="00AC09EF">
      <w:pPr>
        <w:pStyle w:val="a6"/>
      </w:pPr>
      <w:r>
        <w:t xml:space="preserve">           Предмет </w:t>
      </w:r>
      <w:r>
        <w:t xml:space="preserve">исследования - механизм государственного управления и регулирования, действующий в Российской Федерации. </w:t>
      </w:r>
    </w:p>
    <w:p w:rsidR="00444C74" w:rsidRDefault="00AC09EF">
      <w:pPr>
        <w:pStyle w:val="a6"/>
      </w:pPr>
      <w:r>
        <w:t xml:space="preserve">            Методологической основой для исследования послужили научные труды отечественных и зарубежных аналитиков, политологов,</w:t>
      </w:r>
      <w:r>
        <w:rPr>
          <w:lang w:val="en-US"/>
        </w:rPr>
        <w:t xml:space="preserve"> </w:t>
      </w:r>
      <w:r>
        <w:t>а так же документы с</w:t>
      </w:r>
      <w:r>
        <w:t>амых последних лет: Федеральные законы, Конституции (уставы), законы субъектов Российской Федерации, материалы правоприменительной практики.  В этой работе на примере Новгородской республики, разберутся примеры аппарата управления, непосредственно его функ</w:t>
      </w:r>
      <w:r>
        <w:t xml:space="preserve">ционирования и учреждения. </w:t>
      </w:r>
      <w:r>
        <w:rPr>
          <w:rFonts w:ascii="Arial Unicode MS" w:hAnsi="Arial Unicode MS"/>
        </w:rPr>
        <w:br/>
      </w:r>
      <w:r>
        <w:t xml:space="preserve">      Структура данной работы: введение, 2 глав, заключения, библиографического списка и приложений. </w:t>
      </w: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  <w:rPr>
          <w:b/>
          <w:bCs/>
        </w:rPr>
      </w:pPr>
    </w:p>
    <w:p w:rsidR="00444C74" w:rsidRDefault="00444C74">
      <w:pPr>
        <w:pStyle w:val="a6"/>
        <w:rPr>
          <w:b/>
          <w:bCs/>
        </w:rPr>
      </w:pPr>
    </w:p>
    <w:p w:rsidR="00444C74" w:rsidRDefault="00444C74">
      <w:pPr>
        <w:pStyle w:val="a6"/>
        <w:rPr>
          <w:b/>
          <w:bCs/>
        </w:rPr>
      </w:pPr>
    </w:p>
    <w:p w:rsidR="00444C74" w:rsidRDefault="00444C74">
      <w:pPr>
        <w:pStyle w:val="a6"/>
        <w:rPr>
          <w:b/>
          <w:bCs/>
        </w:rPr>
      </w:pPr>
    </w:p>
    <w:p w:rsidR="00444C74" w:rsidRDefault="00444C74">
      <w:pPr>
        <w:pStyle w:val="a6"/>
        <w:rPr>
          <w:b/>
          <w:bCs/>
        </w:rPr>
      </w:pPr>
    </w:p>
    <w:p w:rsidR="00444C74" w:rsidRDefault="00444C74">
      <w:pPr>
        <w:pStyle w:val="a6"/>
        <w:rPr>
          <w:b/>
          <w:bCs/>
        </w:rPr>
      </w:pPr>
    </w:p>
    <w:p w:rsidR="00444C74" w:rsidRDefault="00444C74">
      <w:pPr>
        <w:pStyle w:val="a6"/>
        <w:rPr>
          <w:b/>
          <w:bCs/>
        </w:rPr>
      </w:pPr>
    </w:p>
    <w:p w:rsidR="00444C74" w:rsidRDefault="00444C74">
      <w:pPr>
        <w:pStyle w:val="a6"/>
        <w:rPr>
          <w:b/>
          <w:bCs/>
        </w:rPr>
      </w:pPr>
    </w:p>
    <w:p w:rsidR="00444C74" w:rsidRDefault="00444C74">
      <w:pPr>
        <w:pStyle w:val="a6"/>
        <w:rPr>
          <w:b/>
          <w:bCs/>
        </w:rPr>
      </w:pPr>
    </w:p>
    <w:p w:rsidR="00444C74" w:rsidRDefault="00AC09EF">
      <w:pPr>
        <w:pStyle w:val="a6"/>
      </w:pPr>
      <w:r>
        <w:rPr>
          <w:b/>
          <w:bCs/>
        </w:rPr>
        <w:t xml:space="preserve">Глава </w:t>
      </w:r>
      <w:r>
        <w:rPr>
          <w:b/>
          <w:bCs/>
          <w:lang w:val="en-US"/>
        </w:rPr>
        <w:t xml:space="preserve">I </w:t>
      </w:r>
    </w:p>
    <w:p w:rsidR="00444C74" w:rsidRDefault="00AC09EF">
      <w:pPr>
        <w:pStyle w:val="a6"/>
        <w:rPr>
          <w:b/>
          <w:bCs/>
        </w:rPr>
      </w:pPr>
      <w:r>
        <w:t xml:space="preserve">    </w:t>
      </w:r>
      <w:r>
        <w:rPr>
          <w:b/>
          <w:bCs/>
        </w:rPr>
        <w:t>Теоретико-методологический аспект рассматриваемой проблемы</w:t>
      </w:r>
    </w:p>
    <w:p w:rsidR="00444C74" w:rsidRDefault="00AC09EF">
      <w:pPr>
        <w:pStyle w:val="a6"/>
      </w:pPr>
      <w:r>
        <w:rPr>
          <w:b/>
          <w:bCs/>
        </w:rPr>
        <w:t xml:space="preserve">1.1  Понятие механизма государсвенного </w:t>
      </w:r>
      <w:r>
        <w:rPr>
          <w:b/>
          <w:bCs/>
        </w:rPr>
        <w:t>управления.</w:t>
      </w:r>
      <w:r>
        <w:t xml:space="preserve"> </w:t>
      </w:r>
    </w:p>
    <w:p w:rsidR="00444C74" w:rsidRDefault="00AC09EF">
      <w:pPr>
        <w:pStyle w:val="a6"/>
      </w:pPr>
      <w:r>
        <w:t xml:space="preserve">      Государственное управление детерминируется как мощная динамическая система, которая способная адаптировать и приспособить все институты государсвенной власти к стремительно изменяющимся потребностям государства, общества и личности.  Дан</w:t>
      </w:r>
      <w:r>
        <w:t>ное событие владеет огромным числом занимательных характеристик. В частности, интересны формы и способы государственного управления. Какая их особенность в российской модификации политического устройства? Понятие правительственного управления нынешние росс</w:t>
      </w:r>
      <w:r>
        <w:t>ийские аналитики объединяют с работой организаций правительство, отражающей необходимость осуществлении преданных им законодательством возможностей. Для исполнения возложенных на государство функций создаётся специальный аппарат управления обществом. С точ</w:t>
      </w:r>
      <w:r>
        <w:t>ки зрения истории, государство как социальное организация, которая, обладая верховной властью над населением в границах определённой территории, решает общие для людей проблемы и стремится сохранить общий порядок и достичь общего блага. К признакам государ</w:t>
      </w:r>
      <w:r>
        <w:t>ства относятся структурные характеристики, выражающиеся в разветвлённой сети учреждений и организаций, выполняющих законодательную, исполнительную и судебную функции. Власть государства считается суверенной (верховной) относительно всех организаций и людей</w:t>
      </w:r>
      <w:r>
        <w:t xml:space="preserve"> на подвластной территории. Государственная власть независима и самостоятельна от иных стран. Государство на международном уровне представляет интересы всего общества, всех своих граждан. дном уровне представляет интересы всего общества, всех своих граждан</w:t>
      </w:r>
      <w:r>
        <w:t>. Ему присущи уникальные признаки и атрибуты, которые не имеют аналогов у других политических организаций. Структура Государство характеризуется сложной организационной структурой. Важнейший признак государства – наличие следующих элементов: законодательны</w:t>
      </w:r>
      <w:r>
        <w:t xml:space="preserve">е органы, исполнительно-распорядительные учреждения, судебные структуры, вооруженные силы, органы охраны государственной безопасности и общественного порядка и так далее, громадное государственное управление. </w:t>
      </w:r>
    </w:p>
    <w:p w:rsidR="00444C74" w:rsidRDefault="00AC09EF">
      <w:pPr>
        <w:pStyle w:val="a6"/>
      </w:pPr>
      <w:r>
        <w:t xml:space="preserve">   - государственное управление - законно-подч</w:t>
      </w:r>
      <w:r>
        <w:t xml:space="preserve">иненная деятельность органов государсвенной системы, которая юридически подкреплена правовой базой, исполнительного и распорядительного характера, направленная на  реализацию законопроектов, целей и задач государства. </w:t>
      </w:r>
    </w:p>
    <w:p w:rsidR="00444C74" w:rsidRDefault="00AC09EF">
      <w:pPr>
        <w:pStyle w:val="a6"/>
      </w:pPr>
      <w:r>
        <w:t xml:space="preserve"> </w:t>
      </w:r>
      <w:r>
        <w:rPr>
          <w:lang w:val="en-US"/>
        </w:rPr>
        <w:t xml:space="preserve">  -  </w:t>
      </w:r>
      <w:r>
        <w:t xml:space="preserve">государственное управление -  </w:t>
      </w:r>
      <w:r>
        <w:t>о</w:t>
      </w:r>
      <w:r>
        <w:t>сновн</w:t>
      </w:r>
      <w:r>
        <w:t xml:space="preserve">ое </w:t>
      </w:r>
      <w:r>
        <w:t xml:space="preserve"> направлени</w:t>
      </w:r>
      <w:r>
        <w:t>е деятельности государства</w:t>
      </w:r>
      <w:r>
        <w:t xml:space="preserve">, </w:t>
      </w:r>
      <w:r>
        <w:t xml:space="preserve"> благодаря которому обеспечивается социальное благосостояние граждан,</w:t>
      </w:r>
      <w:r>
        <w:t xml:space="preserve"> гарантиру</w:t>
      </w:r>
      <w:r>
        <w:t>ется</w:t>
      </w:r>
      <w:r>
        <w:t xml:space="preserve"> </w:t>
      </w:r>
      <w:r>
        <w:t>реализация</w:t>
      </w:r>
      <w:r>
        <w:t xml:space="preserve"> прав и свобод человека и гражданина, </w:t>
      </w:r>
      <w:r>
        <w:t>стабильно эффективное управление государством и обществом</w:t>
      </w:r>
      <w:r>
        <w:rPr>
          <w:b/>
          <w:bCs/>
          <w:vertAlign w:val="superscript"/>
        </w:rPr>
        <w:footnoteReference w:id="2"/>
      </w:r>
    </w:p>
    <w:p w:rsidR="00444C74" w:rsidRDefault="00AC09EF">
      <w:pPr>
        <w:pStyle w:val="a6"/>
      </w:pPr>
      <w:r>
        <w:t xml:space="preserve">    - государствен</w:t>
      </w:r>
      <w:r>
        <w:t xml:space="preserve">ное управления - исполнительная деятельность, которая является вторичной по отношению к законотворческой, и осуществляется непосредственно через регулирование экономики, духовно-культурной жизни общества, социально-политической арены. </w:t>
      </w:r>
      <w:r>
        <w:rPr>
          <w:rFonts w:ascii="Arial Unicode MS" w:hAnsi="Arial Unicode MS"/>
        </w:rPr>
        <w:br/>
      </w:r>
      <w:r>
        <w:t xml:space="preserve">          Государств</w:t>
      </w:r>
      <w:r>
        <w:t>енное управление в Рф характеризуется рядом особенностей. В части основных специалисты акцентируют последующие. Во-первых, национальное руководство - это независимый тип профессиональной работы. Функции, которые осуществляют госслужащие, как норма, никак н</w:t>
      </w:r>
      <w:r>
        <w:t>е подразумевают деятельность ими нежели других. Во-вторых, активность органов власти владеет распорядительным характером, то есть выпускаемые ими источники норм владеют юридической важностью. В-третьих, государственное управление исполняется в соответствии</w:t>
      </w:r>
      <w:r>
        <w:t xml:space="preserve"> с положениями действующих законов. В-четвертых, активность органов власти в рамках русской модели подразумевает иерархию, подчиненность нижестоящих строений вышестоящим.  Миссии управления рассмотрим главные цели, ради достижения которых формируется конце</w:t>
      </w:r>
      <w:r>
        <w:t>пция государственного управления. Рассматривая виды систем управления, нужно отметить такой вид деятельности, как государственное воздействие на систему. В узком понимании оно представляет собой подвластную законодательству работу органов исполнительной вл</w:t>
      </w:r>
      <w:r>
        <w:t xml:space="preserve">асти страны. В широком понимании такая деятельность представляет собой воздействие на систему всех органов государства для реализации своих полномочий. Существуют определенные признаки государственного управления, которые можно считать специфическими: </w:t>
      </w:r>
    </w:p>
    <w:p w:rsidR="00444C74" w:rsidRDefault="00AC09EF">
      <w:pPr>
        <w:pStyle w:val="a6"/>
        <w:numPr>
          <w:ilvl w:val="0"/>
          <w:numId w:val="3"/>
        </w:numPr>
      </w:pPr>
      <w:r>
        <w:t>уни</w:t>
      </w:r>
      <w:r>
        <w:t>версальность характера исполнения</w:t>
      </w:r>
    </w:p>
    <w:p w:rsidR="00444C74" w:rsidRDefault="00AC09EF">
      <w:pPr>
        <w:pStyle w:val="a6"/>
        <w:numPr>
          <w:ilvl w:val="0"/>
          <w:numId w:val="3"/>
        </w:numPr>
      </w:pPr>
      <w:r>
        <w:t>предметность характера применения ( в зависимости от объекта, на который направленно воздействие. Территория субъектов Российской Федерации - четко обусловленные границы; конкретные лица - граждане Российской Федерации и и</w:t>
      </w:r>
      <w:r>
        <w:t>ностранные граждане, находящиеся на территорий страны, а так же юридические лица)</w:t>
      </w:r>
    </w:p>
    <w:p w:rsidR="00444C74" w:rsidRDefault="00AC09EF">
      <w:pPr>
        <w:pStyle w:val="a6"/>
        <w:numPr>
          <w:ilvl w:val="0"/>
          <w:numId w:val="3"/>
        </w:numPr>
      </w:pPr>
      <w:r>
        <w:t xml:space="preserve">вертикальность испорядительной и распорядительной системы органов исполнения, т.е. обеспечение воплощения полномочий во внесудебном (административном порядке) порядке.  </w:t>
      </w:r>
      <w:r>
        <w:rPr>
          <w:rFonts w:ascii="Arial Unicode MS" w:hAnsi="Arial Unicode MS"/>
        </w:rPr>
        <w:br/>
      </w:r>
      <w:r>
        <w:t xml:space="preserve">    </w:t>
      </w:r>
      <w:r>
        <w:rPr>
          <w:rFonts w:ascii="Arial Unicode MS" w:hAnsi="Arial Unicode MS"/>
        </w:rPr>
        <w:br/>
      </w:r>
      <w:r>
        <w:t xml:space="preserve">         Несмотря на очевидность понятия «государственное управление», не все так просто обстоит с пониманием и грамотным определением его смысла.  Термин «</w:t>
      </w:r>
      <w:r>
        <w:rPr>
          <w:lang w:val="en-US"/>
        </w:rPr>
        <w:t>public</w:t>
      </w:r>
      <w:r>
        <w:t xml:space="preserve"> </w:t>
      </w:r>
      <w:r>
        <w:rPr>
          <w:lang w:val="en-US"/>
        </w:rPr>
        <w:t xml:space="preserve">administration» </w:t>
      </w:r>
      <w:r>
        <w:t>(государственное управление) имеет два значения: узкое и широкое. В узком зн</w:t>
      </w:r>
      <w:r>
        <w:t>ачении оно употребляется как обозначение профессиональной деятельности всех чиновников и переводится как государственное администрирование, а в широком смысле обозначает всю систему институтов и властных полномочий чиновников, осуществляющих государственну</w:t>
      </w:r>
      <w:r>
        <w:t xml:space="preserve">ю власть. Поэтому термин может переводиться как «государственно-административное управление». Государственный аппарат— это намеренно созданная и иерархически выстроенная </w:t>
      </w:r>
      <w:r>
        <w:t xml:space="preserve">система </w:t>
      </w:r>
      <w:r>
        <w:t xml:space="preserve">внутригосударственных </w:t>
      </w:r>
      <w:r>
        <w:t>органов</w:t>
      </w:r>
      <w:r>
        <w:t xml:space="preserve"> (</w:t>
      </w:r>
      <w:r>
        <w:t>учреждений</w:t>
      </w:r>
      <w:r>
        <w:t>), посредством которых осуществляется</w:t>
      </w:r>
      <w:r>
        <w:t xml:space="preserve"> государственная власть и </w:t>
      </w:r>
      <w:r>
        <w:t xml:space="preserve"> управление обществом и защита </w:t>
      </w:r>
      <w:r>
        <w:t>главнствующих интересо</w:t>
      </w:r>
      <w:r>
        <w:t>в</w:t>
      </w:r>
      <w:r>
        <w:t xml:space="preserve"> державы</w:t>
      </w:r>
      <w:r>
        <w:t>.</w:t>
      </w:r>
      <w:r>
        <w:t xml:space="preserve"> Механизм государства зачастую неизменен и состоит из необходимых и общепринятых структур, которые могут дополняться, изменяться, перераспределяться, упрощаться, услож</w:t>
      </w:r>
      <w:r>
        <w:t>няться и упраздняться под давлением общественного или личностного мнения, а так же в ходе различных преобразований, реформ и других видов деятельности. Так как первичный структурный элемент механизма - государственный орган, то механизм государственного уп</w:t>
      </w:r>
      <w:r>
        <w:t>равления это ничто иное как совокупность этих самых государственных органов, которые функционируют согласно установленным правовым нормам. Так же сюда относятся государственные учреждения и организации - вооруженные силы</w:t>
      </w:r>
      <w:r>
        <w:t>, полиция, уголовно-</w:t>
      </w:r>
      <w:r>
        <w:t>исполнительные у</w:t>
      </w:r>
      <w:r>
        <w:t>чреждения и т</w:t>
      </w:r>
      <w:r>
        <w:t>. д.),</w:t>
      </w:r>
      <w:r>
        <w:rPr>
          <w:b/>
          <w:bCs/>
        </w:rPr>
        <w:t xml:space="preserve"> </w:t>
      </w:r>
      <w:r>
        <w:t>которые являются</w:t>
      </w:r>
      <w:r>
        <w:rPr>
          <w:b/>
          <w:bCs/>
        </w:rPr>
        <w:t xml:space="preserve"> </w:t>
      </w:r>
      <w:r>
        <w:t>«материальными</w:t>
      </w:r>
      <w:r>
        <w:t xml:space="preserve"> придатк</w:t>
      </w:r>
      <w:r>
        <w:t xml:space="preserve">ами» государственного аппарата, опираясь на которые он и действует. </w:t>
      </w:r>
      <w:r>
        <w:rPr>
          <w:rFonts w:ascii="Arial Unicode MS" w:hAnsi="Arial Unicode MS"/>
        </w:rPr>
        <w:br/>
      </w:r>
      <w:r>
        <w:t xml:space="preserve">       </w:t>
      </w:r>
      <w:r>
        <w:rPr>
          <w:rFonts w:ascii="Arial Unicode MS" w:hAnsi="Arial Unicode MS"/>
        </w:rPr>
        <w:br/>
      </w:r>
      <w:r>
        <w:t xml:space="preserve">      Из приведенных выше фактом, приходим к выводу что государственный механизм имеет в своей основе крепко подкрепленн</w:t>
      </w:r>
      <w:r>
        <w:t>ую законодательную основу, пронизанную едиными принципами, которые направлены на грамотное осуществление решения проблем и задач возникающих перед государствам</w:t>
      </w:r>
    </w:p>
    <w:p w:rsidR="00444C74" w:rsidRDefault="00444C7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center"/>
        <w:rPr>
          <w:rFonts w:ascii="Calibri" w:eastAsia="Calibri" w:hAnsi="Calibri" w:cs="Calibri"/>
          <w:u w:color="000000"/>
        </w:rPr>
      </w:pP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u w:color="000000"/>
        </w:rPr>
        <w:t xml:space="preserve">1.2 </w:t>
      </w:r>
      <w:r>
        <w:rPr>
          <w:rFonts w:ascii="Times New Roman" w:eastAsia="Calibri" w:hAnsi="Times New Roman" w:cs="Calibri"/>
          <w:b/>
          <w:bCs/>
          <w:sz w:val="28"/>
          <w:szCs w:val="28"/>
          <w:u w:color="000000"/>
        </w:rPr>
        <w:t>Понятие механизма государственного управления</w:t>
      </w:r>
      <w:r>
        <w:rPr>
          <w:rFonts w:ascii="Times New Roman" w:eastAsia="Calibri" w:hAnsi="Times New Roman" w:cs="Calibri"/>
          <w:b/>
          <w:bCs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b/>
          <w:bCs/>
          <w:sz w:val="28"/>
          <w:szCs w:val="28"/>
          <w:u w:color="000000"/>
        </w:rPr>
        <w:t xml:space="preserve">Отличие государственного аппарата от </w:t>
      </w:r>
      <w:r>
        <w:rPr>
          <w:rFonts w:ascii="Times New Roman" w:eastAsia="Calibri" w:hAnsi="Times New Roman" w:cs="Calibri"/>
          <w:b/>
          <w:bCs/>
          <w:sz w:val="28"/>
          <w:szCs w:val="28"/>
          <w:u w:color="000000"/>
        </w:rPr>
        <w:t>государственного механизма</w:t>
      </w:r>
      <w:r>
        <w:rPr>
          <w:rFonts w:ascii="Times New Roman" w:eastAsia="Calibri" w:hAnsi="Times New Roman" w:cs="Calibri"/>
          <w:b/>
          <w:bCs/>
          <w:sz w:val="28"/>
          <w:szCs w:val="28"/>
          <w:u w:color="000000"/>
        </w:rPr>
        <w:t xml:space="preserve">. </w:t>
      </w:r>
    </w:p>
    <w:p w:rsidR="00444C74" w:rsidRDefault="00AC09EF">
      <w:pPr>
        <w:pStyle w:val="a6"/>
      </w:pPr>
      <w:r>
        <w:t xml:space="preserve">        Власть в любой стране реализуется посредством определенных организационных форм. Совокупность этих форм, всех правительственных органов, учреждений и предприятий, так или иначе принимающих участие в осуществлении власти</w:t>
      </w:r>
      <w:r>
        <w:t>, и есть механизм государства. Центральной категорией для всей этой системы является государственный аппарат, который состоит из ряда органов верховной власти, чиновников и госслужащих. Для начала нужно разобраться и понять, что такое механизм государствен</w:t>
      </w:r>
      <w:r>
        <w:t>ного управления, какова его структура и в чем заключаются его сущность и функции, поэтому изучение этого вопроса носит первоочередный характер. Механизм. Что это такое? Само слово говорит нам, что это особая четко выстроенная система звеньев, благодаря кот</w:t>
      </w:r>
      <w:r>
        <w:t>орым приводится в движение некоторый объект. Механизм в часах, механизм в машине, по сути наше тело тот же механизм, только состоит он из живых клеток, а не железных элементов, которые точно так же связанно функционируют между собой, образовывая новые связ</w:t>
      </w:r>
      <w:r>
        <w:t xml:space="preserve">и и уничтожая старые, ненужные. Такой же принцип действует и во всех сферах общественной жизни: политической, социальной, духовной, экономической. Государство, как один из главных элементов общественной жизни имеет собственную структуру и соответственно и </w:t>
      </w:r>
      <w:r>
        <w:t>механизм.</w:t>
      </w:r>
    </w:p>
    <w:p w:rsidR="00444C74" w:rsidRDefault="00AC09EF">
      <w:pPr>
        <w:pStyle w:val="a6"/>
      </w:pPr>
      <w:r>
        <w:t xml:space="preserve">           На каждом уровне существует своя закономерность работы и связи между составляющими единого механизма: одни связаны со вторыми, вторые  связаны с третьим, третьи с четвертыми, четвертые подчиняются пятым, а пятые несут ответственность п</w:t>
      </w:r>
      <w:r>
        <w:t>еред шестыми.</w:t>
      </w:r>
    </w:p>
    <w:p w:rsidR="00444C74" w:rsidRDefault="00AC09EF">
      <w:pPr>
        <w:pStyle w:val="a6"/>
      </w:pPr>
      <w:r>
        <w:t xml:space="preserve">            Тесно связаны понятие и структура механизма государства, которая обычно рассматривается как совокупность двух ветвей: материальные ресурсы, государственный аппарат. Дополнительно можно выделить госучреждения, также входящие в меха</w:t>
      </w:r>
      <w:r>
        <w:t>низм государства и являющиеся неотъемлемой частью власти. Можно рассматривать понятие «госаппарат» в узком и широком смыслах. Трактовка обычно определяется контекстом. Аппарат государства может рассматриваться в более широком смысле чем механизм государств</w:t>
      </w:r>
      <w:r>
        <w:t>а. Однако эти два понятия не являются различными. Термин «механизм» подчеркивает значимость и целостность государственного аппарата, его направленность на эффективную работу.  Кроме этого аппарата, понятие механизма государства также включает в себя некото</w:t>
      </w:r>
      <w:r>
        <w:t>рые формы демократического осуществления правления непосредственно народом страны: выборы, референдумы и так далее. Таким образом, это феномен, который обеспечивает жизнеспособность любой современной страны со всей совокупностью ее административных органов</w:t>
      </w:r>
      <w:r>
        <w:t>. Важно понимать, что употребляя выражение «аппарат государства», мы подразумеваем под ним совокупную систему государственных органов, включающих в себя органы исполнительной власти, органы законодательной власти, органы судебной власти, а также органы над</w:t>
      </w:r>
      <w:r>
        <w:t>зора и дипломатические органы, с помощью которых осуществляются основная деятельность государства. А под «механизмом государства» подразумеваем осуществляющую непосредственную государственную деятельность систему органов, котор имеет на то властные и закон</w:t>
      </w:r>
      <w:r>
        <w:t>ные полномочия. Для поддержания своей власти и главенства, механизм имеет «силу принуждения» - полиция, вооруженные силы. Являясь действенным рычагом, с помощью которого осуществляйся государственное управление, обеспечивается единонаправленными целями и п</w:t>
      </w:r>
      <w:r>
        <w:t xml:space="preserve">роблемами, подкрепляется крепкими взаимосвязями между органами. Из понятия «государственного механизма» можно вычленить понятие «структура механизма», что в свою очередь представляет собой четкую внутреннюю систематизацию, порядок расположения его звеньев </w:t>
      </w:r>
      <w:r>
        <w:t xml:space="preserve">и элементов, их корреляцию и координацию. </w:t>
      </w:r>
    </w:p>
    <w:p w:rsidR="00444C74" w:rsidRDefault="00AC09EF">
      <w:pPr>
        <w:pStyle w:val="a6"/>
      </w:pPr>
      <w:r>
        <w:t xml:space="preserve">             Через характерные черты, функции и признаки механизма государства можно отделить его от различных негосударственных органов и политических систем. </w:t>
      </w:r>
      <w:r>
        <w:rPr>
          <w:rFonts w:ascii="Arial Unicode MS" w:hAnsi="Arial Unicode MS"/>
        </w:rPr>
        <w:br/>
      </w:r>
      <w:r>
        <w:t xml:space="preserve">          Как упоминалось выше, государственные стру</w:t>
      </w:r>
      <w:r>
        <w:t>ктуры имеют свои функции и черты, отличающие их от других органов. Поскольку государственным служащим «от имени» государства необходимо осуществлять реализацию поставленных целей,  то руководствоваться необходимо специальным набором функций, нормативно рег</w:t>
      </w:r>
      <w:r>
        <w:t>улируемых и закрепленных. Функции механизма - есть конкретное направление организующего, регулирующего, контролирующего и управляющего аспекта воздействия на предмет управления.   В них насчитывается конкретное содержание и база. Воздействие осуществляется</w:t>
      </w:r>
      <w:r>
        <w:t xml:space="preserve"> при помощи механизмов принуждения т.е. правовых актов, которые имеют «подчиняющие» свойства).  Понятие, структура механизма государства, государственного аппарата основаны на идее строгой иерархии и делегирования полномочий. Государственный аппарат в кажд</w:t>
      </w:r>
      <w:r>
        <w:t>ой стране свой, нет двух одинаковых. Специфика структуры власти, особенности общественного устройства, традиции и исторические перипетии, ставшие источниками тех или иных правовых норм, накладывают свой отпечаток – из них следует и то, каков набор материал</w:t>
      </w:r>
      <w:r>
        <w:t xml:space="preserve">ьных средств, и комплекс госорганов, из которых следуют основные черты структуры механизма государства, понятие которого было дано в начале этого материала. 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Основные факторы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определяющие особенности понятия механизма государства и его структуры в рамках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конкретной местности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: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уровень развития страны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;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исторические предпосылки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;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величина подвластной территории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;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национальный состав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;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специфика географии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;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уровень научного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технического прогресса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-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Чем больше национальностей проживают в рамках одной страны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тем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более важным становится понятие механизма государства и его структуры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поскольку сложнее построить стабильное общество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котором нет неприязни между членами сообщества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6"/>
      </w:pPr>
      <w:r>
        <w:t xml:space="preserve">          Поскольку государственная система имеет сложную иерархию, то функции, </w:t>
      </w:r>
      <w:r>
        <w:t>исполняющиеся  ее органами, имеет некоторое иерархическое разделение В общем и целом функции государственного управления</w:t>
      </w:r>
      <w:r>
        <w:rPr>
          <w:lang w:val="en-US"/>
        </w:rPr>
        <w:t xml:space="preserve"> </w:t>
      </w:r>
      <w:r>
        <w:t>следует разделить на общие и специальные, вторичные (вспомогательные) - в зависимости от способа, метода и характера влияния на подчине</w:t>
      </w:r>
      <w:r>
        <w:t xml:space="preserve">нные структуры. </w:t>
      </w:r>
    </w:p>
    <w:p w:rsidR="00444C74" w:rsidRDefault="00AC09EF">
      <w:pPr>
        <w:pStyle w:val="a6"/>
      </w:pPr>
      <w:r>
        <w:rPr>
          <w:b/>
          <w:bCs/>
        </w:rPr>
        <w:t xml:space="preserve"> Общие </w:t>
      </w:r>
    </w:p>
    <w:p w:rsidR="00444C74" w:rsidRDefault="00AC09EF">
      <w:pPr>
        <w:pStyle w:val="a6"/>
        <w:numPr>
          <w:ilvl w:val="0"/>
          <w:numId w:val="3"/>
        </w:numPr>
      </w:pPr>
      <w:r>
        <w:t xml:space="preserve"> информационная - формирование официальной информации о социальных, экономических, демографических, экологических и других общественных процессов в Российской Федерации, а так же в порядке и случаях, установленных законодательством</w:t>
      </w:r>
      <w:r>
        <w:t xml:space="preserve"> Российской Федерации, по контролю в сфере официального статистического учета</w:t>
      </w:r>
      <w:r>
        <w:rPr>
          <w:b/>
          <w:bCs/>
          <w:vertAlign w:val="superscript"/>
        </w:rPr>
        <w:footnoteReference w:id="3"/>
      </w:r>
    </w:p>
    <w:p w:rsidR="00444C74" w:rsidRDefault="00AC09EF">
      <w:pPr>
        <w:pStyle w:val="a6"/>
        <w:numPr>
          <w:ilvl w:val="0"/>
          <w:numId w:val="3"/>
        </w:numPr>
      </w:pPr>
      <w:r>
        <w:t>планирующая - разработка стратегии социально-экономического развития Российской Федерации</w:t>
      </w:r>
      <w:r>
        <w:rPr>
          <w:b/>
          <w:bCs/>
          <w:vertAlign w:val="superscript"/>
        </w:rPr>
        <w:footnoteReference w:id="4"/>
      </w:r>
    </w:p>
    <w:p w:rsidR="00444C74" w:rsidRDefault="00AC09EF">
      <w:pPr>
        <w:pStyle w:val="a6"/>
        <w:numPr>
          <w:ilvl w:val="0"/>
          <w:numId w:val="3"/>
        </w:numPr>
      </w:pPr>
      <w:r>
        <w:t>контролирующая - оценка, распределение и установление соответствий и несоответствий фа</w:t>
      </w:r>
      <w:r>
        <w:t>ктически существующей системы по осуществлению государственного управления к определенным стандартам и уровням. Наблюдение за качеством исполнения управленческой деятельности, соответствие принципам законности. (…осуществление контроля за целевым расходова</w:t>
      </w:r>
      <w:r>
        <w:t>нием денежных средств…</w:t>
      </w:r>
      <w:r>
        <w:rPr>
          <w:b/>
          <w:bCs/>
          <w:vertAlign w:val="superscript"/>
        </w:rPr>
        <w:footnoteReference w:id="5"/>
      </w:r>
      <w:r>
        <w:t>; …государственный контроль (надзор) за деятельностью саморегулируемых организации аудиторов</w:t>
      </w:r>
      <w:r>
        <w:rPr>
          <w:b/>
          <w:bCs/>
          <w:vertAlign w:val="superscript"/>
        </w:rPr>
        <w:footnoteReference w:id="6"/>
      </w:r>
      <w:r>
        <w:t>…; осуществление контроля за целевым и эффективным использованием средств федерального бюджета, бюджетов государственных внебюджетных фондов</w:t>
      </w:r>
      <w:r>
        <w:t>…аудит реализуемости и результативности достижения стратегических целей социально-экономического развития…определение эффективности и соответствия нормативным правовым актам…</w:t>
      </w:r>
      <w:r>
        <w:rPr>
          <w:b/>
          <w:bCs/>
          <w:vertAlign w:val="superscript"/>
        </w:rPr>
        <w:footnoteReference w:id="7"/>
      </w:r>
      <w:r>
        <w:t xml:space="preserve"> </w:t>
      </w:r>
    </w:p>
    <w:p w:rsidR="00444C74" w:rsidRDefault="00AC09EF">
      <w:pPr>
        <w:pStyle w:val="a6"/>
        <w:numPr>
          <w:ilvl w:val="0"/>
          <w:numId w:val="3"/>
        </w:numPr>
      </w:pPr>
      <w:r>
        <w:t>распорядительная - грамотное оперативное регулирование, дача текущих своевремен</w:t>
      </w:r>
      <w:r>
        <w:t>ных указаний непосредственно должностным лицу (должностным лицам)</w:t>
      </w:r>
    </w:p>
    <w:p w:rsidR="00444C74" w:rsidRDefault="00AC09EF">
      <w:pPr>
        <w:pStyle w:val="a6"/>
        <w:numPr>
          <w:ilvl w:val="0"/>
          <w:numId w:val="3"/>
        </w:numPr>
      </w:pPr>
      <w:r>
        <w:t xml:space="preserve">руководящая - учреждение и формирование правил и нормативов функционирования и деятельности, а также действий отдельных государственных органов, управляемых субъектов. </w:t>
      </w:r>
    </w:p>
    <w:p w:rsidR="00444C74" w:rsidRDefault="00AC09EF">
      <w:pPr>
        <w:pStyle w:val="a6"/>
        <w:numPr>
          <w:ilvl w:val="0"/>
          <w:numId w:val="3"/>
        </w:numPr>
        <w:rPr>
          <w:b/>
          <w:bCs/>
        </w:rPr>
      </w:pPr>
      <w:r>
        <w:t>регулирующая - внедре</w:t>
      </w:r>
      <w:r>
        <w:t xml:space="preserve">ние и закрепление на законодательном уровне методов и способов управления, а так же требований г государственным служащим и их деятельности. </w:t>
      </w:r>
      <w:r>
        <w:rPr>
          <w:rFonts w:ascii="Arial Unicode MS" w:hAnsi="Arial Unicode MS"/>
        </w:rPr>
        <w:br/>
      </w:r>
      <w:r>
        <w:rPr>
          <w:b/>
          <w:bCs/>
        </w:rPr>
        <w:t xml:space="preserve">Специальные </w:t>
      </w:r>
    </w:p>
    <w:p w:rsidR="00444C74" w:rsidRDefault="00AC09EF">
      <w:pPr>
        <w:pStyle w:val="a6"/>
        <w:numPr>
          <w:ilvl w:val="0"/>
          <w:numId w:val="3"/>
        </w:numPr>
      </w:pPr>
      <w:r>
        <w:rPr>
          <w:b/>
          <w:bCs/>
        </w:rPr>
        <w:t xml:space="preserve">  </w:t>
      </w:r>
      <w:r>
        <w:t>разработка</w:t>
      </w:r>
      <w:r>
        <w:rPr>
          <w:lang w:val="en-US"/>
        </w:rPr>
        <w:t xml:space="preserve"> </w:t>
      </w:r>
      <w:r>
        <w:t>внедрение нормативов количества, финансового, материального, трудового ресурса на затрат</w:t>
      </w:r>
      <w:r>
        <w:t xml:space="preserve">ы государственных органов. </w:t>
      </w:r>
    </w:p>
    <w:p w:rsidR="00444C74" w:rsidRDefault="00AC09EF">
      <w:pPr>
        <w:pStyle w:val="a6"/>
        <w:numPr>
          <w:ilvl w:val="0"/>
          <w:numId w:val="3"/>
        </w:numPr>
      </w:pPr>
      <w:r>
        <w:t xml:space="preserve">выполнение исследовательской деятельности в различных структурах. </w:t>
      </w:r>
    </w:p>
    <w:p w:rsidR="00444C74" w:rsidRDefault="00AC09EF">
      <w:pPr>
        <w:pStyle w:val="a6"/>
        <w:numPr>
          <w:ilvl w:val="0"/>
          <w:numId w:val="3"/>
        </w:numPr>
      </w:pPr>
      <w:r>
        <w:t xml:space="preserve">постройка критериев эффективности. </w:t>
      </w:r>
    </w:p>
    <w:p w:rsidR="00444C74" w:rsidRDefault="00AC09EF">
      <w:pPr>
        <w:pStyle w:val="a6"/>
      </w:pPr>
      <w:r>
        <w:t>производство нормативно-правовых актов, которые устанавливают государственные и служебные отношения или другие правоотношения</w:t>
      </w:r>
      <w:r>
        <w:t xml:space="preserve"> в государственных структурах. </w:t>
      </w:r>
      <w:r>
        <w:rPr>
          <w:rFonts w:ascii="Arial Unicode MS" w:hAnsi="Arial Unicode MS"/>
        </w:rPr>
        <w:br/>
      </w:r>
      <w:r>
        <w:t xml:space="preserve">         </w:t>
      </w:r>
      <w:r>
        <w:t xml:space="preserve">На </w:t>
      </w:r>
      <w:r>
        <w:t xml:space="preserve">разных </w:t>
      </w:r>
      <w:r>
        <w:t xml:space="preserve">ступенях </w:t>
      </w:r>
      <w:r>
        <w:t>прогресса</w:t>
      </w:r>
      <w:r>
        <w:t xml:space="preserve"> человеческого общества механизм государства </w:t>
      </w:r>
      <w:r>
        <w:t>обладал своим различными по характеру особенностями, своеобразной структурой</w:t>
      </w:r>
      <w:r>
        <w:t xml:space="preserve">. </w:t>
      </w:r>
      <w:r>
        <w:t>Это объясняется экономическими</w:t>
      </w:r>
      <w:r>
        <w:t xml:space="preserve">, </w:t>
      </w:r>
      <w:r>
        <w:t>социальными причинами</w:t>
      </w:r>
      <w:r>
        <w:t xml:space="preserve">, </w:t>
      </w:r>
      <w:r>
        <w:t>националь</w:t>
      </w:r>
      <w:r>
        <w:t>ным составом населения государства</w:t>
      </w:r>
      <w:r>
        <w:t xml:space="preserve">, </w:t>
      </w:r>
      <w:r>
        <w:t>размерами его территории</w:t>
      </w:r>
      <w:r>
        <w:t xml:space="preserve">, </w:t>
      </w:r>
      <w:r>
        <w:t>географическим положением и другими факторами</w:t>
      </w:r>
      <w:r>
        <w:t>.</w:t>
      </w:r>
      <w:r>
        <w:t xml:space="preserve"> Как показывает практика, интенсивное и динамичное развитие общества не может быть реализовано без грамотного управления, упорядоченной деятельности</w:t>
      </w:r>
      <w:r>
        <w:t xml:space="preserve"> соответствующих, уполномоченных органов. Формулируя и выражая четкие социальные цели и приоритеты деятельности с помощью институтов законодательной и исполнительной власти, они упорядочивают деятельность государства. Изучив Конституцию, приходим к выводам</w:t>
      </w:r>
      <w:r>
        <w:t xml:space="preserve">, что чёткие определения государственным органам, как как основному образующему компоненту государственного механизма, а так же приобрести понимание, что такое государственных аппарат и в чем их взаимосвязь между собой. </w:t>
      </w:r>
    </w:p>
    <w:p w:rsidR="00444C74" w:rsidRDefault="00AC09EF">
      <w:pPr>
        <w:pStyle w:val="a6"/>
      </w:pPr>
      <w:r>
        <w:t xml:space="preserve"> 1 - Механизм государства - </w:t>
      </w:r>
      <w:r>
        <w:t>совокупность государственных органов, которые осуществляют власть и обеспечивают грамотную реализацию функций государства. 2 - Аппарат государства - система органов, подчиняемых им учреждений и должностных лиц, действующих в установленном своими правами по</w:t>
      </w:r>
      <w:r>
        <w:t>рядке, применяя свои полномочия для реализации функций государства. Между ними существует крепкая взаимосвязь. Без одного не функционирует другое. Государственный механизм находится в тесной взаимосвязи с органами и учреждениями</w:t>
      </w:r>
      <w:r>
        <w:t xml:space="preserve">, </w:t>
      </w:r>
      <w:r>
        <w:t xml:space="preserve">которые при осуществлении </w:t>
      </w:r>
      <w:r>
        <w:t>своих непосредственных властных функций представляют собой сложную систему</w:t>
      </w:r>
      <w:r>
        <w:t>.</w:t>
      </w:r>
    </w:p>
    <w:p w:rsidR="00444C74" w:rsidRDefault="00AC09EF">
      <w:pPr>
        <w:pStyle w:val="a6"/>
      </w:pPr>
      <w:r>
        <w:t>С помощью организационных и финансовых</w:t>
      </w:r>
      <w:r>
        <w:t xml:space="preserve"> средствами, </w:t>
      </w:r>
      <w:r>
        <w:t>а в необходимых случаях и принудительным воздействием обеспечиваются функции всех звеньев государственного аппарата</w:t>
      </w:r>
      <w:r>
        <w:t xml:space="preserve">. </w:t>
      </w:r>
      <w:r>
        <w:t>В обязанност</w:t>
      </w:r>
      <w:r>
        <w:t>и</w:t>
      </w:r>
      <w:r>
        <w:t xml:space="preserve"> государственного механизма входит   надежн</w:t>
      </w:r>
      <w:r>
        <w:t>ая</w:t>
      </w:r>
      <w:r>
        <w:t xml:space="preserve"> гарант</w:t>
      </w:r>
      <w:r>
        <w:t>ия</w:t>
      </w:r>
      <w:r>
        <w:t xml:space="preserve"> и охран</w:t>
      </w:r>
      <w:r>
        <w:t>а законных интересов и прав своих граждан</w:t>
      </w:r>
      <w:r>
        <w:t xml:space="preserve">. </w:t>
      </w:r>
      <w:r>
        <w:t>Гармоничные</w:t>
      </w:r>
      <w:r>
        <w:t xml:space="preserve">, </w:t>
      </w:r>
      <w:r>
        <w:t>справедливые отношения между государством и личностью ограничивается правом</w:t>
      </w:r>
      <w:r>
        <w:t>.</w:t>
      </w:r>
      <w:r>
        <w:rPr>
          <w:rFonts w:ascii="Arial Unicode MS" w:hAnsi="Arial Unicode MS"/>
        </w:rPr>
        <w:br/>
      </w:r>
      <w:r>
        <w:t xml:space="preserve">      </w:t>
      </w:r>
    </w:p>
    <w:p w:rsidR="00444C74" w:rsidRDefault="00AC09EF">
      <w:pPr>
        <w:pStyle w:val="a6"/>
      </w:pPr>
      <w:r>
        <w:t xml:space="preserve">            </w:t>
      </w:r>
      <w:r>
        <w:rPr>
          <w:rFonts w:ascii="Arial Unicode MS" w:hAnsi="Arial Unicode MS"/>
        </w:rPr>
        <w:br/>
      </w:r>
      <w:r>
        <w:t xml:space="preserve">    Механизм государства как и его струк</w:t>
      </w:r>
      <w:r>
        <w:t>тура исторически претерпевают изменения, в зависимости от конкретных задач, которые ставит перед собой государство на определенном витке своего развития. Поиск путей улучшения и совершенствования государственности во всех государствах происходит примерно о</w:t>
      </w:r>
      <w:r>
        <w:t>динаково. Одни механизмы эффективны, другие - нет, один механизм управления более жесткий и действенный, другой отверженно противоположный. Отечественная история насчитывает тысячи примеров подобных поисков, которые продолжаются и по сей день. Тысячелетиям</w:t>
      </w:r>
      <w:r>
        <w:t xml:space="preserve">и сменяются формы и факторы правления, концепции и теории, принципы и основы государственного управления. </w:t>
      </w:r>
    </w:p>
    <w:p w:rsidR="00444C74" w:rsidRDefault="00AC09EF">
      <w:pPr>
        <w:pStyle w:val="a6"/>
      </w:pPr>
      <w:r>
        <w:t xml:space="preserve">       </w:t>
      </w:r>
      <w:r>
        <w:rPr>
          <w:rFonts w:ascii="Arial Unicode MS" w:hAnsi="Arial Unicode MS"/>
        </w:rPr>
        <w:br/>
      </w:r>
      <w:r>
        <w:rPr>
          <w:b/>
          <w:bCs/>
          <w:sz w:val="30"/>
          <w:szCs w:val="30"/>
        </w:rPr>
        <w:t xml:space="preserve">1.3 Становление и развитие российской государственности  </w:t>
      </w:r>
      <w:r>
        <w:rPr>
          <w:rFonts w:ascii="Arial Unicode MS" w:hAnsi="Arial Unicode MS"/>
        </w:rPr>
        <w:br/>
      </w:r>
      <w:r>
        <w:rPr>
          <w:lang w:val="en-US"/>
        </w:rPr>
        <w:t xml:space="preserve">     </w:t>
      </w:r>
      <w:r>
        <w:t xml:space="preserve">   Чтобы лучше понять как изменялось со временем государственное управление, с</w:t>
      </w:r>
      <w:r>
        <w:t>ледует прибегнуть к структурно-функциональному подходу изучения нашей державы, и её истории в том числе. Сам метод изучения подразумевает под собой анализ механизма Российского государства и его структур управления, образующих элементов, их правовое закреп</w:t>
      </w:r>
      <w:r>
        <w:t>ление в Конституции и их выполняемые функции. Итак, следует вернуться непосредственно к моменту зарождения государства. И ответ следует искать с момента образования Древнерусского государства и первого становления государственного управления</w:t>
      </w:r>
      <w:r>
        <w:rPr>
          <w:lang w:val="en-US"/>
        </w:rPr>
        <w:t>.</w:t>
      </w:r>
      <w:r>
        <w:t xml:space="preserve"> С появление д</w:t>
      </w:r>
      <w:r>
        <w:t>ревнерусского государства появились так же такие государства как: Куяба, Славия, Артания. Изначально, власть князя не имела правового постоянного характера, а носила чисто военных характер, суть которого заключалась грамотном ведении дипломатических перего</w:t>
      </w:r>
      <w:r>
        <w:t>воров и торговых отношений. Формирование института княжеской власти начиналось со сбора дани с населения. Все важные проблемы решались всенародным собранием - вече. Основными органами становления Древнерусского государства являются: Особо выстроенная систе</w:t>
      </w:r>
      <w:r>
        <w:t>ма органов и учреждений, которая осуществляла контроль за подвластными органами и устанавливала права и нормы, санкционируемые князем. Итак, появление вече - всенародного собрания. Первый по своей сути управляющий орган был весьма демократичным. Он состоял</w:t>
      </w:r>
      <w:r>
        <w:t xml:space="preserve"> из взрослых мужчин из города и всех прилегающих к нему селений, слобод, и обсуждал вопросы обороны, мира и войны, выбора кандидатуры князя и его посадников, администрации и тд. Вече являлось обладателем законодательной и судебной власти, в его распоряжени</w:t>
      </w:r>
      <w:r>
        <w:t>и находилось большое множество ресурсов, в том числе и финансовые, и земельные. Другим, не уступающим в важности, управляющим органом было, конечно, военное ополчение и вся военная мощь государства, в том числе и дружина князя. Одним из факторов, составляю</w:t>
      </w:r>
      <w:r>
        <w:t>щий основу Древнерусского государственного механизма, являлись взаимные обязанности князя и его дружины.</w:t>
      </w:r>
      <w:r>
        <w:rPr>
          <w:lang w:val="en-US"/>
        </w:rPr>
        <w:t xml:space="preserve"> </w:t>
      </w:r>
      <w:r>
        <w:t>Высшая политическая власть принадлежала князю, он выступал в роли законодателя, военного начальника, верховного судьи и администратора. Опорой Князя бы</w:t>
      </w:r>
      <w:r>
        <w:t>ли дружинники.</w:t>
      </w:r>
    </w:p>
    <w:p w:rsidR="00444C74" w:rsidRDefault="00AC09EF">
      <w:pPr>
        <w:pStyle w:val="a6"/>
      </w:pPr>
      <w:r>
        <w:t xml:space="preserve">               Аппарат управления в таком государстве был предельно прост. Состоял из чиновников двух групп. Первые занимались непосредственно делами государственными и относились напрямую к органам управления. Вторые же были личными слугами</w:t>
      </w:r>
      <w:r>
        <w:t xml:space="preserve"> князя, исполняющие обязанности по дворцу, но в то же время имели доступ к  к поручениям князя по управлению княжеством.  </w:t>
      </w:r>
    </w:p>
    <w:p w:rsidR="00444C74" w:rsidRDefault="00AC09EF">
      <w:pPr>
        <w:pStyle w:val="a6"/>
      </w:pPr>
      <w:r>
        <w:rPr>
          <w:lang w:val="en-US"/>
        </w:rPr>
        <w:t xml:space="preserve">              </w:t>
      </w:r>
      <w:r>
        <w:t>Верно будет предположить, что в нашей истории самое большое влияние на кардинальную перемену политического курса оказал</w:t>
      </w:r>
      <w:r>
        <w:t xml:space="preserve"> период татаро-монгольского нашествия. Жестокий, но эффективный устрой правления в Золотой Орды завоеванными землями, во многом превосходил тогдашнее правление на Руси. Для контроля Орда проводила перепись населения, садила своих чиновников и собирала дань</w:t>
      </w:r>
      <w:r>
        <w:t xml:space="preserve"> - «ордынский выход». Далее опять идет смена политического курса и изменение механизма управления государством.   Известный нам всем в истории период правления московских князей в 14-15 вв. Именно в эту эпоху стремительно начало развиваться местное и город</w:t>
      </w:r>
      <w:r>
        <w:t>ское самоуправление; в верном направлении создавалась единая правовая и судебная системы. Появляется первая атрибутика государства, такой орган управления как Земский обор и боярская дума</w:t>
      </w:r>
      <w:r>
        <w:rPr>
          <w:lang w:val="en-US"/>
        </w:rPr>
        <w:t xml:space="preserve">. </w:t>
      </w:r>
      <w:r>
        <w:t xml:space="preserve">Следом еще один виток истории </w:t>
      </w:r>
      <w:r>
        <w:rPr>
          <w:lang w:val="en-US"/>
        </w:rPr>
        <w:t xml:space="preserve">- </w:t>
      </w:r>
      <w:r>
        <w:t>Смута, Семибоярщина, первое Соборно</w:t>
      </w:r>
      <w:r>
        <w:t>е уложение.</w:t>
      </w:r>
      <w:r>
        <w:rPr>
          <w:lang w:val="en-US"/>
        </w:rPr>
        <w:t xml:space="preserve"> </w:t>
      </w:r>
      <w:r>
        <w:t>На данном этапе происходит разграничение частного государева хозяйства и управления государством, которое выразилось в появлении опричнины и земщины.  И снова история меняется</w:t>
      </w:r>
      <w:r>
        <w:rPr>
          <w:lang w:val="en-US"/>
        </w:rPr>
        <w:t xml:space="preserve">. </w:t>
      </w:r>
      <w:r>
        <w:t>Как пережиток прошлого исчезает местное самоуправление, на смену ус</w:t>
      </w:r>
      <w:r>
        <w:t xml:space="preserve">таревшему механизму управления приходит централизованно-бюрократическая система управления, вводятся постоянные налоги и создается постоянная армия - основные черты механизма управления. </w:t>
      </w:r>
      <w:r>
        <w:rPr>
          <w:rFonts w:ascii="Arial Unicode MS" w:hAnsi="Arial Unicode MS"/>
        </w:rPr>
        <w:br/>
      </w:r>
      <w:r>
        <w:rPr>
          <w:lang w:val="en-US"/>
        </w:rPr>
        <w:t xml:space="preserve">        </w:t>
      </w:r>
      <w:r>
        <w:t>С 16 века формируются земские соборы. Они, как сословно-пред</w:t>
      </w:r>
      <w:r>
        <w:t>ставительские органы высшей инстанции, созывались царем для решения вопросов внутренней и внешней политики. В них включалась Боярская дума и Священный собор.</w:t>
      </w:r>
      <w:r>
        <w:rPr>
          <w:b/>
          <w:bCs/>
          <w:vertAlign w:val="superscript"/>
        </w:rPr>
        <w:footnoteReference w:id="8"/>
      </w:r>
      <w:r>
        <w:rPr>
          <w:rFonts w:ascii="Arial Unicode MS" w:hAnsi="Arial Unicode MS"/>
        </w:rPr>
        <w:br/>
      </w:r>
      <w:r>
        <w:rPr>
          <w:lang w:val="en-US"/>
        </w:rPr>
        <w:t xml:space="preserve">      </w:t>
      </w:r>
      <w:r>
        <w:t>Следующий прорыв в реформах государственном управлении произошел в 17 веке. Функционально-с</w:t>
      </w:r>
      <w:r>
        <w:t>труктурные изменения заключались в ведении института воеводства.</w:t>
      </w:r>
      <w:r>
        <w:rPr>
          <w:lang w:val="en-US"/>
        </w:rPr>
        <w:t xml:space="preserve"> </w:t>
      </w:r>
      <w:r>
        <w:t xml:space="preserve">Подчиняясь тупо приказу в ведении которого находился город, они назначались Разрядным приказом и были утверждены Боярской думой и царем. Судебные обязанности брал на себя Сенат, и выступал в </w:t>
      </w:r>
      <w:r>
        <w:t>качестве смешанного ведомства, бравшего на себя ответсвенности так же за устранимое противоречий в применении законодательства, ревизионного суда, и функции высшего административного органа. 18 век запомнился знаменитыми петровскими реформами. Реформами бы</w:t>
      </w:r>
      <w:r>
        <w:t>ли затронуты в первую очередь города, где вводилось местное самоуправление.</w:t>
      </w:r>
      <w:r>
        <w:rPr>
          <w:b/>
          <w:bCs/>
        </w:rPr>
        <w:t xml:space="preserve"> </w:t>
      </w:r>
      <w:r>
        <w:t>Радикальной попыткой изменения административного строя была губернская реформа (1708 - 1710 гг.), ставшая причиной разделения государства на восемь губерний. Упраздняется так же та</w:t>
      </w:r>
      <w:r>
        <w:t>кой государственный орган как приказы, а вместо них образовываются коллегии. Уже в конце 19 века  Российская самодержавная империя опять столкнулась с необходимостью преобразований, в первую очередь на уровне государственного управления, так как предыдущие</w:t>
      </w:r>
      <w:r>
        <w:t xml:space="preserve"> механизмы устарели и не были уже столь эффективными. Следует отдать должное М. М. Сперанскому, который фактически заложил фундамент профессионального управления государством. Конечно, весь задуманный аспект предложений так до конца и не был воплощен в реа</w:t>
      </w:r>
      <w:r>
        <w:t>льность, однако некоторые идеи все же обрели свое место в системе управления. Так, высшим законосовещательным органом становится Государственный совет, в полномочия которого входило право на рассмотрение внесенных законопроектов и подзаконных актов,  решен</w:t>
      </w:r>
      <w:r>
        <w:t>ие некоторых судебных дел. Чуть позже полномочия были расширены.  в  Определенные исторические события 20 века повлекли за собой серьезные государственные реформы. Создалась первая Государственная дума, Совет министров, Министерства, так же практически зав</w:t>
      </w:r>
      <w:r>
        <w:t>ершался процесс становления местного российского самоуправления. На протяжении всей нашей истории</w:t>
      </w:r>
      <w:r>
        <w:rPr>
          <w:rFonts w:ascii="Arial Unicode MS" w:hAnsi="Arial Unicode MS"/>
        </w:rPr>
        <w:br/>
      </w:r>
      <w:r>
        <w:rPr>
          <w:lang w:val="en-US"/>
        </w:rPr>
        <w:t xml:space="preserve">          </w:t>
      </w: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AC09EF">
      <w:pPr>
        <w:pStyle w:val="a6"/>
      </w:pPr>
      <w:r>
        <w:rPr>
          <w:b/>
          <w:bCs/>
        </w:rPr>
        <w:t xml:space="preserve">Глава 2. Механизмы государственного управления </w:t>
      </w:r>
    </w:p>
    <w:p w:rsidR="00444C74" w:rsidRDefault="00AC09EF">
      <w:pPr>
        <w:pStyle w:val="a6"/>
      </w:pPr>
      <w:r>
        <w:rPr>
          <w:b/>
          <w:bCs/>
        </w:rPr>
        <w:t>2.1 Место законодательных органов в системе механизма</w:t>
      </w:r>
    </w:p>
    <w:p w:rsidR="00444C74" w:rsidRDefault="00AC09EF">
      <w:pPr>
        <w:pStyle w:val="a6"/>
      </w:pPr>
      <w:r>
        <w:t xml:space="preserve"> </w:t>
      </w:r>
      <w:r>
        <w:rPr>
          <w:lang w:val="en-US"/>
        </w:rPr>
        <w:t xml:space="preserve">         </w:t>
      </w:r>
      <w:r>
        <w:t xml:space="preserve">Итак, в этой главе </w:t>
      </w:r>
      <w:r>
        <w:t>речь пойдет о законодательной и исполнительной власти.</w:t>
      </w:r>
      <w:r>
        <w:rPr>
          <w:lang w:val="en-US"/>
        </w:rPr>
        <w:t xml:space="preserve"> </w:t>
      </w:r>
      <w:r>
        <w:t xml:space="preserve">  Центральное место в структуре государственного аппарата занимают органы законодательной власти</w:t>
      </w:r>
      <w:r>
        <w:t xml:space="preserve">. </w:t>
      </w:r>
      <w:r>
        <w:t>Ведущим назначением этих органов является законотворческая деятельность</w:t>
      </w:r>
      <w:r>
        <w:t xml:space="preserve">. </w:t>
      </w:r>
      <w:r>
        <w:t>Выделяя особую роль органов за</w:t>
      </w:r>
      <w:r>
        <w:t>конодательной власти в политической жизни общества и государства</w:t>
      </w:r>
      <w:r>
        <w:t xml:space="preserve">, </w:t>
      </w:r>
      <w:r>
        <w:t>конституция намеренно указывает на то</w:t>
      </w:r>
      <w:r>
        <w:t xml:space="preserve">, </w:t>
      </w:r>
      <w:r>
        <w:t xml:space="preserve">что </w:t>
      </w:r>
      <w:r>
        <w:t>"</w:t>
      </w:r>
      <w:r>
        <w:t>парламент есть высший орган государственной власти</w:t>
      </w:r>
      <w:r>
        <w:t xml:space="preserve">", но и на то, </w:t>
      </w:r>
      <w:r>
        <w:t xml:space="preserve">что он является </w:t>
      </w:r>
      <w:r>
        <w:t>"</w:t>
      </w:r>
      <w:r>
        <w:t>единственным законодательным органом государства». Основные прин</w:t>
      </w:r>
      <w:r>
        <w:t xml:space="preserve">ципы деятельности этих органов закреплены Федеральном законе «Об общих принципах организации законодательных </w:t>
      </w:r>
      <w:r>
        <w:t>(</w:t>
      </w:r>
      <w:r>
        <w:t>представительных</w:t>
      </w:r>
      <w:r>
        <w:t xml:space="preserve">) </w:t>
      </w:r>
      <w:r>
        <w:t>и исполнительных органов государственной власти субъектов Российской Федерации»</w:t>
      </w:r>
      <w:r>
        <w:rPr>
          <w:b/>
          <w:bCs/>
          <w:vertAlign w:val="superscript"/>
        </w:rPr>
        <w:footnoteReference w:id="9"/>
      </w:r>
      <w:r>
        <w:t xml:space="preserve"> принятом 22 сентября 1999 года   Государсвенной</w:t>
      </w:r>
      <w:r>
        <w:t xml:space="preserve"> Думой. Это позволило создать устойчивую юридическую основу для осуществления взаимоотношений между органами державной власти федерального и регионального уровня, а так же их согласованное взаимодействие с центральными органами. </w:t>
      </w:r>
      <w:r>
        <w:rPr>
          <w:rFonts w:ascii="Arial Unicode MS" w:hAnsi="Arial Unicode MS"/>
        </w:rPr>
        <w:br/>
      </w:r>
      <w:r>
        <w:t xml:space="preserve">     </w:t>
      </w:r>
      <w:r>
        <w:rPr>
          <w:lang w:val="en-US"/>
        </w:rPr>
        <w:t xml:space="preserve">  </w:t>
      </w:r>
      <w:r>
        <w:t xml:space="preserve">   Законодательные </w:t>
      </w:r>
      <w:r>
        <w:t>органы. И их место в системе механизма.</w:t>
      </w:r>
      <w:r>
        <w:rPr>
          <w:lang w:val="en-US"/>
        </w:rPr>
        <w:t xml:space="preserve"> </w:t>
      </w:r>
      <w:r>
        <w:t xml:space="preserve">Большая проблема заключается в том, что довольно трудно правильно и ёмко характеризовать законодательные (представительные) органы </w:t>
      </w:r>
      <w:r>
        <w:rPr>
          <w:lang w:val="en-US"/>
        </w:rPr>
        <w:t>c</w:t>
      </w:r>
      <w:r>
        <w:t>убъектов Ро</w:t>
      </w:r>
      <w:r>
        <w:rPr>
          <w:lang w:val="en-US"/>
        </w:rPr>
        <w:t>cc</w:t>
      </w:r>
      <w:r>
        <w:t>ийской Ф</w:t>
      </w:r>
      <w:r>
        <w:rPr>
          <w:lang w:val="en-US"/>
        </w:rPr>
        <w:t>e</w:t>
      </w:r>
      <w:r>
        <w:t>д</w:t>
      </w:r>
      <w:r>
        <w:rPr>
          <w:lang w:val="en-US"/>
        </w:rPr>
        <w:t>e</w:t>
      </w:r>
      <w:r>
        <w:t xml:space="preserve">рации.  </w:t>
      </w:r>
    </w:p>
    <w:p w:rsidR="00444C74" w:rsidRDefault="00AC09EF">
      <w:pPr>
        <w:pStyle w:val="a6"/>
      </w:pPr>
      <w:r>
        <w:t xml:space="preserve">         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Co</w:t>
      </w:r>
      <w:r>
        <w:t>гла</w:t>
      </w:r>
      <w:r>
        <w:rPr>
          <w:lang w:val="en-US"/>
        </w:rPr>
        <w:t>c</w:t>
      </w:r>
      <w:r>
        <w:t>но К</w:t>
      </w:r>
      <w:r>
        <w:rPr>
          <w:lang w:val="en-US"/>
        </w:rPr>
        <w:t>o</w:t>
      </w:r>
      <w:r>
        <w:t>н</w:t>
      </w:r>
      <w:r>
        <w:rPr>
          <w:lang w:val="en-US"/>
        </w:rPr>
        <w:t>c</w:t>
      </w:r>
      <w:r>
        <w:t>титуции Ро</w:t>
      </w:r>
      <w:r>
        <w:rPr>
          <w:lang w:val="en-US"/>
        </w:rPr>
        <w:t>cc</w:t>
      </w:r>
      <w:r>
        <w:t>ий</w:t>
      </w:r>
      <w:r>
        <w:rPr>
          <w:lang w:val="en-US"/>
        </w:rPr>
        <w:t>c</w:t>
      </w:r>
      <w:r>
        <w:t>кой Ф</w:t>
      </w:r>
      <w:r>
        <w:rPr>
          <w:lang w:val="en-US"/>
        </w:rPr>
        <w:t>e</w:t>
      </w:r>
      <w:r>
        <w:t>дер</w:t>
      </w:r>
      <w:r>
        <w:rPr>
          <w:lang w:val="en-US"/>
        </w:rPr>
        <w:t>a</w:t>
      </w:r>
      <w:r>
        <w:t>ци</w:t>
      </w:r>
      <w:r>
        <w:t>и: «Федеральное Собрание - парламент Российской Федерации - является представительным и законодательным органом Российской Федерации</w:t>
      </w:r>
      <w:r>
        <w:rPr>
          <w:b/>
          <w:bCs/>
          <w:vertAlign w:val="superscript"/>
        </w:rPr>
        <w:footnoteReference w:id="10"/>
      </w:r>
      <w:r>
        <w:t>». Федеральное Собрание состоит из двух палат - Совета Федерации и Государсвенной Думы</w:t>
      </w:r>
      <w:r>
        <w:rPr>
          <w:b/>
          <w:bCs/>
          <w:vertAlign w:val="superscript"/>
        </w:rPr>
        <w:footnoteReference w:id="11"/>
      </w:r>
      <w:r>
        <w:t xml:space="preserve"> Так же законодательной власти дают </w:t>
      </w:r>
      <w:r>
        <w:t>еще и второе название или называют его как основное - Представительные органы власти. Однако, нельзя отождествлять эти два понятия. Не все представительные органы обладают законодательными полномочиями и правами</w:t>
      </w:r>
      <w:r>
        <w:rPr>
          <w:lang w:val="en-US"/>
        </w:rPr>
        <w:t xml:space="preserve"> (</w:t>
      </w:r>
      <w:r>
        <w:t xml:space="preserve">так, местные муниципальные советы, которые </w:t>
      </w:r>
      <w:r>
        <w:t>осуществляют непосредственно предъявительские функции и задачи, не обладают законотворческой властью).  Изучив в первой главе Конституцию, закрепив что существует три ветви государсвенной власти и у каждой своя цель и свое предназначение, свои функции и св</w:t>
      </w:r>
      <w:r>
        <w:t>ои задачи, свои методы и решения. Однако, хоть они и должны находится на одной горизонтали, законодательная власть все-таки занимает высшее место в этой системе иерархии. С чем это связано? В первую очередь с тем, что законодательная и только законодательн</w:t>
      </w:r>
      <w:r>
        <w:t>ая власть принимает законы, которые имеют наивысшую юридическую силу, регулируют общественные отношения и реализуются двумя другими ветвями власти, тем самым фактически устанавливает правила поведения для других ветвей. Не лишая их самостоятельности, она о</w:t>
      </w:r>
      <w:r>
        <w:t>риентирует и нацеливает судебную и исполнительную власть на качественное и продуктивное исполнение обязательств, а так же определяет организацию и правильное их функционирование. Так же наряду со всем этим, законодательная власть еще и выполняет контрольну</w:t>
      </w:r>
      <w:r>
        <w:t xml:space="preserve">ю функцию - проверяет с помощью различных методов (мониторинг, анализ) качество исполнения законов и своевременность их реализации. </w:t>
      </w:r>
    </w:p>
    <w:p w:rsidR="00444C74" w:rsidRDefault="00AC09EF">
      <w:pPr>
        <w:pStyle w:val="a6"/>
      </w:pPr>
      <w:r>
        <w:t xml:space="preserve">          Разберем этот механизм. Парламент. Высший выборный орган законодательной власти государства. Он является </w:t>
      </w:r>
      <w:r>
        <w:t>главенствующим центром по выработке государсвенной политики, которая выражается в принятых законодательных актах, носящих общеобязательных характер и отражающих волю народа. Их могут принимать уполномоченные на то органы, именно поэтому законодательную вла</w:t>
      </w:r>
      <w:r>
        <w:t>сть в некоторых случаях (не во всех) называют представительным органом. С</w:t>
      </w:r>
      <w:r>
        <w:rPr>
          <w:lang w:val="en-US"/>
        </w:rPr>
        <w:t>o</w:t>
      </w:r>
      <w:r>
        <w:t>ст</w:t>
      </w:r>
      <w:r>
        <w:rPr>
          <w:lang w:val="en-US"/>
        </w:rPr>
        <w:t>o</w:t>
      </w:r>
      <w:r>
        <w:t>ящие из двух п</w:t>
      </w:r>
      <w:r>
        <w:rPr>
          <w:lang w:val="en-US"/>
        </w:rPr>
        <w:t>a</w:t>
      </w:r>
      <w:r>
        <w:t>л</w:t>
      </w:r>
      <w:r>
        <w:rPr>
          <w:lang w:val="en-US"/>
        </w:rPr>
        <w:t>a</w:t>
      </w:r>
      <w:r>
        <w:t>т, - в</w:t>
      </w:r>
      <w:r>
        <w:rPr>
          <w:lang w:val="en-US"/>
        </w:rPr>
        <w:t>e</w:t>
      </w:r>
      <w:r>
        <w:t>рхн</w:t>
      </w:r>
      <w:r>
        <w:rPr>
          <w:lang w:val="en-US"/>
        </w:rPr>
        <w:t>e</w:t>
      </w:r>
      <w:r>
        <w:t xml:space="preserve">й - </w:t>
      </w:r>
      <w:r>
        <w:rPr>
          <w:lang w:val="en-US"/>
        </w:rPr>
        <w:t>Co</w:t>
      </w:r>
      <w:r>
        <w:t>в</w:t>
      </w:r>
      <w:r>
        <w:rPr>
          <w:lang w:val="en-US"/>
        </w:rPr>
        <w:t>e</w:t>
      </w:r>
      <w:r>
        <w:t>та Ф</w:t>
      </w:r>
      <w:r>
        <w:rPr>
          <w:lang w:val="en-US"/>
        </w:rPr>
        <w:t>e</w:t>
      </w:r>
      <w:r>
        <w:t>д</w:t>
      </w:r>
      <w:r>
        <w:rPr>
          <w:lang w:val="en-US"/>
        </w:rPr>
        <w:t>e</w:t>
      </w:r>
      <w:r>
        <w:t>р</w:t>
      </w:r>
      <w:r>
        <w:rPr>
          <w:lang w:val="en-US"/>
        </w:rPr>
        <w:t>a</w:t>
      </w:r>
      <w:r>
        <w:t>ции и  нижней -  Государсвенной думы, Федеральное Собрание осуществляет свою деятельность самостоятельно в рамках своей к</w:t>
      </w:r>
      <w:r>
        <w:rPr>
          <w:lang w:val="en-US"/>
        </w:rPr>
        <w:t>o</w:t>
      </w:r>
      <w:r>
        <w:t>мп</w:t>
      </w:r>
      <w:r>
        <w:rPr>
          <w:lang w:val="en-US"/>
        </w:rPr>
        <w:t>e</w:t>
      </w:r>
      <w:r>
        <w:t>т</w:t>
      </w:r>
      <w:r>
        <w:rPr>
          <w:lang w:val="en-US"/>
        </w:rPr>
        <w:t>e</w:t>
      </w:r>
      <w:r>
        <w:t>нции, о</w:t>
      </w:r>
      <w:r>
        <w:t>лицетворяет законодательную ветвь власти. Федеративный устрой государства обуславливает двухпалатный состав выборного органа. Две палаты имеют различные функции, предметы ведения и представительство.  Совет Федераций как верхняя палата представляет интерес</w:t>
      </w:r>
      <w:r>
        <w:t>ы субъектов Российской Федерации на государственном уровне, так как формируется</w:t>
      </w:r>
      <w:r>
        <w:rPr>
          <w:lang w:val="en-US"/>
        </w:rPr>
        <w:t xml:space="preserve"> </w:t>
      </w:r>
      <w:r>
        <w:t>по принципу паритетного представительства. В совет Федерации Федерального Собрания Российской Федерации (дал</w:t>
      </w:r>
      <w:r>
        <w:rPr>
          <w:lang w:val="en-US"/>
        </w:rPr>
        <w:t>ee</w:t>
      </w:r>
      <w:r>
        <w:t xml:space="preserve"> - </w:t>
      </w:r>
      <w:r>
        <w:rPr>
          <w:lang w:val="en-US"/>
        </w:rPr>
        <w:t>Co</w:t>
      </w:r>
      <w:r>
        <w:t>в</w:t>
      </w:r>
      <w:r>
        <w:rPr>
          <w:lang w:val="en-US"/>
        </w:rPr>
        <w:t>e</w:t>
      </w:r>
      <w:r>
        <w:t>т Ф</w:t>
      </w:r>
      <w:r>
        <w:rPr>
          <w:lang w:val="en-US"/>
        </w:rPr>
        <w:t>e</w:t>
      </w:r>
      <w:r>
        <w:t>д</w:t>
      </w:r>
      <w:r>
        <w:rPr>
          <w:lang w:val="en-US"/>
        </w:rPr>
        <w:t>e</w:t>
      </w:r>
      <w:r>
        <w:t>р</w:t>
      </w:r>
      <w:r>
        <w:rPr>
          <w:lang w:val="en-US"/>
        </w:rPr>
        <w:t>a</w:t>
      </w:r>
      <w:r>
        <w:t>ции) в соответсвии с К</w:t>
      </w:r>
      <w:r>
        <w:rPr>
          <w:lang w:val="en-US"/>
        </w:rPr>
        <w:t>o</w:t>
      </w:r>
      <w:r>
        <w:t>нституцией Ро</w:t>
      </w:r>
      <w:r>
        <w:rPr>
          <w:lang w:val="en-US"/>
        </w:rPr>
        <w:t>cc</w:t>
      </w:r>
      <w:r>
        <w:t>ийск</w:t>
      </w:r>
      <w:r>
        <w:rPr>
          <w:lang w:val="en-US"/>
        </w:rPr>
        <w:t>o</w:t>
      </w:r>
      <w:r>
        <w:t>й Ф</w:t>
      </w:r>
      <w:r>
        <w:rPr>
          <w:lang w:val="en-US"/>
        </w:rPr>
        <w:t>e</w:t>
      </w:r>
      <w:r>
        <w:t>д</w:t>
      </w:r>
      <w:r>
        <w:rPr>
          <w:lang w:val="en-US"/>
        </w:rPr>
        <w:t>e</w:t>
      </w:r>
      <w:r>
        <w:t>р</w:t>
      </w:r>
      <w:r>
        <w:rPr>
          <w:lang w:val="en-US"/>
        </w:rPr>
        <w:t>a</w:t>
      </w:r>
      <w:r>
        <w:t>ции вх</w:t>
      </w:r>
      <w:r>
        <w:rPr>
          <w:lang w:val="en-US"/>
        </w:rPr>
        <w:t>o</w:t>
      </w:r>
      <w:r>
        <w:t>дят по дв</w:t>
      </w:r>
      <w:r>
        <w:rPr>
          <w:lang w:val="en-US"/>
        </w:rPr>
        <w:t>a</w:t>
      </w:r>
      <w:r>
        <w:t xml:space="preserve"> пр</w:t>
      </w:r>
      <w:r>
        <w:rPr>
          <w:lang w:val="en-US"/>
        </w:rPr>
        <w:t>e</w:t>
      </w:r>
      <w:r>
        <w:t>дст</w:t>
      </w:r>
      <w:r>
        <w:rPr>
          <w:lang w:val="en-US"/>
        </w:rPr>
        <w:t>a</w:t>
      </w:r>
      <w:r>
        <w:t>вителя от к</w:t>
      </w:r>
      <w:r>
        <w:rPr>
          <w:lang w:val="en-US"/>
        </w:rPr>
        <w:t>a</w:t>
      </w:r>
      <w:r>
        <w:t>жд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>
        <w:t xml:space="preserve"> субъекта Российской Федерации: по одному от законодательного (пр</w:t>
      </w:r>
      <w:r>
        <w:rPr>
          <w:lang w:val="en-US"/>
        </w:rPr>
        <w:t>e</w:t>
      </w:r>
      <w:r>
        <w:t>дст</w:t>
      </w:r>
      <w:r>
        <w:rPr>
          <w:lang w:val="en-US"/>
        </w:rPr>
        <w:t>a</w:t>
      </w:r>
      <w:r>
        <w:t>вит</w:t>
      </w:r>
      <w:r>
        <w:rPr>
          <w:lang w:val="en-US"/>
        </w:rPr>
        <w:t>e</w:t>
      </w:r>
      <w:r>
        <w:t>льн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>
        <w:t>) и от исполнительного органов государсвенной власти субъекта Российской Федерации</w:t>
      </w:r>
      <w:r>
        <w:rPr>
          <w:rFonts w:eastAsia="Times New Roman" w:cs="Times New Roman"/>
          <w:vertAlign w:val="superscript"/>
        </w:rPr>
        <w:footnoteReference w:id="12"/>
      </w:r>
      <w:r>
        <w:t xml:space="preserve">.   </w:t>
      </w:r>
      <w:r>
        <w:rPr>
          <w:rFonts w:ascii="Arial Unicode MS" w:hAnsi="Arial Unicode MS"/>
        </w:rPr>
        <w:br/>
      </w:r>
      <w:r>
        <w:t xml:space="preserve">           Государственная ду</w:t>
      </w:r>
      <w:r>
        <w:t>ма.</w:t>
      </w:r>
      <w:r>
        <w:t>В соответсвии мс Конституцией Российской Федерации в Государственную Думу Федерального Собрания Российской Федерации…избирается 450 депутатов</w:t>
      </w:r>
      <w:r>
        <w:rPr>
          <w:rFonts w:eastAsia="Times New Roman" w:cs="Times New Roman"/>
          <w:vertAlign w:val="superscript"/>
        </w:rPr>
        <w:footnoteReference w:id="13"/>
      </w:r>
      <w:r>
        <w:t>.  С</w:t>
      </w:r>
      <w:r>
        <w:rPr>
          <w:lang w:val="en-US"/>
        </w:rPr>
        <w:t>o</w:t>
      </w:r>
      <w:r>
        <w:t>гл</w:t>
      </w:r>
      <w:r>
        <w:rPr>
          <w:lang w:val="en-US"/>
        </w:rPr>
        <w:t>a</w:t>
      </w:r>
      <w:r>
        <w:t>сн</w:t>
      </w:r>
      <w:r>
        <w:rPr>
          <w:lang w:val="en-US"/>
        </w:rPr>
        <w:t>o</w:t>
      </w:r>
      <w:r>
        <w:t xml:space="preserve"> </w:t>
      </w:r>
      <w:r>
        <w:rPr>
          <w:lang w:val="en-US"/>
        </w:rPr>
        <w:t>c</w:t>
      </w:r>
      <w:r>
        <w:t xml:space="preserve"> Ф</w:t>
      </w:r>
      <w:r>
        <w:rPr>
          <w:lang w:val="en-US"/>
        </w:rPr>
        <w:t>e</w:t>
      </w:r>
      <w:r>
        <w:t>дер</w:t>
      </w:r>
      <w:r>
        <w:rPr>
          <w:lang w:val="en-US"/>
        </w:rPr>
        <w:t>a</w:t>
      </w:r>
      <w:r>
        <w:t>льным з</w:t>
      </w:r>
      <w:r>
        <w:rPr>
          <w:lang w:val="en-US"/>
        </w:rPr>
        <w:t>a</w:t>
      </w:r>
      <w:r>
        <w:t>коном №20–ФЗ</w:t>
      </w:r>
      <w:r>
        <w:rPr>
          <w:rFonts w:eastAsia="Times New Roman" w:cs="Times New Roman"/>
          <w:vertAlign w:val="superscript"/>
        </w:rPr>
        <w:footnoteReference w:id="14"/>
      </w:r>
      <w:r>
        <w:t xml:space="preserve"> от 22 февраля 2014 года «…депутаты Государсвенной Думы Федерального Собр</w:t>
      </w:r>
      <w:r>
        <w:t>ания…избираются гражданами… на основе всеобщего. равного и прямого избирательного права при тайном голосовании. Участие гражданина Российской Федерации в выборах является свободным и добровольным…»</w:t>
      </w:r>
      <w:r>
        <w:rPr>
          <w:rFonts w:ascii="Arial Unicode MS" w:hAnsi="Arial Unicode MS"/>
        </w:rPr>
        <w:br/>
      </w:r>
      <w:r>
        <w:t xml:space="preserve">          Первая палата Парламента, еще называется «нижней</w:t>
      </w:r>
      <w:r>
        <w:t>», однако, это вовсе не говорит, что её роль является второстепенной. Для того что бы осуществить свои полномочия Государственная Дума формирует специализированные комиссии и комитеты, в которые проходят слушания и решения проблем соответсвенно их полномоч</w:t>
      </w:r>
      <w:r>
        <w:t xml:space="preserve">иям. В ведении Государственной думы, согласно Конституции </w:t>
      </w:r>
    </w:p>
    <w:p w:rsidR="00444C74" w:rsidRDefault="00AC09EF">
      <w:pPr>
        <w:pStyle w:val="a6"/>
      </w:pPr>
      <w:r>
        <w:tab/>
        <w:t>•</w:t>
      </w:r>
      <w:r>
        <w:tab/>
        <w:t>дача согласия Президенту Российской Федерации на назначение Председателя Правительства Российской Федерации. Так постановлением от 8 мая 2012 года …рассмотрев предоставленную Президентом…кандида</w:t>
      </w:r>
      <w:r>
        <w:t>туру Председателя…Государственная дума постановляет: «дать согласие Президенту Российской Федерации на назначение Медведева Дмитрия Анатольевича Председателем Правительства Российской Федерации»</w:t>
      </w:r>
      <w:r>
        <w:rPr>
          <w:rFonts w:eastAsia="Times New Roman" w:cs="Times New Roman"/>
          <w:vertAlign w:val="superscript"/>
        </w:rPr>
        <w:footnoteReference w:id="15"/>
      </w:r>
    </w:p>
    <w:p w:rsidR="00444C74" w:rsidRDefault="00AC09EF">
      <w:pPr>
        <w:pStyle w:val="a6"/>
      </w:pPr>
      <w:r>
        <w:tab/>
        <w:t>•</w:t>
      </w:r>
      <w:r>
        <w:tab/>
        <w:t>решение вопроса о доверии Правительству РФ;</w:t>
      </w:r>
    </w:p>
    <w:p w:rsidR="00444C74" w:rsidRDefault="00AC09EF">
      <w:pPr>
        <w:pStyle w:val="a6"/>
      </w:pPr>
      <w:r>
        <w:tab/>
        <w:t>•</w:t>
      </w:r>
      <w:r>
        <w:tab/>
        <w:t>назначение</w:t>
      </w:r>
      <w:r>
        <w:t xml:space="preserve"> на должность и освобождение от должности Председателя Центрального банка Российской Федерации. Так  постановлением от 9 апреля 2013 года Государственная дума …рассмотрев представленную кандидатуру Президентом…Государсвенная дума постановляет «назначить На</w:t>
      </w:r>
      <w:r>
        <w:t>биуллину Эльвиру Сахипзадовну на должность Председателя Центрального банка Российской Федерации с 24 июня 2013 года</w:t>
      </w:r>
      <w:r>
        <w:rPr>
          <w:rFonts w:eastAsia="Times New Roman" w:cs="Times New Roman"/>
          <w:vertAlign w:val="superscript"/>
        </w:rPr>
        <w:footnoteReference w:id="16"/>
      </w:r>
      <w:r>
        <w:t>»;</w:t>
      </w:r>
    </w:p>
    <w:p w:rsidR="00444C74" w:rsidRDefault="00AC09EF">
      <w:pPr>
        <w:pStyle w:val="a6"/>
      </w:pPr>
      <w:r>
        <w:tab/>
        <w:t>•</w:t>
      </w:r>
      <w:r>
        <w:tab/>
        <w:t>назначение на должность и освобождение от должности Председателя Счётной палаты РФ и половины состава её аудиторов. Так постановлением</w:t>
      </w:r>
      <w:r>
        <w:t xml:space="preserve"> от 20 сентября 2013 года Государственная дума определяет: «..назначить на должность Председателя Счётной палаты Российской Федерации Голикову Татьяну Алексеевну. В соответсвии..освободить Степашина Сергея Вадимович от должности Председателя Счетной палаты</w:t>
      </w:r>
      <w:r>
        <w:t xml:space="preserve"> Российской Федерации.</w:t>
      </w:r>
      <w:r>
        <w:rPr>
          <w:rFonts w:eastAsia="Times New Roman" w:cs="Times New Roman"/>
          <w:vertAlign w:val="superscript"/>
        </w:rPr>
        <w:footnoteReference w:id="17"/>
      </w:r>
    </w:p>
    <w:p w:rsidR="00444C74" w:rsidRDefault="00AC09EF">
      <w:pPr>
        <w:pStyle w:val="a6"/>
      </w:pPr>
      <w:r>
        <w:tab/>
        <w:t>•</w:t>
      </w:r>
      <w:r>
        <w:tab/>
        <w:t>назначение на должность и освобождение от должности Уполномоченного по правам человека, действующего в соответствии с федеральным конституционным законом;</w:t>
      </w:r>
    </w:p>
    <w:p w:rsidR="00444C74" w:rsidRDefault="00AC09EF">
      <w:pPr>
        <w:pStyle w:val="a6"/>
      </w:pPr>
      <w:r>
        <w:tab/>
        <w:t>•</w:t>
      </w:r>
      <w:r>
        <w:tab/>
        <w:t>объявление амнистий. Так постановлением от 2 июля 2013, Государственная</w:t>
      </w:r>
      <w:r>
        <w:t xml:space="preserve"> Дума, руководствуясь принципом гуманизма постановила: «…освободить от наказаний в виде лишения свободы…лиц, впервые осужденных за преступления…по статьям 173.1, 173.2…</w:t>
      </w:r>
      <w:r>
        <w:rPr>
          <w:rFonts w:eastAsia="Times New Roman" w:cs="Times New Roman"/>
          <w:vertAlign w:val="superscript"/>
        </w:rPr>
        <w:footnoteReference w:id="18"/>
      </w:r>
    </w:p>
    <w:p w:rsidR="00444C74" w:rsidRDefault="00AC09EF">
      <w:pPr>
        <w:pStyle w:val="a6"/>
      </w:pPr>
      <w:r>
        <w:tab/>
        <w:t>•</w:t>
      </w:r>
      <w:r>
        <w:tab/>
        <w:t>выдвижение обвинения против Президента РФ для отрешения его от должности. Она являе</w:t>
      </w:r>
      <w:r>
        <w:t>тся законотворческим органом. Так как «основное право законодательной инициативы принадлежит Президенту Российской, Совету Федерации…Правительству Российской Федерации»</w:t>
      </w:r>
      <w:r>
        <w:rPr>
          <w:rFonts w:eastAsia="Times New Roman" w:cs="Times New Roman"/>
          <w:vertAlign w:val="superscript"/>
        </w:rPr>
        <w:footnoteReference w:id="19"/>
      </w:r>
      <w:r>
        <w:t>, то это обуславливает определенный порядок принятия любого закона. Законопроект вносит</w:t>
      </w:r>
      <w:r>
        <w:t xml:space="preserve">ся на рассмотрение в Государственную Думу, независимо от Субъекта, от которого исходит законодательная инициатива, затем рассматривается, претерпевает изменения, вносится или отклоняется. Примером практического применения может послужить.  </w:t>
      </w:r>
      <w:r>
        <w:t>Итак</w:t>
      </w:r>
      <w:r>
        <w:t xml:space="preserve">, </w:t>
      </w:r>
      <w:r>
        <w:t xml:space="preserve">ведущая </w:t>
      </w:r>
      <w:r>
        <w:t xml:space="preserve"> </w:t>
      </w:r>
      <w:r>
        <w:t>ц</w:t>
      </w:r>
      <w:r>
        <w:t xml:space="preserve">ель законодательной власти </w:t>
      </w:r>
      <w:r>
        <w:t xml:space="preserve">- принятие законов, </w:t>
      </w:r>
      <w:r>
        <w:t>которые имеют наибольшую юридическую силу</w:t>
      </w:r>
      <w:r>
        <w:t xml:space="preserve">, </w:t>
      </w:r>
      <w:r>
        <w:t>регулируют важнейшие общественные отношения и реализуются всеми ветвями государственной власти на каждом уровне публичной власти</w:t>
      </w:r>
      <w:r>
        <w:t>.</w:t>
      </w:r>
      <w:r>
        <w:t xml:space="preserve"> </w:t>
      </w:r>
    </w:p>
    <w:p w:rsidR="00444C74" w:rsidRDefault="00AC09EF">
      <w:pPr>
        <w:pStyle w:val="a6"/>
      </w:pPr>
      <w:r>
        <w:t xml:space="preserve">        </w:t>
      </w:r>
      <w:r>
        <w:rPr>
          <w:lang w:val="en-US"/>
        </w:rPr>
        <w:t xml:space="preserve"> </w:t>
      </w:r>
      <w:r>
        <w:t xml:space="preserve"> С учетом изложенного можн</w:t>
      </w:r>
      <w:r>
        <w:t>о определить з</w:t>
      </w:r>
      <w:r>
        <w:rPr>
          <w:lang w:val="en-US"/>
        </w:rPr>
        <w:t>a</w:t>
      </w:r>
      <w:r>
        <w:t>кон</w:t>
      </w:r>
      <w:r>
        <w:rPr>
          <w:lang w:val="en-US"/>
        </w:rPr>
        <w:t>o</w:t>
      </w:r>
      <w:r>
        <w:t>д</w:t>
      </w:r>
      <w:r>
        <w:rPr>
          <w:lang w:val="en-US"/>
        </w:rPr>
        <w:t>a</w:t>
      </w:r>
      <w:r>
        <w:t>т</w:t>
      </w:r>
      <w:r>
        <w:rPr>
          <w:lang w:val="en-US"/>
        </w:rPr>
        <w:t>e</w:t>
      </w:r>
      <w:r>
        <w:t>льную вл</w:t>
      </w:r>
      <w:r>
        <w:rPr>
          <w:lang w:val="en-US"/>
        </w:rPr>
        <w:t>ac</w:t>
      </w:r>
      <w:r>
        <w:t>ть к</w:t>
      </w:r>
      <w:r>
        <w:rPr>
          <w:lang w:val="en-US"/>
        </w:rPr>
        <w:t>a</w:t>
      </w:r>
      <w:r>
        <w:t xml:space="preserve">к </w:t>
      </w:r>
      <w:r>
        <w:rPr>
          <w:lang w:val="en-US"/>
        </w:rPr>
        <w:t>o</w:t>
      </w:r>
      <w:r>
        <w:t>б</w:t>
      </w:r>
      <w:r>
        <w:rPr>
          <w:lang w:val="en-US"/>
        </w:rPr>
        <w:t>oco</w:t>
      </w:r>
      <w:r>
        <w:t>бленную сф</w:t>
      </w:r>
      <w:r>
        <w:rPr>
          <w:lang w:val="en-US"/>
        </w:rPr>
        <w:t>e</w:t>
      </w:r>
      <w:r>
        <w:t>ру г</w:t>
      </w:r>
      <w:r>
        <w:rPr>
          <w:lang w:val="en-US"/>
        </w:rPr>
        <w:t>o</w:t>
      </w:r>
      <w:r>
        <w:t>суд</w:t>
      </w:r>
      <w:r>
        <w:rPr>
          <w:lang w:val="en-US"/>
        </w:rPr>
        <w:t>a</w:t>
      </w:r>
      <w:r>
        <w:t>рств</w:t>
      </w:r>
      <w:r>
        <w:rPr>
          <w:lang w:val="en-US"/>
        </w:rPr>
        <w:t>e</w:t>
      </w:r>
      <w:r>
        <w:t>нной вл</w:t>
      </w:r>
      <w:r>
        <w:rPr>
          <w:lang w:val="en-US"/>
        </w:rPr>
        <w:t>a</w:t>
      </w:r>
      <w:r>
        <w:t xml:space="preserve">сти, </w:t>
      </w:r>
      <w:r>
        <w:t>осуще</w:t>
      </w:r>
      <w:r>
        <w:rPr>
          <w:lang w:val="en-US"/>
        </w:rPr>
        <w:t>c</w:t>
      </w:r>
      <w:r>
        <w:t>твляемую в норм</w:t>
      </w:r>
      <w:r>
        <w:rPr>
          <w:lang w:val="en-US"/>
        </w:rPr>
        <w:t>a</w:t>
      </w:r>
      <w:r>
        <w:t>тивно у</w:t>
      </w:r>
      <w:r>
        <w:rPr>
          <w:lang w:val="en-US"/>
        </w:rPr>
        <w:t>c</w:t>
      </w:r>
      <w:r>
        <w:t>т</w:t>
      </w:r>
      <w:r>
        <w:rPr>
          <w:lang w:val="en-US"/>
        </w:rPr>
        <w:t>a</w:t>
      </w:r>
      <w:r>
        <w:t>н</w:t>
      </w:r>
      <w:r>
        <w:rPr>
          <w:lang w:val="en-US"/>
        </w:rPr>
        <w:t>o</w:t>
      </w:r>
      <w:r>
        <w:t>вл</w:t>
      </w:r>
      <w:r>
        <w:rPr>
          <w:lang w:val="en-US"/>
        </w:rPr>
        <w:t>e</w:t>
      </w:r>
      <w:r>
        <w:t>нн</w:t>
      </w:r>
      <w:r>
        <w:rPr>
          <w:lang w:val="en-US"/>
        </w:rPr>
        <w:t>o</w:t>
      </w:r>
      <w:r>
        <w:t>м п</w:t>
      </w:r>
      <w:r>
        <w:rPr>
          <w:lang w:val="en-US"/>
        </w:rPr>
        <w:t>o</w:t>
      </w:r>
      <w:r>
        <w:t>рядк</w:t>
      </w:r>
      <w:r>
        <w:rPr>
          <w:lang w:val="en-US"/>
        </w:rPr>
        <w:t>e</w:t>
      </w:r>
      <w:r>
        <w:t xml:space="preserve"> н</w:t>
      </w:r>
      <w:r>
        <w:rPr>
          <w:lang w:val="en-US"/>
        </w:rPr>
        <w:t>e</w:t>
      </w:r>
      <w:r>
        <w:t>п</w:t>
      </w:r>
      <w:r>
        <w:rPr>
          <w:lang w:val="en-US"/>
        </w:rPr>
        <w:t>o</w:t>
      </w:r>
      <w:r>
        <w:t>средственно н</w:t>
      </w:r>
      <w:r>
        <w:rPr>
          <w:lang w:val="en-US"/>
        </w:rPr>
        <w:t>a</w:t>
      </w:r>
      <w:r>
        <w:t>р</w:t>
      </w:r>
      <w:r>
        <w:rPr>
          <w:lang w:val="en-US"/>
        </w:rPr>
        <w:t>o</w:t>
      </w:r>
      <w:r>
        <w:t>д</w:t>
      </w:r>
      <w:r>
        <w:rPr>
          <w:lang w:val="en-US"/>
        </w:rPr>
        <w:t>o</w:t>
      </w:r>
      <w:r>
        <w:t>м или з</w:t>
      </w:r>
      <w:r>
        <w:rPr>
          <w:lang w:val="en-US"/>
        </w:rPr>
        <w:t>a</w:t>
      </w:r>
      <w:r>
        <w:t xml:space="preserve">конодательными </w:t>
      </w:r>
      <w:r>
        <w:t>(</w:t>
      </w:r>
      <w:r>
        <w:t>представительными</w:t>
      </w:r>
      <w:r>
        <w:t xml:space="preserve">) </w:t>
      </w:r>
      <w:r>
        <w:t>органами деятельность</w:t>
      </w:r>
      <w:r>
        <w:t xml:space="preserve">, </w:t>
      </w:r>
      <w:r>
        <w:t xml:space="preserve">направленную на разработку и </w:t>
      </w:r>
      <w:r>
        <w:t>принятие законодательных решений</w:t>
      </w:r>
      <w:r>
        <w:t xml:space="preserve">, </w:t>
      </w:r>
      <w:r>
        <w:t>осуществление контроля за их исполнением</w:t>
      </w:r>
      <w:r>
        <w:t xml:space="preserve">. </w:t>
      </w:r>
      <w:r>
        <w:t>И эффективность выполнения таких мероприятий определяет качественное состояние конституционной законности и правопорядка</w:t>
      </w:r>
      <w:r>
        <w:t>.</w:t>
      </w:r>
    </w:p>
    <w:p w:rsidR="00444C74" w:rsidRDefault="00444C74">
      <w:pPr>
        <w:pStyle w:val="a6"/>
      </w:pPr>
    </w:p>
    <w:p w:rsidR="00444C74" w:rsidRDefault="00AC09EF">
      <w:pPr>
        <w:pStyle w:val="a6"/>
      </w:pPr>
      <w:r>
        <w:rPr>
          <w:b/>
          <w:bCs/>
          <w:sz w:val="30"/>
          <w:szCs w:val="30"/>
        </w:rPr>
        <w:t xml:space="preserve">2.2 Место исполнительных органов в системе механизма. </w:t>
      </w:r>
      <w:r>
        <w:rPr>
          <w:rFonts w:ascii="Arial Unicode MS" w:hAnsi="Arial Unicode MS"/>
          <w:sz w:val="30"/>
          <w:szCs w:val="30"/>
        </w:rPr>
        <w:br/>
      </w:r>
      <w:r>
        <w:rPr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 xml:space="preserve">          </w:t>
      </w:r>
      <w:r>
        <w:t>Исполнительные органы. Их место в системе устройство механизма.  Философии разделения властей должны соответствовать определенные формы деятельности государства</w:t>
      </w:r>
      <w:r>
        <w:t>.</w:t>
      </w:r>
      <w:r>
        <w:t xml:space="preserve"> </w:t>
      </w:r>
      <w:r>
        <w:t>Характеристик</w:t>
      </w:r>
      <w:r>
        <w:t>а</w:t>
      </w:r>
      <w:r>
        <w:t xml:space="preserve"> </w:t>
      </w:r>
      <w:r>
        <w:t xml:space="preserve">данной </w:t>
      </w:r>
      <w:r>
        <w:t xml:space="preserve">ветви власти </w:t>
      </w:r>
      <w:r>
        <w:t>выражает положение государственности в данный мом</w:t>
      </w:r>
      <w:r>
        <w:t>ент в целом</w:t>
      </w:r>
      <w:r>
        <w:t>, позволя</w:t>
      </w:r>
      <w:r>
        <w:t>е</w:t>
      </w:r>
      <w:r>
        <w:t>т</w:t>
      </w:r>
      <w:r>
        <w:t xml:space="preserve"> объективно оценить потенциальные возможности и перспективы государственно</w:t>
      </w:r>
      <w:r>
        <w:t>-</w:t>
      </w:r>
      <w:r>
        <w:t xml:space="preserve">правовых методов разрешения общественных </w:t>
      </w:r>
      <w:r>
        <w:t xml:space="preserve">проблем. </w:t>
      </w:r>
      <w:r>
        <w:t xml:space="preserve">В современной науке конституционного права наиболее актуальным предметом обсуждения являются проблемы </w:t>
      </w:r>
      <w:r>
        <w:t xml:space="preserve">исполнительной власти.  </w:t>
      </w:r>
    </w:p>
    <w:p w:rsidR="00444C74" w:rsidRDefault="00AC09EF">
      <w:pPr>
        <w:pStyle w:val="a6"/>
      </w:pPr>
      <w:r>
        <w:t xml:space="preserve">     </w:t>
      </w:r>
      <w:r>
        <w:rPr>
          <w:lang w:val="en-US"/>
        </w:rPr>
        <w:t xml:space="preserve">    </w:t>
      </w:r>
      <w:r>
        <w:t xml:space="preserve"> Как уже было обговорено ранее</w:t>
      </w:r>
      <w:r>
        <w:t xml:space="preserve">, государственное управление — это государственная деятельность, в рамках которой приводятся в силу задачи исполнительной власти. </w:t>
      </w:r>
      <w:r>
        <w:t xml:space="preserve"> </w:t>
      </w:r>
      <w:r>
        <w:t>Исполнительная власть является одной из трех ветвей единой го</w:t>
      </w:r>
      <w:r>
        <w:t>сударственной власти Российской Федерации, объективной необходимостью, без которой государство не сможет функционировать. В современном конституционном строе системы Российской Федерации исполнительная власть фактически поделена на две ниши и разделение по</w:t>
      </w:r>
      <w:r>
        <w:t>лномочий ее власти происходит по двум направлениям: первое - институт Президента РФ, который несет ответственность за деятельность Правительства РФ, второй - непосредственно Правительство РФ, которое управляет государством.  Последнее обладает установленно</w:t>
      </w:r>
      <w:r>
        <w:t xml:space="preserve">й самостоятельностью в функциональном аспекте, а так же в своими компетенциями. Тесно взаимодействуя с законодательной (представительной) ветъвю, а также с судебной - создает систему издержек и противовесов. </w:t>
      </w:r>
    </w:p>
    <w:p w:rsidR="00444C74" w:rsidRDefault="00AC09EF">
      <w:pPr>
        <w:pStyle w:val="a6"/>
      </w:pPr>
      <w:r>
        <w:t xml:space="preserve">В соответсвии </w:t>
      </w:r>
      <w:r>
        <w:t>статье 110 Конституции РФ: «…испо</w:t>
      </w:r>
      <w:r>
        <w:t>лнительную власть Российской Федерации осуществляет Правительство Российской Федерации. Правительство Российской Федерации сострит из Председателя Правительства Российской Федерации, заместителей Председателя Правительства Российской Федерации и федеральны</w:t>
      </w:r>
      <w:r>
        <w:t>х министров…»</w:t>
      </w:r>
      <w:r>
        <w:rPr>
          <w:rFonts w:eastAsia="Times New Roman" w:cs="Times New Roman"/>
          <w:vertAlign w:val="superscript"/>
        </w:rPr>
        <w:footnoteReference w:id="20"/>
      </w:r>
      <w:r>
        <w:t>.  «Правительство Российской Федерации является органом государственной власти Российской Федерации… Правительство Российской Федерации осуществляйте исполнительную власть Российской Федерации…Правительство Российской Федерации является колле</w:t>
      </w:r>
      <w:r>
        <w:t>гиальным органом, возглавляющим единую систему исполнительной власти в Российской Федерации…»</w:t>
      </w:r>
      <w:r>
        <w:rPr>
          <w:rFonts w:eastAsia="Times New Roman" w:cs="Times New Roman"/>
          <w:vertAlign w:val="superscript"/>
        </w:rPr>
        <w:footnoteReference w:id="21"/>
      </w:r>
      <w:r>
        <w:t xml:space="preserve">.  </w:t>
      </w:r>
    </w:p>
    <w:p w:rsidR="00444C74" w:rsidRDefault="00AC09EF">
      <w:pPr>
        <w:pStyle w:val="a6"/>
      </w:pPr>
      <w:r>
        <w:t xml:space="preserve">   </w:t>
      </w:r>
    </w:p>
    <w:p w:rsidR="00444C74" w:rsidRDefault="00AC09EF">
      <w:pPr>
        <w:pStyle w:val="a6"/>
      </w:pPr>
      <w:r>
        <w:t xml:space="preserve">         Ввиду того, что исполнительная власть является одной из властей правового  трехстороннего узла принципа разделения властей, следует выяснить её м</w:t>
      </w:r>
      <w:r>
        <w:t xml:space="preserve">есто в  системе властей - определять её взаимоотношение с другими. </w:t>
      </w:r>
      <w:r>
        <w:t>З</w:t>
      </w:r>
      <w:r>
        <w:t>аконодательная власть призвана вырабатывать и принима</w:t>
      </w:r>
      <w:r>
        <w:t xml:space="preserve">ть нормативно-правовые акты, контролировать отношении органов исполнительной власти  с иными структурами </w:t>
      </w:r>
      <w:r>
        <w:t xml:space="preserve">(в пределах, </w:t>
      </w:r>
      <w:r>
        <w:t>установленных ста</w:t>
      </w:r>
      <w:r>
        <w:t xml:space="preserve">тьями </w:t>
      </w:r>
      <w:r>
        <w:t>101</w:t>
      </w:r>
      <w:r>
        <w:rPr>
          <w:rFonts w:eastAsia="Times New Roman" w:cs="Times New Roman"/>
          <w:vertAlign w:val="superscript"/>
        </w:rPr>
        <w:footnoteReference w:id="22"/>
      </w:r>
      <w:r>
        <w:t xml:space="preserve">, 103, 114 </w:t>
      </w:r>
      <w:r>
        <w:t>Конституции</w:t>
      </w:r>
      <w:r>
        <w:t>).</w:t>
      </w:r>
      <w:r>
        <w:t xml:space="preserve"> </w:t>
      </w:r>
    </w:p>
    <w:p w:rsidR="00444C74" w:rsidRDefault="00AC09EF">
      <w:pPr>
        <w:pStyle w:val="a6"/>
      </w:pPr>
      <w:r>
        <w:t xml:space="preserve">Органы </w:t>
      </w:r>
      <w:r>
        <w:t>исполнительной власти возлагают на себя задачу обеспечить реализацию этих законов на практическом уровне (ст. 114</w:t>
      </w:r>
      <w:r>
        <w:rPr>
          <w:rFonts w:eastAsia="Times New Roman" w:cs="Times New Roman"/>
          <w:vertAlign w:val="superscript"/>
        </w:rPr>
        <w:footnoteReference w:id="23"/>
      </w:r>
      <w:r>
        <w:t xml:space="preserve"> Конституции). Компетенции и возможности реализации исполнительной власти, возлагаемые на аппарат </w:t>
      </w:r>
      <w:r>
        <w:t>государственного управления во главе с Правительством, который, в свою очередь, включает в себя многочисленные органы в центре и на местах, такие как федеральные министерства, иные федеральные органы исполнительной власти, органы исполнительной власти субъ</w:t>
      </w:r>
      <w:r>
        <w:t>ектов Федерации, подкреплены законодательно.  Достигается эта цель использованием необходимых юридически властных полномочий (распорядительств). Что касаемо полномочии Правительства, то здесь оно имеет довольно широкий спектр воздействия на большое количес</w:t>
      </w:r>
      <w:r>
        <w:t xml:space="preserve">тво инфраструктур и сфер общества. В числе их находится в первую очередь экономическая сфера, где характерно влияние на эффективное выявление приоритетных отраслей экономики и их развитие, и поддержка, характерна руководящая деятельность в таможенном деле </w:t>
      </w:r>
      <w:r>
        <w:t>(см. ст. 14</w:t>
      </w:r>
      <w:r>
        <w:rPr>
          <w:rFonts w:eastAsia="Times New Roman" w:cs="Times New Roman"/>
          <w:vertAlign w:val="superscript"/>
        </w:rPr>
        <w:footnoteReference w:id="24"/>
      </w:r>
      <w:r>
        <w:t xml:space="preserve"> N 2-ФКЗ). Бюджетном, финансовом, денежно-кредитном направлении главными задачами являются: исполнение и реализации федерального бюджета, налоговой политики, контроль за рынкам ценных бумаг (см. ст 15</w:t>
      </w:r>
      <w:r>
        <w:rPr>
          <w:rFonts w:eastAsia="Times New Roman" w:cs="Times New Roman"/>
          <w:vertAlign w:val="superscript"/>
        </w:rPr>
        <w:footnoteReference w:id="25"/>
      </w:r>
      <w:r>
        <w:t xml:space="preserve"> N 2-ФКЗ). Социальная сфера общества, досто</w:t>
      </w:r>
      <w:r>
        <w:t>йный пример того,   где в полной мере разрабатываются и реализуются программы по поддержке миграционной политики, обеспечения социальным пакетом, осуществлении ликвидации безработицы ( см. ст. 16</w:t>
      </w:r>
      <w:r>
        <w:rPr>
          <w:rFonts w:eastAsia="Times New Roman" w:cs="Times New Roman"/>
          <w:vertAlign w:val="superscript"/>
        </w:rPr>
        <w:footnoteReference w:id="26"/>
      </w:r>
      <w:r>
        <w:t xml:space="preserve"> N 2-ФКЗ).  В государсвенной поддержке нуждается сфера науки</w:t>
      </w:r>
      <w:r>
        <w:t>, образования, культуры и спорта, в которых определенно важную роль играет поддержка развития фундаментальных наук, в надежном реформировании нуждается современное образование, не только коммерческое но и предоставляемое учащимся за счет бюджетных ассигнац</w:t>
      </w:r>
      <w:r>
        <w:t>ий (см.ст 17</w:t>
      </w:r>
      <w:r>
        <w:rPr>
          <w:rFonts w:eastAsia="Times New Roman" w:cs="Times New Roman"/>
          <w:vertAlign w:val="superscript"/>
        </w:rPr>
        <w:footnoteReference w:id="27"/>
      </w:r>
      <w:r>
        <w:t xml:space="preserve"> N 2-ФКЗ). Немалую долю воздействия Правительство осуществляет в сфере природоиспользования и охраны окружающей среды, сохранения её благоприятного состояния и экологического благополучия. Ведет учет по рациональному использованию природно-сыр</w:t>
      </w:r>
      <w:r>
        <w:t>ьевых ресурсов и развитию природоиспользования.(см. ст. 18</w:t>
      </w:r>
      <w:r>
        <w:rPr>
          <w:rFonts w:eastAsia="Times New Roman" w:cs="Times New Roman"/>
          <w:vertAlign w:val="superscript"/>
        </w:rPr>
        <w:footnoteReference w:id="28"/>
      </w:r>
      <w:r>
        <w:t xml:space="preserve"> N 2-ФКЗ).  Как  главенствующий исполнительный орган, оно участвует в реализации государственной политики на уровне обеспечения законности, прав и свобод граждан, а так же борьбы с преступностью (с</w:t>
      </w:r>
      <w:r>
        <w:t>м. ст. 19</w:t>
      </w:r>
      <w:r>
        <w:rPr>
          <w:rFonts w:eastAsia="Times New Roman" w:cs="Times New Roman"/>
          <w:vertAlign w:val="superscript"/>
        </w:rPr>
        <w:footnoteReference w:id="29"/>
      </w:r>
      <w:r>
        <w:t xml:space="preserve"> N 2-ФКЗ). С этого уровня, переходя на более высокий, Правительство обеспечивает организацию обороны и государственной безопастности страны, надлежащее оснащение современной техникой и вооружением Вооруженные Силы Российской Федерации (см. ст. 20</w:t>
      </w:r>
      <w:r>
        <w:rPr>
          <w:rFonts w:eastAsia="Times New Roman" w:cs="Times New Roman"/>
          <w:vertAlign w:val="superscript"/>
        </w:rPr>
        <w:footnoteReference w:id="30"/>
      </w:r>
      <w:r>
        <w:t xml:space="preserve"> N 2-ФКЗ). На международном уровне Исполнительная власть решает геополитические вопросы в интересах страны и осуществляет регулирование и контроль внешней политики (см. ст. 21</w:t>
      </w:r>
      <w:r>
        <w:rPr>
          <w:rFonts w:eastAsia="Times New Roman" w:cs="Times New Roman"/>
          <w:vertAlign w:val="superscript"/>
        </w:rPr>
        <w:footnoteReference w:id="31"/>
      </w:r>
      <w:r>
        <w:t xml:space="preserve"> N 2-ФКЗ). Поскольку Правительство Российской Федерации выступает с ежегодными </w:t>
      </w:r>
      <w:r>
        <w:t>отчетами о результатах своей деятельности  перед Государсвенной Думой, в том числе туда входят и вопросы непосредственно поставленные Государсвенной Думой. Так 11 апреля 2018 года, действующий премьер-министр Дмитрий Медведев выступил с последним ежегодным</w:t>
      </w:r>
      <w:r>
        <w:t xml:space="preserve"> отчетом нынешнего состава правительства. В основном отчет казался важных внутри- и внешнеэкономических проблем, связанных с санкциями США. Однако, вопрос бедности граждан и повышения МРОТ остался открытым. Дмитрию Анатольевичу было задано еще порядка 22 в</w:t>
      </w:r>
      <w:r>
        <w:t>опросов Государсвенной думой, аналогично большинство из них касалось экономики, и лишь малая часть социальной сферы (спорт, образование). Так же председатель правительства отметил, что Россия с действующим кабинетом  председателей прошла трудный но успешны</w:t>
      </w:r>
      <w:r>
        <w:t>й путь в развитии экономического потенциала страны. Медведев указал на то, что ответственность за качественные изменения в курсе внутренней микроэкономики и макроэкономики, изменении подхода к налоговой политике теперь полностью будет лежат на новом Правит</w:t>
      </w:r>
      <w:r>
        <w:t xml:space="preserve">ельстве РФ. </w:t>
      </w:r>
      <w:r>
        <w:rPr>
          <w:rFonts w:ascii="Arial Unicode MS" w:hAnsi="Arial Unicode MS"/>
        </w:rPr>
        <w:br/>
      </w:r>
      <w:r>
        <w:t xml:space="preserve">       Как известно из статьи 35 Конституции,  «Правительство Российской Федерации слагает свои полномочия перед вновь избранным Президентом Российской Федерации..» В день инаугурации президента, т.е в день вступления в должность, решение о сл</w:t>
      </w:r>
      <w:r>
        <w:t xml:space="preserve">ожении своих полномочий Правительством РФ оформляется самим Правительством РФ. </w:t>
      </w:r>
      <w:r>
        <w:rPr>
          <w:rFonts w:ascii="Arial Unicode MS" w:hAnsi="Arial Unicode MS"/>
        </w:rPr>
        <w:br/>
      </w:r>
      <w:r>
        <w:t xml:space="preserve">       Именно это является основанием именовать исполнительную власть исполнительно-распорядительной. Из всего ранее указанного следует, что исполнительная власть — непременный</w:t>
      </w:r>
      <w:r>
        <w:t xml:space="preserve"> атрибут государственно-властного механизма, построенного на началах разделения властей. И она всегда существует наряду с законодательной властью.</w:t>
      </w: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b/>
          <w:bCs/>
          <w:sz w:val="28"/>
          <w:szCs w:val="28"/>
          <w:u w:color="000000"/>
        </w:rPr>
        <w:t xml:space="preserve">2.3. </w:t>
      </w:r>
      <w:r>
        <w:rPr>
          <w:rFonts w:ascii="Times New Roman" w:eastAsia="Calibri" w:hAnsi="Times New Roman" w:cs="Calibri"/>
          <w:b/>
          <w:bCs/>
          <w:sz w:val="28"/>
          <w:szCs w:val="28"/>
          <w:u w:color="000000"/>
        </w:rPr>
        <w:t>Проблемы и перспективы повышения эффективности государственного управления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В истории государственного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управления числятся множество реформ и преобразований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которые являлись инновациями в государственном управлении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Но к сожалению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преобразования достигались лишь в высшем уровне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а низшее уровне все так же оставалось в бедственном положении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(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без особых изме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нений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).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Известные экономисты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политологи и философы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такие как Анри Файоль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Тейлор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Вебер и другие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создали свою теорию 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том числе и государственную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Они существенно изменили положение государственного 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так как в их теории главным 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спектом является практическое применение во всех уровнях 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которые касались как государственным вопросам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так и гражданским и частным секторам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Именно такой прорыв теории открыл основу для создания новых теорий государственного 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Нынешн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ие преобразования включает в себя информационные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технологические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электронные и механизированные аспекты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Несмотря на высокие требования современности инновации в системе государственного управления требуют некоторых изменений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особенности нужно обратит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ь внимание на человеческий ресурс в государственном управлении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Важно разработать государственную управленческую систему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при которой уровень безработицы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уровень бездомных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уровень смертности и преступлений будут снижаться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связи с этим следует ввести с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пециальную систему учета квалификации управленческих кадров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которая будет исходить из качественных и количественных показателей деятельности управленца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Необходимо проводить ежегодную переподготовку управленцев в области пользования электронными системами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а также создать национальную электронную систему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сервера которой будут находиться на территории России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Следует проводить мероприятия по выявлению лучших научно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-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практических работ в области государственного устройства и системы управления среди всех гра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ждан страны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Теория такова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что инновации в государственном управлении будут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всегда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прогрессировать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изменяться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поэтому нужны кадры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которые смогут взять на себя ответственность во внедрении инноваций и их продвижению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России оценка эффективности рабо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ты органов государственного управления осуществляется совсем недавно и не на всех уровнях государственного 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настоящее время принята единая модель оценки органов государственной и муниципальной власти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которая закреплена указами Президента Росс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ийской Федерации – указ «Об оценки эффективности деятельности органов исполнительной власти субъектов РФ» и указ «Об оценке эффективности деятельности органов местного самоуправления городских округов и муниципальных районов»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Но как уже не раз обсуждалось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существующая методика имеет ряд существенных недостатков – не учитывается анализ имеющихся и  затрачиваемых ресурсов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соотнесение потенциала и возложенных функций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Показатели оценки слишком широки и не позволяют объективно оценить деятельность органов го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сударственного 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При существующем положении местные органы власти имеют возможность «отрегулировать» отдельные показатели под свои интересы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тем более те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которые в их ведении не находятся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В области оценки эффективности существует и другая проб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лема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На сегодняшний день утвержденные на федеральном уровне перечни показателей ориентированы только на органы исполнительной власти субъектов и органы местного самоуправления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Система оценки федеральных органов власти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(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министерств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комитетов и др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.)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отсут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ствует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Сложность в оценке деятельности этих органов власти проявляется в том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что отдельные учреждения не производят материальной продукции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или хотя бы услуг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 которым можно оценить степень удовлетворенности потребителя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или иного результата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который 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ожно зафиксировать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измерить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пощупать руками или хотя бы увидеть глазом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этом проявляется и сложный и пока незавершенный характер механизма оценки эффективности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vertAlign w:val="superscript"/>
        </w:rPr>
        <w:footnoteReference w:id="32"/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Применяемая в европейской практике модель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CAF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подразумевает собой комплексное обследование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деятельности организации на основе диагностической самооценки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Применение модели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CAF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позволяет на государственном уровне решать следующие задачи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: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-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повышение эффективности и прозрачности деятельности органов исполнительной власти различных уровней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;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-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внед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рение в практику государственного и муниципального управления принципов менеджмента качества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таких как ориентация на потребителя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процессный подход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принятие решение на осне фактов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;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-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создание инфраструктуры для бенчмаркинга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обмена опытом и изучения лучш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ей зарубежной и национальной практики управления в исполнительных органах государственной власти и местного самоуправления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Сегодня более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1800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европейских организаций являются зарегистрированными пользователями модели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CAF.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Согласно опросам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9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из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10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пользов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ателей начинают деятельность по совершенствованию именно в результате самооценки по критериям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Показатели эффективности должны служить индикаторами качества и доступности услуг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оказываемых органами власти населению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Таким образом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результаты оценки эффект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ивности деятельности органов государственной власти должны в первую очередь побуждать региональные и федеральные власти не поощрять или наказывать отдельных руководителей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а принимать меры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том числе и в области правового регулирования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направленные на 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беспечение качества жизни всех граждан посредством эффективной работы всей системы органов государственного 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  <w:r>
        <w:rPr>
          <w:rFonts w:ascii="Calibri" w:eastAsia="Calibri" w:hAnsi="Calibri" w:cs="Calibri"/>
          <w:u w:color="000000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дно из базовых условий развития России — формирование эффективной системы исполнительной власти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которая была бы способна решать вопросы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модернизации экономики и противодействия коррупции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Состояние системы исполнительной власти и ее отдельных институтов является значимым элементом «организационного капитала» страны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который напрямую влияет на ее конкурентоспособность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Государственное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управление эффективно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если обеспечивает стабильность и поступательное развитие общественной системы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vertAlign w:val="superscript"/>
        </w:rPr>
        <w:footnoteReference w:id="33"/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Опыт российских реформ исполнительной власти последних десятилетий показывает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что эти институты самостоятельно не «настраиваются»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Для поддержания и раз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вития «организационного капитала» власти нужны постоянно действующие механизмы управления изменениями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Это особенно важно для России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имеющей сложную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многозвенную систему исполнительной власти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для которой еще не найдено эффективной модели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Современная ст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руктура исполнительной власти должна быть компактной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сугубо функциональной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относительно стабильной и построенной таким образом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чтобы не зависеть от изменений в расстановке политических сил и политических катаклизмов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Одна из основных долгосрочных задач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,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которую должно решать правительство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— формирование институциональной основы модернизации и инновационного развития социально ориентированного рыночного хозяйства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При этом в основе деятельности всех органов государственного управления должна лежать конце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пция «интегрированного государственного управления»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суть которой — в рассмотрении потребностей граждан как отправной точки всех последующих действий исполнительной власти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Поэтому совершенствование структуры исполнительной власти должно базироваться на пр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инципе «публичного управления»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одним из ключевых элементов которого должна стать передача большого объема деятельности по предоставлению определенного рода государственных услуг непосредственно от правительства к независимым специализированным агентствам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следующего звена 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  <w:r>
        <w:rPr>
          <w:rFonts w:ascii="Calibri" w:eastAsia="Calibri" w:hAnsi="Calibri" w:cs="Calibri"/>
          <w:u w:color="000000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Функции государственного аппарата необходимо переориентировать на решение стратегических задач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структурах государственной власти должна концентрироваться интеллектуальная элита нации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способная разработать и последовательно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реализовывать концепцию и стратегию развития страны на длительную перспективу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придать экономике динамичный и устойчивый характер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В политике подбора и расстановки кадров на высоком государственном уровне целесообразно придерживаться управленческого принци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па меритократии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согласно которому руководящие посты должны занимать наиболее способные люди независимо от их социального и экономического происхождения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Помимо лидерства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важный аспект государственного управления — создание эффективно работающей команды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(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коллектива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).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Необходимо обратить особое внимание на методы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обеспечивающие сознательное и активное участие чиновника в реализации поставленных целей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Граждане передают часть прав государству как институту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взявшему на себя защиту территории и людей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прожи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вающих на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ней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Оно выступает гарантом безопасности и формирует определённую социальную группу управленцев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-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чиновников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Основателем второй теории считается Платон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Его идеи развили Ф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Ницше и Д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Юм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Они доказывали несостоятельность первой концепции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 их мне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нию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государство – это результат завоевания небольшой группой основной массы населения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Хорошо вооружённые и воинственно настроенные люди вполне могут покорить большое количество слабо организованных народов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Скорее всего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 истории человечества присутство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вали оба пути формирования государства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Первоначально человеческое общество создало единственную политическую организацию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Вместе с развитием общества и эволюцией государства стали возникать другие политические организации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такие как партии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союзы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блоки 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ли движения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.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Существующие виды методов управления подчиняются единым требованиям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Это обеспечивает эффективность процесса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Управление должно быть устойчивым и оперативным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Руководители должны быстро реагировать на изменения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производящие внутри и снаружи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вверенной им системы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Реализация поставленных целей и задач путем правильного управления должна поводиться непрерывно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Все стадии проходят последовательно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без перерывов и пауз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Управление должно быть эффективным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Это главное требование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которое выдвигаетс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я к этому процессу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Рассмотрев виды управления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его функции и составляющие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можно понять важность этого процесса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Поэтому к подобной деятельности выдвигаются высокие требования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Без грамотного управления невозможно гармоничное развитие системы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Как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известно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содержанием любой управленческой деятельности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том числе деятельности по контролю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является достижение поставленной цели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Реализация обозначенных целей должна быть основана на следующих принципах государственного управления общих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раскрывающих сод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ержание и целевое направление управленческой деятельности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организационно технологических и частных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,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которые заключаются непосредственном руководстве деятельностью людей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Эти функции имеют достаточную многогранность и зависят от конкретной цели на определе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>нном участке управленческой деятельности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>
        <w:rPr>
          <w:rFonts w:ascii="Times New Roman" w:eastAsia="Calibri" w:hAnsi="Times New Roman" w:cs="Calibri"/>
          <w:sz w:val="28"/>
          <w:szCs w:val="28"/>
          <w:u w:color="000000"/>
        </w:rPr>
        <w:t>Необходимость усиления государственного регулирования и управления экономическими процессами практически во всех сферах экономики стала очевидной после мирового финансового и экономического кризиса</w:t>
      </w:r>
      <w:r>
        <w:rPr>
          <w:rFonts w:ascii="Times New Roman" w:eastAsia="Calibri" w:hAnsi="Times New Roman" w:cs="Calibri"/>
          <w:sz w:val="28"/>
          <w:szCs w:val="28"/>
          <w:u w:color="000000"/>
        </w:rPr>
        <w:t xml:space="preserve">. </w:t>
      </w:r>
    </w:p>
    <w:p w:rsidR="00444C74" w:rsidRDefault="00AC09EF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567"/>
        <w:jc w:val="both"/>
        <w:rPr>
          <w:rFonts w:ascii="Calibri" w:eastAsia="Calibri" w:hAnsi="Calibri" w:cs="Calibri"/>
          <w:u w:color="000000"/>
        </w:rPr>
      </w:pPr>
      <w:r>
        <w:rPr>
          <w:rFonts w:ascii="Calibri" w:eastAsia="Calibri" w:hAnsi="Calibri" w:cs="Calibri"/>
          <w:u w:color="000000"/>
        </w:rPr>
        <w:br/>
      </w:r>
      <w:r>
        <w:rPr>
          <w:rFonts w:ascii="Calibri" w:eastAsia="Calibri" w:hAnsi="Calibri" w:cs="Calibri"/>
          <w:u w:color="000000"/>
        </w:rPr>
        <w:br/>
      </w:r>
      <w:r>
        <w:rPr>
          <w:rFonts w:ascii="Calibri" w:eastAsia="Calibri" w:hAnsi="Calibri" w:cs="Calibri"/>
          <w:u w:color="000000"/>
        </w:rPr>
        <w:br/>
        <w:t xml:space="preserve">            </w:t>
      </w:r>
      <w:r>
        <w:rPr>
          <w:rFonts w:ascii="Calibri" w:eastAsia="Calibri" w:hAnsi="Calibri" w:cs="Calibri"/>
          <w:u w:color="000000"/>
        </w:rPr>
        <w:t xml:space="preserve">                                   </w:t>
      </w: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444C74">
      <w:pPr>
        <w:pStyle w:val="a6"/>
      </w:pPr>
    </w:p>
    <w:p w:rsidR="00444C74" w:rsidRDefault="00AC09EF">
      <w:pPr>
        <w:pStyle w:val="a6"/>
      </w:pPr>
      <w:r>
        <w:rPr>
          <w:b/>
          <w:bCs/>
        </w:rPr>
        <w:t>Заключение</w:t>
      </w:r>
      <w:r>
        <w:rPr>
          <w:rFonts w:ascii="Arial Unicode MS" w:hAnsi="Arial Unicode MS"/>
        </w:rPr>
        <w:br/>
      </w:r>
      <w:r>
        <w:t xml:space="preserve">                                         </w:t>
      </w:r>
    </w:p>
    <w:p w:rsidR="00444C74" w:rsidRDefault="00AC09EF">
      <w:pPr>
        <w:pStyle w:val="a6"/>
      </w:pPr>
      <w:r>
        <w:t xml:space="preserve">         Представляясь живым, непрерывно совершенствующимся организмом, механизм государства  нуждается в грамотном направлении его перестройки в политическ</w:t>
      </w:r>
      <w:r>
        <w:t>ом курсе. Развитие его в существовавших и существующих на данном этапе исторических условиях, обусловленных различными факторами, позволяет сделать вывод, что требуется восстановление доверительных отношениях между гражданами и государством. Для эффективно</w:t>
      </w:r>
      <w:r>
        <w:t>го становления механизма государства и создания юридической базы его функционирования,  необходимо достигнуть взаимопонимания, честности, ответсвенности, . Необъятный спектр механизма властвования, разветвленный горизонтально и вертикально должен взаимодей</w:t>
      </w:r>
      <w:r>
        <w:t>ствовать согласованно и в порядке своих компетенций и полномочий, равноправно разделяя между собой сферы регулирования, охватывая все стороны жизни государства и общества. Эта проблема чрезвычайно актуальна для Российской Федерации сейчас, когда идет об ин</w:t>
      </w:r>
      <w:r>
        <w:t>тенсивном государственном строительстве, и в то время как возникают вновь новые структуры, исчезают устаревшие или кардинально обновляются. Проделанная работа по изучению и анализу формирования механизма государства, его деятельности и функционирования, по</w:t>
      </w:r>
      <w:r>
        <w:t>зволяет сделать обоснованный вывод, о необходимости создания специализированных органов, которые будут нацелены на зондирование почвы управления и нахождения решения этих проблем, разработки мер по повышению продуктивности действующих структур власти, синх</w:t>
      </w:r>
      <w:r>
        <w:t xml:space="preserve">ронизации. Продолжать политику стимулирования и поддержки молодого поколения. </w:t>
      </w:r>
      <w:r>
        <w:rPr>
          <w:rFonts w:ascii="Arial Unicode MS" w:hAnsi="Arial Unicode MS"/>
        </w:rPr>
        <w:br/>
      </w:r>
      <w:r>
        <w:t xml:space="preserve">          </w:t>
      </w:r>
      <w:r>
        <w:rPr>
          <w:rFonts w:ascii="Arial Unicode MS" w:hAnsi="Arial Unicode MS"/>
        </w:rPr>
        <w:br/>
      </w:r>
      <w:r>
        <w:t>Власть должна быть готовой к адаптации, сохраняя устойчивость, конституционность государственности в целом. Г</w:t>
      </w:r>
      <w:r>
        <w:rPr>
          <w:lang w:val="en-US"/>
        </w:rPr>
        <w:t>o</w:t>
      </w:r>
      <w:r>
        <w:t>сударственная  вл</w:t>
      </w:r>
      <w:r>
        <w:rPr>
          <w:lang w:val="en-US"/>
        </w:rPr>
        <w:t>a</w:t>
      </w:r>
      <w:r>
        <w:t>сть – мягкая и гибкая ч</w:t>
      </w:r>
      <w:r>
        <w:rPr>
          <w:lang w:val="en-US"/>
        </w:rPr>
        <w:t>a</w:t>
      </w:r>
      <w:r>
        <w:t>сть г</w:t>
      </w:r>
      <w:r>
        <w:rPr>
          <w:lang w:val="en-US"/>
        </w:rPr>
        <w:t>o</w:t>
      </w:r>
      <w:r>
        <w:t>сударств</w:t>
      </w:r>
      <w:r>
        <w:rPr>
          <w:lang w:val="en-US"/>
        </w:rPr>
        <w:t>e</w:t>
      </w:r>
      <w:r>
        <w:t xml:space="preserve">нной </w:t>
      </w:r>
      <w:r>
        <w:rPr>
          <w:lang w:val="en-US"/>
        </w:rPr>
        <w:t>c</w:t>
      </w:r>
      <w:r>
        <w:t>и</w:t>
      </w:r>
      <w:r>
        <w:rPr>
          <w:lang w:val="en-US"/>
        </w:rPr>
        <w:t>c</w:t>
      </w:r>
      <w:r>
        <w:t>темы, т</w:t>
      </w:r>
      <w:r>
        <w:rPr>
          <w:lang w:val="en-US"/>
        </w:rPr>
        <w:t>n</w:t>
      </w:r>
      <w:r>
        <w:t xml:space="preserve">кой </w:t>
      </w:r>
      <w:r>
        <w:rPr>
          <w:lang w:val="en-US"/>
        </w:rPr>
        <w:t>o</w:t>
      </w:r>
      <w:r>
        <w:t>на д</w:t>
      </w:r>
      <w:r>
        <w:rPr>
          <w:lang w:val="en-US"/>
        </w:rPr>
        <w:t>o</w:t>
      </w:r>
      <w:r>
        <w:t>лжна быть. Но все ч</w:t>
      </w:r>
      <w:r>
        <w:rPr>
          <w:lang w:val="en-US"/>
        </w:rPr>
        <w:t>a</w:t>
      </w:r>
      <w:r>
        <w:t xml:space="preserve">ще </w:t>
      </w:r>
      <w:r>
        <w:rPr>
          <w:lang w:val="en-US"/>
        </w:rPr>
        <w:t>o</w:t>
      </w:r>
      <w:r>
        <w:t>бщ</w:t>
      </w:r>
      <w:r>
        <w:rPr>
          <w:lang w:val="en-US"/>
        </w:rPr>
        <w:t>e</w:t>
      </w:r>
      <w:r>
        <w:t>ств</w:t>
      </w:r>
      <w:r>
        <w:rPr>
          <w:lang w:val="en-US"/>
        </w:rPr>
        <w:t>o</w:t>
      </w:r>
      <w:r>
        <w:t xml:space="preserve"> ст</w:t>
      </w:r>
      <w:r>
        <w:rPr>
          <w:lang w:val="en-US"/>
        </w:rPr>
        <w:t>a</w:t>
      </w:r>
      <w:r>
        <w:t>лкив</w:t>
      </w:r>
      <w:r>
        <w:rPr>
          <w:lang w:val="en-US"/>
        </w:rPr>
        <w:t>a</w:t>
      </w:r>
      <w:r>
        <w:t>ется с к</w:t>
      </w:r>
      <w:r>
        <w:rPr>
          <w:lang w:val="en-US"/>
        </w:rPr>
        <w:t>o</w:t>
      </w:r>
      <w:r>
        <w:t>нс</w:t>
      </w:r>
      <w:r>
        <w:rPr>
          <w:lang w:val="en-US"/>
        </w:rPr>
        <w:t>e</w:t>
      </w:r>
      <w:r>
        <w:t>рв</w:t>
      </w:r>
      <w:r>
        <w:rPr>
          <w:lang w:val="en-US"/>
        </w:rPr>
        <w:t>a</w:t>
      </w:r>
      <w:r>
        <w:t>тизм</w:t>
      </w:r>
      <w:r>
        <w:rPr>
          <w:lang w:val="en-US"/>
        </w:rPr>
        <w:t>o</w:t>
      </w:r>
      <w:r>
        <w:t xml:space="preserve">м, </w:t>
      </w:r>
      <w:r>
        <w:rPr>
          <w:lang w:val="en-US"/>
        </w:rPr>
        <w:t>o</w:t>
      </w:r>
      <w:r>
        <w:t>к</w:t>
      </w:r>
      <w:r>
        <w:rPr>
          <w:lang w:val="en-US"/>
        </w:rPr>
        <w:t>o</w:t>
      </w:r>
      <w:r>
        <w:t>ст</w:t>
      </w:r>
      <w:r>
        <w:rPr>
          <w:lang w:val="en-US"/>
        </w:rPr>
        <w:t>e</w:t>
      </w:r>
      <w:r>
        <w:t>нел</w:t>
      </w:r>
      <w:r>
        <w:rPr>
          <w:lang w:val="en-US"/>
        </w:rPr>
        <w:t>o</w:t>
      </w:r>
      <w:r>
        <w:t>стью м</w:t>
      </w:r>
      <w:r>
        <w:rPr>
          <w:lang w:val="en-US"/>
        </w:rPr>
        <w:t>e</w:t>
      </w:r>
      <w:r>
        <w:t>ханизмов этой власти. Все это подтверждает, что проблема адаптации системы вл</w:t>
      </w:r>
      <w:r>
        <w:rPr>
          <w:lang w:val="en-US"/>
        </w:rPr>
        <w:t>a</w:t>
      </w:r>
      <w:r>
        <w:t xml:space="preserve">сти к </w:t>
      </w:r>
      <w:r>
        <w:rPr>
          <w:lang w:val="en-US"/>
        </w:rPr>
        <w:t>co</w:t>
      </w:r>
      <w:r>
        <w:t>ст</w:t>
      </w:r>
      <w:r>
        <w:rPr>
          <w:lang w:val="en-US"/>
        </w:rPr>
        <w:t>o</w:t>
      </w:r>
      <w:r>
        <w:t xml:space="preserve">янию </w:t>
      </w:r>
      <w:r>
        <w:rPr>
          <w:lang w:val="en-US"/>
        </w:rPr>
        <w:t>o</w:t>
      </w:r>
      <w:r>
        <w:t>бществ</w:t>
      </w:r>
      <w:r>
        <w:rPr>
          <w:lang w:val="en-US"/>
        </w:rPr>
        <w:t>a</w:t>
      </w:r>
      <w:r>
        <w:t xml:space="preserve"> ст</w:t>
      </w:r>
      <w:r>
        <w:rPr>
          <w:lang w:val="en-US"/>
        </w:rPr>
        <w:t>a</w:t>
      </w:r>
      <w:r>
        <w:t>л</w:t>
      </w:r>
      <w:r>
        <w:rPr>
          <w:lang w:val="en-US"/>
        </w:rPr>
        <w:t>a</w:t>
      </w:r>
      <w:r>
        <w:t xml:space="preserve"> пр</w:t>
      </w:r>
      <w:r>
        <w:rPr>
          <w:lang w:val="en-US"/>
        </w:rPr>
        <w:t>o</w:t>
      </w:r>
      <w:r>
        <w:t>бл</w:t>
      </w:r>
      <w:r>
        <w:rPr>
          <w:lang w:val="en-US"/>
        </w:rPr>
        <w:t>e</w:t>
      </w:r>
      <w:r>
        <w:t>м</w:t>
      </w:r>
      <w:r>
        <w:rPr>
          <w:lang w:val="en-US"/>
        </w:rPr>
        <w:t>o</w:t>
      </w:r>
      <w:r>
        <w:t>й н</w:t>
      </w:r>
      <w:r>
        <w:rPr>
          <w:lang w:val="en-US"/>
        </w:rPr>
        <w:t>o</w:t>
      </w:r>
      <w:r>
        <w:t>м</w:t>
      </w:r>
      <w:r>
        <w:rPr>
          <w:lang w:val="en-US"/>
        </w:rPr>
        <w:t>e</w:t>
      </w:r>
      <w:r>
        <w:t xml:space="preserve">р </w:t>
      </w:r>
      <w:r>
        <w:rPr>
          <w:lang w:val="en-US"/>
        </w:rPr>
        <w:t>o</w:t>
      </w:r>
      <w:r>
        <w:t>дин и тр</w:t>
      </w:r>
      <w:r>
        <w:rPr>
          <w:lang w:val="en-US"/>
        </w:rPr>
        <w:t>e</w:t>
      </w:r>
      <w:r>
        <w:t>бу</w:t>
      </w:r>
      <w:r>
        <w:rPr>
          <w:lang w:val="en-US"/>
        </w:rPr>
        <w:t>e</w:t>
      </w:r>
      <w:r>
        <w:t>т нез</w:t>
      </w:r>
      <w:r>
        <w:rPr>
          <w:lang w:val="en-US"/>
        </w:rPr>
        <w:t>a</w:t>
      </w:r>
      <w:r>
        <w:t>м</w:t>
      </w:r>
      <w:r>
        <w:rPr>
          <w:lang w:val="en-US"/>
        </w:rPr>
        <w:t>e</w:t>
      </w:r>
      <w:r>
        <w:t>длит</w:t>
      </w:r>
      <w:r>
        <w:rPr>
          <w:lang w:val="en-US"/>
        </w:rPr>
        <w:t>e</w:t>
      </w:r>
      <w:r>
        <w:t>льн</w:t>
      </w:r>
      <w:r>
        <w:rPr>
          <w:lang w:val="en-US"/>
        </w:rPr>
        <w:t>o</w:t>
      </w:r>
      <w:r>
        <w:t>г</w:t>
      </w:r>
      <w:r>
        <w:rPr>
          <w:lang w:val="en-US"/>
        </w:rPr>
        <w:t>o</w:t>
      </w:r>
      <w:r>
        <w:t xml:space="preserve"> вмешательства. </w:t>
      </w:r>
      <w:r>
        <w:rPr>
          <w:rFonts w:ascii="Arial Unicode MS" w:hAnsi="Arial Unicode MS"/>
          <w:sz w:val="30"/>
          <w:szCs w:val="30"/>
        </w:rPr>
        <w:br/>
      </w:r>
      <w:r>
        <w:rPr>
          <w:rFonts w:ascii="Arial Unicode MS" w:hAnsi="Arial Unicode MS"/>
          <w:sz w:val="30"/>
          <w:szCs w:val="30"/>
        </w:rPr>
        <w:br/>
      </w:r>
      <w:r>
        <w:rPr>
          <w:b/>
          <w:bCs/>
          <w:sz w:val="30"/>
          <w:szCs w:val="30"/>
        </w:rPr>
        <w:t xml:space="preserve">Библиографический список: </w:t>
      </w:r>
      <w:r>
        <w:rPr>
          <w:rFonts w:ascii="Arial Unicode MS" w:hAnsi="Arial Unicode MS"/>
          <w:sz w:val="30"/>
          <w:szCs w:val="30"/>
        </w:rPr>
        <w:br/>
      </w:r>
      <w:r>
        <w:rPr>
          <w:rFonts w:ascii="Arial Unicode MS" w:hAnsi="Arial Unicode MS"/>
          <w:sz w:val="30"/>
          <w:szCs w:val="30"/>
        </w:rPr>
        <w:br/>
      </w:r>
      <w:r>
        <w:t>Нормативно-правовые акты</w:t>
      </w:r>
    </w:p>
    <w:p w:rsidR="00444C74" w:rsidRDefault="00444C74">
      <w:pPr>
        <w:pStyle w:val="a6"/>
        <w:spacing w:line="240" w:lineRule="auto"/>
      </w:pPr>
    </w:p>
    <w:p w:rsidR="00444C74" w:rsidRDefault="00AC09EF">
      <w:pPr>
        <w:pStyle w:val="a6"/>
        <w:spacing w:line="240" w:lineRule="auto"/>
      </w:pPr>
      <w:r>
        <w:t>Конституция Российской Федерации с учетом поправок</w:t>
      </w:r>
      <w:r>
        <w:t xml:space="preserve">, </w:t>
      </w:r>
      <w:r>
        <w:t xml:space="preserve">внесенных Законами РФ о поправках к Конституции РФ от </w:t>
      </w:r>
      <w:r>
        <w:t>30.12.2008 N 6-</w:t>
      </w:r>
      <w:r>
        <w:t>ФКЗ</w:t>
      </w:r>
      <w:r>
        <w:t>, от 30.12.2008 N 7-</w:t>
      </w:r>
      <w:r>
        <w:t>ФКЗ</w:t>
      </w:r>
      <w:r>
        <w:t>, от 05.02.2014 N 2-</w:t>
      </w:r>
      <w:r>
        <w:t>ФКЗ</w:t>
      </w:r>
      <w:r>
        <w:t xml:space="preserve">, </w:t>
      </w:r>
      <w:r>
        <w:t>от 21.07.2014 N 11-</w:t>
      </w:r>
      <w:r>
        <w:t xml:space="preserve">ФКЗ </w:t>
      </w:r>
      <w:r>
        <w:t xml:space="preserve">// </w:t>
      </w:r>
      <w:r>
        <w:t>Официальный интернет</w:t>
      </w:r>
      <w:r>
        <w:t>-</w:t>
      </w:r>
      <w:r>
        <w:t>портал правовой информации</w:t>
      </w:r>
      <w:r>
        <w:t xml:space="preserve">. </w:t>
      </w:r>
      <w:r>
        <w:t>Государственная система правовой информации</w:t>
      </w:r>
      <w:r>
        <w:t xml:space="preserve">. </w:t>
      </w:r>
      <w:r>
        <w:t>– Электрон</w:t>
      </w:r>
      <w:r>
        <w:t xml:space="preserve">. дан. – Режим доступа: </w:t>
      </w:r>
      <w:hyperlink r:id="rId7" w:history="1">
        <w:r>
          <w:rPr>
            <w:rStyle w:val="Hyperlink0"/>
          </w:rPr>
          <w:t>http://www.pravo.gov.ru</w:t>
        </w:r>
      </w:hyperlink>
      <w:r>
        <w:t xml:space="preserve"> </w:t>
      </w:r>
      <w:r>
        <w:t xml:space="preserve">(дата обращения 05. 03. 2018). </w:t>
      </w:r>
    </w:p>
    <w:p w:rsidR="00444C74" w:rsidRDefault="00AC09EF">
      <w:pPr>
        <w:pStyle w:val="a6"/>
        <w:spacing w:line="240" w:lineRule="auto"/>
      </w:pPr>
      <w:r>
        <w:rPr>
          <w:rFonts w:ascii="Arial Unicode MS" w:hAnsi="Arial Unicode MS"/>
        </w:rPr>
        <w:br/>
      </w:r>
      <w:r>
        <w:t>О Правительстве Российской Федерации: ф</w:t>
      </w:r>
      <w:r>
        <w:t>едер</w:t>
      </w:r>
      <w:r>
        <w:t xml:space="preserve">. конституционный закон от </w:t>
      </w:r>
      <w:r>
        <w:t>17.12.1997 N 2-ФКЗ (ред. от 28.12.2016</w:t>
      </w:r>
      <w:r>
        <w:t xml:space="preserve">) //Российская газета. - 1997. - 23 января. - С. 4. </w:t>
      </w:r>
    </w:p>
    <w:p w:rsidR="00444C74" w:rsidRDefault="00444C74">
      <w:pPr>
        <w:pStyle w:val="a6"/>
        <w:spacing w:line="240" w:lineRule="auto"/>
      </w:pPr>
    </w:p>
    <w:p w:rsidR="00444C74" w:rsidRDefault="00AC09EF">
      <w:pPr>
        <w:pStyle w:val="a6"/>
        <w:spacing w:line="240" w:lineRule="auto"/>
      </w:pPr>
      <w:r>
        <w:t xml:space="preserve">О порядке формирования Совета Федерации Федерального Собрания   Российской Федерации: </w:t>
      </w:r>
      <w:r>
        <w:t>т 03.12</w:t>
      </w:r>
      <w:r>
        <w:t>.2012 N 229-ФЗ (ред. от 01.07.2017)</w:t>
      </w:r>
      <w:r>
        <w:t xml:space="preserve"> </w:t>
      </w:r>
      <w:r>
        <w:t xml:space="preserve">/ </w:t>
      </w:r>
      <w:r>
        <w:t>Официальный интернет</w:t>
      </w:r>
      <w:r>
        <w:t>-</w:t>
      </w:r>
      <w:r>
        <w:t>портал правовой информации</w:t>
      </w:r>
      <w:r>
        <w:t xml:space="preserve">. </w:t>
      </w:r>
      <w:r>
        <w:t>Государственная система правовой информации</w:t>
      </w:r>
      <w:r>
        <w:t xml:space="preserve">. </w:t>
      </w:r>
      <w:r>
        <w:t>– Электрон</w:t>
      </w:r>
      <w:r>
        <w:t xml:space="preserve">. дан. – Режим доступа: </w:t>
      </w:r>
      <w:hyperlink r:id="rId8" w:history="1">
        <w:r>
          <w:rPr>
            <w:rStyle w:val="Hyperlink0"/>
          </w:rPr>
          <w:t>http://www.pravo.gov.ru</w:t>
        </w:r>
      </w:hyperlink>
      <w:r>
        <w:t xml:space="preserve"> (дата обращеня 08. 1</w:t>
      </w:r>
      <w:r>
        <w:t xml:space="preserve">2.  2018). </w:t>
      </w:r>
    </w:p>
    <w:p w:rsidR="00444C74" w:rsidRDefault="00444C74">
      <w:pPr>
        <w:pStyle w:val="a6"/>
        <w:spacing w:line="240" w:lineRule="auto"/>
      </w:pPr>
    </w:p>
    <w:p w:rsidR="00444C74" w:rsidRDefault="00AC09EF">
      <w:pPr>
        <w:pStyle w:val="a6"/>
        <w:spacing w:line="240" w:lineRule="auto"/>
      </w:pPr>
      <w:r>
        <w:t>О выборах депутатов Государственной Думы Федерального Собрания        Российской Федерации: ф</w:t>
      </w:r>
      <w:r>
        <w:t>едер</w:t>
      </w:r>
      <w:r>
        <w:t xml:space="preserve">. </w:t>
      </w:r>
      <w:r>
        <w:t>закон от 22.02.2014 N 20-ФЗ</w:t>
      </w:r>
    </w:p>
    <w:p w:rsidR="00444C74" w:rsidRDefault="00AC09EF">
      <w:pPr>
        <w:pStyle w:val="a6"/>
        <w:spacing w:line="240" w:lineRule="auto"/>
      </w:pPr>
      <w:r>
        <w:t>(ред. от 19.02.2018)</w:t>
      </w:r>
      <w:r>
        <w:t xml:space="preserve"> //Российская газета. -  2014. - </w:t>
      </w:r>
      <w:r>
        <w:t>26</w:t>
      </w:r>
      <w:r>
        <w:t xml:space="preserve"> февраля.  - С. 3.</w:t>
      </w:r>
    </w:p>
    <w:p w:rsidR="00444C74" w:rsidRDefault="00444C74">
      <w:pPr>
        <w:pStyle w:val="a6"/>
        <w:spacing w:line="240" w:lineRule="auto"/>
      </w:pPr>
    </w:p>
    <w:p w:rsidR="00444C74" w:rsidRDefault="00444C74">
      <w:pPr>
        <w:pStyle w:val="a6"/>
        <w:spacing w:line="240" w:lineRule="auto"/>
      </w:pPr>
    </w:p>
    <w:p w:rsidR="00444C74" w:rsidRDefault="00AC09EF">
      <w:pPr>
        <w:pStyle w:val="a6"/>
        <w:spacing w:line="240" w:lineRule="auto"/>
      </w:pPr>
      <w:r>
        <w:t xml:space="preserve">О стратегическом планировании в </w:t>
      </w:r>
      <w:r>
        <w:t>Российской Федерации: ф</w:t>
      </w:r>
      <w:r>
        <w:t>едер</w:t>
      </w:r>
      <w:r>
        <w:t>.</w:t>
      </w:r>
      <w:r>
        <w:t xml:space="preserve"> закон от 28.06.2014 N 172-ФЗ (ред. от 31.12.2017)</w:t>
      </w:r>
      <w:r>
        <w:t xml:space="preserve"> </w:t>
      </w:r>
      <w:r>
        <w:t xml:space="preserve">// </w:t>
      </w:r>
      <w:r>
        <w:t>СПС Консультант плюс – Электрон</w:t>
      </w:r>
      <w:r>
        <w:t xml:space="preserve">. дан. - </w:t>
      </w:r>
      <w:r>
        <w:t>Режим доступа</w:t>
      </w:r>
      <w:r>
        <w:t xml:space="preserve">: </w:t>
      </w:r>
      <w:hyperlink r:id="rId9" w:history="1">
        <w:r>
          <w:rPr>
            <w:rStyle w:val="Hyperlink1"/>
            <w:lang w:val="en-US"/>
          </w:rPr>
          <w:t>http://www.consultant.ru/document/cons_doc_LAW_48601/</w:t>
        </w:r>
      </w:hyperlink>
      <w:r>
        <w:t xml:space="preserve"> (дата</w:t>
      </w:r>
      <w:r>
        <w:t xml:space="preserve"> обращения: 12. 03. 2018)</w:t>
      </w:r>
    </w:p>
    <w:p w:rsidR="00444C74" w:rsidRDefault="00AC09EF">
      <w:pPr>
        <w:pStyle w:val="a6"/>
        <w:spacing w:line="240" w:lineRule="auto"/>
      </w:pPr>
      <w:r>
        <w:t xml:space="preserve">  </w:t>
      </w:r>
    </w:p>
    <w:p w:rsidR="00444C74" w:rsidRDefault="00AC09EF">
      <w:pPr>
        <w:pStyle w:val="a6"/>
        <w:spacing w:line="240" w:lineRule="auto"/>
      </w:pPr>
      <w:r>
        <w:t xml:space="preserve">О системе государственной службы Российской Федерации: федер. закон от 27.05. 2003 </w:t>
      </w:r>
      <w:r>
        <w:t>N 58-ФЗ</w:t>
      </w:r>
      <w:r>
        <w:t xml:space="preserve"> (последняя редакция) //Российская газета. - 2003. - 31 мая. - С. 2.</w:t>
      </w:r>
    </w:p>
    <w:p w:rsidR="00444C74" w:rsidRDefault="00AC09EF">
      <w:pPr>
        <w:pStyle w:val="a6"/>
        <w:spacing w:line="240" w:lineRule="auto"/>
      </w:pPr>
      <w:r>
        <w:t xml:space="preserve"> </w:t>
      </w:r>
    </w:p>
    <w:p w:rsidR="00444C74" w:rsidRDefault="00AC09EF">
      <w:pPr>
        <w:pStyle w:val="a6"/>
        <w:spacing w:line="240" w:lineRule="auto"/>
      </w:pPr>
      <w:r>
        <w:t xml:space="preserve">О Председателе Счетной палаты Российской Федерации: постановление </w:t>
      </w:r>
      <w:r>
        <w:t xml:space="preserve">ГД ФС РФ от </w:t>
      </w:r>
      <w:r>
        <w:t>20.09.2013 N 2859-6 ГД</w:t>
      </w:r>
      <w:r>
        <w:t>.  Официальный интернет</w:t>
      </w:r>
      <w:r>
        <w:t>-</w:t>
      </w:r>
      <w:r>
        <w:t>портал правовой информации</w:t>
      </w:r>
      <w:r>
        <w:t xml:space="preserve">. </w:t>
      </w:r>
      <w:r>
        <w:t>Государственная система правовой информации</w:t>
      </w:r>
      <w:r>
        <w:t xml:space="preserve">. </w:t>
      </w:r>
      <w:r>
        <w:t>– Электрон</w:t>
      </w:r>
      <w:r>
        <w:t xml:space="preserve">. дан. – Режим доступа: </w:t>
      </w:r>
      <w:hyperlink r:id="rId10" w:history="1">
        <w:r>
          <w:rPr>
            <w:rStyle w:val="Hyperlink0"/>
          </w:rPr>
          <w:t>http://www.pravo.gov.ru</w:t>
        </w:r>
      </w:hyperlink>
      <w:r>
        <w:t xml:space="preserve"> (дата обращения 15. 0</w:t>
      </w:r>
      <w:r>
        <w:t>6. 2018)</w:t>
      </w:r>
    </w:p>
    <w:p w:rsidR="00444C74" w:rsidRDefault="00AC09EF">
      <w:pPr>
        <w:pStyle w:val="a6"/>
        <w:spacing w:line="240" w:lineRule="auto"/>
      </w:pPr>
      <w:r>
        <w:t xml:space="preserve">Об объявлении амнистии: постановление ГД ФС РФ от 02. 07. 2013 </w:t>
      </w:r>
      <w:r>
        <w:rPr>
          <w:lang w:val="en-US"/>
        </w:rPr>
        <w:t>N</w:t>
      </w:r>
      <w:r>
        <w:t xml:space="preserve"> 2562-6 ГД </w:t>
      </w:r>
      <w:r>
        <w:t>/</w:t>
      </w:r>
      <w:r>
        <w:t>/Российская газета</w:t>
      </w:r>
      <w:r>
        <w:t>. -</w:t>
      </w:r>
      <w:r>
        <w:t xml:space="preserve"> 2013. - 04 июня. - С. 2. </w:t>
      </w:r>
    </w:p>
    <w:p w:rsidR="00444C74" w:rsidRDefault="00444C74">
      <w:pPr>
        <w:pStyle w:val="a6"/>
        <w:spacing w:line="240" w:lineRule="auto"/>
      </w:pPr>
    </w:p>
    <w:p w:rsidR="00444C74" w:rsidRDefault="00AC09EF">
      <w:pPr>
        <w:pStyle w:val="a6"/>
        <w:spacing w:line="240" w:lineRule="auto"/>
      </w:pPr>
      <w:r>
        <w:t>О назначении Набиуллиной Эльвиры Сахипзадовны на должность Председателя Центрального банка Российской Федерации: постановл</w:t>
      </w:r>
      <w:r>
        <w:t xml:space="preserve">ение ГД ФС РФ от 09. 04. 2013. </w:t>
      </w:r>
      <w:r>
        <w:rPr>
          <w:lang w:val="en-US"/>
        </w:rPr>
        <w:t>N</w:t>
      </w:r>
      <w:r>
        <w:t xml:space="preserve"> 1993-6 ГД. Официальный интернет</w:t>
      </w:r>
      <w:r>
        <w:t>-</w:t>
      </w:r>
      <w:r>
        <w:t>портал правовой информации</w:t>
      </w:r>
      <w:r>
        <w:t xml:space="preserve">. </w:t>
      </w:r>
      <w:r>
        <w:t>Государственная система правовой информации</w:t>
      </w:r>
      <w:r>
        <w:t xml:space="preserve">. </w:t>
      </w:r>
      <w:r>
        <w:t>– Электрон</w:t>
      </w:r>
      <w:r>
        <w:t xml:space="preserve">. дан. – Режим доступа: </w:t>
      </w:r>
      <w:hyperlink r:id="rId11" w:history="1">
        <w:r>
          <w:rPr>
            <w:rStyle w:val="Hyperlink0"/>
          </w:rPr>
          <w:t>http://www.pravo.gov.ru</w:t>
        </w:r>
      </w:hyperlink>
      <w:r>
        <w:t xml:space="preserve"> (дата обращени</w:t>
      </w:r>
      <w:r>
        <w:t xml:space="preserve">я 26. 04. 2018). </w:t>
      </w:r>
    </w:p>
    <w:p w:rsidR="00444C74" w:rsidRDefault="00444C74">
      <w:pPr>
        <w:pStyle w:val="a6"/>
        <w:spacing w:line="240" w:lineRule="auto"/>
      </w:pPr>
    </w:p>
    <w:p w:rsidR="00444C74" w:rsidRDefault="00444C74">
      <w:pPr>
        <w:pStyle w:val="a6"/>
        <w:spacing w:line="240" w:lineRule="auto"/>
      </w:pPr>
    </w:p>
    <w:p w:rsidR="00444C74" w:rsidRDefault="00AC09EF">
      <w:pPr>
        <w:pStyle w:val="a6"/>
        <w:spacing w:line="240" w:lineRule="auto"/>
      </w:pPr>
      <w:r>
        <w:t xml:space="preserve">О даче согласия Президенту Российской Федерации на назначение Председателем Правительства Российской Федерации Медведева Дмитрия Анатольевича: постановление ГД ФС РФ от </w:t>
      </w:r>
      <w:r>
        <w:t>08.05.2012 N 323-6 ГД</w:t>
      </w:r>
      <w:r>
        <w:t>. Официальный интернет</w:t>
      </w:r>
      <w:r>
        <w:t>-</w:t>
      </w:r>
      <w:r>
        <w:t>портал правовой информа</w:t>
      </w:r>
      <w:r>
        <w:t>ции</w:t>
      </w:r>
      <w:r>
        <w:t xml:space="preserve">. </w:t>
      </w:r>
      <w:r>
        <w:t>Государственная система правовой информации</w:t>
      </w:r>
      <w:r>
        <w:t xml:space="preserve">. </w:t>
      </w:r>
      <w:r>
        <w:t>– Электрон</w:t>
      </w:r>
      <w:r>
        <w:t xml:space="preserve">. дан. – Режим доступа: </w:t>
      </w:r>
      <w:hyperlink r:id="rId12" w:history="1">
        <w:r>
          <w:rPr>
            <w:rStyle w:val="Hyperlink0"/>
          </w:rPr>
          <w:t>http://www.pravo.gov.ru</w:t>
        </w:r>
      </w:hyperlink>
      <w:r>
        <w:t xml:space="preserve"> (дата обращения 01. 03. 2018). </w:t>
      </w:r>
    </w:p>
    <w:p w:rsidR="00444C74" w:rsidRDefault="00444C74">
      <w:pPr>
        <w:pStyle w:val="a6"/>
        <w:spacing w:line="240" w:lineRule="auto"/>
      </w:pPr>
    </w:p>
    <w:p w:rsidR="00444C74" w:rsidRDefault="00444C74">
      <w:pPr>
        <w:pStyle w:val="a6"/>
        <w:spacing w:line="240" w:lineRule="auto"/>
      </w:pPr>
    </w:p>
    <w:p w:rsidR="00444C74" w:rsidRDefault="00AC09EF">
      <w:pPr>
        <w:pStyle w:val="a6"/>
        <w:spacing w:line="240" w:lineRule="auto"/>
        <w:rPr>
          <w:rStyle w:val="a8"/>
          <w:shd w:val="clear" w:color="auto" w:fill="FFFFFF"/>
        </w:rPr>
      </w:pPr>
      <w:r>
        <w:rPr>
          <w:rFonts w:ascii="Arial Unicode MS" w:hAnsi="Arial Unicode MS"/>
        </w:rPr>
        <w:br/>
      </w:r>
      <w:r>
        <w:rPr>
          <w:rStyle w:val="a8"/>
          <w:b/>
          <w:bCs/>
        </w:rPr>
        <w:t>Научная литература</w:t>
      </w: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rFonts w:ascii="Arial Unicode MS" w:hAnsi="Arial Unicode MS"/>
        </w:rPr>
        <w:br/>
      </w:r>
      <w:r>
        <w:rPr>
          <w:rStyle w:val="a8"/>
          <w:shd w:val="clear" w:color="auto" w:fill="FFFFFF"/>
        </w:rPr>
        <w:t>Безруков А</w:t>
      </w:r>
      <w:r>
        <w:rPr>
          <w:rStyle w:val="a8"/>
          <w:shd w:val="clear" w:color="auto" w:fill="FFFFFF"/>
        </w:rPr>
        <w:t xml:space="preserve">.В. </w:t>
      </w:r>
      <w:r>
        <w:rPr>
          <w:rStyle w:val="a8"/>
          <w:shd w:val="clear" w:color="auto" w:fill="FFFFFF"/>
        </w:rPr>
        <w:t>Законодательная власть в России</w:t>
      </w:r>
      <w:r>
        <w:rPr>
          <w:rStyle w:val="a8"/>
          <w:shd w:val="clear" w:color="auto" w:fill="FFFFFF"/>
        </w:rPr>
        <w:t>.</w:t>
      </w:r>
      <w:r>
        <w:rPr>
          <w:rStyle w:val="a8"/>
          <w:shd w:val="clear" w:color="auto" w:fill="FFFFFF"/>
        </w:rPr>
        <w:t xml:space="preserve"> </w:t>
      </w:r>
      <w:r>
        <w:rPr>
          <w:rStyle w:val="a8"/>
          <w:shd w:val="clear" w:color="auto" w:fill="FFFFFF"/>
        </w:rPr>
        <w:t xml:space="preserve">Проблемы и пути реализации </w:t>
      </w:r>
      <w:r>
        <w:rPr>
          <w:rStyle w:val="a8"/>
          <w:shd w:val="clear" w:color="auto" w:fill="FFFFFF"/>
        </w:rPr>
        <w:t>[</w:t>
      </w:r>
      <w:r>
        <w:rPr>
          <w:rStyle w:val="a8"/>
          <w:shd w:val="clear" w:color="auto" w:fill="FFFFFF"/>
        </w:rPr>
        <w:t>Электронный ресурс</w:t>
      </w:r>
      <w:r>
        <w:rPr>
          <w:rStyle w:val="a8"/>
          <w:shd w:val="clear" w:color="auto" w:fill="FFFFFF"/>
          <w:lang w:val="fr-FR"/>
        </w:rPr>
        <w:t xml:space="preserve">] : </w:t>
      </w:r>
      <w:r>
        <w:rPr>
          <w:rStyle w:val="a8"/>
          <w:shd w:val="clear" w:color="auto" w:fill="FFFFFF"/>
        </w:rPr>
        <w:t xml:space="preserve">учебное пособие </w:t>
      </w:r>
      <w:r>
        <w:rPr>
          <w:rStyle w:val="a8"/>
          <w:shd w:val="clear" w:color="auto" w:fill="FFFFFF"/>
        </w:rPr>
        <w:t xml:space="preserve">/ А.В. </w:t>
      </w:r>
      <w:r>
        <w:rPr>
          <w:rStyle w:val="a8"/>
          <w:shd w:val="clear" w:color="auto" w:fill="FFFFFF"/>
        </w:rPr>
        <w:t>Безруков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— Электрон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текстовые данные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  <w:lang w:val="en-US"/>
        </w:rPr>
        <w:t>— Саратов</w:t>
      </w:r>
      <w:r>
        <w:rPr>
          <w:rStyle w:val="a8"/>
          <w:shd w:val="clear" w:color="auto" w:fill="FFFFFF"/>
        </w:rPr>
        <w:t xml:space="preserve">: </w:t>
      </w:r>
      <w:r>
        <w:rPr>
          <w:rStyle w:val="a8"/>
          <w:shd w:val="clear" w:color="auto" w:fill="FFFFFF"/>
        </w:rPr>
        <w:t>Вузовское образование</w:t>
      </w:r>
      <w:r>
        <w:rPr>
          <w:rStyle w:val="a8"/>
          <w:shd w:val="clear" w:color="auto" w:fill="FFFFFF"/>
        </w:rPr>
        <w:t xml:space="preserve">, 2014.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  <w:lang w:val="it-IT"/>
        </w:rPr>
        <w:t xml:space="preserve">69 c.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2227-8397. </w:t>
      </w:r>
      <w:r>
        <w:rPr>
          <w:rStyle w:val="a8"/>
          <w:shd w:val="clear" w:color="auto" w:fill="FFFFFF"/>
          <w:lang w:val="en-US"/>
        </w:rPr>
        <w:t>— Режим доступа: http://www.iprbookshop.ru/9618.html</w:t>
      </w:r>
    </w:p>
    <w:p w:rsidR="00444C74" w:rsidRDefault="00AC09EF">
      <w:pPr>
        <w:pStyle w:val="a6"/>
        <w:spacing w:line="240" w:lineRule="auto"/>
        <w:rPr>
          <w:rStyle w:val="a8"/>
          <w:shd w:val="clear" w:color="auto" w:fill="FFFFFF"/>
        </w:rPr>
      </w:pPr>
      <w:r>
        <w:rPr>
          <w:rStyle w:val="a8"/>
          <w:rFonts w:ascii="Arial Unicode MS" w:hAnsi="Arial Unicode MS"/>
          <w:shd w:val="clear" w:color="auto" w:fill="FFFFFF"/>
        </w:rPr>
        <w:br/>
      </w:r>
      <w:r>
        <w:rPr>
          <w:rStyle w:val="a8"/>
          <w:shd w:val="clear" w:color="auto" w:fill="FFFFFF"/>
        </w:rPr>
        <w:t xml:space="preserve">Восстановление инструментария мотиваций в государственном управлении России </w:t>
      </w:r>
      <w:r>
        <w:rPr>
          <w:rStyle w:val="a8"/>
          <w:shd w:val="clear" w:color="auto" w:fill="FFFFFF"/>
        </w:rPr>
        <w:t>[</w:t>
      </w:r>
      <w:r>
        <w:rPr>
          <w:rStyle w:val="a8"/>
          <w:shd w:val="clear" w:color="auto" w:fill="FFFFFF"/>
        </w:rPr>
        <w:t>Электронный ресурс</w:t>
      </w:r>
      <w:r>
        <w:rPr>
          <w:rStyle w:val="a8"/>
          <w:shd w:val="clear" w:color="auto" w:fill="FFFFFF"/>
          <w:lang w:val="fr-FR"/>
        </w:rPr>
        <w:t xml:space="preserve">] : </w:t>
      </w:r>
      <w:r>
        <w:rPr>
          <w:rStyle w:val="a8"/>
          <w:shd w:val="clear" w:color="auto" w:fill="FFFFFF"/>
        </w:rPr>
        <w:t xml:space="preserve">монография </w:t>
      </w:r>
      <w:r>
        <w:rPr>
          <w:rStyle w:val="a8"/>
          <w:shd w:val="clear" w:color="auto" w:fill="FFFFFF"/>
        </w:rPr>
        <w:t>/ В.</w:t>
      </w:r>
      <w:r>
        <w:rPr>
          <w:rStyle w:val="a8"/>
          <w:shd w:val="clear" w:color="auto" w:fill="FFFFFF"/>
        </w:rPr>
        <w:t>И</w:t>
      </w:r>
      <w:r>
        <w:rPr>
          <w:rStyle w:val="a8"/>
          <w:shd w:val="clear" w:color="auto" w:fill="FFFFFF"/>
        </w:rPr>
        <w:t xml:space="preserve">. Якунин [и др.]. </w:t>
      </w:r>
      <w:r>
        <w:rPr>
          <w:rStyle w:val="a8"/>
          <w:shd w:val="clear" w:color="auto" w:fill="FFFFFF"/>
        </w:rPr>
        <w:t>— Электрон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текстовые данные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  <w:lang w:val="en-US"/>
        </w:rPr>
        <w:t>— М</w:t>
      </w:r>
      <w:r>
        <w:rPr>
          <w:rStyle w:val="a8"/>
          <w:shd w:val="clear" w:color="auto" w:fill="FFFFFF"/>
          <w:lang w:val="fr-FR"/>
        </w:rPr>
        <w:t xml:space="preserve">. : </w:t>
      </w:r>
      <w:r>
        <w:rPr>
          <w:rStyle w:val="a8"/>
          <w:shd w:val="clear" w:color="auto" w:fill="FFFFFF"/>
        </w:rPr>
        <w:t>Научный эксперт</w:t>
      </w:r>
      <w:r>
        <w:rPr>
          <w:rStyle w:val="a8"/>
          <w:shd w:val="clear" w:color="auto" w:fill="FFFFFF"/>
        </w:rPr>
        <w:t xml:space="preserve">, 2009.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224 c.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978-5-91290-074-7. </w:t>
      </w:r>
      <w:r>
        <w:rPr>
          <w:rStyle w:val="a8"/>
          <w:shd w:val="clear" w:color="auto" w:fill="FFFFFF"/>
          <w:lang w:val="en-US"/>
        </w:rPr>
        <w:t>— Режим доступа</w:t>
      </w:r>
      <w:r>
        <w:rPr>
          <w:rStyle w:val="a8"/>
          <w:shd w:val="clear" w:color="auto" w:fill="FFFFFF"/>
        </w:rPr>
        <w:t xml:space="preserve">: </w:t>
      </w:r>
      <w:hyperlink r:id="rId13" w:history="1">
        <w:r>
          <w:rPr>
            <w:rStyle w:val="Hyperlink2"/>
            <w:lang w:val="en-US"/>
          </w:rPr>
          <w:t>http://www.iprbookshop.ru/5704.html</w:t>
        </w:r>
      </w:hyperlink>
    </w:p>
    <w:p w:rsidR="00444C74" w:rsidRDefault="00444C74">
      <w:pPr>
        <w:pStyle w:val="a6"/>
        <w:spacing w:line="240" w:lineRule="auto"/>
        <w:rPr>
          <w:rStyle w:val="a8"/>
          <w:shd w:val="clear" w:color="auto" w:fill="FFFFFF"/>
        </w:rPr>
      </w:pPr>
    </w:p>
    <w:p w:rsidR="00444C74" w:rsidRDefault="00AC09EF">
      <w:pPr>
        <w:pStyle w:val="a6"/>
        <w:spacing w:line="240" w:lineRule="auto"/>
      </w:pPr>
      <w:r>
        <w:rPr>
          <w:rStyle w:val="a8"/>
          <w:shd w:val="clear" w:color="auto" w:fill="FFFFFF"/>
        </w:rPr>
        <w:t xml:space="preserve">Иванов, Н.Б. </w:t>
      </w:r>
      <w:r>
        <w:rPr>
          <w:rStyle w:val="a8"/>
          <w:shd w:val="clear" w:color="auto" w:fill="FFFFFF"/>
        </w:rPr>
        <w:t>Государственное управление в современной России</w:t>
      </w:r>
      <w:r>
        <w:rPr>
          <w:rStyle w:val="a8"/>
          <w:shd w:val="clear" w:color="auto" w:fill="FFFFFF"/>
        </w:rPr>
        <w:t xml:space="preserve">: </w:t>
      </w:r>
      <w:r>
        <w:rPr>
          <w:rStyle w:val="a8"/>
          <w:shd w:val="clear" w:color="auto" w:fill="FFFFFF"/>
        </w:rPr>
        <w:t xml:space="preserve">курс лекций </w:t>
      </w:r>
      <w:r>
        <w:rPr>
          <w:rStyle w:val="a8"/>
          <w:shd w:val="clear" w:color="auto" w:fill="FFFFFF"/>
        </w:rPr>
        <w:t>[</w:t>
      </w:r>
      <w:r>
        <w:rPr>
          <w:rStyle w:val="a8"/>
          <w:shd w:val="clear" w:color="auto" w:fill="FFFFFF"/>
        </w:rPr>
        <w:t>Электронный ресурс</w:t>
      </w:r>
      <w:r>
        <w:rPr>
          <w:rStyle w:val="a8"/>
          <w:shd w:val="clear" w:color="auto" w:fill="FFFFFF"/>
          <w:lang w:val="fr-FR"/>
        </w:rPr>
        <w:t xml:space="preserve">] : </w:t>
      </w:r>
      <w:r>
        <w:rPr>
          <w:rStyle w:val="a8"/>
          <w:shd w:val="clear" w:color="auto" w:fill="FFFFFF"/>
        </w:rPr>
        <w:t xml:space="preserve">учеб. </w:t>
      </w:r>
      <w:r>
        <w:rPr>
          <w:rStyle w:val="a8"/>
          <w:shd w:val="clear" w:color="auto" w:fill="FFFFFF"/>
        </w:rPr>
        <w:t>пособие — Электрон</w:t>
      </w:r>
      <w:r>
        <w:rPr>
          <w:rStyle w:val="a8"/>
          <w:shd w:val="clear" w:color="auto" w:fill="FFFFFF"/>
        </w:rPr>
        <w:t xml:space="preserve">. дан. </w:t>
      </w:r>
      <w:r>
        <w:rPr>
          <w:rStyle w:val="a8"/>
          <w:shd w:val="clear" w:color="auto" w:fill="FFFFFF"/>
          <w:lang w:val="en-US"/>
        </w:rPr>
        <w:t xml:space="preserve">— Москва </w:t>
      </w:r>
      <w:r>
        <w:rPr>
          <w:rStyle w:val="a8"/>
          <w:shd w:val="clear" w:color="auto" w:fill="FFFFFF"/>
        </w:rPr>
        <w:t xml:space="preserve">: МГИМО, 2014.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166 с. </w:t>
      </w:r>
      <w:r>
        <w:rPr>
          <w:rStyle w:val="a8"/>
          <w:shd w:val="clear" w:color="auto" w:fill="FFFFFF"/>
          <w:lang w:val="en-US"/>
        </w:rPr>
        <w:t>— Режим доступа</w:t>
      </w:r>
      <w:r>
        <w:rPr>
          <w:rStyle w:val="a8"/>
          <w:shd w:val="clear" w:color="auto" w:fill="FFFFFF"/>
          <w:lang w:val="en-US"/>
        </w:rPr>
        <w:t>: https://e.lanbook.com/book/65755. — Загл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с экрана</w:t>
      </w:r>
      <w:r>
        <w:rPr>
          <w:rStyle w:val="a8"/>
          <w:shd w:val="clear" w:color="auto" w:fill="FFFFFF"/>
        </w:rPr>
        <w:t>.</w:t>
      </w:r>
    </w:p>
    <w:p w:rsidR="00444C74" w:rsidRDefault="00444C74">
      <w:pPr>
        <w:pStyle w:val="a6"/>
        <w:spacing w:line="240" w:lineRule="auto"/>
      </w:pPr>
    </w:p>
    <w:p w:rsidR="00444C74" w:rsidRDefault="00AC09EF">
      <w:pPr>
        <w:pStyle w:val="a6"/>
        <w:spacing w:line="240" w:lineRule="auto"/>
        <w:rPr>
          <w:rStyle w:val="a8"/>
          <w:shd w:val="clear" w:color="auto" w:fill="FFFFFF"/>
        </w:rPr>
      </w:pPr>
      <w:r>
        <w:rPr>
          <w:rStyle w:val="a8"/>
          <w:shd w:val="clear" w:color="auto" w:fill="FFFFFF"/>
        </w:rPr>
        <w:t xml:space="preserve">История государственного управления в России </w:t>
      </w:r>
      <w:r>
        <w:rPr>
          <w:rStyle w:val="a8"/>
          <w:shd w:val="clear" w:color="auto" w:fill="FFFFFF"/>
        </w:rPr>
        <w:t>[</w:t>
      </w:r>
      <w:r>
        <w:rPr>
          <w:rStyle w:val="a8"/>
          <w:shd w:val="clear" w:color="auto" w:fill="FFFFFF"/>
        </w:rPr>
        <w:t>Электронный ресурс</w:t>
      </w:r>
      <w:r>
        <w:rPr>
          <w:rStyle w:val="a8"/>
          <w:shd w:val="clear" w:color="auto" w:fill="FFFFFF"/>
          <w:lang w:val="fr-FR"/>
        </w:rPr>
        <w:t xml:space="preserve">] : </w:t>
      </w:r>
      <w:r>
        <w:rPr>
          <w:rStyle w:val="a8"/>
          <w:shd w:val="clear" w:color="auto" w:fill="FFFFFF"/>
        </w:rPr>
        <w:t>учебник для студентов вузов</w:t>
      </w:r>
      <w:r>
        <w:rPr>
          <w:rStyle w:val="a8"/>
          <w:shd w:val="clear" w:color="auto" w:fill="FFFFFF"/>
        </w:rPr>
        <w:t xml:space="preserve">, </w:t>
      </w:r>
      <w:r>
        <w:rPr>
          <w:rStyle w:val="a8"/>
          <w:shd w:val="clear" w:color="auto" w:fill="FFFFFF"/>
        </w:rPr>
        <w:t>обучающихся по экономическим специальностям</w:t>
      </w:r>
      <w:r>
        <w:rPr>
          <w:rStyle w:val="a8"/>
          <w:shd w:val="clear" w:color="auto" w:fill="FFFFFF"/>
        </w:rPr>
        <w:t xml:space="preserve">, </w:t>
      </w:r>
      <w:r>
        <w:rPr>
          <w:rStyle w:val="a8"/>
          <w:shd w:val="clear" w:color="auto" w:fill="FFFFFF"/>
        </w:rPr>
        <w:t>по специальности «Государственное и муниципальное управлени</w:t>
      </w:r>
      <w:r>
        <w:rPr>
          <w:rStyle w:val="a8"/>
          <w:shd w:val="clear" w:color="auto" w:fill="FFFFFF"/>
        </w:rPr>
        <w:t xml:space="preserve">е» </w:t>
      </w:r>
      <w:r>
        <w:rPr>
          <w:rStyle w:val="a8"/>
          <w:shd w:val="clear" w:color="auto" w:fill="FFFFFF"/>
        </w:rPr>
        <w:t xml:space="preserve">(080504) / Ф.О. Айсина [и др.]. </w:t>
      </w:r>
      <w:r>
        <w:rPr>
          <w:rStyle w:val="a8"/>
          <w:shd w:val="clear" w:color="auto" w:fill="FFFFFF"/>
        </w:rPr>
        <w:t>— Электрон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текстовые данные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  <w:lang w:val="en-US"/>
        </w:rPr>
        <w:t>— М</w:t>
      </w:r>
      <w:r>
        <w:rPr>
          <w:rStyle w:val="a8"/>
          <w:shd w:val="clear" w:color="auto" w:fill="FFFFFF"/>
          <w:lang w:val="fr-FR"/>
        </w:rPr>
        <w:t xml:space="preserve">. : </w:t>
      </w:r>
      <w:r>
        <w:rPr>
          <w:rStyle w:val="a8"/>
          <w:shd w:val="clear" w:color="auto" w:fill="FFFFFF"/>
        </w:rPr>
        <w:t xml:space="preserve">ЮНИТИ-ДАНА, 2012.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  <w:lang w:val="it-IT"/>
        </w:rPr>
        <w:t xml:space="preserve">319 c.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978-5-238-01218-6. </w:t>
      </w:r>
      <w:r>
        <w:rPr>
          <w:rStyle w:val="a8"/>
          <w:shd w:val="clear" w:color="auto" w:fill="FFFFFF"/>
          <w:lang w:val="en-US"/>
        </w:rPr>
        <w:t>— Режим доступа</w:t>
      </w:r>
      <w:r>
        <w:rPr>
          <w:rStyle w:val="a8"/>
          <w:shd w:val="clear" w:color="auto" w:fill="FFFFFF"/>
        </w:rPr>
        <w:t xml:space="preserve">: </w:t>
      </w:r>
      <w:hyperlink r:id="rId14" w:history="1">
        <w:r>
          <w:rPr>
            <w:rStyle w:val="Hyperlink2"/>
            <w:lang w:val="en-US"/>
          </w:rPr>
          <w:t>http://www.iprbookshop.ru/7042.html</w:t>
        </w:r>
      </w:hyperlink>
    </w:p>
    <w:p w:rsidR="00444C74" w:rsidRDefault="00444C74">
      <w:pPr>
        <w:pStyle w:val="a6"/>
        <w:spacing w:line="240" w:lineRule="auto"/>
        <w:rPr>
          <w:rStyle w:val="a8"/>
          <w:shd w:val="clear" w:color="auto" w:fill="FFFFFF"/>
        </w:rPr>
      </w:pPr>
    </w:p>
    <w:p w:rsidR="00444C74" w:rsidRDefault="00AC09EF">
      <w:pPr>
        <w:pStyle w:val="a6"/>
        <w:spacing w:line="240" w:lineRule="auto"/>
      </w:pPr>
      <w:r>
        <w:t>Купряшин Г</w:t>
      </w:r>
      <w:r>
        <w:t>.Л. Модернизация госу</w:t>
      </w:r>
      <w:r>
        <w:t xml:space="preserve">дарственного управления. </w:t>
      </w:r>
      <w:r>
        <w:t xml:space="preserve">Институты и интересы </w:t>
      </w:r>
      <w:r>
        <w:t>[</w:t>
      </w:r>
      <w:r>
        <w:t>Электронный ресурс</w:t>
      </w:r>
      <w:r>
        <w:rPr>
          <w:lang w:val="fr-FR"/>
        </w:rPr>
        <w:t xml:space="preserve">] : </w:t>
      </w:r>
      <w:r>
        <w:t xml:space="preserve">монография </w:t>
      </w:r>
      <w:r>
        <w:t xml:space="preserve">/ Г.Л. </w:t>
      </w:r>
      <w:r>
        <w:t>Купряшин</w:t>
      </w:r>
      <w:r>
        <w:t xml:space="preserve">. </w:t>
      </w:r>
      <w:r>
        <w:t>— Электрон</w:t>
      </w:r>
      <w:r>
        <w:t xml:space="preserve">. </w:t>
      </w:r>
      <w:r>
        <w:t>текстовые данные</w:t>
      </w:r>
      <w:r>
        <w:t xml:space="preserve">. </w:t>
      </w:r>
      <w:r>
        <w:rPr>
          <w:lang w:val="en-US"/>
        </w:rPr>
        <w:t>— М</w:t>
      </w:r>
      <w:r>
        <w:rPr>
          <w:lang w:val="fr-FR"/>
        </w:rPr>
        <w:t xml:space="preserve">. : </w:t>
      </w:r>
      <w:r>
        <w:t>Московский государственный университет имени М</w:t>
      </w:r>
      <w:r>
        <w:t xml:space="preserve">.В. </w:t>
      </w:r>
      <w:r>
        <w:t>Ломоносова</w:t>
      </w:r>
      <w:r>
        <w:t xml:space="preserve">, 2012. </w:t>
      </w:r>
      <w:r>
        <w:rPr>
          <w:lang w:val="en-US"/>
        </w:rPr>
        <w:t xml:space="preserve">— </w:t>
      </w:r>
      <w:r>
        <w:rPr>
          <w:lang w:val="it-IT"/>
        </w:rPr>
        <w:t xml:space="preserve">312 c. </w:t>
      </w:r>
      <w:r>
        <w:rPr>
          <w:lang w:val="en-US"/>
        </w:rPr>
        <w:t xml:space="preserve">— </w:t>
      </w:r>
      <w:r>
        <w:t xml:space="preserve">978-5-211-06276-4. </w:t>
      </w:r>
      <w:r>
        <w:rPr>
          <w:lang w:val="en-US"/>
        </w:rPr>
        <w:t xml:space="preserve">— Режим доступа: </w:t>
      </w:r>
      <w:r>
        <w:rPr>
          <w:lang w:val="en-US"/>
        </w:rPr>
        <w:t>http://www.iprbookshop.ru/13093.html</w:t>
      </w:r>
    </w:p>
    <w:p w:rsidR="00444C74" w:rsidRDefault="00444C74">
      <w:pPr>
        <w:pStyle w:val="a6"/>
        <w:spacing w:line="240" w:lineRule="auto"/>
      </w:pPr>
    </w:p>
    <w:p w:rsidR="00444C74" w:rsidRDefault="00AC09EF">
      <w:pPr>
        <w:pStyle w:val="a6"/>
        <w:spacing w:line="240" w:lineRule="auto"/>
        <w:rPr>
          <w:rStyle w:val="a8"/>
        </w:rPr>
      </w:pPr>
      <w:r>
        <w:t xml:space="preserve">Козлов Ю.М. </w:t>
      </w:r>
      <w:r>
        <w:t xml:space="preserve">Органы государственного управления </w:t>
      </w:r>
      <w:r>
        <w:t xml:space="preserve">/ Ю.М. Козлов. - М.: </w:t>
      </w:r>
      <w:r>
        <w:t>Юридическая литература</w:t>
      </w:r>
      <w:r>
        <w:t>, 2014. – 282 с.</w:t>
      </w:r>
    </w:p>
    <w:p w:rsidR="00444C74" w:rsidRDefault="00444C74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Style w:val="a8"/>
          <w:rFonts w:ascii="Calibri" w:eastAsia="Calibri" w:hAnsi="Calibri" w:cs="Calibri"/>
          <w:u w:color="000000"/>
          <w:shd w:val="clear" w:color="auto" w:fill="FFFFFF"/>
        </w:rPr>
      </w:pPr>
    </w:p>
    <w:p w:rsidR="00444C74" w:rsidRDefault="00444C74">
      <w:pPr>
        <w:pStyle w:val="a6"/>
        <w:spacing w:line="240" w:lineRule="auto"/>
        <w:rPr>
          <w:rStyle w:val="a8"/>
          <w:shd w:val="clear" w:color="auto" w:fill="FFFFFF"/>
        </w:rPr>
      </w:pPr>
    </w:p>
    <w:p w:rsidR="00444C74" w:rsidRDefault="00AC09EF">
      <w:pPr>
        <w:pStyle w:val="a6"/>
        <w:spacing w:line="240" w:lineRule="auto"/>
        <w:rPr>
          <w:rStyle w:val="a8"/>
          <w:shd w:val="clear" w:color="auto" w:fill="FFFFFF"/>
        </w:rPr>
      </w:pPr>
      <w:r>
        <w:rPr>
          <w:rStyle w:val="a8"/>
          <w:shd w:val="clear" w:color="auto" w:fill="FFFFFF"/>
        </w:rPr>
        <w:t>Мухаев Р</w:t>
      </w:r>
      <w:r>
        <w:rPr>
          <w:rStyle w:val="a8"/>
          <w:shd w:val="clear" w:color="auto" w:fill="FFFFFF"/>
        </w:rPr>
        <w:t xml:space="preserve">.Т. </w:t>
      </w:r>
      <w:r>
        <w:rPr>
          <w:rStyle w:val="a8"/>
          <w:shd w:val="clear" w:color="auto" w:fill="FFFFFF"/>
        </w:rPr>
        <w:t xml:space="preserve">История государственного управления в России </w:t>
      </w:r>
      <w:r>
        <w:rPr>
          <w:rStyle w:val="a8"/>
          <w:shd w:val="clear" w:color="auto" w:fill="FFFFFF"/>
        </w:rPr>
        <w:t>[</w:t>
      </w:r>
      <w:r>
        <w:rPr>
          <w:rStyle w:val="a8"/>
          <w:shd w:val="clear" w:color="auto" w:fill="FFFFFF"/>
        </w:rPr>
        <w:t>Электронный ресурс</w:t>
      </w:r>
      <w:r>
        <w:rPr>
          <w:rStyle w:val="a8"/>
          <w:shd w:val="clear" w:color="auto" w:fill="FFFFFF"/>
          <w:lang w:val="fr-FR"/>
        </w:rPr>
        <w:t xml:space="preserve">] : </w:t>
      </w:r>
      <w:r>
        <w:rPr>
          <w:rStyle w:val="a8"/>
          <w:shd w:val="clear" w:color="auto" w:fill="FFFFFF"/>
        </w:rPr>
        <w:t>учебник для студентов вузов</w:t>
      </w:r>
      <w:r>
        <w:rPr>
          <w:rStyle w:val="a8"/>
          <w:shd w:val="clear" w:color="auto" w:fill="FFFFFF"/>
        </w:rPr>
        <w:t xml:space="preserve">, </w:t>
      </w:r>
      <w:r>
        <w:rPr>
          <w:rStyle w:val="a8"/>
          <w:shd w:val="clear" w:color="auto" w:fill="FFFFFF"/>
        </w:rPr>
        <w:t xml:space="preserve">обучающихся по специальности «Государственное и муниципальное управление» </w:t>
      </w:r>
      <w:r>
        <w:rPr>
          <w:rStyle w:val="a8"/>
          <w:shd w:val="clear" w:color="auto" w:fill="FFFFFF"/>
        </w:rPr>
        <w:t xml:space="preserve">(080504) / Р.Т. </w:t>
      </w:r>
      <w:r>
        <w:rPr>
          <w:rStyle w:val="a8"/>
          <w:shd w:val="clear" w:color="auto" w:fill="FFFFFF"/>
        </w:rPr>
        <w:t>Мухаев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— Электрон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текстовые данные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  <w:lang w:val="en-US"/>
        </w:rPr>
        <w:t>— М</w:t>
      </w:r>
      <w:r>
        <w:rPr>
          <w:rStyle w:val="a8"/>
          <w:shd w:val="clear" w:color="auto" w:fill="FFFFFF"/>
          <w:lang w:val="fr-FR"/>
        </w:rPr>
        <w:t xml:space="preserve">. : </w:t>
      </w:r>
      <w:r>
        <w:rPr>
          <w:rStyle w:val="a8"/>
          <w:shd w:val="clear" w:color="auto" w:fill="FFFFFF"/>
        </w:rPr>
        <w:t xml:space="preserve">ЮНИТИ-ДАНА, 2015.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607 c.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978-5-238-01254-4. </w:t>
      </w:r>
      <w:r>
        <w:rPr>
          <w:rStyle w:val="a8"/>
          <w:shd w:val="clear" w:color="auto" w:fill="FFFFFF"/>
          <w:lang w:val="en-US"/>
        </w:rPr>
        <w:t>— Режим доступа</w:t>
      </w:r>
      <w:r>
        <w:rPr>
          <w:rStyle w:val="a8"/>
          <w:shd w:val="clear" w:color="auto" w:fill="FFFFFF"/>
        </w:rPr>
        <w:t xml:space="preserve">: </w:t>
      </w:r>
      <w:hyperlink r:id="rId15" w:history="1">
        <w:r>
          <w:rPr>
            <w:rStyle w:val="Hyperlink2"/>
            <w:lang w:val="en-US"/>
          </w:rPr>
          <w:t>http://</w:t>
        </w:r>
        <w:r>
          <w:rPr>
            <w:rStyle w:val="Hyperlink2"/>
            <w:lang w:val="en-US"/>
          </w:rPr>
          <w:t>www.iprbookshop.ru/52478.html</w:t>
        </w:r>
      </w:hyperlink>
    </w:p>
    <w:p w:rsidR="00444C74" w:rsidRDefault="00444C74">
      <w:pPr>
        <w:pStyle w:val="a6"/>
        <w:spacing w:line="240" w:lineRule="auto"/>
        <w:rPr>
          <w:rStyle w:val="a8"/>
          <w:shd w:val="clear" w:color="auto" w:fill="FFFFFF"/>
        </w:rPr>
      </w:pPr>
    </w:p>
    <w:p w:rsidR="00444C74" w:rsidRDefault="00AC09EF">
      <w:pPr>
        <w:pStyle w:val="a6"/>
        <w:spacing w:line="240" w:lineRule="auto"/>
        <w:rPr>
          <w:rStyle w:val="a8"/>
          <w:shd w:val="clear" w:color="auto" w:fill="FFFFFF"/>
        </w:rPr>
      </w:pPr>
      <w:r>
        <w:rPr>
          <w:rStyle w:val="a8"/>
          <w:shd w:val="clear" w:color="auto" w:fill="FFFFFF"/>
        </w:rPr>
        <w:t>Никонов В</w:t>
      </w:r>
      <w:r>
        <w:rPr>
          <w:rStyle w:val="a8"/>
          <w:shd w:val="clear" w:color="auto" w:fill="FFFFFF"/>
        </w:rPr>
        <w:t xml:space="preserve">.А. </w:t>
      </w:r>
      <w:r>
        <w:rPr>
          <w:rStyle w:val="a8"/>
          <w:shd w:val="clear" w:color="auto" w:fill="FFFFFF"/>
        </w:rPr>
        <w:t xml:space="preserve">Государственное управление имеет значение </w:t>
      </w:r>
      <w:r>
        <w:rPr>
          <w:rStyle w:val="a8"/>
          <w:shd w:val="clear" w:color="auto" w:fill="FFFFFF"/>
        </w:rPr>
        <w:t>[</w:t>
      </w:r>
      <w:r>
        <w:rPr>
          <w:rStyle w:val="a8"/>
          <w:shd w:val="clear" w:color="auto" w:fill="FFFFFF"/>
        </w:rPr>
        <w:t>Электронный ресурс</w:t>
      </w:r>
      <w:r>
        <w:rPr>
          <w:rStyle w:val="a8"/>
          <w:shd w:val="clear" w:color="auto" w:fill="FFFFFF"/>
          <w:lang w:val="fr-FR"/>
        </w:rPr>
        <w:t xml:space="preserve">] : </w:t>
      </w:r>
      <w:r>
        <w:rPr>
          <w:rStyle w:val="a8"/>
          <w:shd w:val="clear" w:color="auto" w:fill="FFFFFF"/>
        </w:rPr>
        <w:t>открытая лекция проф</w:t>
      </w:r>
      <w:r>
        <w:rPr>
          <w:rStyle w:val="a8"/>
          <w:shd w:val="clear" w:color="auto" w:fill="FFFFFF"/>
        </w:rPr>
        <w:t xml:space="preserve">. В.А. </w:t>
      </w:r>
      <w:r>
        <w:rPr>
          <w:rStyle w:val="a8"/>
          <w:shd w:val="clear" w:color="auto" w:fill="FFFFFF"/>
        </w:rPr>
        <w:t>Никонова для студентов факультета государственного управления МГУ имени М</w:t>
      </w:r>
      <w:r>
        <w:rPr>
          <w:rStyle w:val="a8"/>
          <w:shd w:val="clear" w:color="auto" w:fill="FFFFFF"/>
        </w:rPr>
        <w:t xml:space="preserve">.В. Ломоносова 3 сентября 2012 года / В.А. </w:t>
      </w:r>
      <w:r>
        <w:rPr>
          <w:rStyle w:val="a8"/>
          <w:shd w:val="clear" w:color="auto" w:fill="FFFFFF"/>
        </w:rPr>
        <w:t>Никонов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— Электрон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текстовые данные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  <w:lang w:val="en-US"/>
        </w:rPr>
        <w:t>— М</w:t>
      </w:r>
      <w:r>
        <w:rPr>
          <w:rStyle w:val="a8"/>
          <w:shd w:val="clear" w:color="auto" w:fill="FFFFFF"/>
          <w:lang w:val="fr-FR"/>
        </w:rPr>
        <w:t xml:space="preserve">. : </w:t>
      </w:r>
      <w:r>
        <w:rPr>
          <w:rStyle w:val="a8"/>
          <w:shd w:val="clear" w:color="auto" w:fill="FFFFFF"/>
        </w:rPr>
        <w:t>Московский государственный университет имени М</w:t>
      </w:r>
      <w:r>
        <w:rPr>
          <w:rStyle w:val="a8"/>
          <w:shd w:val="clear" w:color="auto" w:fill="FFFFFF"/>
        </w:rPr>
        <w:t xml:space="preserve">.В. </w:t>
      </w:r>
      <w:r>
        <w:rPr>
          <w:rStyle w:val="a8"/>
          <w:shd w:val="clear" w:color="auto" w:fill="FFFFFF"/>
        </w:rPr>
        <w:t>Ломоносова</w:t>
      </w:r>
      <w:r>
        <w:rPr>
          <w:rStyle w:val="a8"/>
          <w:shd w:val="clear" w:color="auto" w:fill="FFFFFF"/>
        </w:rPr>
        <w:t xml:space="preserve">, 2013.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88 c.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978-5-211-06438-6. </w:t>
      </w:r>
      <w:r>
        <w:rPr>
          <w:rStyle w:val="a8"/>
          <w:shd w:val="clear" w:color="auto" w:fill="FFFFFF"/>
          <w:lang w:val="en-US"/>
        </w:rPr>
        <w:t>— Режим доступа</w:t>
      </w:r>
      <w:r>
        <w:rPr>
          <w:rStyle w:val="a8"/>
          <w:shd w:val="clear" w:color="auto" w:fill="FFFFFF"/>
        </w:rPr>
        <w:t xml:space="preserve">: </w:t>
      </w:r>
      <w:hyperlink r:id="rId16" w:history="1">
        <w:r>
          <w:rPr>
            <w:rStyle w:val="Hyperlink2"/>
            <w:lang w:val="en-US"/>
          </w:rPr>
          <w:t>http://www.iprbookshop.ru/54624.html</w:t>
        </w:r>
      </w:hyperlink>
      <w:r>
        <w:rPr>
          <w:rStyle w:val="a8"/>
          <w:rFonts w:ascii="Arial Unicode MS" w:hAnsi="Arial Unicode MS"/>
          <w:shd w:val="clear" w:color="auto" w:fill="FFFFFF"/>
        </w:rPr>
        <w:br/>
      </w:r>
      <w:r>
        <w:rPr>
          <w:rStyle w:val="a8"/>
          <w:rFonts w:ascii="Arial Unicode MS" w:hAnsi="Arial Unicode MS"/>
          <w:shd w:val="clear" w:color="auto" w:fill="FFFFFF"/>
        </w:rPr>
        <w:br/>
      </w:r>
      <w:r>
        <w:rPr>
          <w:rStyle w:val="a8"/>
          <w:shd w:val="clear" w:color="auto" w:fill="FFFFFF"/>
        </w:rPr>
        <w:t>Пикуль</w:t>
      </w:r>
      <w:r>
        <w:rPr>
          <w:rStyle w:val="a8"/>
          <w:shd w:val="clear" w:color="auto" w:fill="FFFFFF"/>
        </w:rPr>
        <w:t>кин А.В. Система государственного управления (4-е издание) [</w:t>
      </w:r>
      <w:r>
        <w:rPr>
          <w:rStyle w:val="a8"/>
          <w:shd w:val="clear" w:color="auto" w:fill="FFFFFF"/>
        </w:rPr>
        <w:t>Электронный ресурс</w:t>
      </w:r>
      <w:r>
        <w:rPr>
          <w:rStyle w:val="a8"/>
          <w:shd w:val="clear" w:color="auto" w:fill="FFFFFF"/>
          <w:lang w:val="fr-FR"/>
        </w:rPr>
        <w:t xml:space="preserve">] : </w:t>
      </w:r>
      <w:r>
        <w:rPr>
          <w:rStyle w:val="a8"/>
          <w:shd w:val="clear" w:color="auto" w:fill="FFFFFF"/>
        </w:rPr>
        <w:t>учебник для студентов вузов</w:t>
      </w:r>
      <w:r>
        <w:rPr>
          <w:rStyle w:val="a8"/>
          <w:shd w:val="clear" w:color="auto" w:fill="FFFFFF"/>
        </w:rPr>
        <w:t xml:space="preserve">, </w:t>
      </w:r>
      <w:r>
        <w:rPr>
          <w:rStyle w:val="a8"/>
          <w:shd w:val="clear" w:color="auto" w:fill="FFFFFF"/>
        </w:rPr>
        <w:t xml:space="preserve">обучающихся по специальности </w:t>
      </w:r>
      <w:r>
        <w:rPr>
          <w:rStyle w:val="a8"/>
          <w:shd w:val="clear" w:color="auto" w:fill="FFFFFF"/>
        </w:rPr>
        <w:t xml:space="preserve">080504 </w:t>
      </w:r>
      <w:r>
        <w:rPr>
          <w:rStyle w:val="a8"/>
          <w:shd w:val="clear" w:color="auto" w:fill="FFFFFF"/>
        </w:rPr>
        <w:t xml:space="preserve">«Государственное и муниципальное управление» </w:t>
      </w:r>
      <w:r>
        <w:rPr>
          <w:rStyle w:val="a8"/>
          <w:shd w:val="clear" w:color="auto" w:fill="FFFFFF"/>
        </w:rPr>
        <w:t xml:space="preserve">/ А.В. Пикулькин. </w:t>
      </w:r>
      <w:r>
        <w:rPr>
          <w:rStyle w:val="a8"/>
          <w:shd w:val="clear" w:color="auto" w:fill="FFFFFF"/>
        </w:rPr>
        <w:t>— Электрон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текстовые данные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  <w:lang w:val="en-US"/>
        </w:rPr>
        <w:t>— М</w:t>
      </w:r>
      <w:r>
        <w:rPr>
          <w:rStyle w:val="a8"/>
          <w:shd w:val="clear" w:color="auto" w:fill="FFFFFF"/>
          <w:lang w:val="fr-FR"/>
        </w:rPr>
        <w:t xml:space="preserve">. : </w:t>
      </w:r>
      <w:r>
        <w:rPr>
          <w:rStyle w:val="a8"/>
          <w:shd w:val="clear" w:color="auto" w:fill="FFFFFF"/>
        </w:rPr>
        <w:t>ЮНИТИ-ДАН</w:t>
      </w:r>
      <w:r>
        <w:rPr>
          <w:rStyle w:val="a8"/>
          <w:shd w:val="clear" w:color="auto" w:fill="FFFFFF"/>
        </w:rPr>
        <w:t xml:space="preserve">А, 2015.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  <w:lang w:val="it-IT"/>
        </w:rPr>
        <w:t xml:space="preserve">639 c.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978-5-238-01139-4. </w:t>
      </w:r>
      <w:r>
        <w:rPr>
          <w:rStyle w:val="a8"/>
          <w:shd w:val="clear" w:color="auto" w:fill="FFFFFF"/>
          <w:lang w:val="en-US"/>
        </w:rPr>
        <w:t>— Режим доступа</w:t>
      </w:r>
      <w:r>
        <w:rPr>
          <w:rStyle w:val="a8"/>
          <w:shd w:val="clear" w:color="auto" w:fill="FFFFFF"/>
        </w:rPr>
        <w:t xml:space="preserve">: </w:t>
      </w:r>
      <w:hyperlink r:id="rId17" w:history="1">
        <w:r>
          <w:rPr>
            <w:rStyle w:val="Hyperlink2"/>
            <w:lang w:val="en-US"/>
          </w:rPr>
          <w:t>http://www.iprbookshop.ru/52520.html</w:t>
        </w:r>
      </w:hyperlink>
    </w:p>
    <w:p w:rsidR="00444C74" w:rsidRDefault="00444C74">
      <w:pPr>
        <w:pStyle w:val="a6"/>
        <w:spacing w:line="240" w:lineRule="auto"/>
        <w:rPr>
          <w:rStyle w:val="a8"/>
          <w:shd w:val="clear" w:color="auto" w:fill="FFFFFF"/>
        </w:rPr>
      </w:pPr>
    </w:p>
    <w:p w:rsidR="00444C74" w:rsidRDefault="00AC09EF">
      <w:pPr>
        <w:pStyle w:val="a6"/>
        <w:spacing w:line="240" w:lineRule="auto"/>
        <w:rPr>
          <w:rStyle w:val="a8"/>
          <w:shd w:val="clear" w:color="auto" w:fill="FFFFFF"/>
        </w:rPr>
      </w:pPr>
      <w:r>
        <w:rPr>
          <w:rStyle w:val="a8"/>
          <w:shd w:val="clear" w:color="auto" w:fill="FFFFFF"/>
        </w:rPr>
        <w:t>Самойлов В</w:t>
      </w:r>
      <w:r>
        <w:rPr>
          <w:rStyle w:val="a8"/>
          <w:shd w:val="clear" w:color="auto" w:fill="FFFFFF"/>
        </w:rPr>
        <w:t xml:space="preserve">.Д. </w:t>
      </w:r>
      <w:r>
        <w:rPr>
          <w:rStyle w:val="a8"/>
          <w:shd w:val="clear" w:color="auto" w:fill="FFFFFF"/>
        </w:rPr>
        <w:t>Государственное управление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Теория</w:t>
      </w:r>
      <w:r>
        <w:rPr>
          <w:rStyle w:val="a8"/>
          <w:shd w:val="clear" w:color="auto" w:fill="FFFFFF"/>
        </w:rPr>
        <w:t xml:space="preserve">, </w:t>
      </w:r>
      <w:r>
        <w:rPr>
          <w:rStyle w:val="a8"/>
          <w:shd w:val="clear" w:color="auto" w:fill="FFFFFF"/>
        </w:rPr>
        <w:t>механизмы</w:t>
      </w:r>
      <w:r>
        <w:rPr>
          <w:rStyle w:val="a8"/>
          <w:shd w:val="clear" w:color="auto" w:fill="FFFFFF"/>
        </w:rPr>
        <w:t xml:space="preserve">, </w:t>
      </w:r>
      <w:r>
        <w:rPr>
          <w:rStyle w:val="a8"/>
          <w:shd w:val="clear" w:color="auto" w:fill="FFFFFF"/>
        </w:rPr>
        <w:t xml:space="preserve">правовые основы </w:t>
      </w:r>
      <w:r>
        <w:rPr>
          <w:rStyle w:val="a8"/>
          <w:shd w:val="clear" w:color="auto" w:fill="FFFFFF"/>
        </w:rPr>
        <w:t>[</w:t>
      </w:r>
      <w:r>
        <w:rPr>
          <w:rStyle w:val="a8"/>
          <w:shd w:val="clear" w:color="auto" w:fill="FFFFFF"/>
        </w:rPr>
        <w:t>Электронный ресурс</w:t>
      </w:r>
      <w:r>
        <w:rPr>
          <w:rStyle w:val="a8"/>
          <w:shd w:val="clear" w:color="auto" w:fill="FFFFFF"/>
          <w:lang w:val="fr-FR"/>
        </w:rPr>
        <w:t xml:space="preserve">] : </w:t>
      </w:r>
      <w:r>
        <w:rPr>
          <w:rStyle w:val="a8"/>
          <w:shd w:val="clear" w:color="auto" w:fill="FFFFFF"/>
        </w:rPr>
        <w:t xml:space="preserve">учебник </w:t>
      </w:r>
      <w:r>
        <w:rPr>
          <w:rStyle w:val="a8"/>
          <w:shd w:val="clear" w:color="auto" w:fill="FFFFFF"/>
        </w:rPr>
        <w:t>для студентов вузов</w:t>
      </w:r>
      <w:r>
        <w:rPr>
          <w:rStyle w:val="a8"/>
          <w:shd w:val="clear" w:color="auto" w:fill="FFFFFF"/>
        </w:rPr>
        <w:t xml:space="preserve">, </w:t>
      </w:r>
      <w:r>
        <w:rPr>
          <w:rStyle w:val="a8"/>
          <w:shd w:val="clear" w:color="auto" w:fill="FFFFFF"/>
        </w:rPr>
        <w:t xml:space="preserve">обучающихся по специальности «Государственное и муниципальное управление» </w:t>
      </w:r>
      <w:r>
        <w:rPr>
          <w:rStyle w:val="a8"/>
          <w:shd w:val="clear" w:color="auto" w:fill="FFFFFF"/>
        </w:rPr>
        <w:t xml:space="preserve">/ В.Д. </w:t>
      </w:r>
      <w:r>
        <w:rPr>
          <w:rStyle w:val="a8"/>
          <w:shd w:val="clear" w:color="auto" w:fill="FFFFFF"/>
        </w:rPr>
        <w:t>Самойлов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— Электрон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текстовые данные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  <w:lang w:val="en-US"/>
        </w:rPr>
        <w:t>— М</w:t>
      </w:r>
      <w:r>
        <w:rPr>
          <w:rStyle w:val="a8"/>
          <w:shd w:val="clear" w:color="auto" w:fill="FFFFFF"/>
          <w:lang w:val="fr-FR"/>
        </w:rPr>
        <w:t xml:space="preserve">. : </w:t>
      </w:r>
      <w:r>
        <w:rPr>
          <w:rStyle w:val="a8"/>
          <w:shd w:val="clear" w:color="auto" w:fill="FFFFFF"/>
        </w:rPr>
        <w:t xml:space="preserve">ЮНИТИ-ДАНА, 2015.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  <w:lang w:val="pt-PT"/>
        </w:rPr>
        <w:t xml:space="preserve">311 c.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978-5-238-02432-5. </w:t>
      </w:r>
      <w:r>
        <w:rPr>
          <w:rStyle w:val="a8"/>
          <w:shd w:val="clear" w:color="auto" w:fill="FFFFFF"/>
          <w:lang w:val="en-US"/>
        </w:rPr>
        <w:t>— Режим доступа</w:t>
      </w:r>
      <w:r>
        <w:rPr>
          <w:rStyle w:val="a8"/>
          <w:shd w:val="clear" w:color="auto" w:fill="FFFFFF"/>
        </w:rPr>
        <w:t xml:space="preserve">: </w:t>
      </w:r>
      <w:hyperlink r:id="rId18" w:history="1">
        <w:r>
          <w:rPr>
            <w:rStyle w:val="Hyperlink2"/>
            <w:lang w:val="en-US"/>
          </w:rPr>
          <w:t>http://www.iprbookshop.ru/52613.html</w:t>
        </w:r>
      </w:hyperlink>
      <w:r>
        <w:rPr>
          <w:rStyle w:val="a8"/>
          <w:rFonts w:ascii="Arial Unicode MS" w:hAnsi="Arial Unicode MS"/>
          <w:shd w:val="clear" w:color="auto" w:fill="FFFFFF"/>
        </w:rPr>
        <w:br/>
      </w:r>
    </w:p>
    <w:p w:rsidR="00444C74" w:rsidRDefault="00444C74">
      <w:pPr>
        <w:pStyle w:val="a6"/>
        <w:spacing w:line="240" w:lineRule="auto"/>
        <w:rPr>
          <w:rStyle w:val="a8"/>
          <w:shd w:val="clear" w:color="auto" w:fill="FFFFFF"/>
        </w:rPr>
      </w:pPr>
    </w:p>
    <w:p w:rsidR="00444C74" w:rsidRDefault="00AC09EF">
      <w:pPr>
        <w:pStyle w:val="a6"/>
        <w:spacing w:line="240" w:lineRule="auto"/>
        <w:rPr>
          <w:rStyle w:val="a8"/>
          <w:shd w:val="clear" w:color="auto" w:fill="FFFFFF"/>
        </w:rPr>
      </w:pPr>
      <w:r>
        <w:rPr>
          <w:rStyle w:val="a8"/>
          <w:shd w:val="clear" w:color="auto" w:fill="FFFFFF"/>
        </w:rPr>
        <w:t>Система государственного управления [</w:t>
      </w:r>
      <w:r>
        <w:rPr>
          <w:rStyle w:val="a8"/>
          <w:shd w:val="clear" w:color="auto" w:fill="FFFFFF"/>
        </w:rPr>
        <w:t>Электронный ресурс</w:t>
      </w:r>
      <w:r>
        <w:rPr>
          <w:rStyle w:val="a8"/>
          <w:shd w:val="clear" w:color="auto" w:fill="FFFFFF"/>
          <w:lang w:val="fr-FR"/>
        </w:rPr>
        <w:t xml:space="preserve">] : </w:t>
      </w:r>
      <w:r>
        <w:rPr>
          <w:rStyle w:val="a8"/>
          <w:shd w:val="clear" w:color="auto" w:fill="FFFFFF"/>
        </w:rPr>
        <w:t xml:space="preserve">учебное пособие </w:t>
      </w:r>
      <w:r>
        <w:rPr>
          <w:rStyle w:val="a8"/>
          <w:shd w:val="clear" w:color="auto" w:fill="FFFFFF"/>
        </w:rPr>
        <w:t xml:space="preserve">/ С.Ю. Наумов [и др.]. </w:t>
      </w:r>
      <w:r>
        <w:rPr>
          <w:rStyle w:val="a8"/>
          <w:shd w:val="clear" w:color="auto" w:fill="FFFFFF"/>
        </w:rPr>
        <w:t>— Электрон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</w:rPr>
        <w:t>текстовые данные</w:t>
      </w:r>
      <w:r>
        <w:rPr>
          <w:rStyle w:val="a8"/>
          <w:shd w:val="clear" w:color="auto" w:fill="FFFFFF"/>
        </w:rPr>
        <w:t xml:space="preserve">. </w:t>
      </w:r>
      <w:r>
        <w:rPr>
          <w:rStyle w:val="a8"/>
          <w:shd w:val="clear" w:color="auto" w:fill="FFFFFF"/>
          <w:lang w:val="en-US"/>
        </w:rPr>
        <w:t>— М</w:t>
      </w:r>
      <w:r>
        <w:rPr>
          <w:rStyle w:val="a8"/>
          <w:shd w:val="clear" w:color="auto" w:fill="FFFFFF"/>
          <w:lang w:val="fr-FR"/>
        </w:rPr>
        <w:t xml:space="preserve">. : </w:t>
      </w:r>
      <w:r>
        <w:rPr>
          <w:rStyle w:val="a8"/>
          <w:shd w:val="clear" w:color="auto" w:fill="FFFFFF"/>
        </w:rPr>
        <w:t xml:space="preserve">Форум, 2010.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  <w:lang w:val="pt-PT"/>
        </w:rPr>
        <w:t xml:space="preserve">302 c. </w:t>
      </w:r>
      <w:r>
        <w:rPr>
          <w:rStyle w:val="a8"/>
          <w:shd w:val="clear" w:color="auto" w:fill="FFFFFF"/>
          <w:lang w:val="en-US"/>
        </w:rPr>
        <w:t xml:space="preserve">— </w:t>
      </w:r>
      <w:r>
        <w:rPr>
          <w:rStyle w:val="a8"/>
          <w:shd w:val="clear" w:color="auto" w:fill="FFFFFF"/>
        </w:rPr>
        <w:t xml:space="preserve">978-5-91134-279-1. </w:t>
      </w:r>
      <w:r>
        <w:rPr>
          <w:rStyle w:val="a8"/>
          <w:shd w:val="clear" w:color="auto" w:fill="FFFFFF"/>
          <w:lang w:val="en-US"/>
        </w:rPr>
        <w:t>— Режим доступа</w:t>
      </w:r>
      <w:r>
        <w:rPr>
          <w:rStyle w:val="a8"/>
          <w:shd w:val="clear" w:color="auto" w:fill="FFFFFF"/>
        </w:rPr>
        <w:t xml:space="preserve">: </w:t>
      </w:r>
      <w:hyperlink r:id="rId19" w:history="1">
        <w:r>
          <w:rPr>
            <w:rStyle w:val="Hyperlink2"/>
            <w:lang w:val="en-US"/>
          </w:rPr>
          <w:t>http://www.iprbookshop.ru/1212.html</w:t>
        </w:r>
      </w:hyperlink>
    </w:p>
    <w:p w:rsidR="00444C74" w:rsidRDefault="00444C74">
      <w:pPr>
        <w:pStyle w:val="a6"/>
        <w:spacing w:line="240" w:lineRule="auto"/>
        <w:rPr>
          <w:rStyle w:val="a8"/>
          <w:shd w:val="clear" w:color="auto" w:fill="FFFFFF"/>
        </w:rPr>
      </w:pPr>
    </w:p>
    <w:p w:rsidR="00444C74" w:rsidRDefault="00444C74">
      <w:pPr>
        <w:pStyle w:val="a6"/>
        <w:spacing w:line="240" w:lineRule="auto"/>
        <w:rPr>
          <w:rStyle w:val="a8"/>
          <w:shd w:val="clear" w:color="auto" w:fill="FFFFFF"/>
        </w:rPr>
      </w:pPr>
    </w:p>
    <w:p w:rsidR="00444C74" w:rsidRDefault="00444C74">
      <w:pPr>
        <w:pStyle w:val="a6"/>
        <w:spacing w:line="240" w:lineRule="auto"/>
        <w:rPr>
          <w:rStyle w:val="a8"/>
          <w:shd w:val="clear" w:color="auto" w:fill="FFFFFF"/>
        </w:rPr>
      </w:pPr>
    </w:p>
    <w:p w:rsidR="00444C74" w:rsidRDefault="00AC09EF">
      <w:pPr>
        <w:pStyle w:val="a5"/>
      </w:pPr>
      <w:r>
        <w:rPr>
          <w:rStyle w:val="a8"/>
          <w:rFonts w:ascii="Arial Unicode MS" w:hAnsi="Arial Unicode MS"/>
          <w:sz w:val="30"/>
          <w:szCs w:val="30"/>
        </w:rPr>
        <w:br/>
      </w:r>
      <w:r>
        <w:rPr>
          <w:rStyle w:val="a8"/>
          <w:rFonts w:ascii="Arial Unicode MS" w:hAnsi="Arial Unicode MS"/>
          <w:sz w:val="30"/>
          <w:szCs w:val="30"/>
        </w:rPr>
        <w:br/>
      </w:r>
      <w:r>
        <w:rPr>
          <w:rStyle w:val="a8"/>
          <w:rFonts w:ascii="Arial Unicode MS" w:hAnsi="Arial Unicode MS"/>
          <w:sz w:val="30"/>
          <w:szCs w:val="30"/>
        </w:rPr>
        <w:br/>
      </w:r>
      <w:r>
        <w:rPr>
          <w:rStyle w:val="a8"/>
          <w:rFonts w:ascii="Arial Unicode MS" w:hAnsi="Arial Unicode MS"/>
          <w:sz w:val="30"/>
          <w:szCs w:val="30"/>
        </w:rPr>
        <w:br/>
      </w:r>
    </w:p>
    <w:sectPr w:rsidR="00444C74">
      <w:headerReference w:type="default" r:id="rId20"/>
      <w:footerReference w:type="default" r:id="rId21"/>
      <w:pgSz w:w="11906" w:h="16838"/>
      <w:pgMar w:top="1134" w:right="567" w:bottom="1134" w:left="170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9EF" w:rsidRDefault="00AC09EF">
      <w:r>
        <w:separator/>
      </w:r>
    </w:p>
  </w:endnote>
  <w:endnote w:type="continuationSeparator" w:id="0">
    <w:p w:rsidR="00AC09EF" w:rsidRDefault="00AC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C74" w:rsidRDefault="00444C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9EF" w:rsidRDefault="00AC09EF">
      <w:r>
        <w:separator/>
      </w:r>
    </w:p>
  </w:footnote>
  <w:footnote w:type="continuationSeparator" w:id="0">
    <w:p w:rsidR="00AC09EF" w:rsidRDefault="00AC09EF">
      <w:r>
        <w:continuationSeparator/>
      </w:r>
    </w:p>
  </w:footnote>
  <w:footnote w:type="continuationNotice" w:id="1">
    <w:p w:rsidR="00AC09EF" w:rsidRDefault="00AC09EF"/>
  </w:footnote>
  <w:footnote w:id="2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.: </w:t>
      </w:r>
      <w:r>
        <w:rPr>
          <w:rFonts w:eastAsia="Arial Unicode MS" w:cs="Arial Unicode MS"/>
        </w:rPr>
        <w:t>Гречиха Л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А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Административное право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Курс лекций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Учебное пособие</w:t>
      </w:r>
      <w:r>
        <w:rPr>
          <w:rFonts w:eastAsia="Arial Unicode MS" w:cs="Arial Unicode MS"/>
        </w:rPr>
        <w:t xml:space="preserve">. - 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 xml:space="preserve">.: </w:t>
      </w:r>
      <w:r>
        <w:rPr>
          <w:rFonts w:eastAsia="Arial Unicode MS" w:cs="Arial Unicode MS"/>
        </w:rPr>
        <w:t>Проспект</w:t>
      </w:r>
      <w:r>
        <w:rPr>
          <w:rFonts w:eastAsia="Arial Unicode MS" w:cs="Arial Unicode MS"/>
        </w:rPr>
        <w:t xml:space="preserve">, 2015. - </w:t>
      </w:r>
      <w:r>
        <w:rPr>
          <w:rFonts w:eastAsia="Arial Unicode MS" w:cs="Arial Unicode MS"/>
        </w:rPr>
        <w:t>С</w:t>
      </w:r>
      <w:r>
        <w:rPr>
          <w:rFonts w:eastAsia="Arial Unicode MS" w:cs="Arial Unicode MS"/>
        </w:rPr>
        <w:t xml:space="preserve">. 33-34. </w:t>
      </w:r>
    </w:p>
  </w:footnote>
  <w:footnote w:id="3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Постановление Правительства РФ от </w:t>
      </w:r>
      <w:r>
        <w:rPr>
          <w:rFonts w:eastAsia="Arial Unicode MS" w:cs="Arial Unicode MS"/>
        </w:rPr>
        <w:t>02.06.2008 N 420 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08.08.2017) "</w:t>
      </w:r>
      <w:r>
        <w:rPr>
          <w:rFonts w:eastAsia="Arial Unicode MS" w:cs="Arial Unicode MS"/>
        </w:rPr>
        <w:t>О Федеральной службе государственной статистики</w:t>
      </w:r>
      <w:r>
        <w:rPr>
          <w:rFonts w:eastAsia="Arial Unicode MS" w:cs="Arial Unicode MS"/>
        </w:rPr>
        <w:t>"</w:t>
      </w:r>
    </w:p>
  </w:footnote>
  <w:footnote w:id="4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Федеральный закон от </w:t>
      </w:r>
      <w:r>
        <w:rPr>
          <w:rFonts w:eastAsia="Arial Unicode MS" w:cs="Arial Unicode MS"/>
        </w:rPr>
        <w:t>28.06.2014 N 172-</w:t>
      </w:r>
      <w:r>
        <w:rPr>
          <w:rFonts w:eastAsia="Arial Unicode MS" w:cs="Arial Unicode MS"/>
        </w:rPr>
        <w:t xml:space="preserve">ФЗ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31.12.2017) "</w:t>
      </w:r>
      <w:r>
        <w:rPr>
          <w:rFonts w:eastAsia="Arial Unicode MS" w:cs="Arial Unicode MS"/>
        </w:rPr>
        <w:t>О стратегическом планировании в Российской Фед</w:t>
      </w:r>
      <w:r>
        <w:rPr>
          <w:rFonts w:eastAsia="Arial Unicode MS" w:cs="Arial Unicode MS"/>
        </w:rPr>
        <w:t>ерации</w:t>
      </w:r>
      <w:r>
        <w:rPr>
          <w:rFonts w:eastAsia="Arial Unicode MS" w:cs="Arial Unicode MS"/>
        </w:rPr>
        <w:t>"</w:t>
      </w:r>
    </w:p>
  </w:footnote>
  <w:footnote w:id="5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 xml:space="preserve">Федеральный закон от </w:t>
      </w:r>
      <w:r>
        <w:rPr>
          <w:rFonts w:eastAsia="Arial Unicode MS" w:cs="Arial Unicode MS"/>
        </w:rPr>
        <w:t>24.11.2014 N 355-</w:t>
      </w:r>
      <w:r>
        <w:rPr>
          <w:rFonts w:eastAsia="Arial Unicode MS" w:cs="Arial Unicode MS"/>
        </w:rPr>
        <w:t xml:space="preserve">ФЗ </w:t>
      </w:r>
      <w:r>
        <w:rPr>
          <w:shd w:val="clear" w:color="auto" w:fill="FFFFFF"/>
        </w:rPr>
        <w:br/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О внесении изменений в отдельные законодательные акты Российской Федерации по вопросу финансовой отчетности политических партий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избирательных объединений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кандидатов на выборах в органы государственно</w:t>
      </w:r>
      <w:r>
        <w:rPr>
          <w:rFonts w:eastAsia="Arial Unicode MS" w:cs="Arial Unicode MS"/>
        </w:rPr>
        <w:t>й власти и органы местного самоуправления</w:t>
      </w:r>
      <w:r>
        <w:rPr>
          <w:rFonts w:eastAsia="Arial Unicode MS" w:cs="Arial Unicode MS"/>
        </w:rPr>
        <w:t>"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</w:p>
  </w:footnote>
  <w:footnote w:id="6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Федеральный закон от </w:t>
      </w:r>
      <w:r>
        <w:rPr>
          <w:rFonts w:eastAsia="Arial Unicode MS" w:cs="Arial Unicode MS"/>
        </w:rPr>
        <w:t>30.12.2008 N 307-</w:t>
      </w:r>
      <w:r>
        <w:rPr>
          <w:rFonts w:eastAsia="Arial Unicode MS" w:cs="Arial Unicode MS"/>
        </w:rPr>
        <w:t xml:space="preserve">ФЗ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31.12.2017) "</w:t>
      </w:r>
      <w:r>
        <w:rPr>
          <w:rFonts w:eastAsia="Arial Unicode MS" w:cs="Arial Unicode MS"/>
        </w:rPr>
        <w:t>Об аудиторской деятельности</w:t>
      </w:r>
      <w:r>
        <w:rPr>
          <w:rFonts w:eastAsia="Arial Unicode MS" w:cs="Arial Unicode MS"/>
        </w:rPr>
        <w:t>»</w:t>
      </w:r>
    </w:p>
  </w:footnote>
  <w:footnote w:id="7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Федеральный закон от </w:t>
      </w:r>
      <w:r>
        <w:rPr>
          <w:rFonts w:eastAsia="Arial Unicode MS" w:cs="Arial Unicode MS"/>
        </w:rPr>
        <w:t>05.04.2013 N 41-</w:t>
      </w:r>
      <w:r>
        <w:rPr>
          <w:rFonts w:eastAsia="Arial Unicode MS" w:cs="Arial Unicode MS"/>
        </w:rPr>
        <w:t xml:space="preserve">ФЗ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07.02.2017) "</w:t>
      </w:r>
      <w:r>
        <w:rPr>
          <w:rFonts w:eastAsia="Arial Unicode MS" w:cs="Arial Unicode MS"/>
        </w:rPr>
        <w:t>О Счетной палате Российской Федерации</w:t>
      </w:r>
      <w:r>
        <w:rPr>
          <w:rFonts w:eastAsia="Arial Unicode MS" w:cs="Arial Unicode MS"/>
        </w:rPr>
        <w:t>" (</w:t>
      </w:r>
      <w:r>
        <w:rPr>
          <w:rFonts w:eastAsia="Arial Unicode MS" w:cs="Arial Unicode MS"/>
        </w:rPr>
        <w:t>с изм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и доп</w:t>
      </w:r>
      <w:r>
        <w:rPr>
          <w:rFonts w:eastAsia="Arial Unicode MS" w:cs="Arial Unicode MS"/>
        </w:rPr>
        <w:t xml:space="preserve">., </w:t>
      </w:r>
      <w:r>
        <w:rPr>
          <w:rFonts w:eastAsia="Arial Unicode MS" w:cs="Arial Unicode MS"/>
        </w:rPr>
        <w:t>вступ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в силу с </w:t>
      </w:r>
      <w:r>
        <w:rPr>
          <w:rFonts w:eastAsia="Arial Unicode MS" w:cs="Arial Unicode MS"/>
        </w:rPr>
        <w:t>28.06.2017)</w:t>
      </w:r>
    </w:p>
  </w:footnote>
  <w:footnote w:id="8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История государственного управления в России </w:t>
      </w:r>
      <w:r>
        <w:rPr>
          <w:rFonts w:eastAsia="Arial Unicode MS" w:cs="Arial Unicode MS"/>
          <w:lang w:val="en-US"/>
        </w:rPr>
        <w:t>/</w:t>
      </w:r>
      <w:r>
        <w:rPr>
          <w:rFonts w:eastAsia="Arial Unicode MS" w:cs="Arial Unicode MS"/>
        </w:rPr>
        <w:t xml:space="preserve"> под общ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Р</w:t>
      </w:r>
      <w:r>
        <w:rPr>
          <w:rFonts w:eastAsia="Arial Unicode MS" w:cs="Arial Unicode MS"/>
        </w:rPr>
        <w:t>.</w:t>
      </w:r>
      <w:r>
        <w:rPr>
          <w:rFonts w:eastAsia="Arial Unicode MS" w:cs="Arial Unicode MS"/>
        </w:rPr>
        <w:t>Г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Пихои</w:t>
      </w:r>
      <w:r>
        <w:rPr>
          <w:rFonts w:eastAsia="Arial Unicode MS" w:cs="Arial Unicode MS"/>
        </w:rPr>
        <w:t xml:space="preserve">. - </w:t>
      </w:r>
      <w:r>
        <w:rPr>
          <w:rFonts w:eastAsia="Arial Unicode MS" w:cs="Arial Unicode MS"/>
        </w:rPr>
        <w:t>М</w:t>
      </w:r>
      <w:r>
        <w:rPr>
          <w:rFonts w:eastAsia="Arial Unicode MS" w:cs="Arial Unicode MS"/>
        </w:rPr>
        <w:t xml:space="preserve">., 2001. - </w:t>
      </w:r>
      <w:r>
        <w:rPr>
          <w:rFonts w:eastAsia="Arial Unicode MS" w:cs="Arial Unicode MS"/>
        </w:rPr>
        <w:t>С</w:t>
      </w:r>
      <w:r>
        <w:rPr>
          <w:rFonts w:eastAsia="Arial Unicode MS" w:cs="Arial Unicode MS"/>
        </w:rPr>
        <w:t xml:space="preserve">. 39. </w:t>
      </w:r>
    </w:p>
  </w:footnote>
  <w:footnote w:id="9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Федеральный закон от </w:t>
      </w:r>
      <w:r>
        <w:rPr>
          <w:rFonts w:eastAsia="Arial Unicode MS" w:cs="Arial Unicode MS"/>
        </w:rPr>
        <w:t>06.10.1999 N 184-</w:t>
      </w:r>
      <w:r>
        <w:rPr>
          <w:rFonts w:eastAsia="Arial Unicode MS" w:cs="Arial Unicode MS"/>
        </w:rPr>
        <w:t>ФЗ</w:t>
      </w:r>
    </w:p>
    <w:p w:rsidR="00444C74" w:rsidRDefault="00AC09EF">
      <w:pPr>
        <w:pStyle w:val="a7"/>
      </w:pP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05.02.2018)</w:t>
      </w:r>
    </w:p>
    <w:p w:rsidR="00444C74" w:rsidRDefault="00AC09EF">
      <w:pPr>
        <w:pStyle w:val="a7"/>
      </w:pP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 xml:space="preserve">Об общих принципах организации законодательных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представительны</w:t>
      </w:r>
      <w:r>
        <w:rPr>
          <w:rFonts w:eastAsia="Arial Unicode MS" w:cs="Arial Unicode MS"/>
        </w:rPr>
        <w:t>х</w:t>
      </w:r>
      <w:r>
        <w:rPr>
          <w:rFonts w:eastAsia="Arial Unicode MS" w:cs="Arial Unicode MS"/>
        </w:rPr>
        <w:t xml:space="preserve">) </w:t>
      </w:r>
      <w:r>
        <w:rPr>
          <w:rFonts w:eastAsia="Arial Unicode MS" w:cs="Arial Unicode MS"/>
        </w:rPr>
        <w:t>и исполнительных органов государственной власти субъектов Российской Федерации</w:t>
      </w:r>
      <w:r>
        <w:rPr>
          <w:rFonts w:eastAsia="Arial Unicode MS" w:cs="Arial Unicode MS"/>
        </w:rPr>
        <w:t>"</w:t>
      </w:r>
    </w:p>
    <w:p w:rsidR="00444C74" w:rsidRDefault="00AC09EF">
      <w:pPr>
        <w:pStyle w:val="a7"/>
      </w:pP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с изм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и доп</w:t>
      </w:r>
      <w:r>
        <w:rPr>
          <w:rFonts w:eastAsia="Arial Unicode MS" w:cs="Arial Unicode MS"/>
        </w:rPr>
        <w:t xml:space="preserve">., </w:t>
      </w:r>
      <w:r>
        <w:rPr>
          <w:rFonts w:eastAsia="Arial Unicode MS" w:cs="Arial Unicode MS"/>
        </w:rPr>
        <w:t>вступ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в силу с </w:t>
      </w:r>
      <w:r>
        <w:rPr>
          <w:rFonts w:eastAsia="Arial Unicode MS" w:cs="Arial Unicode MS"/>
        </w:rPr>
        <w:t>06.03.2018)</w:t>
      </w:r>
    </w:p>
  </w:footnote>
  <w:footnote w:id="10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</w:t>
      </w:r>
      <w:r>
        <w:rPr>
          <w:rFonts w:eastAsia="Arial Unicode MS" w:cs="Arial Unicode MS"/>
        </w:rPr>
        <w:t xml:space="preserve">. 94  </w:t>
      </w:r>
      <w:r>
        <w:rPr>
          <w:rFonts w:eastAsia="Arial Unicode MS" w:cs="Arial Unicode MS"/>
        </w:rPr>
        <w:t>Конституции  Российской Федерации</w:t>
      </w:r>
    </w:p>
    <w:p w:rsidR="00444C74" w:rsidRDefault="00AC09EF">
      <w:pPr>
        <w:pStyle w:val="a7"/>
      </w:pP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принят</w:t>
      </w:r>
      <w:r>
        <w:rPr>
          <w:rFonts w:eastAsia="Arial Unicode MS" w:cs="Arial Unicode MS"/>
        </w:rPr>
        <w:t xml:space="preserve">ой всенародным голосованием </w:t>
      </w:r>
      <w:r>
        <w:rPr>
          <w:rFonts w:eastAsia="Arial Unicode MS" w:cs="Arial Unicode MS"/>
        </w:rPr>
        <w:t>12.12.1993)</w:t>
      </w:r>
    </w:p>
    <w:p w:rsidR="00444C74" w:rsidRDefault="00AC09EF">
      <w:pPr>
        <w:pStyle w:val="a7"/>
      </w:pP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с учетом поправок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внесенных Законами РФ о поправках к Конституции РФ от </w:t>
      </w:r>
      <w:r>
        <w:rPr>
          <w:rFonts w:eastAsia="Arial Unicode MS" w:cs="Arial Unicode MS"/>
        </w:rPr>
        <w:t>30.12.2008 N 6-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30.12.2008 N 7-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05.02.2014 N 2-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21.07.2014 N 11-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>)</w:t>
      </w:r>
    </w:p>
  </w:footnote>
  <w:footnote w:id="11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</w:t>
      </w:r>
      <w:r>
        <w:rPr>
          <w:rFonts w:eastAsia="Arial Unicode MS" w:cs="Arial Unicode MS"/>
        </w:rPr>
        <w:t xml:space="preserve">. 95 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 1 </w:t>
      </w:r>
      <w:r>
        <w:rPr>
          <w:rFonts w:eastAsia="Arial Unicode MS" w:cs="Arial Unicode MS"/>
        </w:rPr>
        <w:t>Конституции Российской Федерации</w:t>
      </w:r>
    </w:p>
    <w:p w:rsidR="00444C74" w:rsidRDefault="00AC09EF">
      <w:pPr>
        <w:pStyle w:val="a7"/>
      </w:pP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принят</w:t>
      </w:r>
      <w:r>
        <w:rPr>
          <w:rFonts w:eastAsia="Arial Unicode MS" w:cs="Arial Unicode MS"/>
        </w:rPr>
        <w:t xml:space="preserve">ой всенародным голосованием </w:t>
      </w:r>
      <w:r>
        <w:rPr>
          <w:rFonts w:eastAsia="Arial Unicode MS" w:cs="Arial Unicode MS"/>
        </w:rPr>
        <w:t>12.12.1993)</w:t>
      </w:r>
    </w:p>
    <w:p w:rsidR="00444C74" w:rsidRDefault="00AC09EF">
      <w:pPr>
        <w:pStyle w:val="a7"/>
      </w:pP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с учетом попр</w:t>
      </w:r>
      <w:r>
        <w:rPr>
          <w:rFonts w:eastAsia="Arial Unicode MS" w:cs="Arial Unicode MS"/>
        </w:rPr>
        <w:t>авок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внесенных Законами РФ о поправках к Конституции РФ от </w:t>
      </w:r>
      <w:r>
        <w:rPr>
          <w:rFonts w:eastAsia="Arial Unicode MS" w:cs="Arial Unicode MS"/>
        </w:rPr>
        <w:t>30.12.2008 N 6-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30.12.2008 N 7-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05.02.2014 N 2-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21.07.2014 N 11-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>)</w:t>
      </w:r>
    </w:p>
  </w:footnote>
  <w:footnote w:id="12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</w:t>
      </w:r>
      <w:r>
        <w:rPr>
          <w:rFonts w:eastAsia="Arial Unicode MS" w:cs="Arial Unicode MS"/>
        </w:rPr>
        <w:t xml:space="preserve">. 1 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 1 </w:t>
      </w:r>
      <w:r>
        <w:rPr>
          <w:rFonts w:eastAsia="Arial Unicode MS" w:cs="Arial Unicode MS"/>
        </w:rPr>
        <w:t>Федерального закона</w:t>
      </w:r>
      <w:r>
        <w:rPr>
          <w:rFonts w:eastAsia="Arial Unicode MS" w:cs="Arial Unicode MS"/>
        </w:rPr>
        <w:t xml:space="preserve"> от </w:t>
      </w:r>
      <w:r>
        <w:rPr>
          <w:rFonts w:eastAsia="Arial Unicode MS" w:cs="Arial Unicode MS"/>
        </w:rPr>
        <w:t>03.12.2012 N 229-</w:t>
      </w:r>
      <w:r>
        <w:rPr>
          <w:rFonts w:eastAsia="Arial Unicode MS" w:cs="Arial Unicode MS"/>
        </w:rPr>
        <w:t xml:space="preserve">ФЗ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01.07.2017) "</w:t>
      </w:r>
      <w:r>
        <w:rPr>
          <w:rFonts w:eastAsia="Arial Unicode MS" w:cs="Arial Unicode MS"/>
        </w:rPr>
        <w:t>О порядке формирования С</w:t>
      </w:r>
      <w:r>
        <w:rPr>
          <w:rFonts w:eastAsia="Arial Unicode MS" w:cs="Arial Unicode MS"/>
        </w:rPr>
        <w:t>овета Федерации Федерального Собрания Российской Федерации</w:t>
      </w:r>
    </w:p>
  </w:footnote>
  <w:footnote w:id="13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</w:t>
      </w:r>
      <w:r>
        <w:rPr>
          <w:rFonts w:eastAsia="Arial Unicode MS" w:cs="Arial Unicode MS"/>
        </w:rPr>
        <w:t xml:space="preserve">. 3 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 1 </w:t>
      </w:r>
      <w:r>
        <w:rPr>
          <w:rFonts w:eastAsia="Arial Unicode MS" w:cs="Arial Unicode MS"/>
        </w:rPr>
        <w:t>Федерального закона</w:t>
      </w:r>
      <w:r>
        <w:rPr>
          <w:rFonts w:eastAsia="Arial Unicode MS" w:cs="Arial Unicode MS"/>
        </w:rPr>
        <w:t xml:space="preserve"> от </w:t>
      </w:r>
      <w:r>
        <w:rPr>
          <w:rFonts w:eastAsia="Arial Unicode MS" w:cs="Arial Unicode MS"/>
        </w:rPr>
        <w:t>22.02.2014 N 20-</w:t>
      </w:r>
      <w:r>
        <w:rPr>
          <w:rFonts w:eastAsia="Arial Unicode MS" w:cs="Arial Unicode MS"/>
        </w:rPr>
        <w:t xml:space="preserve">ФЗ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19.02.2018) "</w:t>
      </w:r>
      <w:r>
        <w:rPr>
          <w:rFonts w:eastAsia="Arial Unicode MS" w:cs="Arial Unicode MS"/>
        </w:rPr>
        <w:t>О выборах депутатов Государственной Думы Федерального Собрания Российской Федерации</w:t>
      </w:r>
      <w:r>
        <w:rPr>
          <w:rFonts w:eastAsia="Arial Unicode MS" w:cs="Arial Unicode MS"/>
        </w:rPr>
        <w:t>"</w:t>
      </w:r>
    </w:p>
  </w:footnote>
  <w:footnote w:id="14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Федеральный закон от </w:t>
      </w:r>
      <w:r>
        <w:rPr>
          <w:rFonts w:eastAsia="Arial Unicode MS" w:cs="Arial Unicode MS"/>
        </w:rPr>
        <w:t>22.02.2014 N 20-</w:t>
      </w:r>
      <w:r>
        <w:rPr>
          <w:rFonts w:eastAsia="Arial Unicode MS" w:cs="Arial Unicode MS"/>
        </w:rPr>
        <w:t xml:space="preserve">ФЗ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19.02.2018) "</w:t>
      </w:r>
      <w:r>
        <w:rPr>
          <w:rFonts w:eastAsia="Arial Unicode MS" w:cs="Arial Unicode MS"/>
        </w:rPr>
        <w:t>О выборах депутатов Государственной Думы Федерального Собрания Российской Федерации</w:t>
      </w:r>
      <w:r>
        <w:rPr>
          <w:rFonts w:eastAsia="Arial Unicode MS" w:cs="Arial Unicode MS"/>
        </w:rPr>
        <w:t>"</w:t>
      </w:r>
    </w:p>
  </w:footnote>
  <w:footnote w:id="15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Постановление ГД ФС РФ от </w:t>
      </w:r>
      <w:r>
        <w:rPr>
          <w:rFonts w:eastAsia="Arial Unicode MS" w:cs="Arial Unicode MS"/>
        </w:rPr>
        <w:t xml:space="preserve">08.05.2012 N 323-6 </w:t>
      </w:r>
      <w:r>
        <w:rPr>
          <w:rFonts w:eastAsia="Arial Unicode MS" w:cs="Arial Unicode MS"/>
        </w:rPr>
        <w:t xml:space="preserve">ГД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О даче согласия Президенту Российской Федерации на назначение Председателем Пра</w:t>
      </w:r>
      <w:r>
        <w:rPr>
          <w:rFonts w:eastAsia="Arial Unicode MS" w:cs="Arial Unicode MS"/>
        </w:rPr>
        <w:t>вительства Российской Федерации Медведева Дмитрия Анатольевича</w:t>
      </w:r>
      <w:r>
        <w:rPr>
          <w:rFonts w:eastAsia="Arial Unicode MS" w:cs="Arial Unicode MS"/>
        </w:rPr>
        <w:t>"</w:t>
      </w:r>
    </w:p>
  </w:footnote>
  <w:footnote w:id="16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Постановление ГД ФС РФ от </w:t>
      </w:r>
      <w:r>
        <w:rPr>
          <w:rFonts w:eastAsia="Arial Unicode MS" w:cs="Arial Unicode MS"/>
        </w:rPr>
        <w:t xml:space="preserve">09.04.2013 N 1993-6 </w:t>
      </w:r>
      <w:r>
        <w:rPr>
          <w:rFonts w:eastAsia="Arial Unicode MS" w:cs="Arial Unicode MS"/>
        </w:rPr>
        <w:t xml:space="preserve">ГД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О назначении Набиуллиной Эльвиры Сахипзадовны на должность Председателя Центрального банка Российской Федерации</w:t>
      </w:r>
      <w:r>
        <w:rPr>
          <w:rFonts w:eastAsia="Arial Unicode MS" w:cs="Arial Unicode MS"/>
        </w:rPr>
        <w:t>"</w:t>
      </w:r>
    </w:p>
  </w:footnote>
  <w:footnote w:id="17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Постановление ГД ФС РФ от</w:t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20.09.2013 N 2859-6 </w:t>
      </w:r>
      <w:r>
        <w:rPr>
          <w:rFonts w:eastAsia="Arial Unicode MS" w:cs="Arial Unicode MS"/>
        </w:rPr>
        <w:t xml:space="preserve">ГД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О Председателе Счетной палаты Российской Федерации</w:t>
      </w:r>
      <w:r>
        <w:rPr>
          <w:rFonts w:eastAsia="Arial Unicode MS" w:cs="Arial Unicode MS"/>
        </w:rPr>
        <w:t>"</w:t>
      </w:r>
    </w:p>
    <w:p w:rsidR="00444C74" w:rsidRDefault="00444C74">
      <w:pPr>
        <w:pStyle w:val="a5"/>
      </w:pPr>
    </w:p>
  </w:footnote>
  <w:footnote w:id="18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Постановление ГД ФС РФ от </w:t>
      </w:r>
      <w:r>
        <w:rPr>
          <w:rFonts w:eastAsia="Arial Unicode MS" w:cs="Arial Unicode MS"/>
        </w:rPr>
        <w:t xml:space="preserve">02.07.2013 N 2559-6 </w:t>
      </w:r>
      <w:r>
        <w:rPr>
          <w:rFonts w:eastAsia="Arial Unicode MS" w:cs="Arial Unicode MS"/>
        </w:rPr>
        <w:t xml:space="preserve">ГД </w:t>
      </w:r>
      <w:r>
        <w:rPr>
          <w:rFonts w:eastAsia="Arial Unicode MS" w:cs="Arial Unicode MS"/>
        </w:rPr>
        <w:t>"</w:t>
      </w:r>
      <w:r>
        <w:rPr>
          <w:rFonts w:eastAsia="Arial Unicode MS" w:cs="Arial Unicode MS"/>
        </w:rPr>
        <w:t>Об объявлении амнистии</w:t>
      </w:r>
      <w:r>
        <w:rPr>
          <w:rFonts w:eastAsia="Arial Unicode MS" w:cs="Arial Unicode MS"/>
        </w:rPr>
        <w:t>"</w:t>
      </w:r>
    </w:p>
  </w:footnote>
  <w:footnote w:id="19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</w:t>
      </w:r>
      <w:r>
        <w:rPr>
          <w:rFonts w:eastAsia="Arial Unicode MS" w:cs="Arial Unicode MS"/>
        </w:rPr>
        <w:t xml:space="preserve">. 104 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 1 </w:t>
      </w:r>
      <w:r>
        <w:rPr>
          <w:rFonts w:eastAsia="Arial Unicode MS" w:cs="Arial Unicode MS"/>
        </w:rPr>
        <w:t>Конституции Российской Федерации</w:t>
      </w:r>
    </w:p>
  </w:footnote>
  <w:footnote w:id="20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</w:t>
      </w:r>
      <w:r>
        <w:rPr>
          <w:rFonts w:eastAsia="Arial Unicode MS" w:cs="Arial Unicode MS"/>
        </w:rPr>
        <w:t xml:space="preserve">. 110 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 1, </w:t>
      </w:r>
      <w:r>
        <w:rPr>
          <w:rFonts w:eastAsia="Arial Unicode MS" w:cs="Arial Unicode MS"/>
        </w:rPr>
        <w:t>п</w:t>
      </w:r>
      <w:r>
        <w:rPr>
          <w:rFonts w:eastAsia="Arial Unicode MS" w:cs="Arial Unicode MS"/>
        </w:rPr>
        <w:t xml:space="preserve">. 2 </w:t>
      </w:r>
      <w:r>
        <w:rPr>
          <w:rFonts w:eastAsia="Arial Unicode MS" w:cs="Arial Unicode MS"/>
        </w:rPr>
        <w:t>Конституци</w:t>
      </w:r>
      <w:r>
        <w:rPr>
          <w:rFonts w:eastAsia="Arial Unicode MS" w:cs="Arial Unicode MS"/>
        </w:rPr>
        <w:t>и Российской Фе</w:t>
      </w:r>
      <w:r>
        <w:rPr>
          <w:rFonts w:eastAsia="Arial Unicode MS" w:cs="Arial Unicode MS"/>
        </w:rPr>
        <w:t>дерации</w:t>
      </w:r>
    </w:p>
    <w:p w:rsidR="00444C74" w:rsidRDefault="00AC09EF">
      <w:pPr>
        <w:pStyle w:val="a7"/>
      </w:pP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принят</w:t>
      </w:r>
      <w:r>
        <w:rPr>
          <w:rFonts w:eastAsia="Arial Unicode MS" w:cs="Arial Unicode MS"/>
        </w:rPr>
        <w:t xml:space="preserve">ой всенародным голосованием </w:t>
      </w:r>
      <w:r>
        <w:rPr>
          <w:rFonts w:eastAsia="Arial Unicode MS" w:cs="Arial Unicode MS"/>
        </w:rPr>
        <w:t>12.12.1993)</w:t>
      </w:r>
    </w:p>
    <w:p w:rsidR="00444C74" w:rsidRDefault="00AC09EF">
      <w:pPr>
        <w:pStyle w:val="a7"/>
      </w:pP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с учетом поправок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внесенных Законами РФ о поправках к Конституции РФ от </w:t>
      </w:r>
      <w:r>
        <w:rPr>
          <w:rFonts w:eastAsia="Arial Unicode MS" w:cs="Arial Unicode MS"/>
        </w:rPr>
        <w:t>30.12.2008 N 6-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30.12.2008 N 7-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05.02.2014 N 2-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21.07.2014 N 11-</w:t>
      </w:r>
      <w:r>
        <w:rPr>
          <w:rFonts w:eastAsia="Arial Unicode MS" w:cs="Arial Unicode MS"/>
        </w:rPr>
        <w:t>ФКЗ</w:t>
      </w:r>
      <w:r>
        <w:rPr>
          <w:rFonts w:eastAsia="Arial Unicode MS" w:cs="Arial Unicode MS"/>
        </w:rPr>
        <w:t>)</w:t>
      </w:r>
    </w:p>
  </w:footnote>
  <w:footnote w:id="21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Федеральный конституционный закон от </w:t>
      </w:r>
      <w:r>
        <w:rPr>
          <w:rFonts w:eastAsia="Arial Unicode MS" w:cs="Arial Unicode MS"/>
        </w:rPr>
        <w:t>17.12.1997 N 2-</w:t>
      </w:r>
      <w:r>
        <w:rPr>
          <w:rFonts w:eastAsia="Arial Unicode MS" w:cs="Arial Unicode MS"/>
        </w:rPr>
        <w:t xml:space="preserve">ФКЗ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28.12.2016) "</w:t>
      </w:r>
      <w:r>
        <w:rPr>
          <w:rFonts w:eastAsia="Arial Unicode MS" w:cs="Arial Unicode MS"/>
        </w:rPr>
        <w:t>О Правительстве Российской Федерации</w:t>
      </w:r>
      <w:r>
        <w:rPr>
          <w:rFonts w:eastAsia="Arial Unicode MS" w:cs="Arial Unicode MS"/>
        </w:rPr>
        <w:t>"</w:t>
      </w:r>
    </w:p>
  </w:footnote>
  <w:footnote w:id="22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См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ст</w:t>
      </w:r>
      <w:r>
        <w:rPr>
          <w:rFonts w:eastAsia="Arial Unicode MS" w:cs="Arial Unicode MS"/>
        </w:rPr>
        <w:t xml:space="preserve">. 101 </w:t>
      </w:r>
      <w:r>
        <w:rPr>
          <w:rFonts w:eastAsia="Arial Unicode MS" w:cs="Arial Unicode MS"/>
        </w:rPr>
        <w:t>Конституции Российской Федерации</w:t>
      </w:r>
    </w:p>
  </w:footnote>
  <w:footnote w:id="23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Федеральный конституционный закон от </w:t>
      </w:r>
      <w:r>
        <w:rPr>
          <w:rFonts w:eastAsia="Arial Unicode MS" w:cs="Arial Unicode MS"/>
        </w:rPr>
        <w:t>17.12.1997 N 2-</w:t>
      </w:r>
      <w:r>
        <w:rPr>
          <w:rFonts w:eastAsia="Arial Unicode MS" w:cs="Arial Unicode MS"/>
        </w:rPr>
        <w:t xml:space="preserve">ФКЗ </w:t>
      </w:r>
      <w:r>
        <w:rPr>
          <w:rFonts w:eastAsia="Arial Unicode MS" w:cs="Arial Unicode MS"/>
        </w:rPr>
        <w:t>(</w:t>
      </w:r>
      <w:r>
        <w:rPr>
          <w:rFonts w:eastAsia="Arial Unicode MS" w:cs="Arial Unicode MS"/>
        </w:rPr>
        <w:t>ред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 xml:space="preserve">от </w:t>
      </w:r>
      <w:r>
        <w:rPr>
          <w:rFonts w:eastAsia="Arial Unicode MS" w:cs="Arial Unicode MS"/>
        </w:rPr>
        <w:t>28.12.2016) "</w:t>
      </w:r>
      <w:r>
        <w:rPr>
          <w:rFonts w:eastAsia="Arial Unicode MS" w:cs="Arial Unicode MS"/>
        </w:rPr>
        <w:t>О Правительс</w:t>
      </w:r>
      <w:r>
        <w:rPr>
          <w:rFonts w:eastAsia="Arial Unicode MS" w:cs="Arial Unicode MS"/>
        </w:rPr>
        <w:t>тве Российской Федерации</w:t>
      </w:r>
    </w:p>
  </w:footnote>
  <w:footnote w:id="24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Статья </w:t>
      </w:r>
      <w:r>
        <w:rPr>
          <w:rFonts w:eastAsia="Arial Unicode MS" w:cs="Arial Unicode MS"/>
        </w:rPr>
        <w:t>1</w:t>
      </w:r>
      <w:r>
        <w:rPr>
          <w:rFonts w:eastAsia="Arial Unicode MS" w:cs="Arial Unicode MS"/>
        </w:rPr>
        <w:t>4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Полномочия Правительства Российской Федерации в сфере экономики</w:t>
      </w:r>
      <w:r>
        <w:rPr>
          <w:rFonts w:eastAsia="Arial Unicode MS" w:cs="Arial Unicode MS"/>
        </w:rPr>
        <w:t xml:space="preserve">. </w:t>
      </w:r>
    </w:p>
  </w:footnote>
  <w:footnote w:id="25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Статья </w:t>
      </w:r>
      <w:r>
        <w:rPr>
          <w:rFonts w:eastAsia="Arial Unicode MS" w:cs="Arial Unicode MS"/>
        </w:rPr>
        <w:t>1</w:t>
      </w:r>
      <w:r>
        <w:rPr>
          <w:rFonts w:eastAsia="Arial Unicode MS" w:cs="Arial Unicode MS"/>
        </w:rPr>
        <w:t>5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Полномочия Правительства Российской Федерации в сфере  бюджетной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финансовой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кредитной и денежной политики</w:t>
      </w:r>
      <w:r>
        <w:rPr>
          <w:rFonts w:eastAsia="Arial Unicode MS" w:cs="Arial Unicode MS"/>
        </w:rPr>
        <w:t xml:space="preserve">. </w:t>
      </w:r>
    </w:p>
  </w:footnote>
  <w:footnote w:id="26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Статья </w:t>
      </w:r>
      <w:r>
        <w:rPr>
          <w:rFonts w:eastAsia="Arial Unicode MS" w:cs="Arial Unicode MS"/>
        </w:rPr>
        <w:t>1</w:t>
      </w:r>
      <w:r>
        <w:rPr>
          <w:rFonts w:eastAsia="Arial Unicode MS" w:cs="Arial Unicode MS"/>
        </w:rPr>
        <w:t>6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Полномочия Правит</w:t>
      </w:r>
      <w:r>
        <w:rPr>
          <w:rFonts w:eastAsia="Arial Unicode MS" w:cs="Arial Unicode MS"/>
        </w:rPr>
        <w:t xml:space="preserve">ельства Российской Федерации в социальной сфере </w:t>
      </w:r>
    </w:p>
  </w:footnote>
  <w:footnote w:id="27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Статья </w:t>
      </w:r>
      <w:r>
        <w:rPr>
          <w:rFonts w:eastAsia="Arial Unicode MS" w:cs="Arial Unicode MS"/>
        </w:rPr>
        <w:t xml:space="preserve">17. </w:t>
      </w:r>
      <w:r>
        <w:rPr>
          <w:rFonts w:eastAsia="Arial Unicode MS" w:cs="Arial Unicode MS"/>
        </w:rPr>
        <w:t>Полномочия Правительства Российской Федерации в сфере науки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культуры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образрвания</w:t>
      </w:r>
    </w:p>
  </w:footnote>
  <w:footnote w:id="28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Статья </w:t>
      </w:r>
      <w:r>
        <w:rPr>
          <w:rFonts w:eastAsia="Arial Unicode MS" w:cs="Arial Unicode MS"/>
        </w:rPr>
        <w:t xml:space="preserve">18. </w:t>
      </w:r>
      <w:r>
        <w:rPr>
          <w:rFonts w:eastAsia="Arial Unicode MS" w:cs="Arial Unicode MS"/>
        </w:rPr>
        <w:t xml:space="preserve">Полномочия Правительства Российской Федерации в сфере природоиспользования и охраны окружающей </w:t>
      </w:r>
      <w:r>
        <w:rPr>
          <w:rFonts w:eastAsia="Arial Unicode MS" w:cs="Arial Unicode MS"/>
        </w:rPr>
        <w:t>среды</w:t>
      </w:r>
      <w:r>
        <w:rPr>
          <w:rFonts w:eastAsia="Arial Unicode MS" w:cs="Arial Unicode MS"/>
        </w:rPr>
        <w:t xml:space="preserve">. </w:t>
      </w:r>
    </w:p>
  </w:footnote>
  <w:footnote w:id="29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 xml:space="preserve">Статья </w:t>
      </w:r>
      <w:r>
        <w:rPr>
          <w:rFonts w:eastAsia="Arial Unicode MS" w:cs="Arial Unicode MS"/>
        </w:rPr>
        <w:t>19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Полномочия Правительства Российской Федерации в сфере обеспечения законности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прав и свобод граждан</w:t>
      </w:r>
      <w:r>
        <w:rPr>
          <w:rFonts w:eastAsia="Arial Unicode MS" w:cs="Arial Unicode MS"/>
        </w:rPr>
        <w:t xml:space="preserve">, </w:t>
      </w:r>
      <w:r>
        <w:rPr>
          <w:rFonts w:eastAsia="Arial Unicode MS" w:cs="Arial Unicode MS"/>
        </w:rPr>
        <w:t>борьбы с преступностью</w:t>
      </w:r>
    </w:p>
  </w:footnote>
  <w:footnote w:id="30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Статья</w:t>
      </w:r>
      <w:r>
        <w:rPr>
          <w:rFonts w:eastAsia="Arial Unicode MS" w:cs="Arial Unicode MS"/>
        </w:rPr>
        <w:t xml:space="preserve"> 20</w:t>
      </w:r>
      <w:r>
        <w:rPr>
          <w:rFonts w:eastAsia="Arial Unicode MS" w:cs="Arial Unicode MS"/>
        </w:rPr>
        <w:t xml:space="preserve">. </w:t>
      </w:r>
      <w:r>
        <w:rPr>
          <w:rFonts w:eastAsia="Arial Unicode MS" w:cs="Arial Unicode MS"/>
        </w:rPr>
        <w:t>Полномочия Правительства Российской Федерации по обеспечению обороны и государсвенной безопасности</w:t>
      </w:r>
      <w:r>
        <w:rPr>
          <w:rFonts w:eastAsia="Arial Unicode MS" w:cs="Arial Unicode MS"/>
        </w:rPr>
        <w:t xml:space="preserve"> Российской Федерации</w:t>
      </w:r>
    </w:p>
  </w:footnote>
  <w:footnote w:id="31">
    <w:p w:rsidR="00444C74" w:rsidRDefault="00AC09EF">
      <w:pPr>
        <w:pStyle w:val="a7"/>
      </w:pPr>
      <w:r>
        <w:rPr>
          <w:vertAlign w:val="superscript"/>
        </w:rPr>
        <w:footnoteRef/>
      </w:r>
      <w:r>
        <w:rPr>
          <w:rFonts w:eastAsia="Arial Unicode MS" w:cs="Arial Unicode MS"/>
        </w:rPr>
        <w:t xml:space="preserve"> Статья </w:t>
      </w:r>
      <w:r>
        <w:rPr>
          <w:rFonts w:eastAsia="Arial Unicode MS" w:cs="Arial Unicode MS"/>
        </w:rPr>
        <w:t>21.</w:t>
      </w:r>
      <w:r>
        <w:rPr>
          <w:rFonts w:eastAsia="Arial Unicode MS" w:cs="Arial Unicode MS"/>
        </w:rPr>
        <w:t xml:space="preserve"> Полномочия Правительства Российской Федерации в сфере внешней политики и международных отношений</w:t>
      </w:r>
      <w:r>
        <w:rPr>
          <w:rFonts w:eastAsia="Arial Unicode MS" w:cs="Arial Unicode MS"/>
        </w:rPr>
        <w:t xml:space="preserve">.  </w:t>
      </w:r>
    </w:p>
  </w:footnote>
  <w:footnote w:id="32">
    <w:p w:rsidR="00444C74" w:rsidRDefault="00AC09EF">
      <w:r>
        <w:rPr>
          <w:rFonts w:eastAsia="Times New Roman"/>
          <w:color w:val="000000"/>
          <w:sz w:val="28"/>
          <w:szCs w:val="28"/>
          <w:u w:color="000000"/>
          <w:vertAlign w:val="superscript"/>
          <w:lang w:val="ru-RU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 Морозова Л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>А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.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Функции Российского государства на современном этапе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/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>Л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>А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.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Морозова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//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>Государство и право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. - 2013. -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>№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6. 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>– С</w:t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>. 28-31.</w:t>
      </w:r>
    </w:p>
  </w:footnote>
  <w:footnote w:id="33">
    <w:p w:rsidR="00444C74" w:rsidRDefault="00AC09EF">
      <w:r>
        <w:rPr>
          <w:rFonts w:eastAsia="Times New Roman"/>
          <w:color w:val="000000"/>
          <w:sz w:val="28"/>
          <w:szCs w:val="28"/>
          <w:u w:color="000000"/>
          <w:vertAlign w:val="superscript"/>
          <w:lang w:val="ru-RU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  <w:u w:color="000000"/>
          <w:lang w:val="ru-RU"/>
        </w:rPr>
        <w:t xml:space="preserve"> http://www.allpravo.ru/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C74" w:rsidRDefault="00444C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C089C"/>
    <w:multiLevelType w:val="hybridMultilevel"/>
    <w:tmpl w:val="DF7AD036"/>
    <w:styleLink w:val="a"/>
    <w:lvl w:ilvl="0" w:tplc="54EA2C76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009A68A0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27C89CAE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4456FA28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995031F4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ED965A84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FF3073A0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3BAEE52E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B9B4CDF2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abstractNum w:abstractNumId="1">
    <w:nsid w:val="4E61273F"/>
    <w:multiLevelType w:val="hybridMultilevel"/>
    <w:tmpl w:val="DF7AD036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lvl w:ilvl="0" w:tplc="C004131C">
        <w:start w:val="1"/>
        <w:numFmt w:val="bullet"/>
        <w:lvlText w:val="-"/>
        <w:lvlJc w:val="left"/>
        <w:pPr>
          <w:ind w:left="305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5E02EBA8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3F5AE30C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CF904CC0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F874200A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6C0A5AB4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441066BA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5AA842C0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0B74DD72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74"/>
    <w:rsid w:val="00444C74"/>
    <w:rsid w:val="006960E2"/>
    <w:rsid w:val="00AC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38D99-E4FE-4F74-BCA0-5F88F130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customStyle="1" w:styleId="a6">
    <w:name w:val="Текстовый блок"/>
    <w:pPr>
      <w:spacing w:line="360" w:lineRule="auto"/>
    </w:pPr>
    <w:rPr>
      <w:rFonts w:cs="Arial Unicode MS"/>
      <w:color w:val="000000"/>
      <w:sz w:val="28"/>
      <w:szCs w:val="28"/>
    </w:rPr>
  </w:style>
  <w:style w:type="numbering" w:customStyle="1" w:styleId="a">
    <w:name w:val="Тире"/>
    <w:pPr>
      <w:numPr>
        <w:numId w:val="1"/>
      </w:numPr>
    </w:pPr>
  </w:style>
  <w:style w:type="paragraph" w:customStyle="1" w:styleId="a7">
    <w:name w:val="Сноска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color w:val="0000ED"/>
      <w:u w:val="single" w:color="0000ED"/>
    </w:rPr>
  </w:style>
  <w:style w:type="character" w:customStyle="1" w:styleId="Hyperlink1">
    <w:name w:val="Hyperlink.1"/>
    <w:basedOn w:val="a8"/>
    <w:rPr>
      <w:color w:val="0563C0"/>
      <w:u w:val="single" w:color="0563C0"/>
    </w:rPr>
  </w:style>
  <w:style w:type="character" w:customStyle="1" w:styleId="Hyperlink2">
    <w:name w:val="Hyperlink.2"/>
    <w:basedOn w:val="a4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YUp0LUtXamRxSzdHbkt0RmhyVnNfLXVWZmpCTjUtZWZPb3hVX1lTT3VmWE9wUVh2clEweFFCb292SUlvaURoZDNYMG1nZGU4QWQtbDFVZks3NThfUFlIbVl1WFVTZGRnR2FxcDFqYUt5dHU4MnpTRG13a2E1WQ&amp;b64e=2&amp;sign=86a4208210b7b541b626afdc0f0d7636&amp;keyno=17" TargetMode="External"/><Relationship Id="rId13" Type="http://schemas.openxmlformats.org/officeDocument/2006/relationships/hyperlink" Target="http://www.iprbookshop.ru/5704.html" TargetMode="External"/><Relationship Id="rId18" Type="http://schemas.openxmlformats.org/officeDocument/2006/relationships/hyperlink" Target="http://www.iprbookshop.ru/52613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lck.yandex.ru/redir/nWO_r1F33ck?data=NnBZTWRhdFZKOHQxUjhzSWFYVGhXYUp0LUtXamRxSzdHbkt0RmhyVnNfLXVWZmpCTjUtZWZPb3hVX1lTT3VmWE9wUVh2clEweFFCb292SUlvaURoZDNYMG1nZGU4QWQtbDFVZks3NThfUFlIbVl1WFVTZGRnR2FxcDFqYUt5dHU4MnpTRG13a2E1WQ&amp;b64e=2&amp;sign=86a4208210b7b541b626afdc0f0d7636&amp;keyno=17" TargetMode="External"/><Relationship Id="rId12" Type="http://schemas.openxmlformats.org/officeDocument/2006/relationships/hyperlink" Target="https://clck.yandex.ru/redir/nWO_r1F33ck?data=NnBZTWRhdFZKOHQxUjhzSWFYVGhXYUp0LUtXamRxSzdHbkt0RmhyVnNfLXVWZmpCTjUtZWZPb3hVX1lTT3VmWE9wUVh2clEweFFCb292SUlvaURoZDNYMG1nZGU4QWQtbDFVZks3NThfUFlIbVl1WFVTZGRnR2FxcDFqYUt5dHU4MnpTRG13a2E1WQ&amp;b64e=2&amp;sign=86a4208210b7b541b626afdc0f0d7636&amp;keyno=17" TargetMode="External"/><Relationship Id="rId17" Type="http://schemas.openxmlformats.org/officeDocument/2006/relationships/hyperlink" Target="http://www.iprbookshop.ru/5252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54624.html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yandex.ru/redir/nWO_r1F33ck?data=NnBZTWRhdFZKOHQxUjhzSWFYVGhXYUp0LUtXamRxSzdHbkt0RmhyVnNfLXVWZmpCTjUtZWZPb3hVX1lTT3VmWE9wUVh2clEweFFCb292SUlvaURoZDNYMG1nZGU4QWQtbDFVZks3NThfUFlIbVl1WFVTZGRnR2FxcDFqYUt5dHU4MnpTRG13a2E1WQ&amp;b64e=2&amp;sign=86a4208210b7b541b626afdc0f0d7636&amp;keyno=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5247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ck.yandex.ru/redir/nWO_r1F33ck?data=NnBZTWRhdFZKOHQxUjhzSWFYVGhXYUp0LUtXamRxSzdHbkt0RmhyVnNfLXVWZmpCTjUtZWZPb3hVX1lTT3VmWE9wUVh2clEweFFCb292SUlvaURoZDNYMG1nZGU4QWQtbDFVZks3NThfUFlIbVl1WFVTZGRnR2FxcDFqYUt5dHU4MnpTRG13a2E1WQ&amp;b64e=2&amp;sign=86a4208210b7b541b626afdc0f0d7636&amp;keyno=17" TargetMode="External"/><Relationship Id="rId19" Type="http://schemas.openxmlformats.org/officeDocument/2006/relationships/hyperlink" Target="http://www.iprbookshop.ru/12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nWO_r1F33ck?data=NnBZTWRhdFZKOHQxUjhzSWFYVGhXUlFPaDNlTmdYUWd5amo4ckUtd0F5TXRxVDhYYXlWWkhtaWI5WWtiUGx2Mk9nREtGVjJKS0ViY1ViQlBHR043Nm9mbHBaTGtBdExBdHhPai1KUXh6dHlGRGVEUUdCU0M1MFFqUDBMUEdOV0s4NlcyTUFUTDZua3pPMXFzZUZRb2F3&amp;b64e=2&amp;sign=f0b15c633c9acb49b0fea803be8d684f&amp;keyno=17" TargetMode="External"/><Relationship Id="rId14" Type="http://schemas.openxmlformats.org/officeDocument/2006/relationships/hyperlink" Target="http://www.iprbookshop.ru/7042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9556</Words>
  <Characters>54474</Characters>
  <Application>Microsoft Office Word</Application>
  <DocSecurity>0</DocSecurity>
  <Lines>453</Lines>
  <Paragraphs>127</Paragraphs>
  <ScaleCrop>false</ScaleCrop>
  <Company>Rostelecom</Company>
  <LinksUpToDate>false</LinksUpToDate>
  <CharactersWithSpaces>63903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stolpovskih</dc:creator>
  <cp:lastModifiedBy>stolpovskih</cp:lastModifiedBy>
  <cp:revision>2</cp:revision>
  <dcterms:created xsi:type="dcterms:W3CDTF">2018-04-16T07:14:00Z</dcterms:created>
  <dcterms:modified xsi:type="dcterms:W3CDTF">2018-04-16T07:14:00Z</dcterms:modified>
</cp:coreProperties>
</file>