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2CF" w:rsidRDefault="005D42CF" w:rsidP="005D42CF">
      <w:pPr>
        <w:rPr>
          <w:rFonts w:ascii="Times New Roman" w:hAnsi="Times New Roman" w:cs="Times New Roman"/>
          <w:b/>
          <w:sz w:val="28"/>
          <w:szCs w:val="28"/>
        </w:rPr>
      </w:pPr>
      <w:bookmarkStart w:id="0" w:name="_GoBack"/>
      <w:bookmarkEnd w:id="0"/>
      <w:r w:rsidRPr="00147E85">
        <w:rPr>
          <w:rFonts w:ascii="Times New Roman" w:hAnsi="Times New Roman" w:cs="Times New Roman"/>
          <w:b/>
          <w:sz w:val="28"/>
          <w:szCs w:val="28"/>
        </w:rPr>
        <w:t xml:space="preserve">Негосударственное образовательное учреждение </w:t>
      </w:r>
    </w:p>
    <w:p w:rsidR="005D42CF" w:rsidRDefault="005D42CF" w:rsidP="005D42CF">
      <w:pPr>
        <w:rPr>
          <w:rFonts w:ascii="Times New Roman" w:hAnsi="Times New Roman" w:cs="Times New Roman"/>
          <w:b/>
          <w:sz w:val="28"/>
          <w:szCs w:val="28"/>
        </w:rPr>
      </w:pPr>
      <w:r w:rsidRPr="00147E85">
        <w:rPr>
          <w:rFonts w:ascii="Times New Roman" w:hAnsi="Times New Roman" w:cs="Times New Roman"/>
          <w:b/>
          <w:sz w:val="28"/>
          <w:szCs w:val="28"/>
        </w:rPr>
        <w:t xml:space="preserve">среднего профессионального образования </w:t>
      </w:r>
    </w:p>
    <w:p w:rsidR="005D42CF" w:rsidRDefault="005D42CF" w:rsidP="005D42CF">
      <w:pPr>
        <w:rPr>
          <w:rFonts w:ascii="Times New Roman" w:hAnsi="Times New Roman" w:cs="Times New Roman"/>
          <w:b/>
          <w:sz w:val="28"/>
          <w:szCs w:val="28"/>
        </w:rPr>
      </w:pPr>
      <w:r w:rsidRPr="00147E85">
        <w:rPr>
          <w:rFonts w:ascii="Times New Roman" w:hAnsi="Times New Roman" w:cs="Times New Roman"/>
          <w:b/>
          <w:sz w:val="28"/>
          <w:szCs w:val="28"/>
        </w:rPr>
        <w:t>«Челябинский юридический колледж»</w:t>
      </w:r>
    </w:p>
    <w:p w:rsidR="005D42CF" w:rsidRDefault="005D42CF" w:rsidP="005D42C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Предметно-цикловая комиссия права</w:t>
      </w:r>
    </w:p>
    <w:p w:rsidR="005D42CF" w:rsidRDefault="005D42CF" w:rsidP="005D42CF">
      <w:pPr>
        <w:spacing w:before="100" w:beforeAutospacing="1"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ДОПУЩЕН К ЗАЩИТЕ</w:t>
      </w:r>
    </w:p>
    <w:p w:rsidR="005D42CF" w:rsidRDefault="005D42CF" w:rsidP="005D42CF">
      <w:pPr>
        <w:spacing w:before="100" w:beforeAutospacing="1"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Председатель ПЦК</w:t>
      </w:r>
    </w:p>
    <w:p w:rsidR="005D42CF" w:rsidRDefault="005D42CF" w:rsidP="005D42CF">
      <w:pPr>
        <w:spacing w:before="100" w:beforeAutospacing="1"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6F7ABE">
        <w:rPr>
          <w:rFonts w:ascii="Times New Roman" w:hAnsi="Times New Roman" w:cs="Times New Roman"/>
          <w:sz w:val="28"/>
          <w:szCs w:val="28"/>
        </w:rPr>
        <w:t>_____________</w:t>
      </w:r>
      <w:r>
        <w:rPr>
          <w:rFonts w:ascii="Times New Roman" w:hAnsi="Times New Roman" w:cs="Times New Roman"/>
          <w:sz w:val="28"/>
          <w:szCs w:val="28"/>
        </w:rPr>
        <w:t>/</w:t>
      </w:r>
      <w:r w:rsidRPr="006F7ABE">
        <w:rPr>
          <w:rFonts w:ascii="Times New Roman" w:hAnsi="Times New Roman" w:cs="Times New Roman"/>
          <w:sz w:val="28"/>
          <w:szCs w:val="28"/>
        </w:rPr>
        <w:t>________________</w:t>
      </w:r>
      <w:r>
        <w:rPr>
          <w:rFonts w:ascii="Times New Roman" w:hAnsi="Times New Roman" w:cs="Times New Roman"/>
          <w:sz w:val="28"/>
          <w:szCs w:val="28"/>
        </w:rPr>
        <w:t>/</w:t>
      </w:r>
    </w:p>
    <w:p w:rsidR="005D42CF" w:rsidRDefault="005D42CF" w:rsidP="005D42CF">
      <w:pPr>
        <w:spacing w:before="100" w:beforeAutospacing="1"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6F7ABE">
        <w:rPr>
          <w:rFonts w:ascii="Times New Roman" w:hAnsi="Times New Roman" w:cs="Times New Roman"/>
          <w:sz w:val="28"/>
          <w:szCs w:val="28"/>
        </w:rPr>
        <w:t>_____</w:t>
      </w:r>
      <w:r>
        <w:rPr>
          <w:rFonts w:ascii="Times New Roman" w:hAnsi="Times New Roman" w:cs="Times New Roman"/>
          <w:sz w:val="28"/>
          <w:szCs w:val="28"/>
        </w:rPr>
        <w:t>»</w:t>
      </w:r>
      <w:r w:rsidRPr="006F7ABE">
        <w:rPr>
          <w:rFonts w:ascii="Times New Roman" w:hAnsi="Times New Roman" w:cs="Times New Roman"/>
          <w:sz w:val="28"/>
          <w:szCs w:val="28"/>
        </w:rPr>
        <w:t>__________________</w:t>
      </w:r>
      <w:r>
        <w:rPr>
          <w:rFonts w:ascii="Times New Roman" w:hAnsi="Times New Roman" w:cs="Times New Roman"/>
          <w:sz w:val="28"/>
          <w:szCs w:val="28"/>
        </w:rPr>
        <w:t>2015 г.</w:t>
      </w:r>
    </w:p>
    <w:p w:rsidR="005D42CF" w:rsidRDefault="005D42CF" w:rsidP="005D42CF">
      <w:pPr>
        <w:spacing w:before="100" w:beforeAutospacing="1" w:after="100" w:afterAutospacing="1"/>
        <w:rPr>
          <w:rFonts w:ascii="Times New Roman" w:hAnsi="Times New Roman" w:cs="Times New Roman"/>
          <w:sz w:val="28"/>
          <w:szCs w:val="28"/>
        </w:rPr>
      </w:pPr>
    </w:p>
    <w:p w:rsidR="005D42CF" w:rsidRPr="00251D42" w:rsidRDefault="005D42CF" w:rsidP="005D42CF">
      <w:pPr>
        <w:spacing w:before="100" w:beforeAutospacing="1" w:after="100" w:afterAutospacing="1"/>
        <w:rPr>
          <w:rFonts w:ascii="Times New Roman" w:hAnsi="Times New Roman" w:cs="Times New Roman"/>
          <w:sz w:val="32"/>
          <w:szCs w:val="32"/>
        </w:rPr>
      </w:pPr>
      <w:r w:rsidRPr="00251D42">
        <w:rPr>
          <w:rFonts w:ascii="Times New Roman" w:hAnsi="Times New Roman" w:cs="Times New Roman"/>
          <w:sz w:val="32"/>
          <w:szCs w:val="32"/>
        </w:rPr>
        <w:t>КУРСОВАЯ РАБОТА</w:t>
      </w:r>
    </w:p>
    <w:p w:rsidR="005D42CF" w:rsidRDefault="005D42CF" w:rsidP="005D42CF">
      <w:pPr>
        <w:spacing w:before="100" w:beforeAutospacing="1" w:after="100" w:afterAutospacing="1" w:line="360" w:lineRule="auto"/>
        <w:contextualSpacing/>
        <w:rPr>
          <w:rFonts w:ascii="Times New Roman" w:hAnsi="Times New Roman" w:cs="Times New Roman"/>
          <w:sz w:val="28"/>
          <w:szCs w:val="28"/>
        </w:rPr>
      </w:pPr>
      <w:r>
        <w:rPr>
          <w:rFonts w:ascii="Times New Roman" w:hAnsi="Times New Roman" w:cs="Times New Roman"/>
          <w:sz w:val="28"/>
          <w:szCs w:val="28"/>
        </w:rPr>
        <w:t>по дисциплине «Право социального обеспечения»</w:t>
      </w:r>
    </w:p>
    <w:p w:rsidR="005D42CF" w:rsidRDefault="005D42CF" w:rsidP="005D42C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специальность «Право и организация социального обеспечения»</w:t>
      </w:r>
    </w:p>
    <w:p w:rsidR="005D42CF" w:rsidRDefault="005D42CF" w:rsidP="005D42CF">
      <w:pPr>
        <w:spacing w:before="100" w:beforeAutospacing="1" w:after="100" w:afterAutospacing="1" w:line="360" w:lineRule="auto"/>
        <w:rPr>
          <w:rFonts w:ascii="Times New Roman" w:hAnsi="Times New Roman" w:cs="Times New Roman"/>
          <w:b/>
          <w:sz w:val="28"/>
          <w:szCs w:val="28"/>
        </w:rPr>
      </w:pPr>
      <w:r w:rsidRPr="00601107">
        <w:rPr>
          <w:rFonts w:ascii="Times New Roman" w:hAnsi="Times New Roman" w:cs="Times New Roman"/>
          <w:b/>
          <w:sz w:val="28"/>
          <w:szCs w:val="28"/>
        </w:rPr>
        <w:t>Международно-правовое регулирование социального обеспечения</w:t>
      </w:r>
    </w:p>
    <w:p w:rsidR="005D42CF" w:rsidRDefault="005D42CF" w:rsidP="005D42CF">
      <w:pPr>
        <w:spacing w:before="100" w:beforeAutospacing="1" w:after="100" w:afterAutospacing="1" w:line="360" w:lineRule="auto"/>
        <w:jc w:val="left"/>
        <w:rPr>
          <w:rFonts w:ascii="Times New Roman" w:hAnsi="Times New Roman" w:cs="Times New Roman"/>
          <w:sz w:val="28"/>
          <w:szCs w:val="28"/>
        </w:rPr>
      </w:pPr>
      <w:r>
        <w:rPr>
          <w:rFonts w:ascii="Times New Roman" w:hAnsi="Times New Roman" w:cs="Times New Roman"/>
          <w:sz w:val="28"/>
          <w:szCs w:val="28"/>
        </w:rPr>
        <w:t xml:space="preserve">Студент гр. ПСО-1-7-13                                  </w:t>
      </w:r>
    </w:p>
    <w:p w:rsidR="005D42CF" w:rsidRDefault="005D42CF" w:rsidP="005D42CF">
      <w:pPr>
        <w:spacing w:before="100" w:beforeAutospacing="1" w:after="100" w:afterAutospacing="1"/>
        <w:jc w:val="left"/>
        <w:rPr>
          <w:rFonts w:ascii="Times New Roman" w:hAnsi="Times New Roman" w:cs="Times New Roman"/>
          <w:sz w:val="28"/>
          <w:szCs w:val="28"/>
        </w:rPr>
      </w:pPr>
      <w:r>
        <w:rPr>
          <w:rFonts w:ascii="Times New Roman" w:hAnsi="Times New Roman" w:cs="Times New Roman"/>
          <w:sz w:val="28"/>
          <w:szCs w:val="28"/>
        </w:rPr>
        <w:t xml:space="preserve">(отделение права)                      </w:t>
      </w:r>
      <w:r w:rsidRPr="006F7ABE">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И.А. Волк</w:t>
      </w:r>
    </w:p>
    <w:p w:rsidR="005D42CF" w:rsidRDefault="005D42CF" w:rsidP="005D42C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w:t>
      </w:r>
      <w:r w:rsidRPr="006F7ABE">
        <w:rPr>
          <w:rFonts w:ascii="Times New Roman" w:hAnsi="Times New Roman" w:cs="Times New Roman"/>
          <w:sz w:val="28"/>
          <w:szCs w:val="28"/>
        </w:rPr>
        <w:t>«___»____________</w:t>
      </w:r>
      <w:r>
        <w:rPr>
          <w:rFonts w:ascii="Times New Roman" w:hAnsi="Times New Roman" w:cs="Times New Roman"/>
          <w:sz w:val="28"/>
          <w:szCs w:val="28"/>
        </w:rPr>
        <w:t>2015 г.</w:t>
      </w:r>
    </w:p>
    <w:p w:rsidR="005D42CF" w:rsidRDefault="005D42CF" w:rsidP="005D42CF">
      <w:pPr>
        <w:spacing w:before="100" w:beforeAutospacing="1" w:after="100" w:afterAutospacing="1"/>
        <w:rPr>
          <w:rFonts w:ascii="Times New Roman" w:hAnsi="Times New Roman" w:cs="Times New Roman"/>
          <w:sz w:val="28"/>
          <w:szCs w:val="28"/>
        </w:rPr>
      </w:pPr>
    </w:p>
    <w:p w:rsidR="005D42CF" w:rsidRDefault="005D42CF" w:rsidP="005D42CF">
      <w:pPr>
        <w:spacing w:before="100" w:beforeAutospacing="1" w:after="100" w:afterAutospacing="1"/>
        <w:jc w:val="left"/>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6F7ABE">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М.А. Жабко</w:t>
      </w:r>
    </w:p>
    <w:p w:rsidR="005D42CF" w:rsidRDefault="005D42CF" w:rsidP="005D42CF">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w:t>
      </w:r>
      <w:r w:rsidRPr="006F7ABE">
        <w:rPr>
          <w:rFonts w:ascii="Times New Roman" w:hAnsi="Times New Roman" w:cs="Times New Roman"/>
          <w:sz w:val="28"/>
          <w:szCs w:val="28"/>
        </w:rPr>
        <w:t>«___»____________</w:t>
      </w:r>
      <w:r>
        <w:rPr>
          <w:rFonts w:ascii="Times New Roman" w:hAnsi="Times New Roman" w:cs="Times New Roman"/>
          <w:sz w:val="28"/>
          <w:szCs w:val="28"/>
        </w:rPr>
        <w:t>2015 г.</w:t>
      </w: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jc w:val="left"/>
        <w:rPr>
          <w:rFonts w:ascii="Times New Roman" w:hAnsi="Times New Roman" w:cs="Times New Roman"/>
          <w:sz w:val="28"/>
          <w:szCs w:val="28"/>
        </w:rPr>
      </w:pPr>
    </w:p>
    <w:p w:rsidR="005D42CF" w:rsidRDefault="005D42CF" w:rsidP="005D42CF">
      <w:pPr>
        <w:rPr>
          <w:rFonts w:ascii="Times New Roman" w:hAnsi="Times New Roman" w:cs="Times New Roman"/>
          <w:sz w:val="28"/>
          <w:szCs w:val="28"/>
        </w:rPr>
      </w:pPr>
    </w:p>
    <w:p w:rsidR="005D42CF" w:rsidRPr="000D681F" w:rsidRDefault="005D42CF" w:rsidP="005D42CF">
      <w:pPr>
        <w:rPr>
          <w:rFonts w:ascii="Times New Roman" w:hAnsi="Times New Roman" w:cs="Times New Roman"/>
          <w:sz w:val="28"/>
          <w:szCs w:val="28"/>
        </w:rPr>
      </w:pPr>
      <w:r>
        <w:rPr>
          <w:rFonts w:ascii="Times New Roman" w:hAnsi="Times New Roman" w:cs="Times New Roman"/>
          <w:sz w:val="28"/>
          <w:szCs w:val="28"/>
        </w:rPr>
        <w:t>Челябинск 2015</w:t>
      </w:r>
    </w:p>
    <w:p w:rsidR="00E87B5B" w:rsidRDefault="005D42CF" w:rsidP="005D42CF">
      <w:pPr>
        <w:rPr>
          <w:rFonts w:ascii="Times New Roman" w:hAnsi="Times New Roman" w:cs="Times New Roman"/>
          <w:b/>
          <w:sz w:val="28"/>
          <w:szCs w:val="28"/>
        </w:rPr>
      </w:pPr>
      <w:r w:rsidRPr="005D42CF">
        <w:rPr>
          <w:rFonts w:ascii="Times New Roman" w:hAnsi="Times New Roman" w:cs="Times New Roman"/>
          <w:b/>
          <w:sz w:val="28"/>
          <w:szCs w:val="28"/>
        </w:rPr>
        <w:lastRenderedPageBreak/>
        <w:t>Оглавление</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                                                                                                     ….      3</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Сущность международно-правового регулирования социального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обеспечения                                                                                 ….      5 </w:t>
      </w:r>
    </w:p>
    <w:p w:rsidR="00E87B5B" w:rsidRPr="00FF2A5A" w:rsidRDefault="00E87B5B" w:rsidP="00E87B5B">
      <w:pPr>
        <w:spacing w:line="360" w:lineRule="auto"/>
        <w:jc w:val="both"/>
        <w:rPr>
          <w:rFonts w:ascii="Times New Roman" w:hAnsi="Times New Roman" w:cs="Times New Roman"/>
          <w:sz w:val="28"/>
          <w:szCs w:val="28"/>
        </w:rPr>
      </w:pPr>
      <w:r w:rsidRPr="00FF2A5A">
        <w:rPr>
          <w:rFonts w:ascii="Times New Roman" w:hAnsi="Times New Roman" w:cs="Times New Roman"/>
          <w:sz w:val="28"/>
          <w:szCs w:val="28"/>
        </w:rPr>
        <w:t xml:space="preserve">  </w:t>
      </w:r>
      <w:r>
        <w:rPr>
          <w:rFonts w:ascii="Times New Roman" w:hAnsi="Times New Roman" w:cs="Times New Roman"/>
          <w:sz w:val="28"/>
          <w:szCs w:val="28"/>
        </w:rPr>
        <w:t xml:space="preserve">             1.1 </w:t>
      </w:r>
      <w:r w:rsidRPr="00FF2A5A">
        <w:rPr>
          <w:rFonts w:ascii="Times New Roman" w:hAnsi="Times New Roman" w:cs="Times New Roman"/>
          <w:sz w:val="28"/>
          <w:szCs w:val="28"/>
        </w:rPr>
        <w:t>Понятие международно-правового регулирования социального</w:t>
      </w:r>
    </w:p>
    <w:p w:rsidR="00E87B5B" w:rsidRPr="00FF2A5A"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обеспечения                                                                              ….      5</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1.2 Принципы международно-правового регулирования социального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обеспечения                                                                                ….      8</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Роль международных стандартов в правовом регулировании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социального обеспечения                                                          ….    1</w:t>
      </w:r>
      <w:r w:rsidR="00981F37">
        <w:rPr>
          <w:rFonts w:ascii="Times New Roman" w:hAnsi="Times New Roman" w:cs="Times New Roman"/>
          <w:sz w:val="28"/>
          <w:szCs w:val="28"/>
        </w:rPr>
        <w:t>1</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2.1 Понятие и виды международных стандартов социального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обеспечения                                                                               ….    1</w:t>
      </w:r>
      <w:r w:rsidR="00981F37">
        <w:rPr>
          <w:rFonts w:ascii="Times New Roman" w:hAnsi="Times New Roman" w:cs="Times New Roman"/>
          <w:sz w:val="28"/>
          <w:szCs w:val="28"/>
        </w:rPr>
        <w:t>1</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2.2 Международные стандарты социального обеспечения в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договорах, заключенных в рамках межгосударственных </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объединении и международных организаций                         ….    1</w:t>
      </w:r>
      <w:r w:rsidR="00981F37">
        <w:rPr>
          <w:rFonts w:ascii="Times New Roman" w:hAnsi="Times New Roman" w:cs="Times New Roman"/>
          <w:sz w:val="28"/>
          <w:szCs w:val="28"/>
        </w:rPr>
        <w:t>5</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                                                                                               ….    2</w:t>
      </w:r>
      <w:r w:rsidR="00981F37">
        <w:rPr>
          <w:rFonts w:ascii="Times New Roman" w:hAnsi="Times New Roman" w:cs="Times New Roman"/>
          <w:sz w:val="28"/>
          <w:szCs w:val="28"/>
        </w:rPr>
        <w:t>2</w:t>
      </w:r>
    </w:p>
    <w:p w:rsidR="00E87B5B" w:rsidRDefault="00E87B5B" w:rsidP="00E87B5B">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                               ….    2</w:t>
      </w:r>
      <w:r w:rsidR="00981F37">
        <w:rPr>
          <w:rFonts w:ascii="Times New Roman" w:hAnsi="Times New Roman" w:cs="Times New Roman"/>
          <w:sz w:val="28"/>
          <w:szCs w:val="28"/>
        </w:rPr>
        <w:t>3</w:t>
      </w:r>
    </w:p>
    <w:p w:rsidR="00E87B5B" w:rsidRDefault="00E87B5B" w:rsidP="00E87B5B">
      <w:pPr>
        <w:jc w:val="left"/>
        <w:rPr>
          <w:rFonts w:ascii="Times New Roman" w:hAnsi="Times New Roman" w:cs="Times New Roman"/>
          <w:b/>
          <w:sz w:val="28"/>
          <w:szCs w:val="28"/>
        </w:rPr>
      </w:pPr>
      <w:r>
        <w:rPr>
          <w:rFonts w:ascii="Times New Roman" w:hAnsi="Times New Roman" w:cs="Times New Roman"/>
          <w:b/>
          <w:sz w:val="28"/>
          <w:szCs w:val="28"/>
        </w:rPr>
        <w:br w:type="page"/>
      </w:r>
    </w:p>
    <w:p w:rsidR="00E87B5B" w:rsidRDefault="00E87B5B" w:rsidP="00E87B5B">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Возрастающее влияние международного права  на систему и отрасли внутреннего права, усиление межгосударственной миграции населения предрекают  глубокое многостороннее взаимодействие стран в международно-правовом регулировании отношений в сфере социального обеспечения, выразившееся в сообразовании законодательства ряда государств, касающегося наиболее важных социальных вопросов: получения и сохранения права на социальное обеспечение при переезде граждан в другую страну в процессе осуществления своей трудовой деятельности и при смене постоянного места жительства. Право граждан на социальное обеспечение нашло всестороннее закрепление в актах международного права, так как занимает одно из значимых мест среди иных социально-экономических прав человека. </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Невзирая на то, что международно-правовое регулирование рассматривают в качестве дополнительного к национальному законодательству, базисная основа права на социальное обеспечение должна согласовываться с международными стандартами социального обеспечения.  </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Устранение коллизии правовых актов, т.е. столкновения норм права, регулирующих одни и те же общественные отношения, является важнейшим направлением международного регулирования. Прямой указ международных конвенций применимого законодательства предотвращает случаи, когда могут быть применены правовые акты нескольких государств либо не может быть использовано законодательство ни одного из них.</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Обусловлена актуальность данной темы тем, что вопросы социального обеспечения в международном праве отражены во многих учебниках по праву социального обеспечения, изданных за последние годы. Одновременно с этим исследований, специально посвященных этим вопросам, не проводилось. Также не определено общепринятое понятие международно-правового регулирования и международных стандартов социального обеспечения.</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стандарты международно-правового регулирования социального обеспечения являются объектом курсовой работы.</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регулирующие правоотношения в указанной сфере, послужили предметом. </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исследования настоящей работы является анализ международно-правового регулирования социального обеспечения.</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работы:</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определить понятие, принципы и пределы международно-правового регулирования социального обеспечения;</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обосновать, что правовое регулирование социального обеспечения осуществляется на двух уровнях: международном и внутригосударственном;</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соотнести международные акты, закрепляющие международные стандарты социального обеспечения, и российское законодательство на предмет соответствия последнего предъявляемым к современным системам социального обеспечения требованиям.</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Нормативную основу образовали Конституция и нормативные правовые акты, регулирующие отношения по социальному обеспечению, Российской Федерации и положения международных правовых актов.</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объект, цель и задачи исследования обусловливают структуру курсовой работы, состоящей из введения, двух глав, заключения и списка используемой литературы.</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E87B5B" w:rsidRDefault="00E87B5B" w:rsidP="00E87B5B">
      <w:pPr>
        <w:spacing w:before="240" w:after="240" w:line="360" w:lineRule="auto"/>
        <w:ind w:firstLine="709"/>
        <w:rPr>
          <w:rFonts w:ascii="Times New Roman" w:hAnsi="Times New Roman" w:cs="Times New Roman"/>
          <w:b/>
          <w:sz w:val="28"/>
          <w:szCs w:val="28"/>
        </w:rPr>
      </w:pPr>
      <w:r>
        <w:rPr>
          <w:rFonts w:ascii="Times New Roman" w:hAnsi="Times New Roman" w:cs="Times New Roman"/>
          <w:b/>
          <w:sz w:val="28"/>
          <w:szCs w:val="28"/>
        </w:rPr>
        <w:t>Глава 1 Сущность международно-правового регулирования социального обеспечения</w:t>
      </w:r>
    </w:p>
    <w:p w:rsidR="00E87B5B" w:rsidRDefault="00E87B5B" w:rsidP="00E87B5B">
      <w:pPr>
        <w:spacing w:after="120" w:line="360" w:lineRule="auto"/>
        <w:ind w:firstLine="709"/>
        <w:rPr>
          <w:rFonts w:ascii="Times New Roman" w:hAnsi="Times New Roman" w:cs="Times New Roman"/>
          <w:b/>
          <w:sz w:val="28"/>
          <w:szCs w:val="28"/>
        </w:rPr>
      </w:pPr>
      <w:r w:rsidRPr="00950BD2">
        <w:rPr>
          <w:rFonts w:ascii="Times New Roman" w:hAnsi="Times New Roman" w:cs="Times New Roman"/>
          <w:b/>
          <w:sz w:val="28"/>
          <w:szCs w:val="28"/>
        </w:rPr>
        <w:t>1.</w:t>
      </w:r>
      <w:r>
        <w:rPr>
          <w:rFonts w:ascii="Times New Roman" w:hAnsi="Times New Roman" w:cs="Times New Roman"/>
          <w:b/>
          <w:sz w:val="28"/>
          <w:szCs w:val="28"/>
        </w:rPr>
        <w:t xml:space="preserve">1 </w:t>
      </w:r>
      <w:r w:rsidRPr="00950BD2">
        <w:rPr>
          <w:rFonts w:ascii="Times New Roman" w:hAnsi="Times New Roman" w:cs="Times New Roman"/>
          <w:b/>
          <w:sz w:val="28"/>
          <w:szCs w:val="28"/>
        </w:rPr>
        <w:t>Понятие  международно-правового регулирования социального обеспечения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2E2B2F">
        <w:rPr>
          <w:rFonts w:ascii="Times New Roman" w:hAnsi="Times New Roman" w:cs="Times New Roman"/>
          <w:sz w:val="28"/>
          <w:szCs w:val="28"/>
        </w:rPr>
        <w:t>еждународно</w:t>
      </w:r>
      <w:r>
        <w:rPr>
          <w:rFonts w:ascii="Times New Roman" w:hAnsi="Times New Roman" w:cs="Times New Roman"/>
          <w:sz w:val="28"/>
          <w:szCs w:val="28"/>
        </w:rPr>
        <w:t>-правовое регулирование  социального обеспечения выражается в разработке международных стандартов в сфере социального обеспечения, согласовании национальных законодательств по вопросам приобретения и сохранения прав на социальное обеспечение при переезде гражданина в другое государство в процессе трудовой деятельности или при изменении страны постоянного проживания.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регулирование основывается на ратификации конвенций и иных актов международных организаций, участником которых является Российская Федерация. Также это достигается путем заключения двусторонних и многосторонних международно-правовых договоров с другими государствами либо включения международных норм в текст национальных законов.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Ратификация конвенции – это юридический акт, совершая который страна заявляет о своем признании конвенции и берет на себя обязательство привести внутренне законодательство и практику в соответствие с нею.</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Объединенных Наций (ООН), Международная организация труда (МОТ) и Содружества Независимых Государств (СНГ) являются субъектами международно-правового регулирования социального обеспечения. Так как МОТ служит специализированным учреждением ООН, то в соответствии со своим Уставом наделяется полномочиями по принятию конвенций и рекомендаций.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Гармонизация международно-правового регулирования осуществляется с помощью формулирования общих принципов. При их закреплении в нормах международного договора они становятся обязательными для выполнения. Обычно подобные нормы устанавливают только минимальные стандарты. Так Конвенция МОТ № 102 «О минимальных нормах социального обеспечения» (1952 г.) определяет сферу охвата, условия предоставления и размеры выплат при наступлении основных социальных рисков.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Статьями 15 и 17 Конституции Российской Федерации установлено, что в России признаются и  гарантируются права и свободы человека и гражданина согласно общепризнанным принципам и нормам международного права, являющимся составной частью ее правовой системы.</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деле достижения социального прогресса и повышения уровня жизни система социального обеспечения носит национальный характер, но должна сочетаться с общими принципами, зафиксированными в международных документах.</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на социальное обеспечение как одно из основных прав человека находит юридическое закрепление в таких актах, как Всеобщая декларация прав человека (1948 г.) и Международный пакт об экономических, социальных и культурных правах человека и гражданина (1966 г.).</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значимых документов области социально-трудовых отношений служит Европейская социальная хартия, возлагающая на ратифицировавшие ее страны обязанность установить национальную систему социального обеспечения на уровне не ниже предусмотренного Европейским кодексом социального обеспечения. Также она определяет перечень вопросов в сфере социального обеспечения, решение которых невозможно вне рамок соответствующего международного сотрудничества.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 практической точки зрения все наиболее важные вопросы в области социального обеспечения решаются на внутригосударственном уровне, поскольку лишь государство правомочно самостоятельно установить национальную систему социального обеспечения и одновременно признать обязательную силу тех или иных международных актов либо заключить международные договоры, содержащие стандарты социального обеспечения.</w:t>
      </w: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line="360" w:lineRule="auto"/>
        <w:ind w:firstLine="709"/>
        <w:jc w:val="both"/>
        <w:rPr>
          <w:rFonts w:ascii="Times New Roman" w:hAnsi="Times New Roman" w:cs="Times New Roman"/>
          <w:sz w:val="28"/>
          <w:szCs w:val="28"/>
        </w:rPr>
      </w:pPr>
    </w:p>
    <w:p w:rsidR="00E87B5B" w:rsidRDefault="00E87B5B" w:rsidP="00E87B5B">
      <w:pPr>
        <w:spacing w:after="120" w:line="360" w:lineRule="auto"/>
        <w:rPr>
          <w:rFonts w:ascii="Times New Roman" w:hAnsi="Times New Roman" w:cs="Times New Roman"/>
          <w:b/>
          <w:sz w:val="28"/>
          <w:szCs w:val="28"/>
        </w:rPr>
      </w:pPr>
      <w:r>
        <w:rPr>
          <w:rFonts w:ascii="Times New Roman" w:hAnsi="Times New Roman" w:cs="Times New Roman"/>
          <w:b/>
          <w:sz w:val="28"/>
          <w:szCs w:val="28"/>
        </w:rPr>
        <w:t>1.2 Принципы международно-правового регулирования социального обеспечения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Основополагающим принципом международно-правового регулирования социального обеспечения является равноправие.</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Этот принцип установлен Конвенцией № 118 «О равноправии граждан страны и иностранцев и лиц без гражданства в области социального обеспечения» (1962 г.). Ратифицировавшие эту Конвенцию члены МОТ принимают на себя обязательства предоставить на своей территории одинаковые со своими гражданами права на разные виды обеспечения гражданам любой другой страны-члена МОТ, беженцам и лицам без гражданства. Принцип равноправия касается обращения и сохранения этих прав.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граждан любой ратифицировавшей Конвенцию страны такие же права на получение семейных пособий, как и у граждан государства, на территории которого они назначаются. Для иностранцев при предоставлении пособий по беременности и родам и безработице отменяется условие о проживании в качестве необходимого требования для получения права на данные выплаты.</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Независимо от гражданства равные права на получение пособий распространяются на иждивенцев по случаю потери кормильца.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системы страхования служащих государственных учреждений и специальные режимы по выплате пособий и пенсий жертвам войны не затрагиваются действием Конвенции, также не относящейся к условиям предоставления социальной помощи.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Вторым принципом является принцип сохранения приобретаемых прав в области социального обеспечения.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тем, что в разных государствах условия приобретения права на один и тот же вид пособия или пенсии сильно отличаются и это зачастую приводило к негативным последствиям для лиц, трудовая деятельность которых проходила на территории разных стран, решением МОТ была принята Конвенция № 157 «Об установлении международной системы сохранения прав в области социального обеспечения» (1982 г.).   Ее действие распространяется на все финансируемые за счет страховых взносов общие и специальные системы социального обеспечения, исключая специальные системы для жертв войны, социальной и медицинской помощи.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Конвенция охватывает наемных работников и членов их семей, являющихся гражданами одной из ратифицировавших ее стран, беженцев и лиц без гражданства, проживающих на территории такого государства. В соответствии с ней термин «периоды страхования» подразумевает периоды уплаты взносов, работы по найму, профессиональной деятельности или проживания, которые определяются или признаются периодами страхования на основании законодательства, в также периоды, приравненные к ним. В целях приобретения прав на различные виды социального обеспечения, их сохранения и исчисления размера выплат производится суммирование периодов. Недопустим учет одних и тех же периодов дважды.</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пенсии или пособия, исчисленный суммарным подсчетом периодов страхования, не должен быть ниже минимума, установленного законодательством страны. Минимальный период страхования по законодательству большинства государств составляет пять лет для пенсии, один год для краткосрочных пособий.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Третий принцип международно-правового регулирования социального обеспечения - это принцип сохранения приобретенных прав, направленный на устранение недостатков при выплате пособий или пенсий лицам, которые находятся вне территории страны, по законодательству которой они назначены. Не распространяет свое действие на специальные безвзносовые пособия, предоставление которых не зависит от прямого финансового участия подлежащих обеспечению лиц либо нанимателя или от наличия определенного стажа и которые назначаются лицам с доходами ниже прожиточного минимума в качестве социальной помощи. А также на пособия, предоставляемые по переходным системам, охватывающим лиц, возраст которых на день вступления в силу применяемого законодательства превышает установленный.</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Государства-члены МОТ, ратифицировавшие Конвенцию № 157, приняли на себя обязательства по сохранению приобретенных прав лишь в отношении долговременных выплат. Расходы на финансирование пенсий по инвалидности, старости, случаю потери кормильца, в связи с трудовым увечьем, выплаты которых гарантируются независимо от места проживания, распределяются между этими странами.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краткосрочных выплат решаются на основе двухсторонних соглашений.</w:t>
      </w:r>
    </w:p>
    <w:p w:rsidR="00E87B5B" w:rsidRPr="008574B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Международные договоры устанавливают правила возмещения странами взаимных расходов по выплате пособий и пенсий и переводу соответствующих сумм.</w:t>
      </w:r>
    </w:p>
    <w:p w:rsidR="00E87B5B" w:rsidRDefault="00E87B5B" w:rsidP="00E87B5B">
      <w:pPr>
        <w:jc w:val="left"/>
        <w:rPr>
          <w:rFonts w:ascii="Times New Roman" w:hAnsi="Times New Roman" w:cs="Times New Roman"/>
          <w:sz w:val="28"/>
          <w:szCs w:val="28"/>
        </w:rPr>
      </w:pPr>
    </w:p>
    <w:p w:rsidR="00E87B5B" w:rsidRDefault="00E87B5B">
      <w:pPr>
        <w:rPr>
          <w:rFonts w:ascii="Times New Roman" w:hAnsi="Times New Roman" w:cs="Times New Roman"/>
          <w:sz w:val="28"/>
          <w:szCs w:val="28"/>
        </w:rPr>
      </w:pPr>
      <w:r>
        <w:rPr>
          <w:rFonts w:ascii="Times New Roman" w:hAnsi="Times New Roman" w:cs="Times New Roman"/>
          <w:sz w:val="28"/>
          <w:szCs w:val="28"/>
        </w:rPr>
        <w:br w:type="page"/>
      </w:r>
    </w:p>
    <w:p w:rsidR="00E87B5B" w:rsidRDefault="00E87B5B" w:rsidP="00E87B5B">
      <w:pPr>
        <w:spacing w:after="240" w:line="360" w:lineRule="auto"/>
        <w:rPr>
          <w:rFonts w:ascii="Times New Roman" w:hAnsi="Times New Roman" w:cs="Times New Roman"/>
          <w:b/>
          <w:sz w:val="28"/>
          <w:szCs w:val="28"/>
        </w:rPr>
      </w:pPr>
      <w:r>
        <w:rPr>
          <w:rFonts w:ascii="Times New Roman" w:hAnsi="Times New Roman" w:cs="Times New Roman"/>
          <w:b/>
          <w:sz w:val="28"/>
          <w:szCs w:val="28"/>
        </w:rPr>
        <w:t>Роль международных стандартов в правовом регулировании социального обеспечения</w:t>
      </w:r>
    </w:p>
    <w:p w:rsidR="00E87B5B" w:rsidRDefault="00E87B5B" w:rsidP="00E87B5B">
      <w:pPr>
        <w:spacing w:after="120" w:line="360" w:lineRule="auto"/>
        <w:rPr>
          <w:rFonts w:ascii="Times New Roman" w:hAnsi="Times New Roman" w:cs="Times New Roman"/>
          <w:b/>
          <w:sz w:val="28"/>
          <w:szCs w:val="28"/>
        </w:rPr>
      </w:pPr>
      <w:r w:rsidRPr="00B90BDA">
        <w:rPr>
          <w:rFonts w:ascii="Times New Roman" w:hAnsi="Times New Roman" w:cs="Times New Roman"/>
          <w:b/>
          <w:sz w:val="28"/>
          <w:szCs w:val="28"/>
        </w:rPr>
        <w:t>2.1 Понятие и виды международных стандартов социального обеспечения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социального обеспечения являются одним из видов международных стандартов, выработанных международным сообществом и отражающих условия реализации прав человека в различных сферах жизнедеятельности общества.</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и применение этих стандартов осуществляется с учетом деления прав человека на определенные виды, носящие название поколений прав человека. Первое поколение – это гражданские и политические права. К ним относятся право на жизнь, свободу и безопасность личности, запрет на пытки и жестокое обращение, право на свободу мысли, совести и религии, право на свободу мнения и самовыражения, право на мирные собрания и ассоциации. Применительно к данной категории международные стандарты в области прав человека  имеют «жесткий» характер и четко предписывают государству роль лишь в виде обеспечения соблюдения таких стандартов, недопущения их нарушения, что свидетельствует о пассивном характере участия государства в их осуществлении.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Второе поколение – это социально-экономические права, имеющие в своей основе социалистические учения. В них входят право на труд, право на образование, право на участие в культурной жизни общества, право на охрану здоровья и медицинскую помощь, право на социальное обеспечение. Обеспечение данных прав требует от государства активных действий, перераспределения финансовых и материальных ресурсов в целях обеспечения населения соответствующими видами социальных пособий и услуг.</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стандарты социального обеспечения выступают в качестве правового образа, который впоследствии может быть реализован в правовую норму. Будучи закрепленными в международно-правовых актах, стандарты социального обеспечения формируются субъектами международного права путем консультаций, обмена мнениями, поиска компромисса, что приводит в выработке наиболее общего варианта поведения, в дальнейшем формирующего конкретную правовую норму в национальной системе социального обеспечения.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Стандарты социального обеспечения - это рекомендуемые международным сообществом ориентиры в формировании национальных систем социального обеспечения, которые могут включать в себя как общие принципы построения национальной системы социального обеспечения, так и ее конкретные характеристики с точки зрения условий, видов, размеров социальных представлений.</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форме международные стандарты социального обеспечения можно понимать как модельные нормы международного права, направленные на регулирование правоотношений в сфере социального обеспечения. По функциональной направленности – как минимальные гарантии прав граждан на социальное обеспечение, выраженные в международно-правовых нормах.</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правовой природе международные стандарты социального обеспечения – это закрепленные в договорных нормах международного права, добровольно принимаемые взаимные обязательства государств по установлению и функционированию национальной системы социального обеспечения в целях наиболее эффективной реализации права граждан на социальное обеспечение в порядке и на условиях, отвечающих современным общецивилизационным требованиям.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международные стандарты закреплены в международных актах о правах человека и отражают право человека на социальное обеспечение, не раскрывая условий его реализации и уровня гарантируемой социальной поддержки. В качестве подобных стандартов можно рассматривать положения Всеобщей декларации прав человека, Международного пакта об экономических, социальных и культурных правах, Европейской социальной хартии (1961 г.) и ее пересмотренной редакции и т.п. Специальные стандарты социального обеспечения отражают международные обязательства стран по вопросам видов социальных рисков, видов, условий, уровня и порядка предоставления социального обеспечения. Их источником выступают акты МОТ. Прежде всего, это Конвенция № 102 «О минимальных нормах социального обеспечения», Конвенция № 117 «Об основных целях и нормах социальной политики» (1962 г.), Конвенция № 157 «Об установлении международной системы сохранения прав в области социального обеспечения».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социального обеспечения можно разделить по сферам социальной политики, на регулирование которых они направлены:</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sidRPr="0041424B">
        <w:rPr>
          <w:rFonts w:ascii="Times New Roman" w:hAnsi="Times New Roman" w:cs="Times New Roman"/>
          <w:sz w:val="28"/>
          <w:szCs w:val="28"/>
        </w:rPr>
        <w:t>международные стандарты в области обеспечения занятости и помощи безработным, устанавливающие основания и условия выплаты пособия по безработице и порядок переобучения и профессиональной подготовки (например, Конвенция МОТ №</w:t>
      </w:r>
      <w:r>
        <w:rPr>
          <w:rFonts w:ascii="Times New Roman" w:hAnsi="Times New Roman" w:cs="Times New Roman"/>
          <w:sz w:val="28"/>
          <w:szCs w:val="28"/>
        </w:rPr>
        <w:t xml:space="preserve"> </w:t>
      </w:r>
      <w:r w:rsidRPr="0041424B">
        <w:rPr>
          <w:rFonts w:ascii="Times New Roman" w:hAnsi="Times New Roman" w:cs="Times New Roman"/>
          <w:sz w:val="28"/>
          <w:szCs w:val="28"/>
        </w:rPr>
        <w:t>168 «О содействии занятости и защите от безработицы» (1988 г.))</w:t>
      </w:r>
      <w:r>
        <w:rPr>
          <w:rFonts w:ascii="Times New Roman" w:hAnsi="Times New Roman" w:cs="Times New Roman"/>
          <w:sz w:val="28"/>
          <w:szCs w:val="28"/>
        </w:rPr>
        <w:t>;</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в области пенсионного обеспечения, формирующие основания и условия назначения выплаты пенсии (например, статьи 25-30, 59-64 Конвенции МОТ № 102 «О минимальных нормах социального обеспечения»);</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в сфере предоставления медицинской помощи, устанавливающие условия и порядок получения медицинской помощи, ее виды, оказываемые безвозмездно, обязательное и добровольное медицинское страхование (например, Конвенция МОТ № 130 «О медицинской помощи и пособиях по болезни» (1969 г.));</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в сфере социальной помощи и социального обслуживания, предусматривающие категории граждан, которым может быть предоставлена социальная помощь, перечень и нормативы потребления социальных услуг, порядок предоставления населению социальных услуг (например, статья 41 пересмотренной Европейской социальной хартии);</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международные стандарты в сфере семейных пособий, регламентирующие порядок и размер выплаты пособия по беременности и родам, пособия на ребенка, единовременного пособия при рождении, усыновлении ребенка (например, Конвенция МОТ № 103 «Об охране материнства» (1952 г.));</w:t>
      </w:r>
    </w:p>
    <w:p w:rsidR="00E87B5B" w:rsidRDefault="00E87B5B" w:rsidP="00E87B5B">
      <w:pPr>
        <w:pStyle w:val="a3"/>
        <w:numPr>
          <w:ilvl w:val="0"/>
          <w:numId w:val="1"/>
        </w:numPr>
        <w:spacing w:after="12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международные стандарты в сфере социальной поддержки отдельных категорий населения и иных особых форм социального обеспечения (например, заключенное в рамках СНГ Соглашение от 15.04.1994 года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w:t>
      </w:r>
    </w:p>
    <w:p w:rsidR="00E87B5B" w:rsidRPr="00B510D7" w:rsidRDefault="00E87B5B" w:rsidP="00E87B5B">
      <w:pPr>
        <w:spacing w:line="360" w:lineRule="auto"/>
        <w:ind w:left="709"/>
        <w:jc w:val="both"/>
        <w:rPr>
          <w:rFonts w:ascii="Times New Roman" w:hAnsi="Times New Roman" w:cs="Times New Roman"/>
          <w:sz w:val="28"/>
          <w:szCs w:val="28"/>
        </w:rPr>
      </w:pPr>
    </w:p>
    <w:p w:rsidR="00E87B5B" w:rsidRDefault="00E87B5B" w:rsidP="00E87B5B">
      <w:pPr>
        <w:spacing w:line="360" w:lineRule="auto"/>
        <w:ind w:left="709"/>
        <w:jc w:val="both"/>
        <w:rPr>
          <w:rFonts w:ascii="Times New Roman" w:hAnsi="Times New Roman" w:cs="Times New Roman"/>
          <w:sz w:val="28"/>
          <w:szCs w:val="28"/>
        </w:rPr>
      </w:pPr>
      <w:r w:rsidRPr="0041424B">
        <w:rPr>
          <w:rFonts w:ascii="Times New Roman" w:hAnsi="Times New Roman" w:cs="Times New Roman"/>
          <w:sz w:val="28"/>
          <w:szCs w:val="28"/>
        </w:rPr>
        <w:t xml:space="preserve"> </w:t>
      </w:r>
    </w:p>
    <w:p w:rsidR="00E87B5B" w:rsidRDefault="00E87B5B" w:rsidP="00E87B5B">
      <w:pPr>
        <w:rPr>
          <w:rFonts w:ascii="Times New Roman" w:hAnsi="Times New Roman" w:cs="Times New Roman"/>
          <w:sz w:val="28"/>
          <w:szCs w:val="28"/>
        </w:rPr>
      </w:pPr>
      <w:r>
        <w:rPr>
          <w:rFonts w:ascii="Times New Roman" w:hAnsi="Times New Roman" w:cs="Times New Roman"/>
          <w:sz w:val="28"/>
          <w:szCs w:val="28"/>
        </w:rPr>
        <w:br w:type="page"/>
      </w:r>
    </w:p>
    <w:p w:rsidR="00E87B5B" w:rsidRDefault="00E87B5B" w:rsidP="00E87B5B">
      <w:pPr>
        <w:spacing w:after="120" w:line="360" w:lineRule="auto"/>
        <w:rPr>
          <w:rFonts w:ascii="Times New Roman" w:hAnsi="Times New Roman" w:cs="Times New Roman"/>
          <w:b/>
          <w:sz w:val="28"/>
          <w:szCs w:val="28"/>
        </w:rPr>
      </w:pPr>
      <w:r w:rsidRPr="003B49B1">
        <w:rPr>
          <w:rFonts w:ascii="Times New Roman" w:hAnsi="Times New Roman" w:cs="Times New Roman"/>
          <w:b/>
          <w:sz w:val="28"/>
          <w:szCs w:val="28"/>
        </w:rPr>
        <w:t>2.2 Ме</w:t>
      </w:r>
      <w:r>
        <w:rPr>
          <w:rFonts w:ascii="Times New Roman" w:hAnsi="Times New Roman" w:cs="Times New Roman"/>
          <w:b/>
          <w:sz w:val="28"/>
          <w:szCs w:val="28"/>
        </w:rPr>
        <w:t>ждународные стандарты социального обеспечения в договорах, заключенных в рамках межгосударственных объединений и международных организаций</w:t>
      </w:r>
    </w:p>
    <w:p w:rsidR="00E87B5B" w:rsidRDefault="00E87B5B" w:rsidP="00E87B5B">
      <w:pPr>
        <w:spacing w:after="120" w:line="360" w:lineRule="auto"/>
        <w:ind w:firstLine="709"/>
        <w:jc w:val="both"/>
        <w:rPr>
          <w:rFonts w:ascii="Times New Roman" w:hAnsi="Times New Roman" w:cs="Times New Roman"/>
          <w:sz w:val="28"/>
          <w:szCs w:val="28"/>
        </w:rPr>
      </w:pPr>
      <w:r w:rsidRPr="0053412C">
        <w:rPr>
          <w:rFonts w:ascii="Times New Roman" w:hAnsi="Times New Roman" w:cs="Times New Roman"/>
          <w:sz w:val="28"/>
          <w:szCs w:val="28"/>
        </w:rPr>
        <w:t>Международные нормы</w:t>
      </w:r>
      <w:r>
        <w:rPr>
          <w:rFonts w:ascii="Times New Roman" w:hAnsi="Times New Roman" w:cs="Times New Roman"/>
          <w:sz w:val="28"/>
          <w:szCs w:val="28"/>
        </w:rPr>
        <w:t xml:space="preserve"> о социальном обеспечении обусловливаются  юридической силой их источников, разделенных на акты, не подлежащие ратификации и не обязательные для исполнения странами-участницами международной организации; акты, обязательные для исполнения, без ратификации; акты, обязательные для исполнения после ратификации.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первым относятся документы, содержащие нормы рекомендательного характера и не влекущие юридических последствий за неисполнение. Наиболее важными среди них являются Всеобщая декларация прав человека (1948 г.), Декларация социального прогресса и развития (1969 г.), Рекомендация МОТ № 167 «Об установлении международной системы  сохранения прав в области социального обеспечения» (1983 г.) и др.</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Вторую группу составляют регламенты Совета Европейского Союза, применяемые без ратификации национальными парламентами, и  международные договоры, порождающие юридические обязательства для стран-участниц и приводящие в действие определенные средства международного контроля. За их неисполнение предусмотрена ответственность, однако возможность исполнения зависит от содержания самого договора и насколько точно в нем указаны внутригосударственные правоотношения, от особенностей национального законодательства и практики.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третьей группе относятся документы ООН, конвенции МОТ и акты региональных международных организаций.</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Базовым международно-правовым документом МОТ является Конвенция № 102, устанавливающая основные виды социального обеспечения: медицинская помощь, пособия по болезни, по безработице, по старости, пособия в случае  профессионального заболевания или трудового увечья, семейные пособия, пособия по беременности и родам, по инвалидности и по случаю потери кормильца.</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Устаревшие конвенции пересматриваются по мере необходимости. Ратификация страной новой конвенции означает денонсацию старой, если текстом конвенции не предусмотрено иное.</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Ратифицировавшие конвенцию государства обязаны предоставлять ежегодные доклады Генеральному директору МОТ об их исполнении.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Комитет экспертов по применению конвенций и рекомендаций и Комитет Международной конференции труда по применению конвенций и рекомендаций, составляющие Административный совет, осуществляют контроль за соблюдением международных стандартов социального обеспечения и рассматривают жалобы на страны, не соблюдающие данные конвенции. В случае несоблюдения заинтересованного правительства предложенных Административным советом рекомендаций, жалоба передается в Международный Суд, решение которого является окончательным.</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региональных источников международного регулирования социального обеспечения самым значительным документом, содержащим правовые предписания, связанные с установлением международных стандартов в данной сфере, является Совет Европы. В соответствии с его Уставом (1949 г.) цель Совета заключается в достижении большего единства между его членами во имя защиты и реализации идеалов и принципов, являющихся их общим достоянием, и содействии их экономическому и социальному прогрессу. Среди конвенций Совета Европы особое место принадлежит Европейской хартии об основных социальных правах трудящихся (1989 г.).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1996 г. Российская Федерация присоединилась к Уставу Совета Европы. Это обстоятельство открывает новые перспективы для имплементации установленных международных стандартов и развития правозащитных механизмов в сфере социального обеспечения. На основе и во исполнении обязательств, принятых по европейским соглашениям, российское законодательство подлежит приведению в соответствие с международными стандартами.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Ратифицировав конвенцию от 4.11.1950 года «О защите прав человека и основных свобод», Россия признала юрисдикцию Европейского суда по правам человека по вопросам толкования и применения Конвенции и Протоколов к ней в случаях предполагаемого нарушения Российской Федерации положений этих актов.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Суд наделен правом толковать и применять положения Конвенции, следовательно, его решения и постановления являются результатом правоприменительной деятельности и не могут содержать каких-либо правовых норм.</w:t>
      </w:r>
    </w:p>
    <w:p w:rsidR="00E87B5B" w:rsidRDefault="00E87B5B" w:rsidP="00981F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Чаще граждане России обращаются в данный Суд с заявлениями о нарушении сроков выплаты присужденных пенсий, пособий, предоставления социальных льгот. Поэтому защита права на социальное обеспечение осуществляется через защиту права на справе</w:t>
      </w:r>
      <w:r w:rsidR="00981F37">
        <w:rPr>
          <w:rFonts w:ascii="Times New Roman" w:hAnsi="Times New Roman" w:cs="Times New Roman"/>
          <w:sz w:val="28"/>
          <w:szCs w:val="28"/>
        </w:rPr>
        <w:t>дливое судебное разбирательство, что свидетельствует о тесной взаимосвязи права на социальное обеспечение с другими правами человека.</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Наибольшее количество международных стандартов социального обеспечения содержится в Европейской социальной хартии, разработанной по инициативе государств-членов Совета Европы и ставшей одним из первых международных соглашений, включившим в единый текст широкий круг социально-экономических прав.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приняла 6 из 9 обязательных статей части </w:t>
      </w:r>
      <w:r>
        <w:rPr>
          <w:rFonts w:ascii="Times New Roman" w:hAnsi="Times New Roman" w:cs="Times New Roman"/>
          <w:sz w:val="28"/>
          <w:szCs w:val="28"/>
          <w:lang w:val="en-US"/>
        </w:rPr>
        <w:t>II</w:t>
      </w:r>
      <w:r w:rsidRPr="00D26EAC">
        <w:rPr>
          <w:rFonts w:ascii="Times New Roman" w:hAnsi="Times New Roman" w:cs="Times New Roman"/>
          <w:sz w:val="28"/>
          <w:szCs w:val="28"/>
        </w:rPr>
        <w:t xml:space="preserve"> </w:t>
      </w:r>
      <w:r>
        <w:rPr>
          <w:rFonts w:ascii="Times New Roman" w:hAnsi="Times New Roman" w:cs="Times New Roman"/>
          <w:sz w:val="28"/>
          <w:szCs w:val="28"/>
        </w:rPr>
        <w:t xml:space="preserve">Хартии (право на труд, право на организацию, право на заключение коллективных договоров, право детей и молодежи на защиту, право семьи на социальную, правовую и экономическую защиту, право на равные возможности в занятости и выбор занятий без дискриминации по признаку пола), а также 22 статьи или 67 пронумерованных пунктов части </w:t>
      </w:r>
      <w:r>
        <w:rPr>
          <w:rFonts w:ascii="Times New Roman" w:hAnsi="Times New Roman" w:cs="Times New Roman"/>
          <w:sz w:val="28"/>
          <w:szCs w:val="28"/>
          <w:lang w:val="en-US"/>
        </w:rPr>
        <w:t>II</w:t>
      </w:r>
      <w:r w:rsidRPr="002F05DF">
        <w:rPr>
          <w:rFonts w:ascii="Times New Roman" w:hAnsi="Times New Roman" w:cs="Times New Roman"/>
          <w:sz w:val="28"/>
          <w:szCs w:val="28"/>
        </w:rPr>
        <w:t xml:space="preserve"> </w:t>
      </w:r>
      <w:r>
        <w:rPr>
          <w:rFonts w:ascii="Times New Roman" w:hAnsi="Times New Roman" w:cs="Times New Roman"/>
          <w:sz w:val="28"/>
          <w:szCs w:val="28"/>
        </w:rPr>
        <w:t>Хартии.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новых редакций Европейской социальной хартии позволило сформировать региональные стандарты социального обеспечения, затрагивающие наиболее важные элементы социальной сферы современного общества.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Ратифицировать данный международный акт Российской Федерации позволила закрепленная в пересмотренной Европейской социальной хартии возможность государства определить объем принимаемых на себя обязательств, а, следовательно, и гарантируемый уровень защиты граждан от социальных рисков.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права социального обеспечения наиболее важными являются положения статьи 12 «Право на социальное обеспечение», включенной в состав 9 «обязательных статей» и рекомендующей сторонам устанавливать, совершенствовать и поддерживать систему социального обеспечения на уровне, достаточном для ратификации Европейского кодекса социального обеспечения. Однако Российская Федерация приняла лишь положение об установлении и поддержании системы социального обеспечения (пункт 1 статьи 12). При ратификации Хартии Россия руководствовалась принципом реальности исполнения принимаемых обязательств, поэтому ею не были ратифицированы положения, относящиеся к социальной и медицинской помощи, прав граждан пожилого возраста на социальную защиту и защиту от бедности. Подобные положения не могут быть применены в Российской Федерации в связи с отсутствием соответствующих финансовых средств, законодательного регулирования и с учетом граждан пожилого возраста. Но развитое законодательство о социальном обслуживании населения позволило признать обязательную силу статьи 14 «Право на социальное обслуживание» относительно обеспечения и продвижения услуг, которые путем использования методов социальной помощи внесут вклад в благополучие и развитие, как отдельных лиц, так и социальных групп и их социальной адаптации в обществе, а также обеспечения участия отдельных лиц и организаций в предоставлении такого рода услуг.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15 Хартии заслуживает особого внимания. В ней сделан акцент на обеспечение социальной интеграции инвалидов и их участие в общественной жизни. Меры, предпринимаемые в этой сфере, должны включать обеспечение доступа к занятости, жилью, культурным учреждениям, предоставление услуг по профессиональной ориентации и образованию. Стороны должны принять меры по организации учреждений со специальными условиями труда для тех, кто не в состоянии работать в обычной производственной среде, и поощрению работодателей нанимать инвалидов на работу.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Российской Федерации Европейская социальная хартия содержит два вида международных стандартов в сфере социального обеспечения: обязательные для исполнения и рекомендательные, которые воспринимаются как ориентиры развития внутреннего законодательства, ввиду отсутствия экономических возможностей для их реализации.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группу источников образуют международные акты Содружества Независимых Государств, разделенные на две категории. Первую составляют акты, устанавливающие единые стандарты в отдельных сферах социального обеспечения. Вторую соглашения, содержащие коллизионные предписания, направленные на сохранение приобретенных социально-обеспечительных прав.</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Конвенция СНГ о правах и основных свободах человека является единым актом, предусматривающим обеспечение основными видами социальных пособий посредством системы социального страхования, а в случае нуждаемости гражданина – предоставление государственной социальной помощи. </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Важность реализации социальных прав человека отражена в Хартии социальных прав и гарантий граждан независимых государств, согласно которой государства обязуются обеспечивать выплату пособий или компенсаций частично незанятым гражданам и пособий по безработице гражданам, признанным в установленном порядке безработными, не ниже минимальной заработной платы.</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правовой формой межгосударственных отношений в рамках СНГ являются многосторонние и двусторонние соглашения в различных областях сотрудничества. Значительное количество международных стандартов социального обеспечения закреплено в многосторонних соглашениях государств-участников Содружества. К ним следует отнести:</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Соглашение СНГ от 13.03.1992 года «О гарантиях прав граждан государств-участников Содружества Независимых Государств в области пенсионного обеспечения», согласно которому пенсионное обеспечение граждан государств СНГ осуществляется по законодательству страны проживания, а назначение пенсий – по месту жительства. Для установления права на пенсию учитывается трудовой стаж, приобретенный на территории государства-участника СНГ и территории бывшего Союза Советских Социалистических Республик за время до вступления в силу данного Соглашения.</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Соглашение СНГ от 9.09.1994 года «О гарантиях прав граждан в области выплаты социальных пособий, компенсационных выплат семьям с детьми и алиментов», распространяющееся на все виды выплат гарантированной государственной социальной помощи семьям с детьми и алиментов, установленных законодательством страны, на территории которой проживает ребенок с одним из родителей.</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Соглашение СНГ от 12.04.1996 года «О сотрудничестве в решении проблем инвалидности и инвалидов», в котором государства-участники договорились проводить скоординированную политику в области создания инвалидам возможностей равных с другими гражданами для полноценного участия в жизни общества.</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Соглашение от 27.03.1997 года «Об оказании медицинской помощи гражданам государств-участников Содружества Независимых Государств», классифицирующее медицинскую помощь на скорую и неотложную, осуществляемую за счет соответствующего бюджета государства, и плановую, предоставляемую на платной основе с проведением расчетов между лечебным учреждением и пациентом.</w:t>
      </w:r>
    </w:p>
    <w:p w:rsidR="00E87B5B" w:rsidRDefault="00E87B5B" w:rsidP="00E87B5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Нормативная база, регулирующая международные отношения между государствами-участниками СНГ, довольно обширна, что подтверждает активное использование многостороннего международно-правового инструментария на пространстве СНГ в сфере социального обеспечения. </w:t>
      </w:r>
    </w:p>
    <w:p w:rsidR="00E87B5B" w:rsidRDefault="00E87B5B" w:rsidP="00E87B5B">
      <w:pPr>
        <w:jc w:val="left"/>
        <w:rPr>
          <w:rFonts w:ascii="Times New Roman" w:hAnsi="Times New Roman" w:cs="Times New Roman"/>
          <w:sz w:val="28"/>
          <w:szCs w:val="28"/>
        </w:rPr>
      </w:pPr>
    </w:p>
    <w:p w:rsidR="00E87B5B" w:rsidRDefault="00E87B5B">
      <w:pPr>
        <w:rPr>
          <w:rFonts w:ascii="Times New Roman" w:hAnsi="Times New Roman" w:cs="Times New Roman"/>
          <w:sz w:val="28"/>
          <w:szCs w:val="28"/>
        </w:rPr>
      </w:pPr>
      <w:r>
        <w:rPr>
          <w:rFonts w:ascii="Times New Roman" w:hAnsi="Times New Roman" w:cs="Times New Roman"/>
          <w:sz w:val="28"/>
          <w:szCs w:val="28"/>
        </w:rPr>
        <w:br w:type="page"/>
      </w:r>
    </w:p>
    <w:p w:rsidR="00E87B5B" w:rsidRDefault="00E87B5B" w:rsidP="00E87B5B">
      <w:pPr>
        <w:spacing w:line="360" w:lineRule="auto"/>
        <w:rPr>
          <w:rFonts w:ascii="Times New Roman" w:hAnsi="Times New Roman" w:cs="Times New Roman"/>
          <w:b/>
          <w:sz w:val="28"/>
          <w:szCs w:val="28"/>
        </w:rPr>
      </w:pPr>
      <w:r w:rsidRPr="00C11DFA">
        <w:rPr>
          <w:rFonts w:ascii="Times New Roman" w:hAnsi="Times New Roman" w:cs="Times New Roman"/>
          <w:b/>
          <w:sz w:val="28"/>
          <w:szCs w:val="28"/>
        </w:rPr>
        <w:t>Заключение</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 социальное обеспечение в международно-правовых актах относится к числу важнейших прав человека и гражданина и осуществляется согласно принципам, закрепленным в данных документах. Однако вопросы структуры и системы социального обеспечения не могут быть предметом подобных актов, поскольку это является суверенным прав самой страны. Система социального обеспечения каждого государства является национальной и устанавливается с учетом его исторического, политического и экономического характера. </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государство является ведущим субъектом социального обеспечения, то оно должно устанавливать минимальные гарантии прав граждан в области социального обеспечения, чтобы в какой-то мере себя «дисциплинировать».</w:t>
      </w:r>
    </w:p>
    <w:p w:rsidR="00E87B5B" w:rsidRDefault="00E87B5B" w:rsidP="00E87B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Посредством заключения международных договоров и соглашений в сфере социального обеспечения их участники реализуют международные стандарты социального обеспечения, установленные в Конвенциях МОТ и пересмотренной Европейской социальной хартии, и формируют свои взаимоприемлемые стандарты, качающиеся условий предоставления видов социального обеспечения, круга лиц, подлежащих социальному обеспечению.     </w:t>
      </w:r>
    </w:p>
    <w:p w:rsidR="00E87B5B" w:rsidRDefault="00E87B5B" w:rsidP="00E87B5B">
      <w:pPr>
        <w:jc w:val="left"/>
        <w:rPr>
          <w:rFonts w:ascii="Times New Roman" w:hAnsi="Times New Roman" w:cs="Times New Roman"/>
          <w:sz w:val="28"/>
          <w:szCs w:val="28"/>
        </w:rPr>
      </w:pPr>
    </w:p>
    <w:p w:rsidR="00E87B5B" w:rsidRDefault="00E87B5B">
      <w:pPr>
        <w:rPr>
          <w:rFonts w:ascii="Times New Roman" w:hAnsi="Times New Roman" w:cs="Times New Roman"/>
          <w:sz w:val="28"/>
          <w:szCs w:val="28"/>
        </w:rPr>
      </w:pPr>
      <w:r>
        <w:rPr>
          <w:rFonts w:ascii="Times New Roman" w:hAnsi="Times New Roman" w:cs="Times New Roman"/>
          <w:sz w:val="28"/>
          <w:szCs w:val="28"/>
        </w:rPr>
        <w:br w:type="page"/>
      </w:r>
    </w:p>
    <w:p w:rsidR="00E87B5B" w:rsidRDefault="00E87B5B" w:rsidP="00E87B5B">
      <w:pPr>
        <w:spacing w:line="360" w:lineRule="auto"/>
        <w:rPr>
          <w:rFonts w:ascii="Times New Roman" w:hAnsi="Times New Roman" w:cs="Times New Roman"/>
          <w:b/>
          <w:sz w:val="28"/>
          <w:szCs w:val="28"/>
        </w:rPr>
      </w:pPr>
      <w:r w:rsidRPr="00AE08FF">
        <w:rPr>
          <w:rFonts w:ascii="Times New Roman" w:hAnsi="Times New Roman" w:cs="Times New Roman"/>
          <w:b/>
          <w:sz w:val="28"/>
          <w:szCs w:val="28"/>
        </w:rPr>
        <w:t>Список использованных источников и литературы</w:t>
      </w:r>
    </w:p>
    <w:p w:rsidR="00E87B5B" w:rsidRDefault="00E87B5B" w:rsidP="00E87B5B">
      <w:pPr>
        <w:spacing w:line="360" w:lineRule="auto"/>
        <w:rPr>
          <w:rFonts w:ascii="Times New Roman" w:hAnsi="Times New Roman" w:cs="Times New Roman"/>
          <w:i/>
          <w:sz w:val="28"/>
          <w:szCs w:val="28"/>
        </w:rPr>
      </w:pPr>
      <w:r w:rsidRPr="00AE08FF">
        <w:rPr>
          <w:rFonts w:ascii="Times New Roman" w:hAnsi="Times New Roman" w:cs="Times New Roman"/>
          <w:i/>
          <w:sz w:val="28"/>
          <w:szCs w:val="28"/>
        </w:rPr>
        <w:t xml:space="preserve">Нормативно-правовые и другие официальные </w:t>
      </w:r>
      <w:r>
        <w:rPr>
          <w:rFonts w:ascii="Times New Roman" w:hAnsi="Times New Roman" w:cs="Times New Roman"/>
          <w:i/>
          <w:sz w:val="28"/>
          <w:szCs w:val="28"/>
        </w:rPr>
        <w:t>документы</w:t>
      </w:r>
    </w:p>
    <w:p w:rsidR="00E87B5B" w:rsidRDefault="00E87B5B" w:rsidP="00E87B5B">
      <w:pPr>
        <w:spacing w:after="180"/>
        <w:jc w:val="both"/>
        <w:rPr>
          <w:rFonts w:ascii="Times New Roman" w:hAnsi="Times New Roman" w:cs="Times New Roman"/>
          <w:sz w:val="28"/>
          <w:szCs w:val="28"/>
        </w:rPr>
      </w:pPr>
      <w:r w:rsidRPr="008D54EC">
        <w:rPr>
          <w:rFonts w:ascii="Times New Roman" w:hAnsi="Times New Roman" w:cs="Times New Roman"/>
          <w:sz w:val="28"/>
          <w:szCs w:val="28"/>
        </w:rPr>
        <w:t>1.</w:t>
      </w:r>
      <w:r>
        <w:rPr>
          <w:rFonts w:ascii="Times New Roman" w:hAnsi="Times New Roman" w:cs="Times New Roman"/>
          <w:sz w:val="28"/>
          <w:szCs w:val="28"/>
        </w:rPr>
        <w:t xml:space="preserve"> Всеобщая декларация прав человека: принята на третьей сессии Генеральной Ассамблеи ООН резолюцией 217 А (</w:t>
      </w:r>
      <w:r>
        <w:rPr>
          <w:rFonts w:ascii="Times New Roman" w:hAnsi="Times New Roman" w:cs="Times New Roman"/>
          <w:sz w:val="28"/>
          <w:szCs w:val="28"/>
          <w:lang w:val="en-US"/>
        </w:rPr>
        <w:t>III</w:t>
      </w:r>
      <w:r>
        <w:rPr>
          <w:rFonts w:ascii="Times New Roman" w:hAnsi="Times New Roman" w:cs="Times New Roman"/>
          <w:sz w:val="28"/>
          <w:szCs w:val="28"/>
        </w:rPr>
        <w:t>) от 10 дек. 1948 г.//Российская газета. 1948. 16 дек.</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 xml:space="preserve">2. Международный пакт об экономических, социальных и культурных правах: принят на </w:t>
      </w:r>
      <w:r>
        <w:rPr>
          <w:rFonts w:ascii="Times New Roman" w:hAnsi="Times New Roman" w:cs="Times New Roman"/>
          <w:sz w:val="28"/>
          <w:szCs w:val="28"/>
          <w:lang w:val="en-US"/>
        </w:rPr>
        <w:t>XXI</w:t>
      </w:r>
      <w:r w:rsidRPr="00C01262">
        <w:rPr>
          <w:rFonts w:ascii="Times New Roman" w:hAnsi="Times New Roman" w:cs="Times New Roman"/>
          <w:sz w:val="28"/>
          <w:szCs w:val="28"/>
        </w:rPr>
        <w:t xml:space="preserve"> </w:t>
      </w:r>
      <w:r>
        <w:rPr>
          <w:rFonts w:ascii="Times New Roman" w:hAnsi="Times New Roman" w:cs="Times New Roman"/>
          <w:sz w:val="28"/>
          <w:szCs w:val="28"/>
        </w:rPr>
        <w:t>сессии Генеральной Ассамблеи ООН резолюцией 2200 А (</w:t>
      </w:r>
      <w:r>
        <w:rPr>
          <w:rFonts w:ascii="Times New Roman" w:hAnsi="Times New Roman" w:cs="Times New Roman"/>
          <w:sz w:val="28"/>
          <w:szCs w:val="28"/>
          <w:lang w:val="en-US"/>
        </w:rPr>
        <w:t>XXI</w:t>
      </w:r>
      <w:r>
        <w:rPr>
          <w:rFonts w:ascii="Times New Roman" w:hAnsi="Times New Roman" w:cs="Times New Roman"/>
          <w:sz w:val="28"/>
          <w:szCs w:val="28"/>
        </w:rPr>
        <w:t>) от 16 дек. 1966 г.//Ведомости Верхов. Совета СССР. – 1976. - №17. – Ст. 291.</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3. Международный пакт от 16.12.1966 г. о гражданских и политических правах: ратифицирован Указом Президиума Верховного Совета СССР от 18.09.1973 г. № 4812-</w:t>
      </w:r>
      <w:r>
        <w:rPr>
          <w:rFonts w:ascii="Times New Roman" w:hAnsi="Times New Roman" w:cs="Times New Roman"/>
          <w:sz w:val="28"/>
          <w:szCs w:val="28"/>
          <w:lang w:val="en-US"/>
        </w:rPr>
        <w:t>VIII</w:t>
      </w:r>
      <w:r>
        <w:rPr>
          <w:rFonts w:ascii="Times New Roman" w:hAnsi="Times New Roman" w:cs="Times New Roman"/>
          <w:sz w:val="28"/>
          <w:szCs w:val="28"/>
        </w:rPr>
        <w:t xml:space="preserve">//Бюллетень Верховного Суда РФ. 1994. № 12.  </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 xml:space="preserve">4. Устав Организации Объединенных Наций (Сан-Франциско, 26.06.1945 г.)//Текст устава официально опубликован не был. </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5. Декларация Международной организации труда об основополагающих принципах и правах в сфере труда: принята на восемьдесят шестой сессии Генеральной конференции МОТ от 18 июня 1998 г.//Российская газета. 1998. 16 дек.</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 xml:space="preserve">6. О профессиональной реабилитации и занятости инвалидов: конвенция МОТ от 20.06.1983 г. № 159//Международная защита прав и свобод человека: сб. документов. – М., 1990. – С. 270-273.   </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7. О равном обращении и равных возможностях для трудящихся мужчин и женщин: трудящиеся с семейными обязанностями: конвенция МОТ от 23.</w:t>
      </w:r>
      <w:r w:rsidRPr="00CC0A78">
        <w:rPr>
          <w:rFonts w:ascii="Times New Roman" w:hAnsi="Times New Roman" w:cs="Times New Roman"/>
          <w:sz w:val="28"/>
          <w:szCs w:val="28"/>
        </w:rPr>
        <w:t>06.1981 г. № 156//</w:t>
      </w:r>
      <w:r>
        <w:rPr>
          <w:rFonts w:ascii="Times New Roman" w:hAnsi="Times New Roman" w:cs="Times New Roman"/>
          <w:sz w:val="28"/>
          <w:szCs w:val="28"/>
        </w:rPr>
        <w:t>Консультант Плюс: справ. – правовая система.</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8. Соглашение</w:t>
      </w:r>
      <w:r w:rsidRPr="003713CE">
        <w:rPr>
          <w:rFonts w:ascii="Times New Roman" w:hAnsi="Times New Roman" w:cs="Times New Roman"/>
          <w:sz w:val="28"/>
          <w:szCs w:val="28"/>
        </w:rPr>
        <w:t xml:space="preserve"> </w:t>
      </w:r>
      <w:r>
        <w:rPr>
          <w:rFonts w:ascii="Times New Roman" w:hAnsi="Times New Roman" w:cs="Times New Roman"/>
          <w:sz w:val="28"/>
          <w:szCs w:val="28"/>
        </w:rPr>
        <w:t xml:space="preserve">о гарантиях прав граждан государств-участников Содружества Независимых Государств в области пенсионного обеспечения от 13.03.1992 г.//Содружество. Информационный вестник Совета глав государств и Совета глав правительства СНГ. – 1992. - № 3. </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9. Соглашение об оказании медицинской помощи гражданам государств-участников Содружества Независимых Государств от 27.03.1997 г.//Содружество. Информационный вестник Совета глав государств и Совета глав правительства СНГ. – 1997. - № 2 (26).</w:t>
      </w:r>
    </w:p>
    <w:p w:rsidR="00E87B5B" w:rsidRDefault="00E87B5B" w:rsidP="00E87B5B">
      <w:pPr>
        <w:spacing w:after="18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10. Российская Федерация. Конституция (1993). Конституция Российской Федерации:  </w:t>
      </w:r>
      <w:r w:rsidRPr="00880CCF">
        <w:rPr>
          <w:rFonts w:ascii="Times New Roman" w:eastAsia="Times New Roman" w:hAnsi="Times New Roman" w:cs="Times New Roman"/>
          <w:sz w:val="28"/>
          <w:szCs w:val="28"/>
          <w:lang w:eastAsia="ru-RU"/>
        </w:rPr>
        <w:t>с учетом поправок, внесенных Законами РФ</w:t>
      </w:r>
      <w:r>
        <w:rPr>
          <w:rFonts w:ascii="Times New Roman" w:eastAsia="Times New Roman" w:hAnsi="Times New Roman" w:cs="Times New Roman"/>
          <w:sz w:val="28"/>
          <w:szCs w:val="28"/>
          <w:lang w:eastAsia="ru-RU"/>
        </w:rPr>
        <w:t xml:space="preserve"> </w:t>
      </w:r>
      <w:r w:rsidRPr="00880CCF">
        <w:rPr>
          <w:rFonts w:ascii="Times New Roman" w:eastAsia="Times New Roman" w:hAnsi="Times New Roman" w:cs="Times New Roman"/>
          <w:sz w:val="28"/>
          <w:szCs w:val="28"/>
          <w:lang w:eastAsia="ru-RU"/>
        </w:rPr>
        <w:t>о поправках к</w:t>
      </w:r>
      <w:r>
        <w:rPr>
          <w:rFonts w:ascii="Times New Roman" w:eastAsia="Times New Roman" w:hAnsi="Times New Roman" w:cs="Times New Roman"/>
          <w:sz w:val="28"/>
          <w:szCs w:val="28"/>
          <w:lang w:eastAsia="ru-RU"/>
        </w:rPr>
        <w:t xml:space="preserve"> Конституции РФ от 30.12.2008 № 6-ФКЗ, от 30.12.2008 № 7-ФКЗ, от 5.02.2014 № 2-ФКЗ, от 21.07.2014 № 11-ФКЗ//Консультант Плюс: справ. – правовая система.</w:t>
      </w:r>
    </w:p>
    <w:p w:rsidR="00E87B5B" w:rsidRDefault="00E87B5B" w:rsidP="00E87B5B">
      <w:pPr>
        <w:spacing w:after="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О присоединении России к Уставу Совета Европы: Федеральный Закон от 23.02.1996 № 19-ФЗ//Собрание законодательства РФ. 1996. № 9. Ст. 744.</w:t>
      </w:r>
    </w:p>
    <w:p w:rsidR="00E87B5B" w:rsidRDefault="00E87B5B" w:rsidP="00E87B5B">
      <w:pPr>
        <w:spacing w:after="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О ратификации Конвенции о защите прав человека и основных свобод и Протоколов к ней: Федеральный Закон от 30.03.1998 № 54-ФЗ//Собрание законодательства РФ. 1998. № 14. Ст. 1514.  </w:t>
      </w:r>
    </w:p>
    <w:p w:rsidR="00E87B5B" w:rsidRPr="00EA6CB1" w:rsidRDefault="00E87B5B" w:rsidP="00E87B5B">
      <w:pPr>
        <w:spacing w:after="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Об уполномоченном Российской Федерации при Европейском суде по правам человека: Указ Президента РФ от 29.03.1998 № 310//Собрание законодательства РФ. 1998. № 14. Ст. 1540.</w:t>
      </w:r>
    </w:p>
    <w:p w:rsidR="00E87B5B" w:rsidRDefault="00E87B5B" w:rsidP="00E87B5B">
      <w:pPr>
        <w:spacing w:line="360" w:lineRule="auto"/>
        <w:rPr>
          <w:rFonts w:ascii="Times New Roman" w:hAnsi="Times New Roman" w:cs="Times New Roman"/>
          <w:i/>
          <w:sz w:val="28"/>
          <w:szCs w:val="28"/>
        </w:rPr>
      </w:pPr>
      <w:r>
        <w:rPr>
          <w:rFonts w:ascii="Times New Roman" w:hAnsi="Times New Roman" w:cs="Times New Roman"/>
          <w:i/>
          <w:sz w:val="28"/>
          <w:szCs w:val="28"/>
        </w:rPr>
        <w:t>Литература</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14. Бирюков П.Н. Международное право. М.: Юрайт, 2014.</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15. Буянова М.О., Кобзева С.И. Право социального обеспечения. М.: КноРус, 2013.</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16. Демичева З.Б. Правовые стандарты Совета Европы: дисс. канд. юрид. наук. М.: Московский государственный институт международный отношений (университет) МИД РФ, 2010. С.137.</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 xml:space="preserve">17. Зарубаева Е.Ю. Общепризнанные принципы и нормы международного права и международные договоры в правовой системе России: дисс. Канд. Юрид. Наук. 2011.   </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18. Каламкарян Н.А., Мигачев М.И. Международное право: Учебник. М.: Юрайт, 2014.</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19. Ковалев А.А. Международное право: Дипломатическая академия МИД России: Учебник. М.: Омега-Л, 2010.</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20. Колосов Ю.М. Международное право: Учебник. М.: Международные отношения, 2010.</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21. Лушникова М.В.,Лушников А.М. Курс права социального обеспечения. М.: Юстицинформ, 2012.</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22. Матвеева Т.Д. Международное право: Учебник. М.: Юрайт, 2015.</w:t>
      </w:r>
    </w:p>
    <w:p w:rsidR="00E87B5B"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23. Черняева Д.В. Международные стандарты труда (международное публичное трудовое право). М.: КНОРУС, 2010.</w:t>
      </w:r>
    </w:p>
    <w:p w:rsidR="00E87B5B" w:rsidRPr="00CC0A78" w:rsidRDefault="00E87B5B" w:rsidP="00E87B5B">
      <w:pPr>
        <w:spacing w:after="180"/>
        <w:jc w:val="both"/>
        <w:rPr>
          <w:rFonts w:ascii="Times New Roman" w:hAnsi="Times New Roman" w:cs="Times New Roman"/>
          <w:sz w:val="28"/>
          <w:szCs w:val="28"/>
        </w:rPr>
      </w:pPr>
      <w:r>
        <w:rPr>
          <w:rFonts w:ascii="Times New Roman" w:hAnsi="Times New Roman" w:cs="Times New Roman"/>
          <w:sz w:val="28"/>
          <w:szCs w:val="28"/>
        </w:rPr>
        <w:t>24. Шумилов В.М. Международное право. М.: Международные отношения, 2012.</w:t>
      </w:r>
    </w:p>
    <w:p w:rsidR="00E87B5B" w:rsidRDefault="00E87B5B" w:rsidP="00E87B5B">
      <w:pPr>
        <w:spacing w:line="360" w:lineRule="auto"/>
        <w:rPr>
          <w:rFonts w:ascii="Times New Roman" w:hAnsi="Times New Roman" w:cs="Times New Roman"/>
          <w:i/>
          <w:sz w:val="28"/>
          <w:szCs w:val="28"/>
        </w:rPr>
      </w:pPr>
      <w:r>
        <w:rPr>
          <w:rFonts w:ascii="Times New Roman" w:hAnsi="Times New Roman" w:cs="Times New Roman"/>
          <w:i/>
          <w:sz w:val="28"/>
          <w:szCs w:val="28"/>
        </w:rPr>
        <w:t>Электронные ресурсы</w:t>
      </w:r>
    </w:p>
    <w:p w:rsidR="00E87B5B" w:rsidRPr="005C4629" w:rsidRDefault="00E87B5B" w:rsidP="00E87B5B">
      <w:pPr>
        <w:spacing w:line="360" w:lineRule="auto"/>
        <w:jc w:val="left"/>
        <w:rPr>
          <w:rFonts w:ascii="Times New Roman" w:hAnsi="Times New Roman" w:cs="Times New Roman"/>
          <w:sz w:val="28"/>
          <w:szCs w:val="28"/>
        </w:rPr>
      </w:pPr>
      <w:r>
        <w:rPr>
          <w:rFonts w:ascii="Times New Roman" w:hAnsi="Times New Roman" w:cs="Times New Roman"/>
          <w:sz w:val="28"/>
          <w:szCs w:val="28"/>
        </w:rPr>
        <w:t xml:space="preserve">25. Консультант Плюс:  </w:t>
      </w:r>
      <w:r w:rsidRPr="005C4629">
        <w:rPr>
          <w:rFonts w:ascii="Times New Roman" w:hAnsi="Times New Roman" w:cs="Times New Roman"/>
          <w:sz w:val="28"/>
          <w:szCs w:val="28"/>
        </w:rPr>
        <w:t>http://www.consultant.ru</w:t>
      </w:r>
      <w:r>
        <w:rPr>
          <w:rFonts w:ascii="Times New Roman" w:hAnsi="Times New Roman" w:cs="Times New Roman"/>
          <w:sz w:val="28"/>
          <w:szCs w:val="28"/>
        </w:rPr>
        <w:t>.</w:t>
      </w:r>
    </w:p>
    <w:p w:rsidR="001E6C5E" w:rsidRPr="00E87B5B" w:rsidRDefault="001E6C5E" w:rsidP="00E87B5B">
      <w:pPr>
        <w:jc w:val="left"/>
        <w:rPr>
          <w:rFonts w:ascii="Times New Roman" w:hAnsi="Times New Roman" w:cs="Times New Roman"/>
          <w:sz w:val="28"/>
          <w:szCs w:val="28"/>
        </w:rPr>
      </w:pPr>
    </w:p>
    <w:sectPr w:rsidR="001E6C5E" w:rsidRPr="00E87B5B" w:rsidSect="00E87B5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78" w:rsidRDefault="003A4578" w:rsidP="00E87B5B">
      <w:r>
        <w:separator/>
      </w:r>
    </w:p>
  </w:endnote>
  <w:endnote w:type="continuationSeparator" w:id="0">
    <w:p w:rsidR="003A4578" w:rsidRDefault="003A4578" w:rsidP="00E8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8602"/>
      <w:docPartObj>
        <w:docPartGallery w:val="Page Numbers (Bottom of Page)"/>
        <w:docPartUnique/>
      </w:docPartObj>
    </w:sdtPr>
    <w:sdtEndPr/>
    <w:sdtContent>
      <w:p w:rsidR="00E87B5B" w:rsidRDefault="003A4578">
        <w:pPr>
          <w:pStyle w:val="a6"/>
        </w:pPr>
        <w:r>
          <w:fldChar w:fldCharType="begin"/>
        </w:r>
        <w:r>
          <w:instrText xml:space="preserve"> PAGE   \* MERGEFORMAT </w:instrText>
        </w:r>
        <w:r>
          <w:fldChar w:fldCharType="separate"/>
        </w:r>
        <w:r w:rsidR="00AA7FA6">
          <w:rPr>
            <w:noProof/>
          </w:rPr>
          <w:t>2</w:t>
        </w:r>
        <w:r>
          <w:rPr>
            <w:noProof/>
          </w:rPr>
          <w:fldChar w:fldCharType="end"/>
        </w:r>
      </w:p>
    </w:sdtContent>
  </w:sdt>
  <w:p w:rsidR="00E87B5B" w:rsidRDefault="00E87B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78" w:rsidRDefault="003A4578" w:rsidP="00E87B5B">
      <w:r>
        <w:separator/>
      </w:r>
    </w:p>
  </w:footnote>
  <w:footnote w:type="continuationSeparator" w:id="0">
    <w:p w:rsidR="003A4578" w:rsidRDefault="003A4578" w:rsidP="00E8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56FA4"/>
    <w:multiLevelType w:val="hybridMultilevel"/>
    <w:tmpl w:val="A1E65D0A"/>
    <w:lvl w:ilvl="0" w:tplc="3EF6C46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CF"/>
    <w:rsid w:val="00004706"/>
    <w:rsid w:val="000B2965"/>
    <w:rsid w:val="001B7676"/>
    <w:rsid w:val="001E6C5E"/>
    <w:rsid w:val="003A4578"/>
    <w:rsid w:val="005D42CF"/>
    <w:rsid w:val="006B7E50"/>
    <w:rsid w:val="00981F37"/>
    <w:rsid w:val="00AA7FA6"/>
    <w:rsid w:val="00C91C69"/>
    <w:rsid w:val="00CE2DC5"/>
    <w:rsid w:val="00D77E14"/>
    <w:rsid w:val="00E87B5B"/>
    <w:rsid w:val="00F1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B5B"/>
    <w:pPr>
      <w:ind w:left="720"/>
      <w:contextualSpacing/>
    </w:pPr>
  </w:style>
  <w:style w:type="paragraph" w:styleId="a4">
    <w:name w:val="header"/>
    <w:basedOn w:val="a"/>
    <w:link w:val="a5"/>
    <w:uiPriority w:val="99"/>
    <w:semiHidden/>
    <w:unhideWhenUsed/>
    <w:rsid w:val="00E87B5B"/>
    <w:pPr>
      <w:tabs>
        <w:tab w:val="center" w:pos="4677"/>
        <w:tab w:val="right" w:pos="9355"/>
      </w:tabs>
    </w:pPr>
  </w:style>
  <w:style w:type="character" w:customStyle="1" w:styleId="a5">
    <w:name w:val="Верхний колонтитул Знак"/>
    <w:basedOn w:val="a0"/>
    <w:link w:val="a4"/>
    <w:uiPriority w:val="99"/>
    <w:semiHidden/>
    <w:rsid w:val="00E87B5B"/>
  </w:style>
  <w:style w:type="paragraph" w:styleId="a6">
    <w:name w:val="footer"/>
    <w:basedOn w:val="a"/>
    <w:link w:val="a7"/>
    <w:uiPriority w:val="99"/>
    <w:unhideWhenUsed/>
    <w:rsid w:val="00E87B5B"/>
    <w:pPr>
      <w:tabs>
        <w:tab w:val="center" w:pos="4677"/>
        <w:tab w:val="right" w:pos="9355"/>
      </w:tabs>
    </w:pPr>
  </w:style>
  <w:style w:type="character" w:customStyle="1" w:styleId="a7">
    <w:name w:val="Нижний колонтитул Знак"/>
    <w:basedOn w:val="a0"/>
    <w:link w:val="a6"/>
    <w:uiPriority w:val="99"/>
    <w:rsid w:val="00E87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B5B"/>
    <w:pPr>
      <w:ind w:left="720"/>
      <w:contextualSpacing/>
    </w:pPr>
  </w:style>
  <w:style w:type="paragraph" w:styleId="a4">
    <w:name w:val="header"/>
    <w:basedOn w:val="a"/>
    <w:link w:val="a5"/>
    <w:uiPriority w:val="99"/>
    <w:semiHidden/>
    <w:unhideWhenUsed/>
    <w:rsid w:val="00E87B5B"/>
    <w:pPr>
      <w:tabs>
        <w:tab w:val="center" w:pos="4677"/>
        <w:tab w:val="right" w:pos="9355"/>
      </w:tabs>
    </w:pPr>
  </w:style>
  <w:style w:type="character" w:customStyle="1" w:styleId="a5">
    <w:name w:val="Верхний колонтитул Знак"/>
    <w:basedOn w:val="a0"/>
    <w:link w:val="a4"/>
    <w:uiPriority w:val="99"/>
    <w:semiHidden/>
    <w:rsid w:val="00E87B5B"/>
  </w:style>
  <w:style w:type="paragraph" w:styleId="a6">
    <w:name w:val="footer"/>
    <w:basedOn w:val="a"/>
    <w:link w:val="a7"/>
    <w:uiPriority w:val="99"/>
    <w:unhideWhenUsed/>
    <w:rsid w:val="00E87B5B"/>
    <w:pPr>
      <w:tabs>
        <w:tab w:val="center" w:pos="4677"/>
        <w:tab w:val="right" w:pos="9355"/>
      </w:tabs>
    </w:pPr>
  </w:style>
  <w:style w:type="character" w:customStyle="1" w:styleId="a7">
    <w:name w:val="Нижний колонтитул Знак"/>
    <w:basedOn w:val="a0"/>
    <w:link w:val="a6"/>
    <w:uiPriority w:val="99"/>
    <w:rsid w:val="00E8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5318</Words>
  <Characters>30315</Characters>
  <Application>Microsoft Office Word</Application>
  <DocSecurity>0</DocSecurity>
  <Lines>252</Lines>
  <Paragraphs>71</Paragraphs>
  <ScaleCrop>false</ScaleCrop>
  <Company/>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Dmitrij V Stolpovskih</cp:lastModifiedBy>
  <cp:revision>2</cp:revision>
  <dcterms:created xsi:type="dcterms:W3CDTF">2015-10-27T07:06:00Z</dcterms:created>
  <dcterms:modified xsi:type="dcterms:W3CDTF">2015-10-27T07:06:00Z</dcterms:modified>
</cp:coreProperties>
</file>