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D84" w:rsidRDefault="001E4D84">
      <w:pPr>
        <w:rPr>
          <w:noProof/>
          <w:lang w:val="ru-RU"/>
        </w:rPr>
      </w:pPr>
    </w:p>
    <w:p w:rsidR="001E4D84" w:rsidRDefault="001E4D84">
      <w:pPr>
        <w:rPr>
          <w:noProof/>
          <w:lang w:val="ru-RU"/>
        </w:rPr>
      </w:pPr>
    </w:p>
    <w:p w:rsidR="00BC0943" w:rsidRPr="00BC0943" w:rsidRDefault="00BC0943" w:rsidP="00BC0943">
      <w:pPr>
        <w:keepNext/>
        <w:ind w:firstLine="284"/>
        <w:jc w:val="center"/>
        <w:rPr>
          <w:sz w:val="28"/>
          <w:szCs w:val="28"/>
          <w:lang w:val="ru-RU" w:eastAsia="ru-RU"/>
        </w:rPr>
      </w:pPr>
      <w:r w:rsidRPr="00566C0D">
        <w:rPr>
          <w:rFonts w:eastAsia="Calibri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D62F5" wp14:editId="0C2A1A5D">
                <wp:simplePos x="0" y="0"/>
                <wp:positionH relativeFrom="column">
                  <wp:posOffset>6015990</wp:posOffset>
                </wp:positionH>
                <wp:positionV relativeFrom="paragraph">
                  <wp:posOffset>-343535</wp:posOffset>
                </wp:positionV>
                <wp:extent cx="133350" cy="209550"/>
                <wp:effectExtent l="5715" t="8890" r="13335" b="1016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F7129" id="Rectangle 4" o:spid="_x0000_s1026" style="position:absolute;margin-left:473.7pt;margin-top:-27.05pt;width:10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" strokecolor="white"/>
            </w:pict>
          </mc:Fallback>
        </mc:AlternateContent>
      </w:r>
      <w:r w:rsidRPr="00BC0943">
        <w:rPr>
          <w:sz w:val="28"/>
          <w:szCs w:val="28"/>
          <w:lang w:val="ru-RU" w:eastAsia="ru-RU"/>
        </w:rPr>
        <w:t>ОБРАЗОВАТЕЛЬНОЕ ЧАСТНОЕ УЧРЕЖДЕНИЕ ВЫСШЕГО ОБРАЗОВАНИЯ</w:t>
      </w:r>
    </w:p>
    <w:p w:rsidR="00BC0943" w:rsidRPr="00BC0943" w:rsidRDefault="00BC0943" w:rsidP="00BC0943">
      <w:pPr>
        <w:keepNext/>
        <w:ind w:firstLine="284"/>
        <w:jc w:val="center"/>
        <w:rPr>
          <w:sz w:val="28"/>
          <w:szCs w:val="28"/>
          <w:lang w:val="ru-RU" w:eastAsia="ru-RU"/>
        </w:rPr>
      </w:pPr>
    </w:p>
    <w:p w:rsidR="00BC0943" w:rsidRPr="00BC0943" w:rsidRDefault="00BC0943" w:rsidP="00BC0943">
      <w:pPr>
        <w:keepNext/>
        <w:ind w:firstLine="284"/>
        <w:jc w:val="center"/>
        <w:rPr>
          <w:b/>
          <w:sz w:val="28"/>
          <w:szCs w:val="28"/>
          <w:lang w:val="ru-RU" w:eastAsia="ru-RU"/>
        </w:rPr>
      </w:pPr>
      <w:r w:rsidRPr="00BC0943">
        <w:rPr>
          <w:b/>
          <w:sz w:val="28"/>
          <w:szCs w:val="28"/>
          <w:lang w:val="ru-RU" w:eastAsia="ru-RU"/>
        </w:rPr>
        <w:t>МЕЖДУНАРОДНЫЙ ЮРИДИЧЕСКИЙ ИНСТИТУТ</w:t>
      </w:r>
    </w:p>
    <w:p w:rsidR="00BC0943" w:rsidRPr="00BC0943" w:rsidRDefault="00BC0943" w:rsidP="00BC0943">
      <w:pPr>
        <w:keepNext/>
        <w:ind w:firstLine="284"/>
        <w:jc w:val="center"/>
        <w:rPr>
          <w:b/>
          <w:sz w:val="28"/>
          <w:szCs w:val="28"/>
          <w:lang w:val="ru-RU" w:eastAsia="ru-RU"/>
        </w:rPr>
      </w:pPr>
    </w:p>
    <w:p w:rsidR="00BC0943" w:rsidRPr="00BC0943" w:rsidRDefault="00BC0943" w:rsidP="00BC0943">
      <w:pPr>
        <w:ind w:firstLine="284"/>
        <w:jc w:val="center"/>
        <w:rPr>
          <w:sz w:val="28"/>
          <w:szCs w:val="28"/>
          <w:lang w:val="ru-RU" w:eastAsia="ru-RU"/>
        </w:rPr>
      </w:pPr>
      <w:r w:rsidRPr="00BC0943">
        <w:rPr>
          <w:sz w:val="28"/>
          <w:szCs w:val="28"/>
          <w:lang w:val="ru-RU" w:eastAsia="ru-RU"/>
        </w:rPr>
        <w:t>ФАКУЛЬТЕТ ВЫСШЕГО ПРОФЕССИОНАЛЬНОГО ОБРАЗОВАНИЯ</w:t>
      </w:r>
    </w:p>
    <w:p w:rsidR="00BC0943" w:rsidRPr="00BC0943" w:rsidRDefault="00BC0943" w:rsidP="00BC0943">
      <w:pPr>
        <w:ind w:firstLine="284"/>
        <w:jc w:val="center"/>
        <w:rPr>
          <w:b/>
          <w:bCs/>
          <w:sz w:val="28"/>
          <w:szCs w:val="28"/>
          <w:lang w:val="ru-RU" w:eastAsia="ru-RU"/>
        </w:rPr>
      </w:pPr>
    </w:p>
    <w:p w:rsidR="00BC0943" w:rsidRPr="00BC0943" w:rsidRDefault="00BC0943" w:rsidP="00BC0943">
      <w:pPr>
        <w:ind w:firstLine="284"/>
        <w:jc w:val="center"/>
        <w:rPr>
          <w:b/>
          <w:bCs/>
          <w:sz w:val="28"/>
          <w:szCs w:val="28"/>
          <w:lang w:val="ru-RU" w:eastAsia="ru-RU"/>
        </w:rPr>
      </w:pPr>
      <w:r w:rsidRPr="00BC0943">
        <w:rPr>
          <w:b/>
          <w:bCs/>
          <w:sz w:val="28"/>
          <w:szCs w:val="28"/>
          <w:lang w:val="ru-RU" w:eastAsia="ru-RU"/>
        </w:rPr>
        <w:t>Королёвский филиал</w:t>
      </w:r>
    </w:p>
    <w:p w:rsidR="00BC0943" w:rsidRPr="00BC0943" w:rsidRDefault="00BC0943" w:rsidP="00BC0943">
      <w:pPr>
        <w:ind w:firstLine="284"/>
        <w:jc w:val="center"/>
        <w:rPr>
          <w:color w:val="FF0000"/>
          <w:szCs w:val="28"/>
          <w:lang w:val="ru-RU" w:eastAsia="ru-RU"/>
        </w:rPr>
      </w:pPr>
    </w:p>
    <w:p w:rsidR="00BC0943" w:rsidRPr="00BC0943" w:rsidRDefault="00BC0943" w:rsidP="00BC0943">
      <w:pPr>
        <w:ind w:firstLine="284"/>
        <w:jc w:val="center"/>
        <w:rPr>
          <w:szCs w:val="28"/>
          <w:lang w:val="ru-RU" w:eastAsia="ru-RU"/>
        </w:rPr>
      </w:pPr>
    </w:p>
    <w:p w:rsidR="00BC0943" w:rsidRPr="00BC0943" w:rsidRDefault="00BC0943" w:rsidP="00BC0943">
      <w:pPr>
        <w:ind w:firstLine="284"/>
        <w:jc w:val="center"/>
        <w:rPr>
          <w:rFonts w:ascii="Times New Roman" w:hAnsi="Times New Roman"/>
          <w:color w:val="FF0000"/>
          <w:sz w:val="28"/>
          <w:szCs w:val="28"/>
          <w:lang w:val="ru-RU" w:eastAsia="ru-RU"/>
        </w:rPr>
      </w:pPr>
    </w:p>
    <w:p w:rsidR="00BC0943" w:rsidRPr="00BC0943" w:rsidRDefault="00BC0943" w:rsidP="00BC0943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BC0943" w:rsidRPr="00BC0943" w:rsidRDefault="00BC0943" w:rsidP="00BC0943">
      <w:pPr>
        <w:ind w:firstLine="284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BC0943" w:rsidRPr="00BC0943" w:rsidRDefault="00BC0943" w:rsidP="00BC0943">
      <w:pPr>
        <w:ind w:firstLine="284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BC0943" w:rsidRPr="00BC0943" w:rsidRDefault="00BC0943" w:rsidP="00BC0943">
      <w:pPr>
        <w:ind w:firstLine="284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BC0943" w:rsidRPr="00BC0943" w:rsidRDefault="00BC0943" w:rsidP="00BC0943">
      <w:pPr>
        <w:spacing w:line="360" w:lineRule="auto"/>
        <w:ind w:firstLine="284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BC0943">
        <w:rPr>
          <w:rFonts w:ascii="Times New Roman" w:hAnsi="Times New Roman"/>
          <w:sz w:val="28"/>
          <w:szCs w:val="28"/>
          <w:lang w:val="ru-RU" w:eastAsia="ru-RU"/>
        </w:rPr>
        <w:t>Курсовая работа</w:t>
      </w:r>
    </w:p>
    <w:p w:rsidR="00BC0943" w:rsidRPr="00BC0943" w:rsidRDefault="00BC0943" w:rsidP="00BC0943">
      <w:pPr>
        <w:spacing w:line="360" w:lineRule="auto"/>
        <w:ind w:firstLine="284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BC0943">
        <w:rPr>
          <w:rFonts w:ascii="Times New Roman" w:hAnsi="Times New Roman"/>
          <w:sz w:val="28"/>
          <w:szCs w:val="28"/>
          <w:lang w:val="ru-RU" w:eastAsia="ru-RU"/>
        </w:rPr>
        <w:t xml:space="preserve">По дисциплине: </w:t>
      </w:r>
      <w:r>
        <w:rPr>
          <w:rFonts w:ascii="Times New Roman" w:hAnsi="Times New Roman"/>
          <w:sz w:val="28"/>
          <w:szCs w:val="28"/>
          <w:lang w:val="ru-RU" w:eastAsia="ru-RU"/>
        </w:rPr>
        <w:t>Гражданское право</w:t>
      </w:r>
    </w:p>
    <w:p w:rsidR="00BC0943" w:rsidRPr="00BC0943" w:rsidRDefault="00BC0943" w:rsidP="00BC0943">
      <w:pPr>
        <w:spacing w:line="360" w:lineRule="auto"/>
        <w:ind w:firstLine="284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BC0943">
        <w:rPr>
          <w:rFonts w:ascii="Times New Roman" w:hAnsi="Times New Roman"/>
          <w:sz w:val="28"/>
          <w:szCs w:val="28"/>
          <w:lang w:val="ru-RU" w:eastAsia="ru-RU"/>
        </w:rPr>
        <w:t>Тема: «</w:t>
      </w:r>
      <w:bookmarkStart w:id="0" w:name="_GoBack"/>
      <w:r>
        <w:rPr>
          <w:rFonts w:ascii="Times New Roman" w:hAnsi="Times New Roman"/>
          <w:b/>
          <w:sz w:val="28"/>
          <w:szCs w:val="28"/>
          <w:lang w:val="ru-RU" w:eastAsia="ru-RU"/>
        </w:rPr>
        <w:t>Независимая гарантия</w:t>
      </w:r>
      <w:bookmarkEnd w:id="0"/>
      <w:r w:rsidRPr="00BC0943">
        <w:rPr>
          <w:rFonts w:ascii="Times New Roman" w:hAnsi="Times New Roman"/>
          <w:sz w:val="28"/>
          <w:szCs w:val="28"/>
          <w:lang w:val="ru-RU" w:eastAsia="ru-RU"/>
        </w:rPr>
        <w:t>»</w:t>
      </w:r>
    </w:p>
    <w:p w:rsidR="00BC0943" w:rsidRPr="00BC0943" w:rsidRDefault="00BC0943" w:rsidP="00BC0943">
      <w:pPr>
        <w:ind w:firstLine="284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BC0943" w:rsidRPr="00BC0943" w:rsidRDefault="00BC0943" w:rsidP="00BC0943">
      <w:pPr>
        <w:ind w:firstLine="284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BC0943" w:rsidRPr="00BC0943" w:rsidRDefault="00BC0943" w:rsidP="00BC0943">
      <w:pPr>
        <w:ind w:firstLine="284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BC0943" w:rsidRPr="00BC0943" w:rsidRDefault="00BC0943" w:rsidP="00BC0943">
      <w:pPr>
        <w:ind w:firstLine="284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BC0943" w:rsidRPr="00BC0943" w:rsidRDefault="00BC0943" w:rsidP="00BC0943">
      <w:pPr>
        <w:ind w:firstLine="284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BC0943" w:rsidRPr="00BC0943" w:rsidRDefault="00BC0943" w:rsidP="00BC0943">
      <w:pPr>
        <w:ind w:firstLine="284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BC0943" w:rsidRPr="00BC0943" w:rsidRDefault="00BC0943" w:rsidP="00BC0943">
      <w:pPr>
        <w:spacing w:after="200"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</w:t>
      </w:r>
      <w:r w:rsidRPr="00BC0943">
        <w:rPr>
          <w:rFonts w:ascii="Times New Roman" w:hAnsi="Times New Roman"/>
          <w:sz w:val="28"/>
          <w:szCs w:val="28"/>
          <w:lang w:val="ru-RU"/>
        </w:rPr>
        <w:t xml:space="preserve">Выполнила: </w:t>
      </w:r>
    </w:p>
    <w:p w:rsidR="00BC0943" w:rsidRPr="00BC0943" w:rsidRDefault="00BC0943" w:rsidP="00BC0943">
      <w:pPr>
        <w:spacing w:after="20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r w:rsidRPr="00BC0943">
        <w:rPr>
          <w:rFonts w:ascii="Times New Roman" w:hAnsi="Times New Roman"/>
          <w:sz w:val="28"/>
          <w:szCs w:val="28"/>
          <w:lang w:val="ru-RU"/>
        </w:rPr>
        <w:t xml:space="preserve">студентка группы К.2016.09.Б+. П.ОКл /ГПН 16/1       </w:t>
      </w:r>
    </w:p>
    <w:p w:rsidR="00BC0943" w:rsidRPr="00BC0943" w:rsidRDefault="00BC0943" w:rsidP="00BC0943">
      <w:pPr>
        <w:spacing w:after="20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C0943">
        <w:rPr>
          <w:rFonts w:ascii="Times New Roman" w:hAnsi="Times New Roman"/>
          <w:sz w:val="28"/>
          <w:szCs w:val="28"/>
          <w:lang w:val="ru-RU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C0943">
        <w:rPr>
          <w:rFonts w:ascii="Times New Roman" w:hAnsi="Times New Roman"/>
          <w:sz w:val="28"/>
          <w:szCs w:val="28"/>
          <w:lang w:val="ru-RU"/>
        </w:rPr>
        <w:t>Копыток А.А                                /______________/</w:t>
      </w:r>
    </w:p>
    <w:p w:rsidR="00BC0943" w:rsidRPr="00BC0943" w:rsidRDefault="00BC0943" w:rsidP="00BC0943">
      <w:pPr>
        <w:spacing w:after="20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C0943"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C0943">
        <w:rPr>
          <w:rFonts w:ascii="Times New Roman" w:hAnsi="Times New Roman"/>
          <w:sz w:val="28"/>
          <w:szCs w:val="28"/>
          <w:lang w:val="ru-RU"/>
        </w:rPr>
        <w:t xml:space="preserve">Проверил: </w:t>
      </w:r>
      <w:r>
        <w:rPr>
          <w:rFonts w:ascii="Times New Roman" w:hAnsi="Times New Roman"/>
          <w:sz w:val="28"/>
          <w:szCs w:val="28"/>
          <w:lang w:val="ru-RU"/>
        </w:rPr>
        <w:t>Милосердов А.С.</w:t>
      </w:r>
      <w:r w:rsidRPr="00BC094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BC0943">
        <w:rPr>
          <w:rFonts w:ascii="Times New Roman" w:hAnsi="Times New Roman"/>
          <w:sz w:val="28"/>
          <w:szCs w:val="28"/>
          <w:lang w:val="ru-RU"/>
        </w:rPr>
        <w:t xml:space="preserve"> /_____________/</w:t>
      </w:r>
    </w:p>
    <w:p w:rsidR="00BC0943" w:rsidRPr="00BC0943" w:rsidRDefault="00BC0943" w:rsidP="00BC0943">
      <w:pPr>
        <w:ind w:firstLine="284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BC0943" w:rsidRPr="00BC0943" w:rsidRDefault="00BC0943" w:rsidP="00BC0943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1E4D84" w:rsidRDefault="001E4D84">
      <w:pPr>
        <w:rPr>
          <w:noProof/>
          <w:lang w:val="ru-RU"/>
        </w:rPr>
      </w:pPr>
    </w:p>
    <w:p w:rsidR="001E4D84" w:rsidRDefault="001E4D84">
      <w:pPr>
        <w:rPr>
          <w:noProof/>
          <w:lang w:val="ru-RU"/>
        </w:rPr>
      </w:pPr>
    </w:p>
    <w:p w:rsidR="001E4D84" w:rsidRDefault="001E4D84">
      <w:pPr>
        <w:rPr>
          <w:noProof/>
          <w:lang w:val="ru-RU"/>
        </w:rPr>
      </w:pPr>
    </w:p>
    <w:p w:rsidR="001E4D84" w:rsidRDefault="001E4D84">
      <w:pPr>
        <w:rPr>
          <w:noProof/>
          <w:lang w:val="ru-RU"/>
        </w:rPr>
      </w:pPr>
    </w:p>
    <w:p w:rsidR="001E4D84" w:rsidRDefault="001E4D84">
      <w:pPr>
        <w:rPr>
          <w:noProof/>
          <w:lang w:val="ru-RU"/>
        </w:rPr>
      </w:pPr>
    </w:p>
    <w:p w:rsidR="001E4D84" w:rsidRDefault="001E4D84">
      <w:pPr>
        <w:rPr>
          <w:noProof/>
          <w:lang w:val="ru-RU"/>
        </w:rPr>
      </w:pPr>
    </w:p>
    <w:p w:rsidR="001E4D84" w:rsidRDefault="001E4D84">
      <w:pPr>
        <w:rPr>
          <w:noProof/>
          <w:lang w:val="ru-RU"/>
        </w:rPr>
      </w:pPr>
    </w:p>
    <w:p w:rsidR="001E4D84" w:rsidRDefault="00BC0943" w:rsidP="00BC0943">
      <w:pPr>
        <w:jc w:val="center"/>
        <w:rPr>
          <w:noProof/>
          <w:lang w:val="ru-RU"/>
        </w:rPr>
      </w:pPr>
      <w:r>
        <w:rPr>
          <w:noProof/>
          <w:lang w:val="ru-RU"/>
        </w:rPr>
        <w:t>2018 г.</w:t>
      </w:r>
    </w:p>
    <w:p w:rsidR="001E4D84" w:rsidRDefault="001E4D84">
      <w:pPr>
        <w:rPr>
          <w:noProof/>
          <w:lang w:val="ru-RU"/>
        </w:rPr>
      </w:pPr>
    </w:p>
    <w:p w:rsidR="001E4D84" w:rsidRDefault="001E4D84">
      <w:pPr>
        <w:rPr>
          <w:noProof/>
          <w:lang w:val="ru-RU"/>
        </w:rPr>
      </w:pPr>
    </w:p>
    <w:p w:rsidR="001E4D84" w:rsidRDefault="001E4D84">
      <w:pPr>
        <w:rPr>
          <w:rFonts w:ascii="Times New Roman" w:hAnsi="Times New Roman"/>
          <w:noProof/>
          <w:sz w:val="28"/>
          <w:szCs w:val="28"/>
          <w:lang w:val="ru-RU"/>
        </w:rPr>
      </w:pPr>
    </w:p>
    <w:p w:rsidR="0004633B" w:rsidRPr="00167754" w:rsidRDefault="00232BB5" w:rsidP="00167754">
      <w:pPr>
        <w:pStyle w:val="a3"/>
        <w:spacing w:before="0" w:line="360" w:lineRule="auto"/>
        <w:ind w:left="0" w:firstLine="720"/>
        <w:jc w:val="center"/>
        <w:rPr>
          <w:b/>
          <w:noProof/>
          <w:lang w:val="ru-RU"/>
        </w:rPr>
      </w:pPr>
      <w:r w:rsidRPr="00167754">
        <w:rPr>
          <w:b/>
          <w:noProof/>
          <w:lang w:val="ru-RU"/>
        </w:rPr>
        <w:t>СОДЕРЖАНИЕ</w:t>
      </w:r>
    </w:p>
    <w:p w:rsidR="00164F91" w:rsidRPr="00615267" w:rsidRDefault="00164F91" w:rsidP="00164F91">
      <w:pPr>
        <w:pStyle w:val="a3"/>
        <w:tabs>
          <w:tab w:val="right" w:pos="9743"/>
        </w:tabs>
        <w:spacing w:before="0" w:line="360" w:lineRule="auto"/>
        <w:ind w:left="0" w:firstLine="720"/>
        <w:jc w:val="both"/>
        <w:rPr>
          <w:noProof/>
          <w:lang w:val="ru-RU"/>
        </w:rPr>
      </w:pPr>
    </w:p>
    <w:p w:rsidR="00AD1AAE" w:rsidRPr="00AD1AAE" w:rsidRDefault="00AD1AAE" w:rsidP="00AD1AAE">
      <w:pPr>
        <w:pStyle w:val="11"/>
        <w:tabs>
          <w:tab w:val="right" w:leader="dot" w:pos="9349"/>
        </w:tabs>
        <w:spacing w:after="0" w:line="360" w:lineRule="auto"/>
        <w:contextualSpacing/>
        <w:jc w:val="both"/>
        <w:rPr>
          <w:rFonts w:ascii="Times New Roman" w:eastAsiaTheme="minorEastAsia" w:hAnsi="Times New Roman"/>
          <w:b/>
          <w:noProof/>
          <w:sz w:val="28"/>
          <w:lang w:val="ru-RU"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10901556" w:history="1">
        <w:r w:rsidRPr="00AD1AAE">
          <w:rPr>
            <w:rStyle w:val="ae"/>
            <w:rFonts w:ascii="Times New Roman" w:hAnsi="Times New Roman"/>
            <w:b/>
            <w:noProof/>
            <w:sz w:val="28"/>
            <w:lang w:val="ru-RU"/>
          </w:rPr>
          <w:t>ВВЕДЕНИЕ</w:t>
        </w:r>
        <w:r w:rsidRPr="00AD1AAE">
          <w:rPr>
            <w:rFonts w:ascii="Times New Roman" w:hAnsi="Times New Roman"/>
            <w:b/>
            <w:noProof/>
            <w:webHidden/>
            <w:sz w:val="28"/>
          </w:rPr>
          <w:tab/>
        </w:r>
        <w:r w:rsidRPr="00AD1AAE">
          <w:rPr>
            <w:rFonts w:ascii="Times New Roman" w:hAnsi="Times New Roman"/>
            <w:b/>
            <w:noProof/>
            <w:webHidden/>
            <w:sz w:val="28"/>
          </w:rPr>
          <w:fldChar w:fldCharType="begin"/>
        </w:r>
        <w:r w:rsidRPr="00AD1AAE">
          <w:rPr>
            <w:rFonts w:ascii="Times New Roman" w:hAnsi="Times New Roman"/>
            <w:b/>
            <w:noProof/>
            <w:webHidden/>
            <w:sz w:val="28"/>
          </w:rPr>
          <w:instrText xml:space="preserve"> PAGEREF _Toc510901556 \h </w:instrText>
        </w:r>
        <w:r w:rsidRPr="00AD1AAE">
          <w:rPr>
            <w:rFonts w:ascii="Times New Roman" w:hAnsi="Times New Roman"/>
            <w:b/>
            <w:noProof/>
            <w:webHidden/>
            <w:sz w:val="28"/>
          </w:rPr>
        </w:r>
        <w:r w:rsidRPr="00AD1AAE">
          <w:rPr>
            <w:rFonts w:ascii="Times New Roman" w:hAnsi="Times New Roman"/>
            <w:b/>
            <w:noProof/>
            <w:webHidden/>
            <w:sz w:val="28"/>
          </w:rPr>
          <w:fldChar w:fldCharType="separate"/>
        </w:r>
        <w:r w:rsidRPr="00AD1AAE">
          <w:rPr>
            <w:rFonts w:ascii="Times New Roman" w:hAnsi="Times New Roman"/>
            <w:b/>
            <w:noProof/>
            <w:webHidden/>
            <w:sz w:val="28"/>
          </w:rPr>
          <w:t>3</w:t>
        </w:r>
        <w:r w:rsidRPr="00AD1AAE">
          <w:rPr>
            <w:rFonts w:ascii="Times New Roman" w:hAnsi="Times New Roman"/>
            <w:b/>
            <w:noProof/>
            <w:webHidden/>
            <w:sz w:val="28"/>
          </w:rPr>
          <w:fldChar w:fldCharType="end"/>
        </w:r>
      </w:hyperlink>
    </w:p>
    <w:p w:rsidR="00AD1AAE" w:rsidRPr="00AD1AAE" w:rsidRDefault="000D2232" w:rsidP="00AD1AAE">
      <w:pPr>
        <w:pStyle w:val="11"/>
        <w:tabs>
          <w:tab w:val="right" w:leader="dot" w:pos="9349"/>
        </w:tabs>
        <w:spacing w:after="0" w:line="360" w:lineRule="auto"/>
        <w:contextualSpacing/>
        <w:jc w:val="both"/>
        <w:rPr>
          <w:rFonts w:ascii="Times New Roman" w:eastAsiaTheme="minorEastAsia" w:hAnsi="Times New Roman"/>
          <w:b/>
          <w:noProof/>
          <w:sz w:val="28"/>
          <w:lang w:val="ru-RU" w:eastAsia="ru-RU"/>
        </w:rPr>
      </w:pPr>
      <w:hyperlink w:anchor="_Toc510901557" w:history="1">
        <w:r w:rsidR="00AD1AAE" w:rsidRPr="00AD1AAE">
          <w:rPr>
            <w:rStyle w:val="ae"/>
            <w:rFonts w:ascii="Times New Roman" w:hAnsi="Times New Roman"/>
            <w:b/>
            <w:noProof/>
            <w:sz w:val="28"/>
            <w:lang w:val="ru-RU"/>
          </w:rPr>
          <w:t>Глава 1. Теоретико-правовые аспекты независимой гарантии как способа обеспечения исполнения обязательств</w:t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  <w:tab/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  <w:fldChar w:fldCharType="begin"/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  <w:instrText xml:space="preserve"> PAGEREF _Toc510901557 \h </w:instrText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  <w:fldChar w:fldCharType="separate"/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  <w:t>6</w:t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  <w:fldChar w:fldCharType="end"/>
        </w:r>
      </w:hyperlink>
    </w:p>
    <w:p w:rsidR="00AD1AAE" w:rsidRPr="00AD1AAE" w:rsidRDefault="000D2232" w:rsidP="00AD1AAE">
      <w:pPr>
        <w:pStyle w:val="2"/>
        <w:tabs>
          <w:tab w:val="left" w:pos="880"/>
          <w:tab w:val="right" w:leader="dot" w:pos="9349"/>
        </w:tabs>
        <w:spacing w:after="0" w:line="360" w:lineRule="auto"/>
        <w:contextualSpacing/>
        <w:jc w:val="both"/>
        <w:rPr>
          <w:rFonts w:ascii="Times New Roman" w:eastAsiaTheme="minorEastAsia" w:hAnsi="Times New Roman"/>
          <w:noProof/>
          <w:sz w:val="28"/>
          <w:lang w:val="ru-RU" w:eastAsia="ru-RU"/>
        </w:rPr>
      </w:pPr>
      <w:hyperlink w:anchor="_Toc510901558" w:history="1">
        <w:r w:rsidR="00AD1AAE" w:rsidRPr="00AD1AAE">
          <w:rPr>
            <w:rStyle w:val="ae"/>
            <w:rFonts w:ascii="Times New Roman" w:hAnsi="Times New Roman"/>
            <w:noProof/>
            <w:sz w:val="28"/>
            <w:lang w:val="ru-RU"/>
          </w:rPr>
          <w:t>1.1</w:t>
        </w:r>
        <w:r w:rsidR="00AD1AAE" w:rsidRPr="00AD1AAE">
          <w:rPr>
            <w:rFonts w:ascii="Times New Roman" w:eastAsiaTheme="minorEastAsia" w:hAnsi="Times New Roman"/>
            <w:noProof/>
            <w:sz w:val="28"/>
            <w:lang w:val="ru-RU" w:eastAsia="ru-RU"/>
          </w:rPr>
          <w:tab/>
        </w:r>
        <w:r w:rsidR="00AD1AAE" w:rsidRPr="00AD1AAE">
          <w:rPr>
            <w:rStyle w:val="ae"/>
            <w:rFonts w:ascii="Times New Roman" w:hAnsi="Times New Roman"/>
            <w:noProof/>
            <w:sz w:val="28"/>
            <w:lang w:val="ru-RU"/>
          </w:rPr>
          <w:t>Юридическое понятие и признаки независимой гарантии как способа обеспечения исполнения обязательств</w:t>
        </w:r>
        <w:r w:rsidR="00AD1AAE" w:rsidRPr="00AD1AAE">
          <w:rPr>
            <w:rFonts w:ascii="Times New Roman" w:hAnsi="Times New Roman"/>
            <w:noProof/>
            <w:webHidden/>
            <w:sz w:val="28"/>
          </w:rPr>
          <w:tab/>
        </w:r>
        <w:r w:rsidR="00AD1AAE" w:rsidRPr="00AD1AAE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D1AAE" w:rsidRPr="00AD1AAE">
          <w:rPr>
            <w:rFonts w:ascii="Times New Roman" w:hAnsi="Times New Roman"/>
            <w:noProof/>
            <w:webHidden/>
            <w:sz w:val="28"/>
          </w:rPr>
          <w:instrText xml:space="preserve"> PAGEREF _Toc510901558 \h </w:instrText>
        </w:r>
        <w:r w:rsidR="00AD1AAE" w:rsidRPr="00AD1AAE">
          <w:rPr>
            <w:rFonts w:ascii="Times New Roman" w:hAnsi="Times New Roman"/>
            <w:noProof/>
            <w:webHidden/>
            <w:sz w:val="28"/>
          </w:rPr>
        </w:r>
        <w:r w:rsidR="00AD1AAE" w:rsidRPr="00AD1AAE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AD1AAE" w:rsidRPr="00AD1AAE">
          <w:rPr>
            <w:rFonts w:ascii="Times New Roman" w:hAnsi="Times New Roman"/>
            <w:noProof/>
            <w:webHidden/>
            <w:sz w:val="28"/>
          </w:rPr>
          <w:t>6</w:t>
        </w:r>
        <w:r w:rsidR="00AD1AAE" w:rsidRPr="00AD1AAE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AD1AAE" w:rsidRPr="00AD1AAE" w:rsidRDefault="000D2232" w:rsidP="00AD1AAE">
      <w:pPr>
        <w:pStyle w:val="2"/>
        <w:tabs>
          <w:tab w:val="left" w:pos="880"/>
          <w:tab w:val="right" w:leader="dot" w:pos="9349"/>
        </w:tabs>
        <w:spacing w:after="0" w:line="360" w:lineRule="auto"/>
        <w:contextualSpacing/>
        <w:jc w:val="both"/>
        <w:rPr>
          <w:rFonts w:ascii="Times New Roman" w:eastAsiaTheme="minorEastAsia" w:hAnsi="Times New Roman"/>
          <w:noProof/>
          <w:sz w:val="28"/>
          <w:lang w:val="ru-RU" w:eastAsia="ru-RU"/>
        </w:rPr>
      </w:pPr>
      <w:hyperlink w:anchor="_Toc510901559" w:history="1">
        <w:r w:rsidR="00AD1AAE" w:rsidRPr="00AD1AAE">
          <w:rPr>
            <w:rStyle w:val="ae"/>
            <w:rFonts w:ascii="Times New Roman" w:hAnsi="Times New Roman"/>
            <w:noProof/>
            <w:sz w:val="28"/>
            <w:lang w:val="ru-RU"/>
          </w:rPr>
          <w:t>1.2</w:t>
        </w:r>
        <w:r w:rsidR="00AD1AAE" w:rsidRPr="00AD1AAE">
          <w:rPr>
            <w:rFonts w:ascii="Times New Roman" w:eastAsiaTheme="minorEastAsia" w:hAnsi="Times New Roman"/>
            <w:noProof/>
            <w:sz w:val="28"/>
            <w:lang w:val="ru-RU" w:eastAsia="ru-RU"/>
          </w:rPr>
          <w:tab/>
        </w:r>
        <w:r w:rsidR="00AD1AAE" w:rsidRPr="00AD1AAE">
          <w:rPr>
            <w:rStyle w:val="ae"/>
            <w:rFonts w:ascii="Times New Roman" w:hAnsi="Times New Roman"/>
            <w:noProof/>
            <w:sz w:val="28"/>
            <w:lang w:val="ru-RU"/>
          </w:rPr>
          <w:t>Нормативно-правовое регулирование независимой гарантии как способа обеспечения исполнения обязательств</w:t>
        </w:r>
        <w:r w:rsidR="00AD1AAE" w:rsidRPr="00AD1AAE">
          <w:rPr>
            <w:rFonts w:ascii="Times New Roman" w:hAnsi="Times New Roman"/>
            <w:noProof/>
            <w:webHidden/>
            <w:sz w:val="28"/>
          </w:rPr>
          <w:tab/>
        </w:r>
        <w:r w:rsidR="00AD1AAE" w:rsidRPr="00AD1AAE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D1AAE" w:rsidRPr="00AD1AAE">
          <w:rPr>
            <w:rFonts w:ascii="Times New Roman" w:hAnsi="Times New Roman"/>
            <w:noProof/>
            <w:webHidden/>
            <w:sz w:val="28"/>
          </w:rPr>
          <w:instrText xml:space="preserve"> PAGEREF _Toc510901559 \h </w:instrText>
        </w:r>
        <w:r w:rsidR="00AD1AAE" w:rsidRPr="00AD1AAE">
          <w:rPr>
            <w:rFonts w:ascii="Times New Roman" w:hAnsi="Times New Roman"/>
            <w:noProof/>
            <w:webHidden/>
            <w:sz w:val="28"/>
          </w:rPr>
        </w:r>
        <w:r w:rsidR="00AD1AAE" w:rsidRPr="00AD1AAE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AD1AAE" w:rsidRPr="00AD1AAE">
          <w:rPr>
            <w:rFonts w:ascii="Times New Roman" w:hAnsi="Times New Roman"/>
            <w:noProof/>
            <w:webHidden/>
            <w:sz w:val="28"/>
          </w:rPr>
          <w:t>13</w:t>
        </w:r>
        <w:r w:rsidR="00AD1AAE" w:rsidRPr="00AD1AAE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AD1AAE" w:rsidRPr="00AD1AAE" w:rsidRDefault="000D2232" w:rsidP="00AD1AAE">
      <w:pPr>
        <w:pStyle w:val="11"/>
        <w:tabs>
          <w:tab w:val="right" w:leader="dot" w:pos="9349"/>
        </w:tabs>
        <w:spacing w:after="0" w:line="360" w:lineRule="auto"/>
        <w:contextualSpacing/>
        <w:jc w:val="both"/>
        <w:rPr>
          <w:rFonts w:ascii="Times New Roman" w:eastAsiaTheme="minorEastAsia" w:hAnsi="Times New Roman"/>
          <w:b/>
          <w:noProof/>
          <w:sz w:val="28"/>
          <w:lang w:val="ru-RU" w:eastAsia="ru-RU"/>
        </w:rPr>
      </w:pPr>
      <w:hyperlink w:anchor="_Toc510901560" w:history="1">
        <w:r w:rsidR="00AD1AAE" w:rsidRPr="00AD1AAE">
          <w:rPr>
            <w:rStyle w:val="ae"/>
            <w:rFonts w:ascii="Times New Roman" w:hAnsi="Times New Roman"/>
            <w:b/>
            <w:noProof/>
            <w:sz w:val="28"/>
            <w:lang w:val="ru-RU"/>
          </w:rPr>
          <w:t>Глава 2. Правовые особенности применения независимой гарантии в отношениях по обеспечению исполнения обязательств</w:t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  <w:tab/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  <w:fldChar w:fldCharType="begin"/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  <w:instrText xml:space="preserve"> PAGEREF _Toc510901560 \h </w:instrText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  <w:fldChar w:fldCharType="separate"/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  <w:t>25</w:t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  <w:fldChar w:fldCharType="end"/>
        </w:r>
      </w:hyperlink>
    </w:p>
    <w:p w:rsidR="00AD1AAE" w:rsidRPr="00AD1AAE" w:rsidRDefault="000D2232" w:rsidP="00AD1AAE">
      <w:pPr>
        <w:pStyle w:val="2"/>
        <w:tabs>
          <w:tab w:val="left" w:pos="880"/>
          <w:tab w:val="right" w:leader="dot" w:pos="9349"/>
        </w:tabs>
        <w:spacing w:after="0" w:line="360" w:lineRule="auto"/>
        <w:contextualSpacing/>
        <w:jc w:val="both"/>
        <w:rPr>
          <w:rFonts w:ascii="Times New Roman" w:eastAsiaTheme="minorEastAsia" w:hAnsi="Times New Roman"/>
          <w:noProof/>
          <w:sz w:val="28"/>
          <w:lang w:val="ru-RU" w:eastAsia="ru-RU"/>
        </w:rPr>
      </w:pPr>
      <w:hyperlink w:anchor="_Toc510901561" w:history="1">
        <w:r w:rsidR="00AD1AAE" w:rsidRPr="00AD1AAE">
          <w:rPr>
            <w:rStyle w:val="ae"/>
            <w:rFonts w:ascii="Times New Roman" w:hAnsi="Times New Roman"/>
            <w:noProof/>
            <w:sz w:val="28"/>
            <w:lang w:val="ru-RU"/>
          </w:rPr>
          <w:t>2.1</w:t>
        </w:r>
        <w:r w:rsidR="00AD1AAE" w:rsidRPr="00AD1AAE">
          <w:rPr>
            <w:rFonts w:ascii="Times New Roman" w:eastAsiaTheme="minorEastAsia" w:hAnsi="Times New Roman"/>
            <w:noProof/>
            <w:sz w:val="28"/>
            <w:lang w:val="ru-RU" w:eastAsia="ru-RU"/>
          </w:rPr>
          <w:tab/>
        </w:r>
        <w:r w:rsidR="00AD1AAE" w:rsidRPr="00AD1AAE">
          <w:rPr>
            <w:rStyle w:val="ae"/>
            <w:rFonts w:ascii="Times New Roman" w:hAnsi="Times New Roman"/>
            <w:noProof/>
            <w:sz w:val="28"/>
            <w:lang w:val="ru-RU"/>
          </w:rPr>
          <w:t>Разграничение независимой гарантии как способа обеспечения исполнения обязательств от смежных институтов</w:t>
        </w:r>
        <w:r w:rsidR="00AD1AAE" w:rsidRPr="00AD1AAE">
          <w:rPr>
            <w:rFonts w:ascii="Times New Roman" w:hAnsi="Times New Roman"/>
            <w:noProof/>
            <w:webHidden/>
            <w:sz w:val="28"/>
          </w:rPr>
          <w:tab/>
        </w:r>
        <w:r w:rsidR="00AD1AAE" w:rsidRPr="00AD1AAE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D1AAE" w:rsidRPr="00AD1AAE">
          <w:rPr>
            <w:rFonts w:ascii="Times New Roman" w:hAnsi="Times New Roman"/>
            <w:noProof/>
            <w:webHidden/>
            <w:sz w:val="28"/>
          </w:rPr>
          <w:instrText xml:space="preserve"> PAGEREF _Toc510901561 \h </w:instrText>
        </w:r>
        <w:r w:rsidR="00AD1AAE" w:rsidRPr="00AD1AAE">
          <w:rPr>
            <w:rFonts w:ascii="Times New Roman" w:hAnsi="Times New Roman"/>
            <w:noProof/>
            <w:webHidden/>
            <w:sz w:val="28"/>
          </w:rPr>
        </w:r>
        <w:r w:rsidR="00AD1AAE" w:rsidRPr="00AD1AAE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AD1AAE" w:rsidRPr="00AD1AAE">
          <w:rPr>
            <w:rFonts w:ascii="Times New Roman" w:hAnsi="Times New Roman"/>
            <w:noProof/>
            <w:webHidden/>
            <w:sz w:val="28"/>
          </w:rPr>
          <w:t>25</w:t>
        </w:r>
        <w:r w:rsidR="00AD1AAE" w:rsidRPr="00AD1AAE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AD1AAE" w:rsidRPr="00AD1AAE" w:rsidRDefault="000D2232" w:rsidP="00AD1AAE">
      <w:pPr>
        <w:pStyle w:val="2"/>
        <w:tabs>
          <w:tab w:val="left" w:pos="880"/>
          <w:tab w:val="right" w:leader="dot" w:pos="9349"/>
        </w:tabs>
        <w:spacing w:after="0" w:line="360" w:lineRule="auto"/>
        <w:contextualSpacing/>
        <w:jc w:val="both"/>
        <w:rPr>
          <w:rFonts w:ascii="Times New Roman" w:eastAsiaTheme="minorEastAsia" w:hAnsi="Times New Roman"/>
          <w:noProof/>
          <w:sz w:val="28"/>
          <w:lang w:val="ru-RU" w:eastAsia="ru-RU"/>
        </w:rPr>
      </w:pPr>
      <w:hyperlink w:anchor="_Toc510901562" w:history="1">
        <w:r w:rsidR="00AD1AAE" w:rsidRPr="00AD1AAE">
          <w:rPr>
            <w:rStyle w:val="ae"/>
            <w:rFonts w:ascii="Times New Roman" w:hAnsi="Times New Roman"/>
            <w:noProof/>
            <w:sz w:val="28"/>
            <w:lang w:val="ru-RU"/>
          </w:rPr>
          <w:t>2.2</w:t>
        </w:r>
        <w:r w:rsidR="00AD1AAE" w:rsidRPr="00AD1AAE">
          <w:rPr>
            <w:rFonts w:ascii="Times New Roman" w:eastAsiaTheme="minorEastAsia" w:hAnsi="Times New Roman"/>
            <w:noProof/>
            <w:sz w:val="28"/>
            <w:lang w:val="ru-RU" w:eastAsia="ru-RU"/>
          </w:rPr>
          <w:tab/>
        </w:r>
        <w:r w:rsidR="00AD1AAE" w:rsidRPr="00AD1AAE">
          <w:rPr>
            <w:rStyle w:val="ae"/>
            <w:rFonts w:ascii="Times New Roman" w:hAnsi="Times New Roman"/>
            <w:noProof/>
            <w:sz w:val="28"/>
            <w:lang w:val="ru-RU"/>
          </w:rPr>
          <w:t>Особенности процедуры реализации прав по независимой гарантии как способу обеспечения исполнения обязательств</w:t>
        </w:r>
        <w:r w:rsidR="00AD1AAE" w:rsidRPr="00AD1AAE">
          <w:rPr>
            <w:rFonts w:ascii="Times New Roman" w:hAnsi="Times New Roman"/>
            <w:noProof/>
            <w:webHidden/>
            <w:sz w:val="28"/>
          </w:rPr>
          <w:tab/>
        </w:r>
        <w:r w:rsidR="00AD1AAE" w:rsidRPr="00AD1AAE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D1AAE" w:rsidRPr="00AD1AAE">
          <w:rPr>
            <w:rFonts w:ascii="Times New Roman" w:hAnsi="Times New Roman"/>
            <w:noProof/>
            <w:webHidden/>
            <w:sz w:val="28"/>
          </w:rPr>
          <w:instrText xml:space="preserve"> PAGEREF _Toc510901562 \h </w:instrText>
        </w:r>
        <w:r w:rsidR="00AD1AAE" w:rsidRPr="00AD1AAE">
          <w:rPr>
            <w:rFonts w:ascii="Times New Roman" w:hAnsi="Times New Roman"/>
            <w:noProof/>
            <w:webHidden/>
            <w:sz w:val="28"/>
          </w:rPr>
        </w:r>
        <w:r w:rsidR="00AD1AAE" w:rsidRPr="00AD1AAE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AD1AAE" w:rsidRPr="00AD1AAE">
          <w:rPr>
            <w:rFonts w:ascii="Times New Roman" w:hAnsi="Times New Roman"/>
            <w:noProof/>
            <w:webHidden/>
            <w:sz w:val="28"/>
          </w:rPr>
          <w:t>31</w:t>
        </w:r>
        <w:r w:rsidR="00AD1AAE" w:rsidRPr="00AD1AAE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AD1AAE" w:rsidRPr="00AD1AAE" w:rsidRDefault="000D2232" w:rsidP="00AD1AAE">
      <w:pPr>
        <w:pStyle w:val="11"/>
        <w:tabs>
          <w:tab w:val="right" w:leader="dot" w:pos="9349"/>
        </w:tabs>
        <w:spacing w:after="0" w:line="360" w:lineRule="auto"/>
        <w:contextualSpacing/>
        <w:jc w:val="both"/>
        <w:rPr>
          <w:rFonts w:ascii="Times New Roman" w:eastAsiaTheme="minorEastAsia" w:hAnsi="Times New Roman"/>
          <w:b/>
          <w:noProof/>
          <w:sz w:val="28"/>
          <w:lang w:val="ru-RU" w:eastAsia="ru-RU"/>
        </w:rPr>
      </w:pPr>
      <w:hyperlink w:anchor="_Toc510901563" w:history="1">
        <w:r w:rsidR="00AD1AAE" w:rsidRPr="00AD1AAE">
          <w:rPr>
            <w:rStyle w:val="ae"/>
            <w:rFonts w:ascii="Times New Roman" w:hAnsi="Times New Roman"/>
            <w:b/>
            <w:noProof/>
            <w:sz w:val="28"/>
            <w:lang w:val="ru-RU"/>
          </w:rPr>
          <w:t>ЗАКЛЮЧЕНИЕ</w:t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  <w:tab/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  <w:fldChar w:fldCharType="begin"/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  <w:instrText xml:space="preserve"> PAGEREF _Toc510901563 \h </w:instrText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  <w:fldChar w:fldCharType="separate"/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  <w:t>39</w:t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  <w:fldChar w:fldCharType="end"/>
        </w:r>
      </w:hyperlink>
    </w:p>
    <w:p w:rsidR="00AD1AAE" w:rsidRPr="00AD1AAE" w:rsidRDefault="000D2232" w:rsidP="00AD1AAE">
      <w:pPr>
        <w:pStyle w:val="11"/>
        <w:tabs>
          <w:tab w:val="right" w:leader="dot" w:pos="9349"/>
        </w:tabs>
        <w:spacing w:after="0" w:line="360" w:lineRule="auto"/>
        <w:contextualSpacing/>
        <w:jc w:val="both"/>
        <w:rPr>
          <w:rFonts w:ascii="Times New Roman" w:eastAsiaTheme="minorEastAsia" w:hAnsi="Times New Roman"/>
          <w:b/>
          <w:noProof/>
          <w:sz w:val="28"/>
          <w:lang w:val="ru-RU" w:eastAsia="ru-RU"/>
        </w:rPr>
      </w:pPr>
      <w:hyperlink w:anchor="_Toc510901564" w:history="1">
        <w:r w:rsidR="00AD1AAE" w:rsidRPr="00AD1AAE">
          <w:rPr>
            <w:rStyle w:val="ae"/>
            <w:rFonts w:ascii="Times New Roman" w:hAnsi="Times New Roman"/>
            <w:b/>
            <w:noProof/>
            <w:sz w:val="28"/>
            <w:lang w:val="ru-RU"/>
          </w:rPr>
          <w:t>СПИСОК ИСПОЛЬЗОВАННЫХ ИСТОЧНИКОВ</w:t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  <w:tab/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  <w:fldChar w:fldCharType="begin"/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  <w:instrText xml:space="preserve"> PAGEREF _Toc510901564 \h </w:instrText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  <w:fldChar w:fldCharType="separate"/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  <w:t>43</w:t>
        </w:r>
        <w:r w:rsidR="00AD1AAE" w:rsidRPr="00AD1AAE">
          <w:rPr>
            <w:rFonts w:ascii="Times New Roman" w:hAnsi="Times New Roman"/>
            <w:b/>
            <w:noProof/>
            <w:webHidden/>
            <w:sz w:val="28"/>
          </w:rPr>
          <w:fldChar w:fldCharType="end"/>
        </w:r>
      </w:hyperlink>
    </w:p>
    <w:p w:rsidR="00AD1AAE" w:rsidRDefault="00AD1AAE">
      <w:r>
        <w:fldChar w:fldCharType="end"/>
      </w:r>
    </w:p>
    <w:p w:rsidR="00164F91" w:rsidRPr="00615267" w:rsidRDefault="00164F91" w:rsidP="00164F91">
      <w:pPr>
        <w:pStyle w:val="a3"/>
        <w:tabs>
          <w:tab w:val="right" w:pos="9743"/>
        </w:tabs>
        <w:spacing w:before="0" w:line="360" w:lineRule="auto"/>
        <w:ind w:left="0" w:firstLine="0"/>
        <w:rPr>
          <w:noProof/>
          <w:lang w:val="ru-RU"/>
        </w:rPr>
      </w:pPr>
    </w:p>
    <w:p w:rsidR="00164F91" w:rsidRPr="00615267" w:rsidRDefault="00493829">
      <w:pPr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5796915</wp:posOffset>
                </wp:positionH>
                <wp:positionV relativeFrom="paragraph">
                  <wp:posOffset>3485515</wp:posOffset>
                </wp:positionV>
                <wp:extent cx="238125" cy="1809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53462" id="Rectangle 2" o:spid="_x0000_s1026" style="position:absolute;margin-left:456.45pt;margin-top:274.45pt;width:18.7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" strokecolor="white [3212]"/>
            </w:pict>
          </mc:Fallback>
        </mc:AlternateContent>
      </w:r>
      <w:r w:rsidR="00164F91" w:rsidRPr="00615267">
        <w:rPr>
          <w:noProof/>
          <w:lang w:val="ru-RU"/>
        </w:rPr>
        <w:br w:type="page"/>
      </w:r>
    </w:p>
    <w:p w:rsidR="0004633B" w:rsidRPr="00167754" w:rsidRDefault="00232BB5" w:rsidP="00AD1AAE">
      <w:pPr>
        <w:pStyle w:val="a3"/>
        <w:spacing w:before="0" w:line="360" w:lineRule="auto"/>
        <w:ind w:left="0" w:firstLine="720"/>
        <w:jc w:val="center"/>
        <w:outlineLvl w:val="0"/>
        <w:rPr>
          <w:b/>
          <w:noProof/>
          <w:lang w:val="ru-RU"/>
        </w:rPr>
      </w:pPr>
      <w:bookmarkStart w:id="1" w:name="_Toc510901556"/>
      <w:r w:rsidRPr="00167754">
        <w:rPr>
          <w:b/>
          <w:noProof/>
          <w:lang w:val="ru-RU"/>
        </w:rPr>
        <w:lastRenderedPageBreak/>
        <w:t>ВВЕДЕНИЕ</w:t>
      </w:r>
      <w:bookmarkEnd w:id="1"/>
    </w:p>
    <w:p w:rsidR="0004633B" w:rsidRPr="00615267" w:rsidRDefault="0004633B" w:rsidP="00164F91">
      <w:pPr>
        <w:spacing w:line="360" w:lineRule="auto"/>
        <w:ind w:firstLine="720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p w:rsidR="0004633B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Актуальность темы исследования. Институт независимой гарантии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занял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важное место среди способов обеспечения исполнения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обязательств,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предусмотренных российским законодательством, получив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широкое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распространение, особенно в области обеспечения исполнения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государственных заказов. Зародившись на уровне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международных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правоотношений, гарантия продолжает свое развитие в национальном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праве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России и на сегодняшний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день.</w:t>
      </w:r>
    </w:p>
    <w:p w:rsidR="00BC0943" w:rsidRPr="00615267" w:rsidRDefault="00BC0943" w:rsidP="00BC0943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Подчеркивая независимый характер гарантии законодатель, однако, не учел ряд иных аспектов, нуждающихся в урегулировании конкретизации на законодательном уровне. Таким образом, изменения, внесенные в Гражданский кодекс в части обязательственного права, дают многочисленные поводы для обсуждения в правовых кругах и позволяют выявить проблемы, которые имеются в области регулирования независимой гарантии как способа обеспечения исполнения обязательств, способные отразиться в дальнейшем на правоприменительной практике.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 xml:space="preserve">В результате вступления в силу Федерального закона </w:t>
      </w:r>
      <w:r w:rsidR="0031647F" w:rsidRPr="0031647F">
        <w:rPr>
          <w:noProof/>
          <w:lang w:val="ru-RU"/>
        </w:rPr>
        <w:t>от 08.03.2015 N 42-ФЗ «О внесении изменений в часть первую Гражданского кодекса Российской Федерации»</w:t>
      </w:r>
      <w:r w:rsidR="00F54F42">
        <w:rPr>
          <w:rStyle w:val="af1"/>
          <w:noProof/>
          <w:lang w:val="ru-RU"/>
        </w:rPr>
        <w:footnoteReference w:id="1"/>
      </w:r>
      <w:r w:rsidRPr="00615267">
        <w:rPr>
          <w:noProof/>
          <w:lang w:val="ru-RU"/>
        </w:rPr>
        <w:t xml:space="preserve"> институт гарантии принял свой окончательный вид,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отражающий</w:t>
      </w:r>
      <w:r w:rsidR="009A0F7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специфику его правового положения в системе способов обеспечения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согласно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российскому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праву.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Научный интерес к выбранной теме исследования обусловлен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ее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сложностью и наличием проблемных аспектов, активно обсуждаемых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юридической литературе. Крупные обязательства, связанные с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обращением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значительных денежных сумм, требуют обеспечения их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исполнения,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осуществляемого наиболее надежным способом, соответствующим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характеру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возникших отношений. Таким образом, является необходимым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комплексное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lastRenderedPageBreak/>
        <w:t>исследование с целью дальнейшей разработки способов устранения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проблем,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имеющихся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области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правового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регулирования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гарантии, представляющего собой способ обеспечения, активно применяемый,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 том числе, при выполнении государственных заказов, что в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определенной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степени подчеркивает его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роль.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Объектом исследования выступают общественные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отношения,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возникающие при обеспечении исполнения обязательств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посредством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Предметом исследования являются правовые нормы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гражданского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законодательства Российской Федерации, регулирующие институт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гарантии, а также механизм реализации прав по данному способу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Целью работы является исследование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особенностей независимой гарантии как способа обеспечения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 соответствии с поставленной целью требуется разрешение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следующих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задач:</w:t>
      </w:r>
    </w:p>
    <w:p w:rsidR="0004633B" w:rsidRPr="00615267" w:rsidRDefault="00232BB5" w:rsidP="00164F91">
      <w:pPr>
        <w:pStyle w:val="a3"/>
        <w:numPr>
          <w:ilvl w:val="0"/>
          <w:numId w:val="7"/>
        </w:numPr>
        <w:tabs>
          <w:tab w:val="left" w:pos="978"/>
        </w:tabs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определение юридического понятия независимой гарантии как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способа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 исполнения обязательств, а также ее основных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признаков;</w:t>
      </w:r>
    </w:p>
    <w:p w:rsidR="0004633B" w:rsidRPr="00615267" w:rsidRDefault="00232BB5" w:rsidP="00164F91">
      <w:pPr>
        <w:pStyle w:val="a3"/>
        <w:numPr>
          <w:ilvl w:val="0"/>
          <w:numId w:val="7"/>
        </w:numPr>
        <w:tabs>
          <w:tab w:val="left" w:pos="1262"/>
        </w:tabs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анализ нормативно-правовой базы, регулирующей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гарантии;</w:t>
      </w:r>
    </w:p>
    <w:p w:rsidR="0004633B" w:rsidRPr="00615267" w:rsidRDefault="00232BB5" w:rsidP="00164F91">
      <w:pPr>
        <w:pStyle w:val="a3"/>
        <w:numPr>
          <w:ilvl w:val="0"/>
          <w:numId w:val="7"/>
        </w:numPr>
        <w:tabs>
          <w:tab w:val="left" w:pos="983"/>
        </w:tabs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сопоставление правового положения независимой гарантии в России и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зарубежом;</w:t>
      </w:r>
    </w:p>
    <w:p w:rsidR="0004633B" w:rsidRPr="00615267" w:rsidRDefault="00232BB5" w:rsidP="00164F91">
      <w:pPr>
        <w:pStyle w:val="a3"/>
        <w:numPr>
          <w:ilvl w:val="0"/>
          <w:numId w:val="7"/>
        </w:numPr>
        <w:tabs>
          <w:tab w:val="left" w:pos="1173"/>
        </w:tabs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проведение разграничения независимой гарантии как способа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 исполнения обязательств от смежных правовых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институтов;</w:t>
      </w:r>
    </w:p>
    <w:p w:rsidR="0004633B" w:rsidRPr="00615267" w:rsidRDefault="00232BB5" w:rsidP="00164F91">
      <w:pPr>
        <w:pStyle w:val="a3"/>
        <w:numPr>
          <w:ilvl w:val="0"/>
          <w:numId w:val="7"/>
        </w:numPr>
        <w:tabs>
          <w:tab w:val="left" w:pos="1070"/>
        </w:tabs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рассмотрение особенностей процедуры реализации прав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субъектов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отношений, возникающих по независимой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гарантии;</w:t>
      </w:r>
    </w:p>
    <w:p w:rsidR="0004633B" w:rsidRPr="00615267" w:rsidRDefault="00232BB5" w:rsidP="00164F91">
      <w:pPr>
        <w:pStyle w:val="a3"/>
        <w:numPr>
          <w:ilvl w:val="0"/>
          <w:numId w:val="7"/>
        </w:numPr>
        <w:tabs>
          <w:tab w:val="left" w:pos="966"/>
        </w:tabs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исследование и анализ практики применения независимой гарантии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как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способа обеспечения исполнения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Методологическую основу исследования составляют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общенаучный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lastRenderedPageBreak/>
        <w:t>диалектический метод, а также основанные на нем частно-научные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методы: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сравнительно-правовой логический метод в сочетании с системным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анализом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исследуемых явлений, метод анализа нормативной базы и обобщения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практики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ее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применения.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Структура работы определяется целями и задачами исследования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 xml:space="preserve">включает в себя введение, две главы, </w:t>
      </w:r>
      <w:r w:rsidR="00250769">
        <w:rPr>
          <w:noProof/>
          <w:lang w:val="ru-RU"/>
        </w:rPr>
        <w:t>четыре параграфа</w:t>
      </w:r>
      <w:r w:rsidRPr="00615267">
        <w:rPr>
          <w:noProof/>
          <w:lang w:val="ru-RU"/>
        </w:rPr>
        <w:t>,</w:t>
      </w:r>
      <w:r w:rsidR="002429EC" w:rsidRPr="00615267">
        <w:rPr>
          <w:noProof/>
          <w:lang w:val="ru-RU"/>
        </w:rPr>
        <w:t xml:space="preserve"> </w:t>
      </w:r>
      <w:r w:rsidR="00250769">
        <w:rPr>
          <w:noProof/>
          <w:lang w:val="ru-RU"/>
        </w:rPr>
        <w:t>заключение и</w:t>
      </w:r>
      <w:r w:rsidRPr="00615267">
        <w:rPr>
          <w:noProof/>
          <w:lang w:val="ru-RU"/>
        </w:rPr>
        <w:t xml:space="preserve"> список использованны</w:t>
      </w:r>
      <w:r w:rsidR="00250769">
        <w:rPr>
          <w:noProof/>
          <w:lang w:val="ru-RU"/>
        </w:rPr>
        <w:t>х источников</w:t>
      </w:r>
      <w:r w:rsidRPr="00615267">
        <w:rPr>
          <w:noProof/>
          <w:lang w:val="ru-RU"/>
        </w:rPr>
        <w:t>.</w:t>
      </w:r>
    </w:p>
    <w:p w:rsidR="00250769" w:rsidRDefault="00250769">
      <w:pPr>
        <w:rPr>
          <w:rFonts w:ascii="Times New Roman" w:hAnsi="Times New Roman"/>
          <w:b/>
          <w:noProof/>
          <w:sz w:val="28"/>
          <w:szCs w:val="28"/>
          <w:lang w:val="ru-RU"/>
        </w:rPr>
      </w:pPr>
      <w:r>
        <w:rPr>
          <w:b/>
          <w:noProof/>
          <w:lang w:val="ru-RU"/>
        </w:rPr>
        <w:br w:type="page"/>
      </w:r>
    </w:p>
    <w:p w:rsidR="0004633B" w:rsidRPr="00250769" w:rsidRDefault="00232BB5" w:rsidP="00250769">
      <w:pPr>
        <w:pStyle w:val="a3"/>
        <w:spacing w:before="0" w:line="360" w:lineRule="auto"/>
        <w:ind w:left="0" w:firstLine="720"/>
        <w:contextualSpacing/>
        <w:jc w:val="both"/>
        <w:outlineLvl w:val="0"/>
        <w:rPr>
          <w:b/>
          <w:noProof/>
          <w:lang w:val="ru-RU"/>
        </w:rPr>
      </w:pPr>
      <w:bookmarkStart w:id="2" w:name="_Toc510901557"/>
      <w:r w:rsidRPr="00250769">
        <w:rPr>
          <w:b/>
          <w:noProof/>
          <w:lang w:val="ru-RU"/>
        </w:rPr>
        <w:lastRenderedPageBreak/>
        <w:t>Г</w:t>
      </w:r>
      <w:r w:rsidR="00250769" w:rsidRPr="00250769">
        <w:rPr>
          <w:b/>
          <w:noProof/>
          <w:lang w:val="ru-RU"/>
        </w:rPr>
        <w:t>лава</w:t>
      </w:r>
      <w:r w:rsidRPr="00250769">
        <w:rPr>
          <w:b/>
          <w:noProof/>
          <w:lang w:val="ru-RU"/>
        </w:rPr>
        <w:t xml:space="preserve"> 1</w:t>
      </w:r>
      <w:r w:rsidR="002429EC" w:rsidRPr="00250769">
        <w:rPr>
          <w:b/>
          <w:noProof/>
          <w:lang w:val="ru-RU"/>
        </w:rPr>
        <w:t>.</w:t>
      </w:r>
      <w:r w:rsidRPr="00250769">
        <w:rPr>
          <w:b/>
          <w:noProof/>
          <w:lang w:val="ru-RU"/>
        </w:rPr>
        <w:t xml:space="preserve"> Т</w:t>
      </w:r>
      <w:r w:rsidR="00250769" w:rsidRPr="00250769">
        <w:rPr>
          <w:b/>
          <w:noProof/>
          <w:lang w:val="ru-RU"/>
        </w:rPr>
        <w:t>еоретико-правовые аспекты независимой гарантии как способа обеспечения исполнения обязательств</w:t>
      </w:r>
      <w:bookmarkEnd w:id="2"/>
    </w:p>
    <w:p w:rsidR="0004633B" w:rsidRPr="00250769" w:rsidRDefault="0004633B" w:rsidP="00164F91">
      <w:pPr>
        <w:spacing w:line="360" w:lineRule="auto"/>
        <w:ind w:firstLine="720"/>
        <w:jc w:val="both"/>
        <w:rPr>
          <w:rFonts w:ascii="Times New Roman" w:hAnsi="Times New Roman"/>
          <w:b/>
          <w:noProof/>
          <w:sz w:val="28"/>
          <w:szCs w:val="28"/>
          <w:lang w:val="ru-RU"/>
        </w:rPr>
      </w:pPr>
    </w:p>
    <w:p w:rsidR="0004633B" w:rsidRPr="00250769" w:rsidRDefault="00232BB5" w:rsidP="00250769">
      <w:pPr>
        <w:pStyle w:val="a3"/>
        <w:numPr>
          <w:ilvl w:val="1"/>
          <w:numId w:val="6"/>
        </w:numPr>
        <w:tabs>
          <w:tab w:val="left" w:pos="1204"/>
        </w:tabs>
        <w:spacing w:before="0" w:line="360" w:lineRule="auto"/>
        <w:ind w:left="0" w:firstLine="720"/>
        <w:jc w:val="both"/>
        <w:outlineLvl w:val="1"/>
        <w:rPr>
          <w:b/>
          <w:noProof/>
          <w:lang w:val="ru-RU"/>
        </w:rPr>
      </w:pPr>
      <w:bookmarkStart w:id="3" w:name="_Toc510901558"/>
      <w:r w:rsidRPr="00250769">
        <w:rPr>
          <w:b/>
          <w:noProof/>
          <w:lang w:val="ru-RU"/>
        </w:rPr>
        <w:t>Юридическое понятие и признаки независимой гарантии как</w:t>
      </w:r>
      <w:r w:rsidR="002429EC" w:rsidRPr="00250769">
        <w:rPr>
          <w:b/>
          <w:noProof/>
          <w:lang w:val="ru-RU"/>
        </w:rPr>
        <w:t xml:space="preserve"> </w:t>
      </w:r>
      <w:r w:rsidRPr="00250769">
        <w:rPr>
          <w:b/>
          <w:noProof/>
          <w:lang w:val="ru-RU"/>
        </w:rPr>
        <w:t>способа</w:t>
      </w:r>
      <w:r w:rsidR="002429EC" w:rsidRPr="00250769">
        <w:rPr>
          <w:b/>
          <w:noProof/>
          <w:lang w:val="ru-RU"/>
        </w:rPr>
        <w:t xml:space="preserve"> </w:t>
      </w:r>
      <w:r w:rsidRPr="00250769">
        <w:rPr>
          <w:b/>
          <w:noProof/>
          <w:lang w:val="ru-RU"/>
        </w:rPr>
        <w:t>обеспечения исполнения</w:t>
      </w:r>
      <w:r w:rsidR="002429EC" w:rsidRPr="00250769">
        <w:rPr>
          <w:b/>
          <w:noProof/>
          <w:lang w:val="ru-RU"/>
        </w:rPr>
        <w:t xml:space="preserve"> </w:t>
      </w:r>
      <w:r w:rsidRPr="00250769">
        <w:rPr>
          <w:b/>
          <w:noProof/>
          <w:lang w:val="ru-RU"/>
        </w:rPr>
        <w:t>обязательств</w:t>
      </w:r>
      <w:bookmarkEnd w:id="3"/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 результате изменений, внесенных в июне 2015 года в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Гражданский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кодекс Российской Федерации</w:t>
      </w:r>
      <w:r w:rsidR="007D79F7">
        <w:rPr>
          <w:noProof/>
          <w:lang w:val="ru-RU"/>
        </w:rPr>
        <w:t xml:space="preserve"> (ГК РФ)</w:t>
      </w:r>
      <w:r w:rsidRPr="00615267">
        <w:rPr>
          <w:noProof/>
          <w:lang w:val="ru-RU"/>
        </w:rPr>
        <w:t>, среди способов обеспечения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 появился такой институт, как независимая гарантия,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пришедшая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 смену существовавшему ранее институту банковской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Согласно статье 368 ГК РФ</w:t>
      </w:r>
      <w:r w:rsidR="00E05817">
        <w:rPr>
          <w:rStyle w:val="af1"/>
          <w:noProof/>
          <w:lang w:val="ru-RU"/>
        </w:rPr>
        <w:footnoteReference w:id="2"/>
      </w:r>
      <w:r w:rsidRPr="00615267">
        <w:rPr>
          <w:noProof/>
          <w:lang w:val="ru-RU"/>
        </w:rPr>
        <w:t xml:space="preserve"> по независимой гарантии гарант принимает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себя по просьбе принципала обязательство уплатить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бенефициару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определенную денежную сумму в соответствии с условиями данного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гарантом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обязательства. Независимые гарантии могут выдаваться банками или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иными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кредитными организациями, а также другими коммерческими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организациями.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Пробелом в законодательном регулировании независимой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является отсутствие четко сформулированного в Гражданском кодексе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понятия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данного института. Неоднозначны и трактовки его определения,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даваемые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различными правоведами, что значительно осложняет установление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смысла,</w:t>
      </w:r>
      <w:r w:rsidR="002429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вкладываемого законодателем в понятие независимой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Так, на состоявшемся в сентябре 2015 года обсуждении внесенных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Гражданский кодекс изменений с участием бывшего председателя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Высшего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Арбитражного Суда Российской Федерации, Антона Александровича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Иванова,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Кирилл Андреевич Новиков отметил два подхода к пониманию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 Согласно первому из них, данный способ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рассматривается в качестве возникшего между бенефициаром и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гарантом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lastRenderedPageBreak/>
        <w:t>обязательства. Другой подход определяет независимую гарантию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как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письменный документ, который изначально выдается принципалу гарантом, и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дальнейшем служит основанием заявления бенефициару об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обязательстве,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возникающем согласно полученному принципалом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документу.</w:t>
      </w:r>
      <w:r w:rsidR="00511D7E" w:rsidRPr="00615267">
        <w:rPr>
          <w:rStyle w:val="af1"/>
          <w:noProof/>
          <w:lang w:val="ru-RU"/>
        </w:rPr>
        <w:footnoteReference w:id="3"/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Несомненно, весьма затруднительно определить, какой из эти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двух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подходов к понятию гарантии является более правильным, в связи с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чем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остается открытым вопрос о том, что же понимать под данным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способом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 исполнения обязательств: само обязательство, возникающее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соответствующих правоотношениях, или документ, удостоверяющий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наличие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такого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обязательства.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Учитывая новизну института независимой гарантии,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видится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необходимым рассмотреть его понятие по аналогии с понятием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банковской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гарантии, институт которой существовал в российском праве до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появления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 основе регулирования института гарантии российским правом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лежат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нормы международного права. Обращаясь к международному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регулированию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рассматриваемого института, важно отметить, что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Унифицированными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правилами для гарантий, опубликованными Международной торговой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палатой,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дается следующее определение данного способа обеспечения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обязательств. Под банковской гарантией понимается выдаваемая в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письменной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форме гарантия или платежное обязательство выступающего в качестве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гаранта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юридического или физического лица, содержащие обязательство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выплатить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денежную сумму при представлении требования по этой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Таким образом, можно сделать вывод о том, что данным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международно-правовым актом под гарантией понимается именно документ,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содержащий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соответствующее обязательство, так как Унифицированными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lastRenderedPageBreak/>
        <w:t>правилами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делается указание на письменную форму гарантии. Однако учитывая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наличие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существенных различий в правовом регулировании института гарантии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разных странах, более детальное рассмотрение которых будет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представлено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далее, а особенно, специфичность данного способа обеспечения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 в российском праве, сложно всецело ориентироваться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определении понятия гарантии на международные правовые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акты.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Старой редакцией Гражданского кодекса понятие банковской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также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давалось.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юридической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литературе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данное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понятие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трактовалось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исходя из закрепленных Кодексом норм о регулировании института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</w:t>
      </w:r>
      <w:r w:rsidR="00511D7E" w:rsidRPr="00615267">
        <w:rPr>
          <w:rStyle w:val="af1"/>
          <w:noProof/>
          <w:lang w:val="ru-RU"/>
        </w:rPr>
        <w:footnoteReference w:id="4"/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Как отмечается в работах некоторых авторов, к числу которых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относится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Л.Ефимова,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имела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место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точка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зрения,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согласно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которой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банковская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расценивалась как договор, заключенный между бенефициаром и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гарантом.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Заслуживающей особое внимание видится позиция Н.Ю. Ерпылевой,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которая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рассматривает выраженное в письменной форме обязательство гаранта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качестве оферты, а молчание бенефициара в данном случае сравнивает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акцептом.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Однако в условиях российского права данная точка зрения не может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быть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признана соответствующей действительности, так как нормами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Гражданского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кодекса Российской Федерации установлено, что молчание в качестве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акцепта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может выступать лишь в случаях, прямо предусмотренных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законом,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соглашением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сторон,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обычаем,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либо,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когда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это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вытекает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из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прежних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деловых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отношений (ст. 438 ГК РФ). В случае с институтом гарантии, таких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положений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законодательством не устанавливается, что свидетельствует о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невозможности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рассмотрения отношений по данному способу обеспечения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 в качестве оферты и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акцепта.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lastRenderedPageBreak/>
        <w:t>Небезынтересной видится позиция, представленная Н.В. Ворониной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В.А. Бабаниным в их работе, посвященной рассмотрению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особенностей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правового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регулирования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поручительства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банковской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гарантии,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согласно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которой авторы определяют банковскую гарантию, как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одностороннее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обязательство гаранта, облекаемое в письменную форму.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Данная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трактовка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определения института гарантии видится наиболее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соответствующей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действительности и может относиться не только к банковской, но и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 гарантии, которая и является на сегодняшний день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способом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 xml:space="preserve">обеспечения исполнения обязательств, закрепленным </w:t>
      </w:r>
      <w:r w:rsidR="00AE3104">
        <w:rPr>
          <w:noProof/>
          <w:lang w:val="ru-RU"/>
        </w:rPr>
        <w:t>ГК РФ</w:t>
      </w:r>
      <w:r w:rsidRPr="00615267">
        <w:rPr>
          <w:noProof/>
          <w:spacing w:val="-2"/>
          <w:lang w:val="ru-RU"/>
        </w:rPr>
        <w:t>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Обращаясь к основным признакам независимой гарантии,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целесообразно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определить их также через сопоставление данного института с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имевшейся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ранее банковской гарантией и установление их ключевых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отличий.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Во-первых, основным отличием института независимой гарантии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банковской гарантии является расширение круга субъектов. Если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ранее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гарантом в данных отношениях могли выступать лишь банки или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иные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кредитные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организации,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1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июня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2015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года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этот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список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пополнился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таким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субъектом, как «другая коммерческая организация». Таким образом,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банковская гарантия остается существовать как квалифицированный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вид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 гарантии, где гарантом выступает банк или иная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кредитная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организация.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Очевидно, предполагается, что некоторые коммерческие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организации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обладают достаточной самостоятельностью и надежностью, чтобы выступать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качестве гарантов в отношениях по обеспечению исполнения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обязательств.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Однако возникает вопрос о том, как много коммерческих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организаций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действительно имеют такой авторитет, который позволит бенефициару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принять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 качестве обеспечения исполнения обязательства данную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независимую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гарантию. Другой же стороной данного вопроса является большая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вероятность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того, что расширение субъектного состава повлечет возникновение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категории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 xml:space="preserve">организаций, деятельность которых будет </w:t>
      </w:r>
      <w:r w:rsidRPr="00615267">
        <w:rPr>
          <w:noProof/>
          <w:lang w:val="ru-RU"/>
        </w:rPr>
        <w:lastRenderedPageBreak/>
        <w:t>непосредственно направлена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выдачу независимых гарантий, иначе говоря, специализированных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организаций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 предоставлению независимых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гарантий.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Во-вторых, важной особенностью рассматриваемого института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является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его независимость, которая неоднократно подчеркнута в статьях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Гражданского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кодекса, посвященных правовому регулированию независимой гарантии.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отличие от банковской гарантии, которая, согласно предыдущей редакции</w:t>
      </w:r>
      <w:r w:rsidR="00036CEC" w:rsidRPr="00615267">
        <w:rPr>
          <w:noProof/>
          <w:lang w:val="ru-RU"/>
        </w:rPr>
        <w:t xml:space="preserve"> </w:t>
      </w:r>
      <w:r w:rsidR="00AE3104">
        <w:rPr>
          <w:noProof/>
          <w:lang w:val="ru-RU"/>
        </w:rPr>
        <w:t>ГК РФ</w:t>
      </w:r>
      <w:r w:rsidRPr="00615267">
        <w:rPr>
          <w:noProof/>
          <w:lang w:val="ru-RU"/>
        </w:rPr>
        <w:t>, была независима лишь от основного обязательства, в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обеспечение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 которого она выдана, независимая гарантия является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 всех, каких бы то ни было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Кроме того, на момент существования в Гражданском кодексе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банковской гарантии, определенная категория авторов ставила под сомнение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ее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независимый характер, обосновывая свою позицию тем, что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удовлетворение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требований бенефициара оказывается в прямой зависимости от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поведения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должника по основному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обязательству.</w:t>
      </w:r>
      <w:r w:rsidR="00511D7E" w:rsidRPr="00615267">
        <w:rPr>
          <w:rStyle w:val="af1"/>
          <w:noProof/>
          <w:lang w:val="ru-RU"/>
        </w:rPr>
        <w:footnoteReference w:id="5"/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Однако и на сегодняшний день, когда независимость гарантии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прямо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установлена российским законодательством, обсуждения данного принципа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правовой литературе не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прекращаются.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Как отмечают некоторые авторы, проблемой является то,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что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законодателем не установлены пределы этой независимости, а также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установлены исключения из нее.</w:t>
      </w:r>
      <w:r w:rsidR="00511D7E" w:rsidRPr="00615267">
        <w:rPr>
          <w:rStyle w:val="af1"/>
          <w:noProof/>
          <w:lang w:val="ru-RU"/>
        </w:rPr>
        <w:footnoteReference w:id="6"/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Нельзя не согласиться с тем, что на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практике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это может вызвать некоторые затруднения.</w:t>
      </w:r>
      <w:r w:rsidR="00511D7E" w:rsidRPr="00615267">
        <w:rPr>
          <w:rStyle w:val="af1"/>
          <w:noProof/>
          <w:lang w:val="ru-RU"/>
        </w:rPr>
        <w:footnoteReference w:id="7"/>
      </w:r>
      <w:r w:rsidRPr="00615267">
        <w:rPr>
          <w:noProof/>
          <w:lang w:val="ru-RU"/>
        </w:rPr>
        <w:t xml:space="preserve"> Кроме того, учитывая опыт стран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иными правовыми системами, где независимость гарантии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подлежит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законодательному ограничению, следует отметить, что данное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упущение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является весьма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значительным.</w:t>
      </w:r>
      <w:r w:rsidR="00511D7E" w:rsidRPr="00615267">
        <w:rPr>
          <w:rStyle w:val="af1"/>
          <w:noProof/>
          <w:lang w:val="ru-RU"/>
        </w:rPr>
        <w:footnoteReference w:id="8"/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Независимость гарантии несколько ограничивается лишь</w:t>
      </w:r>
      <w:r w:rsidR="00511D7E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положением,</w:t>
      </w:r>
      <w:r w:rsidR="00511D7E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согласно</w:t>
      </w:r>
      <w:r w:rsidR="00511D7E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которому</w:t>
      </w:r>
      <w:r w:rsidR="00511D7E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передача</w:t>
      </w:r>
      <w:r w:rsidR="00511D7E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бенефициаром</w:t>
      </w:r>
      <w:r w:rsidR="00511D7E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</w:t>
      </w:r>
      <w:r w:rsidR="00511D7E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511D7E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ней</w:t>
      </w:r>
      <w:r w:rsidR="00511D7E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возможна</w:t>
      </w:r>
      <w:r w:rsidR="00511D7E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лишь</w:t>
      </w:r>
      <w:r w:rsidR="00511D7E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</w:t>
      </w:r>
      <w:r w:rsidR="00511D7E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lastRenderedPageBreak/>
        <w:t>условии одновременной уступки тому же лицу прав по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основному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обязательству.</w:t>
      </w:r>
      <w:r w:rsidR="00511D7E" w:rsidRPr="00615267">
        <w:rPr>
          <w:rStyle w:val="af1"/>
          <w:noProof/>
          <w:lang w:val="ru-RU"/>
        </w:rPr>
        <w:footnoteReference w:id="9"/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Данное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положение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также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отличает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независимую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гарантию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банковской гарантии, в отношении которой подобное ограничение законом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устанавливалось.</w:t>
      </w:r>
      <w:r w:rsidR="00511D7E" w:rsidRPr="00615267">
        <w:rPr>
          <w:rStyle w:val="af1"/>
          <w:noProof/>
          <w:lang w:val="ru-RU"/>
        </w:rPr>
        <w:footnoteReference w:id="10"/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Важным значением независимого характера рассматриваемого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способа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 исполнения обязательств является то, что именно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акцессорный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характер независимой гарантии является основным отличием ее от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схожего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</w:t>
      </w:r>
      <w:r w:rsidR="00C04E5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поручительства.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Вопрос разграничения независимой гарантии и поручительства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также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поднимался на упомянутой ранее встрече по обсуждению внесенных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Гражданский кодекс РФ изменений, где было высказано предположение о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том,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что гарантия может представлять собой вид поручительства.</w:t>
      </w:r>
      <w:r w:rsidR="00511D7E" w:rsidRPr="00615267">
        <w:rPr>
          <w:rStyle w:val="af1"/>
          <w:noProof/>
          <w:lang w:val="ru-RU"/>
        </w:rPr>
        <w:footnoteReference w:id="11"/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Данная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позиция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вызывает интерес, обусловленный тем, что до появления в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гражданском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законодательстве института банковской гарантии правовые акты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СССР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приравнивали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гарантию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поручительству,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отношения,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возникавшие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между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субъектами гарантии, регулировались по правилам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поручительства.</w:t>
      </w:r>
      <w:r w:rsidR="00B17622" w:rsidRPr="00615267">
        <w:rPr>
          <w:rStyle w:val="af1"/>
          <w:noProof/>
          <w:lang w:val="ru-RU"/>
        </w:rPr>
        <w:footnoteReference w:id="12"/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Однако даже в результате закрепления Гражданским кодексом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банковской гарантии, в правовой литературе, как отмечается Н.В. Ворониной</w:t>
      </w:r>
      <w:r w:rsidR="00B17622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В.А. Бабаниным, не прекратилось сравнение рассматриваемого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правового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 с другими способами обеспечения исполнения обязательств, и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по-прежнему имели место попытки найти их сходные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черты.</w:t>
      </w:r>
      <w:r w:rsidR="00B17622" w:rsidRPr="00615267">
        <w:rPr>
          <w:rStyle w:val="af1"/>
          <w:noProof/>
          <w:lang w:val="ru-RU"/>
        </w:rPr>
        <w:footnoteReference w:id="13"/>
      </w:r>
    </w:p>
    <w:p w:rsidR="0004633B" w:rsidRPr="00615267" w:rsidRDefault="00232BB5" w:rsidP="00036CEC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lastRenderedPageBreak/>
        <w:t>Важно отметить, что, несмотря на расширение субъектного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состава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отношений по независимой гарантии, круг лиц, которые могут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выступать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гарантами по соответствующему обязательству, все же является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ограниченным.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Законодательство относит к ним банки и другие кредитные организации,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также иные коммерческие организации. Так, в случае, когда при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обеспечении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 обязательства гарантом выступит некоммерческая организация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или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же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spacing w:val="-1"/>
          <w:lang w:val="ru-RU"/>
        </w:rPr>
        <w:t>физическое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lang w:val="ru-RU"/>
        </w:rPr>
        <w:t>лицо,</w:t>
      </w:r>
      <w:r w:rsidR="00036CEC" w:rsidRPr="00615267">
        <w:rPr>
          <w:noProof/>
          <w:lang w:val="ru-RU"/>
        </w:rPr>
        <w:t xml:space="preserve"> </w:t>
      </w:r>
      <w:r w:rsidR="00036CEC" w:rsidRPr="00615267">
        <w:rPr>
          <w:noProof/>
          <w:spacing w:val="-1"/>
          <w:lang w:val="ru-RU"/>
        </w:rPr>
        <w:t xml:space="preserve">возникающие отношения </w:t>
      </w:r>
      <w:r w:rsidRPr="00615267">
        <w:rPr>
          <w:noProof/>
          <w:spacing w:val="-1"/>
          <w:lang w:val="ru-RU"/>
        </w:rPr>
        <w:t>подлежат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2"/>
          <w:lang w:val="ru-RU"/>
        </w:rPr>
        <w:t>правовому</w:t>
      </w:r>
      <w:r w:rsidR="00036CEC" w:rsidRPr="00615267">
        <w:rPr>
          <w:noProof/>
          <w:spacing w:val="-2"/>
          <w:lang w:val="ru-RU"/>
        </w:rPr>
        <w:t xml:space="preserve"> </w:t>
      </w:r>
      <w:r w:rsidRPr="00615267">
        <w:rPr>
          <w:noProof/>
          <w:lang w:val="ru-RU"/>
        </w:rPr>
        <w:t>регулированию согласно нормам о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поручительстве.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Интересной видится узаконенная внесенными изменениями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возможность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передачи акций, облигаций или вещей, определенных родовыми признаками,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качестве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обязательства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лица,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предоставившего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обеспечение.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Ранее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правила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банковской гарантии распространялись лишь на денежные суммы.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Данное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нововведение расширяет круг правомочий участников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рассматриваемых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отношений, и, несомненно, улучшает их</w:t>
      </w:r>
      <w:r w:rsidR="00B17622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положение.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Необходимо отметить также, что внесенными поправками была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признана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утратившей силу статья Гражданского кодекса, которой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устанавливалась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возмездность банковской гарантии. Теперь за выдачу независимой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принципа не обязан уплачивать гаранту вознаграждение, что также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служит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благоприятным фактором, расширяющим круг возможных для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совершения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действий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принципалов.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Кроме того, крайне полезным изменением является установление срока,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течение которого гарант должен рассмотреть требование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бенефициара.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Конкретизация срока несколько ограничила гаранта в его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возможностях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откладывать срок рассмотрения данного требования, однако тем самым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был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устранен размытый термин «разумный срок» и защищены некоторые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права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бенефициара.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Таким образом, формулируя понятие независимой гарантии за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неимением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 xml:space="preserve">его в Гражданском кодексе, можно говорить о том, что под </w:t>
      </w:r>
      <w:r w:rsidRPr="00615267">
        <w:rPr>
          <w:noProof/>
          <w:lang w:val="ru-RU"/>
        </w:rPr>
        <w:lastRenderedPageBreak/>
        <w:t>данным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институтом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следует понимать выраженное в письменной форме обязательство гаранта,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качестве которого выступают банки, иные кредитные организации или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другие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коммерческие организации, к бенефициару. Однако проблема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отсутствия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законодательного определения независимой гарантии, а ранее –банковской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гарантии, остается нерешенной на протяжении многих лет, что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порождает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возникновение в правовой литературе различных подходов к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пониманию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данного способа обеспечения исполнения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 соответствии с вышеизложенным видится необходимым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совершенствование норм российского права в области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регулирования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 гарантии, а именно, введение в Гражданский кодекс единого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четко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сформулированного определения данного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института.</w:t>
      </w:r>
    </w:p>
    <w:p w:rsidR="0004633B" w:rsidRPr="00615267" w:rsidRDefault="00232BB5" w:rsidP="00036CEC">
      <w:pPr>
        <w:pStyle w:val="a3"/>
        <w:tabs>
          <w:tab w:val="left" w:pos="1212"/>
          <w:tab w:val="left" w:pos="1711"/>
          <w:tab w:val="left" w:pos="2608"/>
          <w:tab w:val="left" w:pos="3083"/>
          <w:tab w:val="left" w:pos="3478"/>
          <w:tab w:val="left" w:pos="3894"/>
          <w:tab w:val="left" w:pos="4360"/>
          <w:tab w:val="left" w:pos="5240"/>
          <w:tab w:val="left" w:pos="5475"/>
          <w:tab w:val="left" w:pos="5677"/>
          <w:tab w:val="left" w:pos="6626"/>
          <w:tab w:val="left" w:pos="7293"/>
          <w:tab w:val="left" w:pos="8161"/>
          <w:tab w:val="left" w:pos="8333"/>
          <w:tab w:val="left" w:pos="8930"/>
        </w:tabs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Кроме того, нельзя оставить без внимания проблему такого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признака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гарантии, как ее независимость, многократно, подчеркиваемая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российским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правом. Ставя данный принцип в абсолют, законодатель не установил из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него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изъятий и не определил пределов этой независимости, что также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видится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существенным упущением, особенно при учете особенностей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зарубежного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права, которое в данном вопросе коренным образом отличается от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российского.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spacing w:val="-1"/>
          <w:lang w:val="ru-RU"/>
        </w:rPr>
        <w:t>Таким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образом,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помимо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совершения</w:t>
      </w:r>
      <w:r w:rsidR="00036CEC" w:rsidRPr="00615267">
        <w:rPr>
          <w:noProof/>
          <w:spacing w:val="-1"/>
          <w:lang w:val="ru-RU"/>
        </w:rPr>
        <w:t xml:space="preserve">  </w:t>
      </w:r>
      <w:r w:rsidRPr="00615267">
        <w:rPr>
          <w:noProof/>
          <w:spacing w:val="-1"/>
          <w:lang w:val="ru-RU"/>
        </w:rPr>
        <w:t>указанных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изменений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законодательстве, следует четко ограничить пределы независимости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гарантии, установить случаи, выходящие за рамки данного принципа.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Подобное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spacing w:val="-1"/>
          <w:lang w:val="ru-RU"/>
        </w:rPr>
        <w:t>совершенствование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норм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права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2"/>
          <w:lang w:val="ru-RU"/>
        </w:rPr>
        <w:t>будет</w:t>
      </w:r>
      <w:r w:rsidR="00036CEC" w:rsidRPr="00615267">
        <w:rPr>
          <w:noProof/>
          <w:spacing w:val="-2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способствовать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lang w:val="ru-RU"/>
        </w:rPr>
        <w:t>белее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правильному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пониманию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сущности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рассматриваемого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способа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обеспечения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2"/>
          <w:lang w:val="ru-RU"/>
        </w:rPr>
        <w:t>исполнения</w:t>
      </w:r>
      <w:r w:rsidR="00036CEC" w:rsidRPr="00615267">
        <w:rPr>
          <w:noProof/>
          <w:spacing w:val="-2"/>
          <w:lang w:val="ru-RU"/>
        </w:rPr>
        <w:t xml:space="preserve"> </w:t>
      </w:r>
      <w:r w:rsidRPr="00615267">
        <w:rPr>
          <w:noProof/>
          <w:lang w:val="ru-RU"/>
        </w:rPr>
        <w:t>обязательств,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также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предотвратит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возникновение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коллизий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реализации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этих норм на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практике.</w:t>
      </w:r>
    </w:p>
    <w:p w:rsidR="0004633B" w:rsidRPr="00615267" w:rsidRDefault="0004633B" w:rsidP="00164F91">
      <w:pPr>
        <w:spacing w:line="360" w:lineRule="auto"/>
        <w:ind w:firstLine="720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p w:rsidR="0004633B" w:rsidRPr="00250769" w:rsidRDefault="00232BB5" w:rsidP="00250769">
      <w:pPr>
        <w:pStyle w:val="a3"/>
        <w:numPr>
          <w:ilvl w:val="1"/>
          <w:numId w:val="6"/>
        </w:numPr>
        <w:tabs>
          <w:tab w:val="left" w:pos="1204"/>
        </w:tabs>
        <w:spacing w:before="0" w:line="360" w:lineRule="auto"/>
        <w:ind w:left="0" w:firstLine="720"/>
        <w:jc w:val="both"/>
        <w:outlineLvl w:val="1"/>
        <w:rPr>
          <w:b/>
          <w:noProof/>
          <w:lang w:val="ru-RU"/>
        </w:rPr>
      </w:pPr>
      <w:bookmarkStart w:id="4" w:name="_Toc510901559"/>
      <w:r w:rsidRPr="00250769">
        <w:rPr>
          <w:b/>
          <w:noProof/>
          <w:lang w:val="ru-RU"/>
        </w:rPr>
        <w:t>Нормативно-правовое регулирование независимой гарантии</w:t>
      </w:r>
      <w:r w:rsidR="00036CEC" w:rsidRPr="00250769">
        <w:rPr>
          <w:b/>
          <w:noProof/>
          <w:lang w:val="ru-RU"/>
        </w:rPr>
        <w:t xml:space="preserve"> </w:t>
      </w:r>
      <w:r w:rsidRPr="00250769">
        <w:rPr>
          <w:b/>
          <w:noProof/>
          <w:lang w:val="ru-RU"/>
        </w:rPr>
        <w:t>как</w:t>
      </w:r>
      <w:r w:rsidR="00036CEC" w:rsidRPr="00250769">
        <w:rPr>
          <w:b/>
          <w:noProof/>
          <w:lang w:val="ru-RU"/>
        </w:rPr>
        <w:t xml:space="preserve"> </w:t>
      </w:r>
      <w:r w:rsidRPr="00250769">
        <w:rPr>
          <w:b/>
          <w:noProof/>
          <w:lang w:val="ru-RU"/>
        </w:rPr>
        <w:t>способа обеспечения исполнения</w:t>
      </w:r>
      <w:r w:rsidR="00036CEC" w:rsidRPr="00250769">
        <w:rPr>
          <w:b/>
          <w:noProof/>
          <w:lang w:val="ru-RU"/>
        </w:rPr>
        <w:t xml:space="preserve"> </w:t>
      </w:r>
      <w:r w:rsidRPr="00250769">
        <w:rPr>
          <w:b/>
          <w:noProof/>
          <w:lang w:val="ru-RU"/>
        </w:rPr>
        <w:t>обязательств</w:t>
      </w:r>
      <w:bookmarkEnd w:id="4"/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Законодательство, представляющее собой источники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правового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регулирования института независимой гарантии, можно разделить на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две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lastRenderedPageBreak/>
        <w:t>группы: международное и национальное. Конституцией Российской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Федерации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устанавливается приоритет норм международного права перед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национальным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законодательством (статья 15)</w:t>
      </w:r>
      <w:r w:rsidR="00864F52">
        <w:rPr>
          <w:rStyle w:val="af1"/>
          <w:noProof/>
          <w:lang w:val="ru-RU"/>
        </w:rPr>
        <w:footnoteReference w:id="14"/>
      </w:r>
      <w:r w:rsidRPr="00615267">
        <w:rPr>
          <w:noProof/>
          <w:lang w:val="ru-RU"/>
        </w:rPr>
        <w:t>. В связи с этим рассмотрение вопроса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нормативно-правовом регулировании института независимой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целесообразно начать с анализа международных правовых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актов.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Одним из таких источников права являются Унифицированные правила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 договорным гарантиям 1978 года.</w:t>
      </w:r>
      <w:r w:rsidR="00B17622" w:rsidRPr="00615267">
        <w:rPr>
          <w:rStyle w:val="af1"/>
          <w:noProof/>
          <w:lang w:val="ru-RU"/>
        </w:rPr>
        <w:footnoteReference w:id="15"/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Данный документ явился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первым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правовым актом, который в определенной мере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систематизировал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существующие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коммерческой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финансовой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практике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обычаи,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касающиеся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регулирования отношений по банковской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Правила подлежат применению к конкретной гарантии лишь при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наличии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прямого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указания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ней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самой.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Приводя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отдельной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статье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определения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различных типов гарантии, Унифицированные правила не делают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попыток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раскрыть природу гарантии как способа обеспечения исполнения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обязательств.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Кроме того, важно отметить, что в данном международно-правовом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акте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отсутствует упоминание о контр-гарантиях, что является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существенным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упущением в условиях применения Правил в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международных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правоотношениях.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Таким образом, являясь первым международным актов в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области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регулирования отношений по гарантии, Унифицированные правила 1978годане раскрыли особенности данного института и его правовой природы в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полной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мере, что послужило не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долгосрочности применения их на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практике.</w:t>
      </w:r>
      <w:r w:rsidR="00B17622" w:rsidRPr="00615267">
        <w:rPr>
          <w:rStyle w:val="af1"/>
          <w:noProof/>
          <w:lang w:val="ru-RU"/>
        </w:rPr>
        <w:footnoteReference w:id="16"/>
      </w:r>
    </w:p>
    <w:p w:rsidR="0004633B" w:rsidRPr="00615267" w:rsidRDefault="00232BB5" w:rsidP="00036CEC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Следующим документом, которым были учтены недоработки,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имевшиеся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 xml:space="preserve">в Правилах 1978 года, стали Унифицированные правила для </w:t>
      </w:r>
      <w:r w:rsidRPr="00615267">
        <w:rPr>
          <w:noProof/>
          <w:lang w:val="ru-RU"/>
        </w:rPr>
        <w:lastRenderedPageBreak/>
        <w:t>гарантий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требованию, опубликованные Международной торговой палатой и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вступившие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 силу в 1992 году.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Данный правовой акт оказался сформулирован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более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правильно: соответствуя интересам и потребностям сторон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правоотношений,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возникающих по гарантии, Правила в необходимой степени содержат нормы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применении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института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гарантии,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сформировавшиеся</w:t>
      </w:r>
      <w:r w:rsidR="00036CEC" w:rsidRPr="00615267">
        <w:rPr>
          <w:noProof/>
          <w:spacing w:val="-1"/>
          <w:lang w:val="ru-RU"/>
        </w:rPr>
        <w:t xml:space="preserve"> </w:t>
      </w:r>
      <w:r w:rsidR="00036CEC" w:rsidRPr="00615267">
        <w:rPr>
          <w:noProof/>
          <w:lang w:val="ru-RU"/>
        </w:rPr>
        <w:t xml:space="preserve">в </w:t>
      </w:r>
      <w:r w:rsidRPr="00615267">
        <w:rPr>
          <w:noProof/>
          <w:spacing w:val="-1"/>
          <w:lang w:val="ru-RU"/>
        </w:rPr>
        <w:t>международной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lang w:val="ru-RU"/>
        </w:rPr>
        <w:t>практике.</w:t>
      </w:r>
      <w:r w:rsidR="00B17622" w:rsidRPr="00615267">
        <w:rPr>
          <w:rStyle w:val="af1"/>
          <w:noProof/>
          <w:lang w:val="ru-RU"/>
        </w:rPr>
        <w:footnoteReference w:id="17"/>
      </w:r>
    </w:p>
    <w:p w:rsidR="0004633B" w:rsidRPr="00615267" w:rsidRDefault="00232BB5" w:rsidP="00036CEC">
      <w:pPr>
        <w:pStyle w:val="a3"/>
        <w:tabs>
          <w:tab w:val="left" w:pos="1898"/>
          <w:tab w:val="left" w:pos="2646"/>
          <w:tab w:val="left" w:pos="3665"/>
          <w:tab w:val="left" w:pos="4496"/>
          <w:tab w:val="left" w:pos="4941"/>
          <w:tab w:val="left" w:pos="5279"/>
          <w:tab w:val="left" w:pos="5703"/>
          <w:tab w:val="left" w:pos="6511"/>
          <w:tab w:val="left" w:pos="6890"/>
          <w:tab w:val="left" w:pos="7278"/>
          <w:tab w:val="left" w:pos="7836"/>
          <w:tab w:val="left" w:pos="8516"/>
          <w:tab w:val="left" w:pos="9027"/>
        </w:tabs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spacing w:val="-1"/>
          <w:lang w:val="ru-RU"/>
        </w:rPr>
        <w:t>Именно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Унифицированные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правила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1992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2"/>
          <w:lang w:val="ru-RU"/>
        </w:rPr>
        <w:t>года</w:t>
      </w:r>
      <w:r w:rsidR="00036CEC" w:rsidRPr="00615267">
        <w:rPr>
          <w:noProof/>
          <w:spacing w:val="-2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впервые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2"/>
          <w:lang w:val="ru-RU"/>
        </w:rPr>
        <w:t>закрепили</w:t>
      </w:r>
      <w:r w:rsidR="00036CEC" w:rsidRPr="00615267">
        <w:rPr>
          <w:noProof/>
          <w:spacing w:val="-2"/>
          <w:lang w:val="ru-RU"/>
        </w:rPr>
        <w:t xml:space="preserve"> </w:t>
      </w:r>
      <w:r w:rsidRPr="00615267">
        <w:rPr>
          <w:noProof/>
          <w:lang w:val="ru-RU"/>
        </w:rPr>
        <w:t>принцип независимости гарантии от основного обязательства, имеющий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spacing w:val="-1"/>
          <w:lang w:val="ru-RU"/>
        </w:rPr>
        <w:t>сегодняшний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день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особое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значение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spacing w:val="-1"/>
          <w:lang w:val="ru-RU"/>
        </w:rPr>
        <w:t>российском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праве.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Помимо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этого,</w:t>
      </w:r>
      <w:r w:rsidR="00036CEC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lang w:val="ru-RU"/>
        </w:rPr>
        <w:t>существенным нововведение, содержащимся в Правилах, стала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безотзывность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гарантии, категорично закрепляемая в тексте рассматриваемого правового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акта.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Правила 1992 года так же применяются к отношениям, возникающим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гарантии, при наличии указания на то в тексте самой гарантии. Текстом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Правил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определяются обязательные условия, которые должны в обязательном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порядке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указываться в гарантии. Кроме того, был установлен порядок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предъявления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требования об уплате гарантийной суммы, согласно которому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представляемые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гаранту вместе с данным требованием документы проверяются им лишь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соответствие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условиям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внешним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признакам.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Подробного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же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анализа предъявляемых бенефициаром документов не</w:t>
      </w:r>
      <w:r w:rsidR="00036CE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предусматривается.</w:t>
      </w:r>
    </w:p>
    <w:p w:rsidR="0004633B" w:rsidRPr="00615267" w:rsidRDefault="00232BB5" w:rsidP="00DA4C90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Важно отметить, что существенным моментом,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определяющим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преимущество Унифицированных правил 1992 года перед Правилами 1978года, является раскрытие текстом первых правовой природы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 Данное обстоятельство в совокупности с иными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положениями,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закрепление которых было необходимо для всестороннего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регулирования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возникающих с выдачей гарантии правоотношений, послужило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широкому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применению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Унифицированных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правил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для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гарантий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требованию,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роль</w:t>
      </w:r>
      <w:r w:rsidR="00DA4C90" w:rsidRPr="00615267">
        <w:rPr>
          <w:noProof/>
          <w:lang w:val="ru-RU"/>
        </w:rPr>
        <w:t xml:space="preserve"> в </w:t>
      </w:r>
      <w:r w:rsidR="00DA4C90" w:rsidRPr="00615267">
        <w:rPr>
          <w:noProof/>
          <w:spacing w:val="-1"/>
          <w:lang w:val="ru-RU"/>
        </w:rPr>
        <w:t xml:space="preserve">международной </w:t>
      </w:r>
      <w:r w:rsidRPr="00615267">
        <w:rPr>
          <w:noProof/>
          <w:spacing w:val="-1"/>
          <w:lang w:val="ru-RU"/>
        </w:rPr>
        <w:t>банковской</w:t>
      </w:r>
      <w:r w:rsidR="00DA4C90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lang w:val="ru-RU"/>
        </w:rPr>
        <w:t>и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коммерческой</w:t>
      </w:r>
      <w:r w:rsidR="00DA4C90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практике</w:t>
      </w:r>
      <w:r w:rsidRPr="00615267">
        <w:rPr>
          <w:noProof/>
          <w:spacing w:val="-1"/>
          <w:lang w:val="ru-RU"/>
        </w:rPr>
        <w:tab/>
      </w:r>
      <w:r w:rsidR="00DA4C90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на</w:t>
      </w:r>
      <w:r w:rsidR="00DA4C90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lang w:val="ru-RU"/>
        </w:rPr>
        <w:t xml:space="preserve">сегодняшний день, </w:t>
      </w:r>
      <w:r w:rsidRPr="00615267">
        <w:rPr>
          <w:noProof/>
          <w:lang w:val="ru-RU"/>
        </w:rPr>
        <w:lastRenderedPageBreak/>
        <w:t>несомненно,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велика.</w:t>
      </w:r>
      <w:r w:rsidR="008D64B2" w:rsidRPr="00615267">
        <w:rPr>
          <w:rStyle w:val="af1"/>
          <w:noProof/>
          <w:lang w:val="ru-RU"/>
        </w:rPr>
        <w:footnoteReference w:id="18"/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 дополнение к Правилам Международной торговой палатой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были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выпущены две публикации, одна из которых содержит типовые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формы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банковских гарантий разного вида, а другая представляет собой Руководство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Унифицированным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правилам.</w:t>
      </w:r>
      <w:r w:rsidR="008D64B2" w:rsidRPr="00615267">
        <w:rPr>
          <w:rStyle w:val="af1"/>
          <w:noProof/>
          <w:lang w:val="ru-RU"/>
        </w:rPr>
        <w:footnoteReference w:id="19"/>
      </w:r>
      <w:r w:rsidR="00DA4C90" w:rsidRPr="00615267">
        <w:rPr>
          <w:noProof/>
          <w:position w:val="13"/>
          <w:lang w:val="ru-RU"/>
        </w:rPr>
        <w:t xml:space="preserve"> </w:t>
      </w:r>
      <w:r w:rsidRPr="00615267">
        <w:rPr>
          <w:noProof/>
          <w:lang w:val="ru-RU"/>
        </w:rPr>
        <w:t>Безусловно,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можно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сделать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вывод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том,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что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наличие указанных публикаций так же свидетельствует об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актуальности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Унифицированных правил и существенности их значения для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регулирования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отношений по гарантиям на международном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уровне.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Помимо указанных международных актов в области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регулирования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 гарантии, видится необходимым отметить так же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существование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Конвенции ООН «О независимых гарантиях и резервных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аккредитивах»,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которая была принята в Нью-Йорке 11 декабря 1995г.</w:t>
      </w:r>
      <w:r w:rsidR="008D64B2" w:rsidRPr="00615267">
        <w:rPr>
          <w:rStyle w:val="af1"/>
          <w:noProof/>
          <w:lang w:val="ru-RU"/>
        </w:rPr>
        <w:footnoteReference w:id="20"/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Однако, учитывая, что Российская Федерация в данной Конвенции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участвует, а так же отмечая различие в правовом положении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рассматриваемого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способа обеспечения, определяемом Конвенцией и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российским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законодательством, можно сделать вывод об отсутствии необходимости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детальном рассмотрении данного правового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акта.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Обращаясь к национальному законодательству, следует отметить, что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отсутствии в законодательстве некоторых стран закрепления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гарантии, в праве России данный способ обеспечения наиболее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полно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регулируется Гражданским кодексом. Именно ГК РФ можно назвать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основным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источником права, регулирующим независимую гарантию как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способ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 исполнения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 юридической литературе высказывается мнение 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соответствии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определяемого Гражданским кодексом правового регулирования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 Унифицированным правилам 1992 года. При наличии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некоторых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различий в положениях российского законодательства и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Правил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lastRenderedPageBreak/>
        <w:t>Международной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торговой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палаты,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целом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большая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часть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принципов,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определяющих регулирование рассматриваемого способа обеспечения,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была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 xml:space="preserve">воспринята </w:t>
      </w:r>
      <w:r w:rsidR="00AE3104">
        <w:rPr>
          <w:noProof/>
          <w:lang w:val="ru-RU"/>
        </w:rPr>
        <w:t>ГК РФ</w:t>
      </w:r>
      <w:r w:rsidRPr="00615267">
        <w:rPr>
          <w:noProof/>
          <w:lang w:val="ru-RU"/>
        </w:rPr>
        <w:t>.</w:t>
      </w:r>
      <w:r w:rsidR="008D64B2" w:rsidRPr="00615267">
        <w:rPr>
          <w:rStyle w:val="af1"/>
          <w:noProof/>
          <w:lang w:val="ru-RU"/>
        </w:rPr>
        <w:footnoteReference w:id="21"/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Понятия независимой гарантии Гражданский кодекс не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устанавливает,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что, как было отмечено ранее, видится существенным упущением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законодателя.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Аналогично Унифицированным правилам, ГК РФ определяет перечень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условий, наличие которых в независимой гарантии является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необходимым.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 отличие от Правил 1992 года, российское законодательство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предусматривает возможность выдачи гарантии физическими лицами.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Согласно ГК РФ в подобной ситуации отношения по такой гарантии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будут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регулироваться нормами 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поручительстве.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Продолжая рассмотрение вопроса о субъектном составе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 в российском праве, важно отметить, что, ограничивая круг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субъектов, которые могут выступать гарантами в данных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отношениях,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предъявляет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ним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каких-либо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особых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требований.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случае,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когда гарантом является банк или иная кредитная организация,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речь,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безусловно, идет об организации, прошедшей процедуру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лицензирования.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Однако с июня 2015 года право выдавать независимые гарантии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получили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также другие коммерческие организации, требования к которым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никоим образом не оговаривает. Таким образом, отбор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организаций,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выступающих в качестве гаранта, ложится полностью на лицо,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которому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выдается эта гарантия, и нормами права никак не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регулируется.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Кроме того, продолжая рассмотрение вопроса о расширениисубъектногосоставаотношенийпонезависимойгарантии,стоитотметить,чтовнаучныхкругах выражаются некоторые сомнения о том, насколько будет«пользоваться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спросом» такое новшество. Опытный юрист-практик Алексей Лисаченко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своей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статье,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посвященной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новеллам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Гражданского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кодекса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сфере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способов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обязательств,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ставит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под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lastRenderedPageBreak/>
        <w:t>сомнение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доверие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бенефициаров к тем самым «иным некоммерческим организациям».</w:t>
      </w:r>
      <w:r w:rsidRPr="00615267">
        <w:rPr>
          <w:noProof/>
          <w:position w:val="13"/>
          <w:lang w:val="ru-RU"/>
        </w:rPr>
        <w:t xml:space="preserve"> </w:t>
      </w:r>
      <w:r w:rsidRPr="00615267">
        <w:rPr>
          <w:noProof/>
          <w:lang w:val="ru-RU"/>
        </w:rPr>
        <w:t>Нельзя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согласиться с тем, что, оперируя внушительными денежными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суммами,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бенефициар с большой вероятностью откажется принимать в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качестве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 исполнения обязательства гарантию какой-либо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сомнительной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фирмы.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Можно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говорить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том,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что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таком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случае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значительную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роль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 xml:space="preserve">оказанном коммерческой организации доверии будет играть </w:t>
      </w:r>
      <w:r w:rsidR="00DA4C90" w:rsidRPr="00615267">
        <w:rPr>
          <w:noProof/>
          <w:lang w:val="ru-RU"/>
        </w:rPr>
        <w:t xml:space="preserve">размере </w:t>
      </w:r>
      <w:r w:rsidRPr="00615267">
        <w:rPr>
          <w:noProof/>
          <w:lang w:val="ru-RU"/>
        </w:rPr>
        <w:t>уставного капитала. Кроме того, немаловажным в решении данного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вопроса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окажется авторитет организации. Так, неизвестная организация, не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обладающая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внушительным размером уставного капитала, с наименьшей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вероятностью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сможет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выступить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гарантом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обеспечению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обязательства,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время как крупная коммерческая организация, длительное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время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осуществляющая свою деятельность, зарекомендовавшая себя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наилучшим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образом и имеющая в своем распоряжении значительный уставной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капитал,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вполне может соответствовать требованиям бенефициара и стать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субъектом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отношений по независимой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Важно также отметить, что другим результатом расширения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круга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субъектов, имеющих право выдавать независимую гарантию, с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большой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вероятностью может стать возникновение ряда организаций,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профессионально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предоставляющих услуги по обеспечению исполнения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посредством выдачи независимой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Неразрешенным остается вопрос о том, любая ли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коммерческая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организация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имеет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выступить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гарантом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отношениях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обеспечению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 обязательств. Так, главным образом, сомнения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вызывает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возможность выступления в данном качестве государственных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муниципальных унитарных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предприятий.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соответствии</w:t>
      </w:r>
      <w:r w:rsidR="00DA4C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</w:t>
      </w:r>
      <w:r w:rsidR="00DA4C90" w:rsidRPr="00615267">
        <w:rPr>
          <w:noProof/>
          <w:lang w:val="ru-RU"/>
        </w:rPr>
        <w:t xml:space="preserve"> </w:t>
      </w:r>
      <w:r w:rsidR="00C14DF1" w:rsidRPr="00C14DF1">
        <w:rPr>
          <w:noProof/>
          <w:lang w:val="ru-RU"/>
        </w:rPr>
        <w:t>Федеральны</w:t>
      </w:r>
      <w:r w:rsidR="00C14DF1">
        <w:rPr>
          <w:noProof/>
          <w:lang w:val="ru-RU"/>
        </w:rPr>
        <w:t>м</w:t>
      </w:r>
      <w:r w:rsidR="00C14DF1" w:rsidRPr="00C14DF1">
        <w:rPr>
          <w:noProof/>
          <w:lang w:val="ru-RU"/>
        </w:rPr>
        <w:t xml:space="preserve"> закон</w:t>
      </w:r>
      <w:r w:rsidR="00C14DF1">
        <w:rPr>
          <w:noProof/>
          <w:lang w:val="ru-RU"/>
        </w:rPr>
        <w:t>ом</w:t>
      </w:r>
      <w:r w:rsidR="00C14DF1" w:rsidRPr="00C14DF1">
        <w:rPr>
          <w:noProof/>
          <w:lang w:val="ru-RU"/>
        </w:rPr>
        <w:t xml:space="preserve"> от 14.11.2002 N 161-ФЗ (ред. от 29.12.2017) «О государственных и муниципальных унитарных предприятиях»</w:t>
      </w:r>
      <w:r w:rsidRPr="00615267">
        <w:rPr>
          <w:noProof/>
          <w:lang w:val="ru-RU"/>
        </w:rPr>
        <w:t>,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унитарное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предприятие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определяется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как коммерческая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организация, не наделенная правом собственности на имущество,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lastRenderedPageBreak/>
        <w:t>закрепленное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 ней собственником.</w:t>
      </w:r>
      <w:r w:rsidR="008D64B2" w:rsidRPr="00615267">
        <w:rPr>
          <w:rStyle w:val="af1"/>
          <w:noProof/>
          <w:lang w:val="ru-RU"/>
        </w:rPr>
        <w:footnoteReference w:id="22"/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Следовательно, являясь коммерческой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организацией,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унитарное предприятие должно входить в круг субъектов, имеющих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право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выдавать независимые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Однако возникает вопрос, возможно ли подобное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распоряжение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имуществом, не находящимся в собственности организации. Кроме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того,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указанным ранее законом устанавливаются ограничения в отношении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передачи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унитарным предприятием имущества в залог, совершении сделок, связанных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предоставлением займов, поручительств, а так же иные ограничения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распоряжению предприятием его имуществом. Что же касается отношений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гарантии, закон лишь запрещает без согласия собственника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имущества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совершать сделки по получению банковских гарантий. Данная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формулировка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вызывает сомнения, так как неясным остается, в связи с чем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установленное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ограничение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распространяется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лишь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банковские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гарантии,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время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как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течение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уже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длительного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времени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отношениях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обеспечению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 функционирует институт независимой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К тому же нельзя не отметить тот факт, что рассматриваемое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положение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закона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относится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лишь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сделкам,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связанным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получением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Что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же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касается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действий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предоставлению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тех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же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самых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гарантий,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данная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сфера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остается законодательно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неурегулированной.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Другим неурегулированным в ГК РФ вопросом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является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неопределенность момента предъявления требования по независимой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Являясь весьма сложным правовым институтом, независимая гарантия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требует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конкретности и однозначности в регулировании возникающих по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ней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правоотношений, особенно, в части, касающейся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сроков.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Подобную позицию поддерживает также кандидат юридических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наук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И.С. Попов, отмечающий в своей работе, посвященной рассмотрению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lastRenderedPageBreak/>
        <w:t>института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гарантии,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что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данный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законодательный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пробел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отсутствовал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проекте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изменений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Гражданский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кодекс,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представленном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2010 году. Данный проект предлагал редакцию ГК РФ, согласно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нормам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которой требование бенефициара об уплате гарантийной суммы должно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было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представляться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письменной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форме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месту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получения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или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же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другое место, оговоренное в самой гарантии.</w:t>
      </w:r>
      <w:r w:rsidR="008D64B2" w:rsidRPr="00615267">
        <w:rPr>
          <w:rStyle w:val="af1"/>
          <w:noProof/>
          <w:lang w:val="ru-RU"/>
        </w:rPr>
        <w:footnoteReference w:id="23"/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Чем обусловлен отказ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подобной формулировки норм Гражданского кодекса, остается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неизвестным,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однако данный пробел в российском законодательстве может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повлечь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 xml:space="preserve">проблемы, вызванные неоднозначным пониманием положений </w:t>
      </w:r>
      <w:r w:rsidR="00AE3104">
        <w:rPr>
          <w:noProof/>
          <w:lang w:val="ru-RU"/>
        </w:rPr>
        <w:t>ГК РФ</w:t>
      </w:r>
      <w:r w:rsidRPr="00615267">
        <w:rPr>
          <w:noProof/>
          <w:lang w:val="ru-RU"/>
        </w:rPr>
        <w:t>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Вызывающим сомнения вопросом является также независимость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гарантии, неоднократно подчеркнутая Гражданским кодексом. Несмотря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законодательное закрепление принципа независимости, данная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позиция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законодателя не всегда поддерживается в правовой литературе. Так,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некоторые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авторы говорят о невозможности соблюдения независимости гарантии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практике.</w:t>
      </w:r>
      <w:r w:rsidR="008D64B2" w:rsidRPr="00615267">
        <w:rPr>
          <w:rStyle w:val="af1"/>
          <w:noProof/>
          <w:lang w:val="ru-RU"/>
        </w:rPr>
        <w:footnoteReference w:id="24"/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 обоснование данной позиции следует обратить внимание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отмечаемую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рядом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авторов,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среди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которых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С.В.Тычинини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Д.И.Романенко,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связь независимой гарантии с основным обязательством, о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которой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свидетельствует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само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отнесение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способам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 обязательств.</w:t>
      </w:r>
      <w:r w:rsidR="008D64B2" w:rsidRPr="00615267">
        <w:rPr>
          <w:rStyle w:val="af1"/>
          <w:noProof/>
          <w:lang w:val="ru-RU"/>
        </w:rPr>
        <w:footnoteReference w:id="25"/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Таким образом, закрепленное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российским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законодательством положение о независимости института гарантии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остается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весьма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неоднозначным.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Несмотря на то, что некоторыми авторами отмечается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незначительность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количества правовых источников, регулирующих отношения по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гарантии,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помимо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Гражданского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кодекса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существуют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иные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правовые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акты,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 xml:space="preserve">содержащие нормы об институте </w:t>
      </w:r>
      <w:r w:rsidRPr="00615267">
        <w:rPr>
          <w:noProof/>
          <w:lang w:val="ru-RU"/>
        </w:rPr>
        <w:lastRenderedPageBreak/>
        <w:t>гарантии.</w:t>
      </w:r>
      <w:r w:rsidR="008D64B2" w:rsidRPr="00615267">
        <w:rPr>
          <w:rStyle w:val="af1"/>
          <w:noProof/>
          <w:lang w:val="ru-RU"/>
        </w:rPr>
        <w:footnoteReference w:id="26"/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 числу таковых следует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отнести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 xml:space="preserve">Федеральный закон </w:t>
      </w:r>
      <w:r w:rsidR="009636A0" w:rsidRPr="009636A0">
        <w:rPr>
          <w:noProof/>
          <w:lang w:val="ru-RU"/>
        </w:rPr>
        <w:t>от 27.11.2010 N 311-ФЗ (ред. от 29.12.2017) «О таможенном регулировании в Российской Федерации»</w:t>
      </w:r>
      <w:r w:rsidRPr="00615267">
        <w:rPr>
          <w:noProof/>
          <w:lang w:val="ru-RU"/>
        </w:rPr>
        <w:t>,</w:t>
      </w:r>
      <w:r w:rsidR="009636A0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который предусматривает возможность принятия банковских гарантий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качестве обеспечения уплаты налогов и таможенных пошлин, а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также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регулирует возникающие с указанными действиями отношения.</w:t>
      </w:r>
      <w:r w:rsidR="008D64B2" w:rsidRPr="00615267">
        <w:rPr>
          <w:rStyle w:val="af1"/>
          <w:noProof/>
          <w:lang w:val="ru-RU"/>
        </w:rPr>
        <w:footnoteReference w:id="27"/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данных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положениях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закона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речь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идет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лишь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гарантиях,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выдаваемых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банками,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иными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кредитными организациями либо страховыми организациями.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Независимые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гарантии, выданные другими коммерческими организациями, в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указанном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качестве применяться не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могут.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Другим регулирующим институт гарантии в России актом права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является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 xml:space="preserve">Федеральный закон </w:t>
      </w:r>
      <w:r w:rsidR="006D4283" w:rsidRPr="006D4283">
        <w:rPr>
          <w:noProof/>
          <w:lang w:val="ru-RU"/>
        </w:rPr>
        <w:t>от 02.12.1990 N 395-1 (ред. от 31.12.2017) «О банках и банковской деятельности»</w:t>
      </w:r>
      <w:r w:rsidRPr="00615267">
        <w:rPr>
          <w:noProof/>
          <w:lang w:val="ru-RU"/>
        </w:rPr>
        <w:t>, относящий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выдачу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гарантий к числу банковских операций.</w:t>
      </w:r>
      <w:r w:rsidR="00DA1E78" w:rsidRPr="00615267">
        <w:rPr>
          <w:rStyle w:val="af1"/>
          <w:noProof/>
          <w:lang w:val="ru-RU"/>
        </w:rPr>
        <w:footnoteReference w:id="28"/>
      </w:r>
      <w:r w:rsidRPr="00615267">
        <w:rPr>
          <w:noProof/>
          <w:position w:val="13"/>
          <w:lang w:val="ru-RU"/>
        </w:rPr>
        <w:t xml:space="preserve"> </w:t>
      </w:r>
      <w:r w:rsidRPr="00615267">
        <w:rPr>
          <w:noProof/>
          <w:lang w:val="ru-RU"/>
        </w:rPr>
        <w:t>Относясь лишь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квалифицированному виду независимой гарантии, особых положений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регулированию данного института указанный закон не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содержит.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Кроме того, правовое регулирование независимой гарантии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содержит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 РФ «Об организации страхового дела в Российской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Федерации»,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который, однако, также упоминает в своих нормах лишь банковскую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гарантию,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представляющую собой вид независимой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</w:t>
      </w:r>
      <w:r w:rsidR="00DA1E78" w:rsidRPr="00615267">
        <w:rPr>
          <w:rStyle w:val="af1"/>
          <w:noProof/>
          <w:lang w:val="ru-RU"/>
        </w:rPr>
        <w:footnoteReference w:id="29"/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Помимо указанных источников права, законом может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предусматриваться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принятие Правительством РФ дополнительных требований к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независимым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гарантиям,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используемых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определенных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целях.</w:t>
      </w:r>
      <w:r w:rsidR="00DA1E78" w:rsidRPr="00615267">
        <w:rPr>
          <w:rStyle w:val="af1"/>
          <w:noProof/>
          <w:lang w:val="ru-RU"/>
        </w:rPr>
        <w:footnoteReference w:id="30"/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Так,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Федеральный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«О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контрактной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системе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сфере</w:t>
      </w:r>
      <w:r w:rsidR="00D35F0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закупок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товаров,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работ,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услуг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для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госуда</w:t>
      </w:r>
      <w:r w:rsidR="00DA1E78" w:rsidRPr="00615267">
        <w:rPr>
          <w:noProof/>
          <w:lang w:val="ru-RU"/>
        </w:rPr>
        <w:t xml:space="preserve">рственных и муниципальных </w:t>
      </w:r>
      <w:r w:rsidR="00DA1E78" w:rsidRPr="00615267">
        <w:rPr>
          <w:noProof/>
          <w:lang w:val="ru-RU"/>
        </w:rPr>
        <w:lastRenderedPageBreak/>
        <w:t>нужд».</w:t>
      </w:r>
      <w:r w:rsidR="00DA1E78" w:rsidRPr="00615267">
        <w:rPr>
          <w:rStyle w:val="af1"/>
          <w:noProof/>
          <w:lang w:val="ru-RU"/>
        </w:rPr>
        <w:footnoteReference w:id="31"/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Немаловажной в регулировании отношений, возникающих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 гарантии, остается и правоприменительная практика. В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условиях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наличия упомянутых ранее пробелов в законодательстве в части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регулирования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 гарантии практика судопроизводства, официально не признаваемая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России источником права, играет значительную роль, способствуя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разрешению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спорных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вопросов.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К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такого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рода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источникам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относится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Постановление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Пленума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ВАС</w:t>
      </w:r>
      <w:r w:rsidR="00B358A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РФ</w:t>
      </w:r>
      <w:r w:rsidR="00C53566" w:rsidRPr="00615267">
        <w:rPr>
          <w:noProof/>
          <w:lang w:val="ru-RU"/>
        </w:rPr>
        <w:t xml:space="preserve"> </w:t>
      </w:r>
      <w:r w:rsidR="009C1576" w:rsidRPr="009C1576">
        <w:rPr>
          <w:noProof/>
          <w:lang w:val="ru-RU"/>
        </w:rPr>
        <w:t>от 23.03.2012 N 14 «Об отдельных вопросах практики разрешения споров, связанных с оспариванием банковских гарантий»</w:t>
      </w:r>
      <w:r w:rsidRPr="009C1576">
        <w:rPr>
          <w:noProof/>
          <w:lang w:val="ru-RU"/>
        </w:rPr>
        <w:t>.</w:t>
      </w:r>
      <w:r w:rsidR="00DA1E78" w:rsidRPr="00615267">
        <w:rPr>
          <w:rStyle w:val="af1"/>
          <w:noProof/>
          <w:lang w:val="ru-RU"/>
        </w:rPr>
        <w:footnoteReference w:id="32"/>
      </w:r>
      <w:r w:rsidRPr="00615267">
        <w:rPr>
          <w:noProof/>
          <w:position w:val="13"/>
          <w:lang w:val="ru-RU"/>
        </w:rPr>
        <w:t xml:space="preserve"> </w:t>
      </w:r>
      <w:r w:rsidRPr="00615267">
        <w:rPr>
          <w:noProof/>
          <w:lang w:val="ru-RU"/>
        </w:rPr>
        <w:t>Данным Постановлением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разрешается,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например, являвшийся в течение длительного времени спорным вопросов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</w:t>
      </w:r>
      <w:r w:rsidR="00C53566" w:rsidRPr="00615267">
        <w:rPr>
          <w:noProof/>
          <w:lang w:val="ru-RU"/>
        </w:rPr>
        <w:t xml:space="preserve"> во</w:t>
      </w:r>
      <w:r w:rsidRPr="00615267">
        <w:rPr>
          <w:noProof/>
          <w:lang w:val="ru-RU"/>
        </w:rPr>
        <w:t>зможности выдавать гарантии на срок, меньший, чем срок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основного обязательства.</w:t>
      </w:r>
      <w:r w:rsidR="00DA1E78" w:rsidRPr="00615267">
        <w:rPr>
          <w:rStyle w:val="af1"/>
          <w:noProof/>
          <w:lang w:val="ru-RU"/>
        </w:rPr>
        <w:footnoteReference w:id="33"/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Пленумом ВАС РФ был дан положительный ответна данный вопрос и развернуто обоснована занятая им позиция, что сводит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минимуму возможность ненадлежащего применения правовых норм о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 данной</w:t>
      </w:r>
      <w:r w:rsidR="00C5356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сфере.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Кроме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того,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существенные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положения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институте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содержит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Информационное письмо Президиума ВАС РФ от 15.01.1998 №27,</w:t>
      </w:r>
      <w:r w:rsidR="009C1576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разрешающее вопрос о необходимости упоминания в тексте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бенефициара.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Президиумом ВАС указано, что отсутствие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подобного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упоминания не влечет недействительности гарантии, а обязательство в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таком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случае исполняется в пользу предъявившего данную гарантию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бенефициара.</w:t>
      </w:r>
      <w:r w:rsidR="00DA1E78" w:rsidRPr="00615267">
        <w:rPr>
          <w:rStyle w:val="af1"/>
          <w:noProof/>
          <w:lang w:val="ru-RU"/>
        </w:rPr>
        <w:footnoteReference w:id="34"/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Важно отметить, что в связи с тем, что институт независимой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lastRenderedPageBreak/>
        <w:t>возник в российском праве совсем недавно, большинство правовых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актов,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регулирующих рассматриваемый способ обеспечения, содержат нормы лишь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банковской гарантии. Однако учитывая правовую природу обоих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институтов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права,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можно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без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сомнения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говорить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том,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что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все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рассмотренные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источники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права могут регулировать и независимую гарантию, которая, хоть и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отличается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 банковской, имеет значительную часть схожих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черт.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Одной из проблем, обусловленных недоработкой законодательства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 гарантии, является наличие в правовых кругах мнения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отдалении института гарантии от способов обеспечения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обязательств. Ряд авторов утверждает о сближении независимой гарантии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вексельными обязательствами, что свидетельствует о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неоднозначности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отнесения гарантии к категории способов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обеспечения.</w:t>
      </w:r>
      <w:r w:rsidR="00DA1E78" w:rsidRPr="00615267">
        <w:rPr>
          <w:rStyle w:val="af1"/>
          <w:noProof/>
          <w:lang w:val="ru-RU"/>
        </w:rPr>
        <w:footnoteReference w:id="35"/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Решить проблемы, существующие в области правового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регулирования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 независимой гарантии, видится возможным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путем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совершенствования российского законодательства в данной области.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Учитывая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отсутствие закрепленного законом понятия независимой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гарантии,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неоднозначность принципа независимости и отнесения гарантии к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способам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 исполнения обязательств, а также отсутствие некоторых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иных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существенных условий рассматриваемого правового института, таких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как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момент предъявления требования и конкретизация положений о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субъектном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составе, можно сделать вывод о том, что наиболее полноценное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решение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указанных проблем возможно лишь с принятием отдельного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нормативно-правового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акта.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position w:val="13"/>
          <w:lang w:val="ru-RU"/>
        </w:rPr>
      </w:pPr>
      <w:r w:rsidRPr="00615267">
        <w:rPr>
          <w:noProof/>
          <w:lang w:val="ru-RU"/>
        </w:rPr>
        <w:t>Безусловно, создание законодательного акта,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регулирующего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исключительно институт независимой гарантии, лишь перегрузит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правовую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базу и усложнит правоприменительную деятельность. Однако в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случае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принятия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Федерального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закона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«О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способах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lastRenderedPageBreak/>
        <w:t>обязательств» будут устранены основные проблемы, имеющиеся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регулировании рассматриваемого института права, а кроме того,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станет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возможным обеспечение всецелого разграничения независимой гарантии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смежными институтами права, что также играет значительную роль в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правовом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регулировании независимой</w:t>
      </w:r>
      <w:r w:rsidR="00F76D90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</w:t>
      </w:r>
    </w:p>
    <w:p w:rsidR="0004633B" w:rsidRPr="00615267" w:rsidRDefault="0004633B" w:rsidP="00164F91">
      <w:pPr>
        <w:spacing w:line="360" w:lineRule="auto"/>
        <w:ind w:firstLine="720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p w:rsidR="00AF2157" w:rsidRDefault="00AF2157">
      <w:pPr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noProof/>
          <w:lang w:val="ru-RU"/>
        </w:rPr>
        <w:br w:type="page"/>
      </w:r>
    </w:p>
    <w:p w:rsidR="0004633B" w:rsidRPr="00D61EC1" w:rsidRDefault="00232BB5" w:rsidP="00D61EC1">
      <w:pPr>
        <w:pStyle w:val="a3"/>
        <w:spacing w:before="0" w:line="360" w:lineRule="auto"/>
        <w:ind w:left="0" w:firstLine="709"/>
        <w:contextualSpacing/>
        <w:jc w:val="both"/>
        <w:outlineLvl w:val="0"/>
        <w:rPr>
          <w:b/>
          <w:noProof/>
          <w:lang w:val="ru-RU"/>
        </w:rPr>
      </w:pPr>
      <w:bookmarkStart w:id="5" w:name="_Toc510901560"/>
      <w:r w:rsidRPr="00D61EC1">
        <w:rPr>
          <w:b/>
          <w:noProof/>
          <w:lang w:val="ru-RU"/>
        </w:rPr>
        <w:lastRenderedPageBreak/>
        <w:t>Г</w:t>
      </w:r>
      <w:r w:rsidR="00D61EC1" w:rsidRPr="00D61EC1">
        <w:rPr>
          <w:b/>
          <w:noProof/>
          <w:lang w:val="ru-RU"/>
        </w:rPr>
        <w:t>лава</w:t>
      </w:r>
      <w:r w:rsidRPr="00D61EC1">
        <w:rPr>
          <w:b/>
          <w:noProof/>
          <w:lang w:val="ru-RU"/>
        </w:rPr>
        <w:t xml:space="preserve"> 2</w:t>
      </w:r>
      <w:r w:rsidR="00F524ED" w:rsidRPr="00D61EC1">
        <w:rPr>
          <w:b/>
          <w:noProof/>
          <w:lang w:val="ru-RU"/>
        </w:rPr>
        <w:t>.</w:t>
      </w:r>
      <w:r w:rsidRPr="00D61EC1">
        <w:rPr>
          <w:b/>
          <w:noProof/>
          <w:lang w:val="ru-RU"/>
        </w:rPr>
        <w:t xml:space="preserve"> П</w:t>
      </w:r>
      <w:r w:rsidR="00D61EC1" w:rsidRPr="00D61EC1">
        <w:rPr>
          <w:b/>
          <w:noProof/>
          <w:lang w:val="ru-RU"/>
        </w:rPr>
        <w:t>равовые особенности применения независимой гарантии в отношениях по обеспечению исполнения обязательств</w:t>
      </w:r>
      <w:bookmarkEnd w:id="5"/>
    </w:p>
    <w:p w:rsidR="00F15D21" w:rsidRPr="00D61EC1" w:rsidRDefault="00F15D21" w:rsidP="00D61EC1">
      <w:pPr>
        <w:pStyle w:val="a3"/>
        <w:tabs>
          <w:tab w:val="left" w:pos="525"/>
        </w:tabs>
        <w:spacing w:before="0" w:line="360" w:lineRule="auto"/>
        <w:ind w:left="0" w:firstLine="709"/>
        <w:contextualSpacing/>
        <w:jc w:val="both"/>
        <w:rPr>
          <w:b/>
          <w:noProof/>
          <w:color w:val="FFFFFF" w:themeColor="background1"/>
          <w:lang w:val="ru-RU"/>
        </w:rPr>
      </w:pPr>
      <w:r w:rsidRPr="00D61EC1">
        <w:rPr>
          <w:b/>
          <w:noProof/>
          <w:color w:val="FFFFFF" w:themeColor="background1"/>
          <w:lang w:val="ru-RU"/>
        </w:rPr>
        <w:t>независимая гарантия обязательство правоприменительный</w:t>
      </w:r>
    </w:p>
    <w:p w:rsidR="0004633B" w:rsidRPr="00D61EC1" w:rsidRDefault="00232BB5" w:rsidP="00D61EC1">
      <w:pPr>
        <w:pStyle w:val="a3"/>
        <w:numPr>
          <w:ilvl w:val="1"/>
          <w:numId w:val="11"/>
        </w:numPr>
        <w:spacing w:before="0" w:line="360" w:lineRule="auto"/>
        <w:ind w:left="0" w:firstLine="709"/>
        <w:contextualSpacing/>
        <w:jc w:val="both"/>
        <w:outlineLvl w:val="1"/>
        <w:rPr>
          <w:b/>
          <w:noProof/>
          <w:lang w:val="ru-RU"/>
        </w:rPr>
      </w:pPr>
      <w:bookmarkStart w:id="6" w:name="_Toc510901561"/>
      <w:r w:rsidRPr="00D61EC1">
        <w:rPr>
          <w:b/>
          <w:noProof/>
          <w:lang w:val="ru-RU"/>
        </w:rPr>
        <w:t>Разграничение независимой гарантии как способа</w:t>
      </w:r>
      <w:r w:rsidR="00F13633" w:rsidRPr="00D61EC1">
        <w:rPr>
          <w:b/>
          <w:noProof/>
          <w:lang w:val="ru-RU"/>
        </w:rPr>
        <w:t xml:space="preserve"> </w:t>
      </w:r>
      <w:r w:rsidRPr="00D61EC1">
        <w:rPr>
          <w:b/>
          <w:noProof/>
          <w:lang w:val="ru-RU"/>
        </w:rPr>
        <w:t>обеспечения</w:t>
      </w:r>
      <w:r w:rsidR="00F13633" w:rsidRPr="00D61EC1">
        <w:rPr>
          <w:b/>
          <w:noProof/>
          <w:lang w:val="ru-RU"/>
        </w:rPr>
        <w:t xml:space="preserve"> </w:t>
      </w:r>
      <w:r w:rsidRPr="00D61EC1">
        <w:rPr>
          <w:b/>
          <w:noProof/>
          <w:lang w:val="ru-RU"/>
        </w:rPr>
        <w:t>исполнения обязательств от смежных</w:t>
      </w:r>
      <w:r w:rsidR="00F13633" w:rsidRPr="00D61EC1">
        <w:rPr>
          <w:b/>
          <w:noProof/>
          <w:lang w:val="ru-RU"/>
        </w:rPr>
        <w:t xml:space="preserve"> </w:t>
      </w:r>
      <w:r w:rsidRPr="00D61EC1">
        <w:rPr>
          <w:b/>
          <w:noProof/>
          <w:lang w:val="ru-RU"/>
        </w:rPr>
        <w:t>институтов</w:t>
      </w:r>
      <w:bookmarkEnd w:id="6"/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Учитывая особый характер независимой гарантии, нельзя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отметить,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что ряд правовых институтов имеет значительное количество сходных с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ней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черт, что создает необходимость четкого определения границы,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пролегающей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между такими институтами. Одним из подобных способов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 обязательств является поручительство, в качестве вида которого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свое время и зародилась независимая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гарантия.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Согласно Гражданскому кодексу, по договору поручительства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лицо,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выступающее в данных отношениях поручителем, обязывается отвечать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исполнение обязательств другим лицом перед его кредитором. Как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было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указано ранее, до закрепления российским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законодательством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самостоятельного института банковской гарантии, возникающие по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ней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отношения регулировались нормами о поручительстве, что обусловило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наличие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 правовой литературе взглядов на гарантию как вид поручительства и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сегодняшний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день.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Так, Н.В. Воронина и В.А. Бабанин в своих трудах дают указание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непрекращающиеся попытки сравнения рассматриваемого правового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 другими способами обеспечения исполнения обязательств, к числу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которых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относится и поручительство, а также попытки найти их сходные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черты.</w:t>
      </w:r>
      <w:r w:rsidR="005004C0" w:rsidRPr="00615267">
        <w:rPr>
          <w:rStyle w:val="af1"/>
          <w:noProof/>
          <w:lang w:val="ru-RU"/>
        </w:rPr>
        <w:footnoteReference w:id="36"/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Кроме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того,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подобная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позиция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имела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место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обсуждении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внесенных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Гражданский кодекс изменений в сентябре 2015 года, когда одним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из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авторитетных участников встречи был поднят вопрос о том, является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ли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независимая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видом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поручительства,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или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же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представляет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собой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lastRenderedPageBreak/>
        <w:t>самостоятельный институт.</w:t>
      </w:r>
      <w:r w:rsidR="005004C0" w:rsidRPr="00615267">
        <w:rPr>
          <w:rStyle w:val="af1"/>
          <w:noProof/>
          <w:lang w:val="ru-RU"/>
        </w:rPr>
        <w:footnoteReference w:id="37"/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Таким образом, нельзя не отметить, что даже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развитием законодательства, в процессе которого на смену банковской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 как способу обеспечения пришел институт независимой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гарантии,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остается необходимым детальное разграничение ее от смежных институтов, а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особенно –поручительства.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Первое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отличие,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которое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следует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обратить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внимание,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заключается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субъектном составе рассматриваемых способов обеспечения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обязательств. Несмотря на то, что Унифицированными правилами для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гарантий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1992 года предусматривается возможность выдачи гарантий не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только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юридическими, но и физическими лицами, российское право ограничивает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круг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субъектов по независимой гарантии.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position w:val="13"/>
          <w:lang w:val="ru-RU"/>
        </w:rPr>
        <w:t xml:space="preserve"> </w:t>
      </w:r>
      <w:r w:rsidRPr="00615267">
        <w:rPr>
          <w:noProof/>
          <w:lang w:val="ru-RU"/>
        </w:rPr>
        <w:t>Гражданский кодекс разрешает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выдачу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независимых гарантий банками или иными кредитными организациями, а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также другими коммерческими организациями. В случае выдачи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иными лицами, будь то физическое лицо, либо некоммерческая организация,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возникающим отношениям применяются нормы 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поручительстве.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Что же касается субъектов по договору поручительства, каких</w:t>
      </w:r>
      <w:r w:rsidR="00F13633" w:rsidRPr="00615267">
        <w:rPr>
          <w:noProof/>
          <w:lang w:val="ru-RU"/>
        </w:rPr>
        <w:t>-</w:t>
      </w:r>
      <w:r w:rsidRPr="00615267">
        <w:rPr>
          <w:noProof/>
          <w:lang w:val="ru-RU"/>
        </w:rPr>
        <w:t>либо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ограничений</w:t>
      </w:r>
      <w:r w:rsidR="00F13633" w:rsidRPr="00615267">
        <w:rPr>
          <w:noProof/>
          <w:lang w:val="ru-RU"/>
        </w:rPr>
        <w:t xml:space="preserve"> </w:t>
      </w:r>
      <w:r w:rsidR="00AE3104">
        <w:rPr>
          <w:noProof/>
          <w:lang w:val="ru-RU"/>
        </w:rPr>
        <w:t>ГК РФ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данной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области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устанавливает,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что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существенной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степени отличает данный способ обеспечения от института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Кроме того, следует отметить, что имеющееся в законе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ограничение,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 xml:space="preserve">связанное с предоставлением поручительств </w:t>
      </w:r>
      <w:r w:rsidR="00F13633" w:rsidRPr="00615267">
        <w:rPr>
          <w:noProof/>
          <w:lang w:val="ru-RU"/>
        </w:rPr>
        <w:t xml:space="preserve">государственными </w:t>
      </w:r>
      <w:r w:rsidRPr="00615267">
        <w:rPr>
          <w:noProof/>
          <w:lang w:val="ru-RU"/>
        </w:rPr>
        <w:t>муниципальными унитарными предприятиями, в свою очередь на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выдачу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независимых гарантий не распространяется.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Данные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положения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законодательства также служат разграничению по субъектному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составу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рассматриваемых способов обеспечения исполнения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Важной особенностью поручительства как способа обеспечения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является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возможность его возникновения на основании закона,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предусмотренная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Гражданским кодексом. Подобные случаи возникают при оплате товаров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 xml:space="preserve">договору поставки для государственных или </w:t>
      </w:r>
      <w:r w:rsidRPr="00615267">
        <w:rPr>
          <w:noProof/>
          <w:lang w:val="ru-RU"/>
        </w:rPr>
        <w:lastRenderedPageBreak/>
        <w:t>муниципальных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нужд.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Также, нельзя не отметить тот факт, что поручительство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является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двусторонней сделкой, в то время как независимая гарантия – это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сделка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односторонняя. По данному вопросу авторами, проводящими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сопоставление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данных способов обеспечения, указывается, что форма независимой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оказывается значительно более удобной в плане своего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одностороннего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характера, чем договор поручительства, требующий двустороннего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подписания,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для вступления его в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силу.</w:t>
      </w:r>
      <w:r w:rsidR="0003245E" w:rsidRPr="00615267">
        <w:rPr>
          <w:rStyle w:val="af1"/>
          <w:noProof/>
          <w:lang w:val="ru-RU"/>
        </w:rPr>
        <w:footnoteReference w:id="38"/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Кроме того, в качестве основного критерия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разграничения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сопоставляемых способов обеспечения следует указать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свойство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неакцессорности, присущее институту гарантии и отличающее ее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акцессорного института поручительства. Законодательством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неоднократно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закрепляется независимость гарантии, как от основного обязательства,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отношении которого она выдается, так и от любого другого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обязательств.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Применительно к поручительству следует отметить, что оно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оказывается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напрямую связанным с основным обязательством должника и имеет силу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лишь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 том случае, когда указанное обязательство является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действительным.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Говоря о независимости института гарантии, важно отметить, что признак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неакцессорности не только отличает ее от поручительства, но и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отграничивает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 всех остальных способов обеспечения исполнения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обязательств,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предусмотренных ГК РФ.</w:t>
      </w:r>
      <w:r w:rsidR="0003245E" w:rsidRPr="00615267">
        <w:rPr>
          <w:rStyle w:val="af1"/>
          <w:noProof/>
          <w:lang w:val="ru-RU"/>
        </w:rPr>
        <w:footnoteReference w:id="39"/>
      </w:r>
      <w:r w:rsidRPr="00615267">
        <w:rPr>
          <w:noProof/>
          <w:lang w:val="ru-RU"/>
        </w:rPr>
        <w:t xml:space="preserve"> Данная точка зрения поддерживается также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многими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авторами, которые указывают на принципиальное отличие института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 иных способов обеспечения, обусловленное наличием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признака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неакцессорности.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Однако, несмотря на роль независимости гарантии как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способа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обеспечения, данный принцип не является столь однозначным. Еще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принятия новой редакции Гражданского кодекса, когда им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закреплялся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 банковской гарантии, также отличавшийся согласно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lastRenderedPageBreak/>
        <w:t>законодательству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неакцессорностью,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рядом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авторов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данный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признак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ставился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под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сомнение,атакже отмечалась неудачность формулировки положений Кодекса,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касающихся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независимости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</w:t>
      </w:r>
      <w:r w:rsidR="002D4F22" w:rsidRPr="00615267">
        <w:rPr>
          <w:rStyle w:val="af1"/>
          <w:noProof/>
          <w:lang w:val="ru-RU"/>
        </w:rPr>
        <w:footnoteReference w:id="40"/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И на сегодняшний день в правовой литературе нередко говорится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относительности неакцессорного характера независимой гарантии.</w:t>
      </w:r>
      <w:r w:rsidR="002D4F22" w:rsidRPr="00615267">
        <w:rPr>
          <w:rStyle w:val="af1"/>
          <w:noProof/>
          <w:lang w:val="ru-RU"/>
        </w:rPr>
        <w:footnoteReference w:id="41"/>
      </w:r>
      <w:r w:rsidR="00F13633" w:rsidRPr="00615267">
        <w:rPr>
          <w:noProof/>
          <w:position w:val="13"/>
          <w:lang w:val="ru-RU"/>
        </w:rPr>
        <w:t xml:space="preserve"> </w:t>
      </w:r>
      <w:r w:rsidRPr="00615267">
        <w:rPr>
          <w:noProof/>
          <w:lang w:val="ru-RU"/>
        </w:rPr>
        <w:t>Данная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позиция не может быть оставлена без внимания, так как самасущность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возникающих по гарантии отношений предполагает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зависимость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удовлетворения требований бенефициара от поведения принципала,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который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является должником по основному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обязательству.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Кроме того, независимость гарантии ограничивается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положениями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Гражданского кодекса, которые предусматривают возможность передачи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 независимой гарантии лишь в случае уступки прав по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основному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обязательству тому же лицу. В данном случае можно говорить о том,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что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независимая гарантия будет следовать судьбе основного обязательства,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тем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самым оказываясь в определенной степени зависимой от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него.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Однако каким бы относительным ни был неакцессорный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характер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 гарантии, именно его неоспоримое наличие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делает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рассматриваемый институт уникальным и служит основным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критерием,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отличающим гарантию от иных способов обеспечения, в том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числе,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поручительства.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Важно также отметить, что, проводя сопоставление институтов гарантии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поручительства,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некоторые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авторы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отмечают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преимущество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первого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из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указанных способов обеспечения.</w:t>
      </w:r>
      <w:r w:rsidR="002D4F22" w:rsidRPr="00615267">
        <w:rPr>
          <w:rStyle w:val="af1"/>
          <w:noProof/>
          <w:lang w:val="ru-RU"/>
        </w:rPr>
        <w:footnoteReference w:id="42"/>
      </w:r>
      <w:r w:rsidRPr="00615267">
        <w:rPr>
          <w:noProof/>
          <w:position w:val="13"/>
          <w:lang w:val="ru-RU"/>
        </w:rPr>
        <w:t xml:space="preserve"> </w:t>
      </w:r>
      <w:r w:rsidRPr="00615267">
        <w:rPr>
          <w:noProof/>
          <w:lang w:val="ru-RU"/>
        </w:rPr>
        <w:t>Кроме того, в литературе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высказывается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предположение о том, что в России по аналогии с европейским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правом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независимая гарантия в скором времени вытеснит институт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поручительства,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заменив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его.</w:t>
      </w:r>
      <w:r w:rsidR="002D4F22" w:rsidRPr="00615267">
        <w:rPr>
          <w:rStyle w:val="af1"/>
          <w:noProof/>
          <w:lang w:val="ru-RU"/>
        </w:rPr>
        <w:footnoteReference w:id="43"/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lastRenderedPageBreak/>
        <w:t>Другим институтом, с которым необходимо провести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сопоставление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 гарантии, является аккредитив, также явившийся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прародителем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 как способа обеспечения. Наиболее близок по своему содержанию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институту гарантии резервный аккредитив, возникший как способ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 обязательств в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США.</w:t>
      </w:r>
      <w:r w:rsidR="002D4F22" w:rsidRPr="00615267">
        <w:rPr>
          <w:rStyle w:val="af1"/>
          <w:noProof/>
          <w:lang w:val="ru-RU"/>
        </w:rPr>
        <w:footnoteReference w:id="44"/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 отношениях, возникающих по документарному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аккредитиву,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основанием совершения платежа является надлежащее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обязанностей, в то время как резервный аккредитив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предполагает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осуществление выплат лишь в случае неисполнения принципалом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своих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обязательств.</w:t>
      </w:r>
      <w:r w:rsidR="002D4F22" w:rsidRPr="00615267">
        <w:rPr>
          <w:rStyle w:val="af1"/>
          <w:noProof/>
          <w:lang w:val="ru-RU"/>
        </w:rPr>
        <w:footnoteReference w:id="45"/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Указанная особенность резервного аккредитива позволяет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полной уверенностью относить данный институт именно к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способам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обеспечения, одновременно делая его еще более схожим с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гарантией.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Несмотря на существование в правовой литературе теории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отождественности институтов гарантии и резервного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аккредитива,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обусловленное спецификой их становления и развития, является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возможным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провести их разграничение, в том числе, по способам исполнения возникающих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обязательств.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Так,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если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независимая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предусматривает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платеж,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осуществляемый по предъявлении требований, исполнение обязательств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F13633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резервному аккредитиву может производиться различными путями, нехарактерными для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</w:t>
      </w:r>
      <w:r w:rsidR="002D4F22" w:rsidRPr="00615267">
        <w:rPr>
          <w:rStyle w:val="af1"/>
          <w:noProof/>
          <w:lang w:val="ru-RU"/>
        </w:rPr>
        <w:footnoteReference w:id="46"/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Основным же отличием резервного аккредитива от независимой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является сфера применения данного способа обеспечения. Не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имея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законодательного закрепления в национальном праве России,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резервный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аккредитив используется лишь в международных отношениях, как правило,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lastRenderedPageBreak/>
        <w:t>при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обеспечении обязательств по внешнеторговым сделкам.</w:t>
      </w:r>
      <w:r w:rsidR="002D4F22" w:rsidRPr="00615267">
        <w:rPr>
          <w:rStyle w:val="af1"/>
          <w:noProof/>
          <w:lang w:val="ru-RU"/>
        </w:rPr>
        <w:footnoteReference w:id="47"/>
      </w:r>
      <w:r w:rsidR="00F50749" w:rsidRPr="00615267">
        <w:rPr>
          <w:noProof/>
          <w:position w:val="13"/>
          <w:lang w:val="ru-RU"/>
        </w:rPr>
        <w:t xml:space="preserve"> </w:t>
      </w:r>
      <w:r w:rsidRPr="00615267">
        <w:rPr>
          <w:noProof/>
          <w:lang w:val="ru-RU"/>
        </w:rPr>
        <w:t>Следовательно,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рассматривая данный вопрос с точки зрения отечественного права,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можно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сделать вывод о том, что схожесть резервного аккредитива и гарантии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условиях обеспечения исполнения обязательств во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внутригосударственных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отношениях не влечет возникновения каких-либо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проблем.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Таким образом, можно отметить, что разграничение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рассматриваемых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институтов в большей части происходит не в области правового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регулирования,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 именно на практике их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применения.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Учитывая относительную невостребованность в России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резервного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аккредитива, а также отсутствие законодательного закрепления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данного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 российским правом, сопоставление данного способа обеспечения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 гарантией является в определенной степени сложным.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Однако,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применительно к международным отношениям, в юридической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литературе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существует точка зрения, согласно которой аккредитив и гарантия идут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неизбежному слиянию в единый правовой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институт.</w:t>
      </w:r>
      <w:r w:rsidR="002D4F22" w:rsidRPr="00615267">
        <w:rPr>
          <w:rStyle w:val="af1"/>
          <w:noProof/>
          <w:lang w:val="ru-RU"/>
        </w:rPr>
        <w:footnoteReference w:id="48"/>
      </w:r>
    </w:p>
    <w:p w:rsidR="0004633B" w:rsidRPr="00615267" w:rsidRDefault="00232BB5" w:rsidP="00F50749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Помимо сравнения независимой гарантии с институтами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права,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оказавшими существенное влияние на возникновение данного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способа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обеспечения, к которым относятся поручительство и резервный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аккредитив,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заслуживающим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внимания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видится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высказываемое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правовой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литературе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предположение</w:t>
      </w:r>
      <w:r w:rsidR="00F50749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lang w:val="ru-RU"/>
        </w:rPr>
        <w:t>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spacing w:val="-1"/>
          <w:lang w:val="ru-RU"/>
        </w:rPr>
        <w:t>сближении</w:t>
      </w:r>
      <w:r w:rsidR="00F50749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независимой</w:t>
      </w:r>
      <w:r w:rsidR="00F50749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гарантии</w:t>
      </w:r>
      <w:r w:rsidR="00F50749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lang w:val="ru-RU"/>
        </w:rPr>
        <w:t>с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вексельным</w:t>
      </w:r>
      <w:r w:rsidR="00F50749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lang w:val="ru-RU"/>
        </w:rPr>
        <w:t>обязательством.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Так, еще до внесения изменений в гражданское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законодательство,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повлекшее появление института независимой гарантии, некоторые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авторы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высказывались о том, что полная абсолютизация принципа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независимости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банковской гарантии будет служить превращению данного способа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 в подобие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векселю.</w:t>
      </w:r>
      <w:r w:rsidR="002D4F22" w:rsidRPr="00615267">
        <w:rPr>
          <w:rStyle w:val="af1"/>
          <w:noProof/>
          <w:lang w:val="ru-RU"/>
        </w:rPr>
        <w:footnoteReference w:id="49"/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И на сегодняшний день, когда произошли указанные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изменения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 xml:space="preserve">законодательства и независимость гарантии практически возведена в </w:t>
      </w:r>
      <w:r w:rsidRPr="00615267">
        <w:rPr>
          <w:noProof/>
          <w:lang w:val="ru-RU"/>
        </w:rPr>
        <w:lastRenderedPageBreak/>
        <w:t>абсолют,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 литературе, посвященной изучению отдельных аспектов гражданского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права,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существует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точка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зрения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сходстве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конструкции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векселем. Продолжая развитие данной позиции, авторы высказывают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сомнения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 справедливости отнесения института гарантии к способам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обязательств.</w:t>
      </w:r>
      <w:r w:rsidR="002D4F22" w:rsidRPr="00615267">
        <w:rPr>
          <w:rStyle w:val="af1"/>
          <w:noProof/>
          <w:lang w:val="ru-RU"/>
        </w:rPr>
        <w:footnoteReference w:id="50"/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Таким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образом,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проводя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анализ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институтов,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имеющих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черты,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схожие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 гарантией, важно отметить, что, несмотря на имеющиеся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сходства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рассматриваемого способа обеспечения как с поручительством, так 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резервным аккредитивом, институт гарантии остается по-своему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уникальным.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Особое значение гарантии как способу обеспечения придает присущий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ей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признак независимости, который в процессе совершенствования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российского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законодательства имеет все большее значение. Однако в данной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области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необходимой видится конкретизация соответствующих положений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закона,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обусловленная сомнениями, которые вызывает закрепляемая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законодателем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безотносительность независимого характера института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</w:t>
      </w:r>
    </w:p>
    <w:p w:rsidR="0004633B" w:rsidRPr="00615267" w:rsidRDefault="00232BB5" w:rsidP="00F50749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Кроме того, существует необходимость в устранении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колебаний,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возникающих в правовых кругах при отнесении гарантии к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способам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 исполнения обязательств. Учитывая, что подобная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ситуация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порождает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попытки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отождествить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гарантию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вексельными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обязательствами,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важно</w:t>
      </w:r>
      <w:r w:rsidR="00F50749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отметить</w:t>
      </w:r>
      <w:r w:rsidR="00F50749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необходимость</w:t>
      </w:r>
      <w:r w:rsidR="00F50749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законодательной</w:t>
      </w:r>
      <w:r w:rsidR="00F50749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конкретизации</w:t>
      </w:r>
      <w:r w:rsidR="00F50749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данных</w:t>
      </w:r>
      <w:r w:rsidR="00F50749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lang w:val="ru-RU"/>
        </w:rPr>
        <w:t>положений.</w:t>
      </w:r>
    </w:p>
    <w:p w:rsidR="0004633B" w:rsidRPr="00615267" w:rsidRDefault="0004633B" w:rsidP="00164F91">
      <w:pPr>
        <w:spacing w:line="360" w:lineRule="auto"/>
        <w:ind w:firstLine="720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p w:rsidR="0004633B" w:rsidRPr="00C14DF1" w:rsidRDefault="00232BB5" w:rsidP="00C14DF1">
      <w:pPr>
        <w:pStyle w:val="a3"/>
        <w:numPr>
          <w:ilvl w:val="1"/>
          <w:numId w:val="11"/>
        </w:numPr>
        <w:tabs>
          <w:tab w:val="left" w:pos="0"/>
        </w:tabs>
        <w:spacing w:before="0" w:line="360" w:lineRule="auto"/>
        <w:ind w:left="0" w:firstLine="720"/>
        <w:jc w:val="both"/>
        <w:outlineLvl w:val="1"/>
        <w:rPr>
          <w:b/>
          <w:noProof/>
          <w:lang w:val="ru-RU"/>
        </w:rPr>
      </w:pPr>
      <w:bookmarkStart w:id="7" w:name="_Toc510901562"/>
      <w:r w:rsidRPr="00C14DF1">
        <w:rPr>
          <w:b/>
          <w:noProof/>
          <w:lang w:val="ru-RU"/>
        </w:rPr>
        <w:t>Особенности процедуры реализации прав по независимой</w:t>
      </w:r>
      <w:r w:rsidR="00F50749" w:rsidRPr="00C14DF1">
        <w:rPr>
          <w:b/>
          <w:noProof/>
          <w:lang w:val="ru-RU"/>
        </w:rPr>
        <w:t xml:space="preserve"> </w:t>
      </w:r>
      <w:r w:rsidRPr="00C14DF1">
        <w:rPr>
          <w:b/>
          <w:noProof/>
          <w:lang w:val="ru-RU"/>
        </w:rPr>
        <w:t>гарантии</w:t>
      </w:r>
      <w:r w:rsidR="00F50749" w:rsidRPr="00C14DF1">
        <w:rPr>
          <w:b/>
          <w:noProof/>
          <w:lang w:val="ru-RU"/>
        </w:rPr>
        <w:t xml:space="preserve"> </w:t>
      </w:r>
      <w:r w:rsidRPr="00C14DF1">
        <w:rPr>
          <w:b/>
          <w:noProof/>
          <w:lang w:val="ru-RU"/>
        </w:rPr>
        <w:t>как способу обеспечения исполнения</w:t>
      </w:r>
      <w:r w:rsidR="00F50749" w:rsidRPr="00C14DF1">
        <w:rPr>
          <w:b/>
          <w:noProof/>
          <w:lang w:val="ru-RU"/>
        </w:rPr>
        <w:t xml:space="preserve"> </w:t>
      </w:r>
      <w:r w:rsidRPr="00C14DF1">
        <w:rPr>
          <w:b/>
          <w:noProof/>
          <w:lang w:val="ru-RU"/>
        </w:rPr>
        <w:t>обязательств</w:t>
      </w:r>
      <w:bookmarkEnd w:id="7"/>
    </w:p>
    <w:p w:rsidR="0004633B" w:rsidRPr="00615267" w:rsidRDefault="0004633B" w:rsidP="00164F91">
      <w:pPr>
        <w:spacing w:line="360" w:lineRule="auto"/>
        <w:ind w:firstLine="720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С целью наиболее всестороннего исследования института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гарантии, а также проблем, существующих в области ее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правового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lastRenderedPageBreak/>
        <w:t>регулирования, видится необходимым более детально рассмотреть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процедуру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реализации прав субъектов данного способа обеспечения, некоторые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аспекты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которой претерпели изменения с появлением в Гражданском кодексе гарантии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 ее современном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виде.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Важным изменением ст. 368 ГК РФ стало определение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перечня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информации, которая в обязательном порядке должна содержаться в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тексте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 Помимо прочего, ее содержание должно включать в себя указание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основное обязательство, исполнение которого подлежит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обеспечению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посредством соответствующей гарантии. Именно данным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положением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подтверждается наличие акцессорного характера независимой гарантии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момент ее выдачи, что служит обоснованием выше изложенной точки зрения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относительности принципа независимости рассматриваемого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Однако можно говорить о том, что указанной нормой в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определенной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степени решается поставленный ранее вопрос о сущности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 Если отсутствие в Гражданском кодексе понятия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рассматриваемого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дает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почву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для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сомнений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том,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является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ли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документом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или же обязательством, связывающим гаранта с бенефициаром, то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имеющаяся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 сегодняшний день формулировка «в независимой гарантии должны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быть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указаны…» свидетельствует именно о документарном характере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данного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способа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Неоднозначным видится вызывающее некоторые вопросы положение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вступлении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силу.Согласност.373</w:t>
      </w:r>
      <w:r w:rsidR="00AE3104">
        <w:rPr>
          <w:noProof/>
          <w:lang w:val="ru-RU"/>
        </w:rPr>
        <w:t>ГК РФ</w:t>
      </w:r>
      <w:r w:rsidRPr="00615267">
        <w:rPr>
          <w:noProof/>
          <w:lang w:val="ru-RU"/>
        </w:rPr>
        <w:t>,«гарантия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вступает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силу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момента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ее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отправки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(передачи)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гарантом».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Подобная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формулировка видится не вполне корректной, так как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порождает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неопределенность понимания конкретного момента, когда гарантия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начинает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свое действие. Так, возможным вариантом может быть вступление в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силу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именно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момент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отправления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гарантом,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когда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ее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получение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другой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стороной возникающих отношений не имеет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значения.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 данном случае К.А. Новиков проводит аналогию с ценными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бумагами,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когда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вступление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силу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происходит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сразу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после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выпуска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lastRenderedPageBreak/>
        <w:t>оборот.</w:t>
      </w:r>
      <w:r w:rsidR="00FC719B" w:rsidRPr="00615267">
        <w:rPr>
          <w:rStyle w:val="af1"/>
          <w:noProof/>
          <w:lang w:val="ru-RU"/>
        </w:rPr>
        <w:footnoteReference w:id="51"/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Однако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согласно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иной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версии,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независимая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может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вступать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силу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лишь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момента получения ее принципалом, что несколько меняет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характер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рассматриваемого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Подобную неоднозначность порождает предложенная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законодателем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альтернатива в виде слов «отправка (передача)». Таким образом,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данная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формулировка видится не слишком удачной и требует изменений в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пользу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конкретизации указанного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положения.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Важно отметить, что, как показывает представленный в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юридической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литературе анализ практики, сложившейся в сфере применения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банковских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гарантий, до момента выдачи гарантии субъекты рассматриваемых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отношений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проходят этап проверки. На данной стадии происходит оценка</w:t>
      </w:r>
      <w:r w:rsidR="00FC719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гарантом</w:t>
      </w:r>
      <w:r w:rsidR="00FC719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принципала посредством истребования у него документов о егодеятельности,</w:t>
      </w:r>
      <w:r w:rsidR="00FC719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финансовой отчетности и иных, характеризующих его документов,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объем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которых зависит от величины суммы по гарантии.</w:t>
      </w:r>
      <w:r w:rsidR="00FC719B" w:rsidRPr="00615267">
        <w:rPr>
          <w:rStyle w:val="af1"/>
          <w:noProof/>
          <w:lang w:val="ru-RU"/>
        </w:rPr>
        <w:footnoteReference w:id="52"/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Кроме того, проверке также подвергается гарант с точки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зрения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бенефициара на предмет уверенности в выполнении предоставляемой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гарантией своей обеспечительной функции, которая напрямую зависит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надежности бенефициара. Особую значимость данный этап получает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условиях произошедшего расширения круга субъектов, способныхвыдаватьнезависимыегарантии,таккакимеющиелицензиювсвязисособенностями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своей деятельности банки и иные кредитные организации,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безусловно,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заслуживают большего доверия, чем какие-либо другие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коммерческие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организации.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Особые требования для гарантов предъявляются при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 обязательств посредством независимой гарантии в сфере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закупок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для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государственных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муниципальных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нужд.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Помимо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того,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что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гарантами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данных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отношениях</w:t>
      </w:r>
      <w:r w:rsidR="00F5074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могут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являться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исключительно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банки,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они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должны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быть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lastRenderedPageBreak/>
        <w:t>включены в предусмотренный законом перечень банков,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отвечающих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требованиям, установленным законом в отношении банковских гарантий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области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налогообложения.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Независимая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гарантия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выдается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письменной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форме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может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быть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отозвана или изменена гарантом, если в ней не установлено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иное.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Законодательством устанавливается возможность предусмотренного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гарантией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ее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отзыва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или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изменения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предварительному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согласию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это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бенефициара.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Однако остается неизвестным, какой исход повлечет ситуация,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когда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бенефициар выражает свое согласие на предложенное гарантом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изменение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гарантии, тогда как в самой гарантии порядок ее изменения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отсутствует.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Подобная ситуация, возникновение которой не является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мало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вероятным,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нормами закона неурегулирована.</w:t>
      </w:r>
      <w:r w:rsidR="00FC719B" w:rsidRPr="00615267">
        <w:rPr>
          <w:rStyle w:val="af1"/>
          <w:noProof/>
          <w:lang w:val="ru-RU"/>
        </w:rPr>
        <w:footnoteReference w:id="53"/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Анализ практики по вопросам применения банковских гарантий с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целью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 исполнения обязательств позволил кандидату юридических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наук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И.С. Попову сделать вывод о том, что измененная указанным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способом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независимая гарантия должна признаваться действительной, несмотря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неоднозначную процедуру ее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изменения.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При наступлении предусмотренных независимой гарантией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обстоятельств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бенефициар обращается непосредственно к гаранту, предъявляя ему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письменной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форме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требования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уплате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денежной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суммы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указанием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обстоятельства, наступление которых должно повлечь выплату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соответствующей гарантии. Законодатель не обязывает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бенефициара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предварительно предъявлять требование принципалу, а также каким-либо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иным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образом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уведомлять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его.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Обязанность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поставить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принципа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лав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известность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заявленном требовании ложится на гаранта, который, кроме того,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должен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передать принципалу копию требования и относящихся к нему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документов,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представленных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бенефициаром.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Как указывается в литературе, сложившаяся в данной области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судебная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lastRenderedPageBreak/>
        <w:t>практика неоднократно выступала против оценки гарантом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обстоятельства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 или напротив – неисполнения основного обязательства.</w:t>
      </w:r>
      <w:r w:rsidR="00FC719B" w:rsidRPr="00615267">
        <w:rPr>
          <w:rStyle w:val="af1"/>
          <w:noProof/>
          <w:lang w:val="ru-RU"/>
        </w:rPr>
        <w:footnoteReference w:id="54"/>
      </w:r>
      <w:r w:rsidR="00CF606B" w:rsidRPr="00615267">
        <w:rPr>
          <w:noProof/>
          <w:position w:val="13"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современной редакции Гражданский кодекс четко определяет, что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оценка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гарантом прилагаемых к требованию документов происходит лишь по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внешним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признакам, что полностью соответствует вышеизложенной позиции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судов.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Таким образом, на этапе рассмотрения гарантом требования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бенефициара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 уплате денежной суммы, а также принятия решения об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удовлетворении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такого требования явно прослеживается неакцессорный характер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гарантии, столь настойчиво подчеркиваемый законодателем.</w:t>
      </w:r>
      <w:r w:rsidR="00264029" w:rsidRPr="00615267">
        <w:rPr>
          <w:rStyle w:val="af1"/>
          <w:noProof/>
          <w:lang w:val="ru-RU"/>
        </w:rPr>
        <w:footnoteReference w:id="55"/>
      </w:r>
      <w:r w:rsidRPr="00615267">
        <w:rPr>
          <w:noProof/>
          <w:lang w:val="ru-RU"/>
        </w:rPr>
        <w:t xml:space="preserve"> Если в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момент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выдачи гарантии необходимость указания в ней основного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обязательства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невольно порождает связь с ним обязательства, возникающего поданной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гарантии, то когда дело доходит до выполнения требования по данному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способу обеспечения, в полной мере проявляется абстрактный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характер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обязательства по независимой гарантии. Подчеркивая независимость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гарантии, законодатель устанавливает запрет на вытекающие из основного</w:t>
      </w:r>
      <w:r w:rsidR="009A0F7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или</w:t>
      </w:r>
      <w:r w:rsidR="009A0F7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какого-либо иного обязательства возражения гаранта против</w:t>
      </w:r>
      <w:r w:rsidR="009A0F7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требований</w:t>
      </w:r>
      <w:r w:rsidR="009A0F7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бенефициара.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Однако в правовых кругах поднимается вопрос о том, следует</w:t>
      </w:r>
      <w:r w:rsidR="009A0F7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ли</w:t>
      </w:r>
      <w:r w:rsidR="009A0F7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признавать необоснованным требование бенефициара, выдвинутое</w:t>
      </w:r>
      <w:r w:rsidR="009A0F7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вопреки</w:t>
      </w:r>
      <w:r w:rsidR="009A0F7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принятию им исполнения принципалом основного обязательства.</w:t>
      </w:r>
      <w:r w:rsidR="00164F91" w:rsidRPr="00615267">
        <w:rPr>
          <w:noProof/>
          <w:position w:val="13"/>
          <w:lang w:val="ru-RU"/>
        </w:rPr>
        <w:t xml:space="preserve"> </w:t>
      </w:r>
      <w:r w:rsidRPr="00615267">
        <w:rPr>
          <w:noProof/>
          <w:lang w:val="ru-RU"/>
        </w:rPr>
        <w:t>Разрешение</w:t>
      </w:r>
      <w:r w:rsidR="00CF606B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данной ситуации являлось весьма проблематичным до внесения в</w:t>
      </w:r>
      <w:r w:rsidR="009A0F7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Гражданский</w:t>
      </w:r>
      <w:r w:rsidR="009A0F7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кодекс изменений в области способов обеспечения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</w:t>
      </w:r>
      <w:r w:rsidR="009A0F7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обязательств,</w:t>
      </w:r>
      <w:r w:rsidR="009A0F7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так как законодательством подобные случаи не были урегулированы,</w:t>
      </w:r>
      <w:r w:rsidR="009A0F7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</w:t>
      </w:r>
      <w:r w:rsidR="009A0F7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рассмотрение их основывалось на судебной</w:t>
      </w:r>
      <w:r w:rsidR="009A0F7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практике.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На сегодняшний день наличие оснований полагать, что имело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место</w:t>
      </w:r>
      <w:r w:rsidR="009A0F7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принятие бенефициаром исполнения основного обязательства принципала</w:t>
      </w:r>
      <w:r w:rsidR="009A0F7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без</w:t>
      </w:r>
      <w:r w:rsidR="009A0F7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каких-либо возражений, является одной из причин приостановления</w:t>
      </w:r>
      <w:r w:rsidR="009A0F7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lastRenderedPageBreak/>
        <w:t>гарантом</w:t>
      </w:r>
      <w:r w:rsidR="009A0F7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платежа по независимой гарантии. При наличии данного обстоятельства</w:t>
      </w:r>
      <w:r w:rsidR="009A0F76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платеж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приостанавливается на срок до семи дней, однако по истечении данного срока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 отсутствии оснований для отказа в совершении платежа, гарант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обязано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существить необходимую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выплату.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Таким образом, несмотря на то, что законодатель, казалось бы,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учел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имеющийся в данной области пробел, затрудняющий справедливое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разрешение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дел с участием недобросовестных бенефициаров,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окончательного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урегулирования в законодательстве рассмотренная проблема не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нашла.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Следовательно, можно говорить о том, что дальнейшее разрешение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подобных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спорных ситуаций будет происходить также на основании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сложившейся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практики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судопроизводства.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Обязательство гаранта, предусмотренное независимой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гарантией,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ограничивается суммой, которая указывается непосредственно в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тексте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 либо подлежит определению в предусмотренном ей порядке. В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случае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удовлетворения гарантом требования бенефициара по независимой гарантии,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 принципала возлагается обязанность по возмещению выплаченных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денежных сумм, за исключением случаев, когда соглашением о выдаче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 предусматривается иной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порядок.</w:t>
      </w:r>
    </w:p>
    <w:p w:rsidR="0004633B" w:rsidRPr="00615267" w:rsidRDefault="00232BB5" w:rsidP="0091308C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При сравнении современной формулировки норм Гражданского кодекса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возмещении гаранту уплаченных им сумм с формулировкой, имевшейся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ранее,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важно отметить, что по неопределенным причинам конкретизировавшее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указанные отношения положение о регрессном порядке возмещения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было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устранено законодателем и изложено иначе. В современной редакции ГК РФ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 xml:space="preserve">содержит указания на характер требований гаранта о </w:t>
      </w:r>
      <w:r w:rsidR="0091308C" w:rsidRPr="00615267">
        <w:rPr>
          <w:noProof/>
          <w:lang w:val="ru-RU"/>
        </w:rPr>
        <w:t xml:space="preserve">возмещением </w:t>
      </w:r>
      <w:r w:rsidRPr="00615267">
        <w:rPr>
          <w:noProof/>
          <w:lang w:val="ru-RU"/>
        </w:rPr>
        <w:t>у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принципалом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сумм,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уплаченных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Данное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упущение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законодателя пожжет послужить основанием для возникновения в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правовых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кругах разногласий по данному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вопросу.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Так, указанный вопрос был поднят при обсуждении внесенных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Гражданский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кодекс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изменений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Ивановым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А.А.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Новиковым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К.А.,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которые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также высказались о возможности неоднозначного понимания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lastRenderedPageBreak/>
        <w:t>рассматриваемых положений. Проанализировав особенности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 и сопоставив его с поручительством, участники обсуждения пришли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единому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выводу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том,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что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целесообразно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будет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признать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такие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требования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регрессными, в отличие от ситуации, возникающий по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договору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поручительства.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Однако солидарность в данном вопросе указанных лиц не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может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свидетельствовать об однозначном понимании различными специалистами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области права норм, регулирующих возмещение гаранту уплаченных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сумм.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большой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вероятностью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можно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говорить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том,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что рано или поздно возникнут разночтения, в результате которых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ряд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правоведов будет придерживаться позиции регрессного характера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выдвигаемых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гарантом требований, тогда как, в соответствии с другой точкой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зрения,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возмещение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гаранту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выплаченных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им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сумм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будет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происходить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основании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перешедших к нему требований имевшихся у бенефициара к принципалу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основному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обязательству.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Таким образом, на основе проведенного анализа процедуры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реализации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 по независимой гарантии можно сделать вывод о некой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парадоксальности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данного института. Являясь акцессорным в моментвозникновения,рассматриваемыйспособобеспеченияпривыполненииобязательствпонемуотличается своим абстрактным характером, выражающимся в отсутствии связи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 основным обязательством, которое подлежит обеспечению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соответствующей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гарантией, а также каким-либо другим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обязательством.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Помимо неоднозначности закрепленного принципа</w:t>
      </w:r>
      <w:r w:rsidR="0091308C" w:rsidRPr="00615267">
        <w:rPr>
          <w:noProof/>
          <w:lang w:val="ru-RU"/>
        </w:rPr>
        <w:t xml:space="preserve"> независимость и</w:t>
      </w:r>
      <w:r w:rsidRPr="00615267">
        <w:rPr>
          <w:noProof/>
          <w:lang w:val="ru-RU"/>
        </w:rPr>
        <w:t>нститута гарантии, нормы законодательства в данной области содержат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иные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проблемы, создающие почву для дискуссий в научных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кругах.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Так, для создания наиболее благоприятных условий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функционирования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 гарантии следует конкретизировать положения,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определяющие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момент вступления гарантии в силу, используя при этом более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корректную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формулировку, чем существующая на сегодняшний день.</w:t>
      </w:r>
      <w:r w:rsidRPr="00615267">
        <w:rPr>
          <w:noProof/>
          <w:position w:val="13"/>
          <w:lang w:val="ru-RU"/>
        </w:rPr>
        <w:t xml:space="preserve"> </w:t>
      </w:r>
      <w:r w:rsidRPr="00615267">
        <w:rPr>
          <w:noProof/>
          <w:lang w:val="ru-RU"/>
        </w:rPr>
        <w:t>Устранение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lastRenderedPageBreak/>
        <w:t>указанной неточности имеет существенной значение, так как от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момента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вступления гарантии в силу напрямую зависит течение сроков по ней, а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также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возможность реализации субъектами возникающих отношений своих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Кроме того, в конкретизации нуждается порядок внесения в независимую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гарантию изменений с целью предусмотреть возможные варианты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совершения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указанных действий и, в том числе, ситуацию, когда текстом гарантии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порядок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ее изменения не предусмотрен, но бенефициар дает гаранту на это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свое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согласие.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Существенным пробелом в законодательстве видится также отсутствие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перечне обстоятельств, являющихся основаниями для отказа гарантав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удовлетворении требований бенефициара, ситуации, когда последним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было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принято без каких-либо возражений исполнение основного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обязательства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принципалом. Подобное упущение благоприятствует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деятельности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недобросовестных бенефициаров, увеличивая при этом риски гаранта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принципала.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 завершение к изложенному необходимо отметить, что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требующим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конкретизации является положение о возмещении гаранту уплаченных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 гарантии сумм. На основании проведенного исследования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можно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говорить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том,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что,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избежание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возникновения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разночтений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 данному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вопросу, законодателю следует указать на регрессный характер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требований,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возникающих у</w:t>
      </w:r>
      <w:r w:rsidR="0091308C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гаранта.</w:t>
      </w:r>
    </w:p>
    <w:p w:rsidR="00CD10D9" w:rsidRPr="00615267" w:rsidRDefault="00CD10D9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</w:p>
    <w:p w:rsidR="00CD10D9" w:rsidRPr="00615267" w:rsidRDefault="00CD10D9">
      <w:pPr>
        <w:rPr>
          <w:rFonts w:ascii="Times New Roman" w:hAnsi="Times New Roman"/>
          <w:noProof/>
          <w:sz w:val="28"/>
          <w:szCs w:val="28"/>
          <w:lang w:val="ru-RU"/>
        </w:rPr>
      </w:pPr>
      <w:r w:rsidRPr="00615267">
        <w:rPr>
          <w:noProof/>
          <w:lang w:val="ru-RU"/>
        </w:rPr>
        <w:br w:type="page"/>
      </w:r>
    </w:p>
    <w:p w:rsidR="0004633B" w:rsidRPr="0075731D" w:rsidRDefault="00232BB5" w:rsidP="0075731D">
      <w:pPr>
        <w:pStyle w:val="a3"/>
        <w:spacing w:before="0" w:line="360" w:lineRule="auto"/>
        <w:ind w:left="0" w:firstLine="720"/>
        <w:jc w:val="center"/>
        <w:outlineLvl w:val="0"/>
        <w:rPr>
          <w:b/>
          <w:noProof/>
          <w:lang w:val="ru-RU"/>
        </w:rPr>
      </w:pPr>
      <w:bookmarkStart w:id="8" w:name="_Toc510901563"/>
      <w:r w:rsidRPr="0075731D">
        <w:rPr>
          <w:b/>
          <w:noProof/>
          <w:lang w:val="ru-RU"/>
        </w:rPr>
        <w:lastRenderedPageBreak/>
        <w:t>ЗАКЛЮЧЕНИЕ</w:t>
      </w:r>
      <w:bookmarkEnd w:id="8"/>
    </w:p>
    <w:p w:rsidR="0004633B" w:rsidRPr="00615267" w:rsidRDefault="0004633B" w:rsidP="00164F91">
      <w:pPr>
        <w:spacing w:line="360" w:lineRule="auto"/>
        <w:ind w:firstLine="720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 результате проведенной работы были исследованы имеющиеся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CD10D9" w:rsidRPr="00615267">
        <w:rPr>
          <w:noProof/>
          <w:lang w:val="ru-RU"/>
        </w:rPr>
        <w:t xml:space="preserve">  </w:t>
      </w:r>
      <w:r w:rsidRPr="00615267">
        <w:rPr>
          <w:noProof/>
          <w:lang w:val="ru-RU"/>
        </w:rPr>
        <w:t>правовой литературе точки зрения на независимую гарантию как способ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 исполнения обязательств, а также проанализированы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нормативно-правовые акты, содержащие положения, регулирующие институт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 и процедуру реализации прав по ней. На основании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проведенного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комплексного исследования можно сделать вывод о наличии проблем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пробелов в законодательном регулировании независимой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Одной из таких проблем является отсутствие в Гражданском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кодексе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Российской Федерации четко сформулированного понятия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гарантии, что порождает возникновение различных интерпретаций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данного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определения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правовых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кругах.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Учитывая,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что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именно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понятие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первую очередь определяет его основные особенности и специфику,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данное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упущение законодателя видится весьма значительным и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требующим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устранения.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Кроме того, противоречия возникают при рассмотрении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принципа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независимости гарантии. Уже в понятии «независимая гарантия»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подчеркивает неакцессорный характер рассматриваемого института, однако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 же время другими положениями Гражданского кодекса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устанавливается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зависимость гарантии от основного обязательства. Так,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положениями,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закрепляющими обязательное указание в тексте гарантии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основного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обязательства, законодатель невольно ставит данный способ обеспечения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зависимость от наличия обязательства, в отношении которого он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выдается.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Кроме того, возможность передачи бенефициаром прав по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 напрямую зависит от судьбы основного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обязательства.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Таким образом, из анализа источников правового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регулирования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 гарантии следует вывод о противоречивости данного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института.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Являясь акцессорным в момент возникновения, данный способ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lastRenderedPageBreak/>
        <w:t>исполнения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обязательств,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дальнейшем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осуществлении участниками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возникающих отношений своих прав, оказывается полностью независимым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основного и каких-либо других обязательств, проявляя тем самым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свой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абстрактный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характер.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Проблему также представляет неоднозначность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формулировки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положений, определяющих момент вступления в силу независимой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Определяя данное обстоятельство моментом «отправки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(передачи)»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 создает неясность и позволяет трактовать указанное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положение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различным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образом.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Решение указанных и иных существующих в данной области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проблем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является необходимым для надлежащего функционирования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 гарантии, что приобретает особую актуальность в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условиях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 исполнения обязательств в области закупок для государственных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муниципальных нужд. Целесообразным видится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совершенствование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законодательства, которое будет происходить следующим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образом.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Учитывая количество проблем, имеющихся в области регулирования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 гарантии, а также аспектов, нуждающихся в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законодательном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закреплении, обусловленных, помимо прочего, затруднениями,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возникающими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 некоторых случаях при разграничении независимой гарантии от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смежных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правовых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институтов,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необходимым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является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только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внесение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поправок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Гражданский кодекс Российской Федерации, но и принятие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отдельного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нормативно-правового акта. Безусловно, создание закона,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регулирующего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исключительно институт независимой гарантии, лишь обременит правовую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базу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усложнит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правоприменительную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деятельность,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связи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чем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видится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целесообразным принятие Федерального закона «О способах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 обязательств», в то время как Гражданский кодекс будет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закреплять лишь понятие и основные положения о независимой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</w:t>
      </w:r>
    </w:p>
    <w:p w:rsidR="0004633B" w:rsidRPr="00615267" w:rsidRDefault="00232BB5" w:rsidP="00CD10D9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Данным законом будут решены проблемы, имеющиеся в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области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lastRenderedPageBreak/>
        <w:t>правового регулирования независимой гарантии, а также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конкретизирована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процедура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реализации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прав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ней.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Необходимым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является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закрепление</w:t>
      </w:r>
      <w:r w:rsidR="00164F91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Законе</w:t>
      </w:r>
      <w:r w:rsidR="00CD10D9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понятия</w:t>
      </w:r>
      <w:r w:rsidR="00CD10D9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независимой</w:t>
      </w:r>
      <w:r w:rsidR="00CD10D9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гарантии,</w:t>
      </w:r>
      <w:r w:rsidR="00CD10D9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spacing w:val="-1"/>
          <w:lang w:val="ru-RU"/>
        </w:rPr>
        <w:t>изложить</w:t>
      </w:r>
      <w:r w:rsidR="00CD10D9" w:rsidRPr="00615267">
        <w:rPr>
          <w:noProof/>
          <w:spacing w:val="-1"/>
          <w:lang w:val="ru-RU"/>
        </w:rPr>
        <w:t xml:space="preserve"> которое </w:t>
      </w:r>
      <w:r w:rsidRPr="00615267">
        <w:rPr>
          <w:noProof/>
          <w:spacing w:val="-1"/>
          <w:lang w:val="ru-RU"/>
        </w:rPr>
        <w:t>целесообразно</w:t>
      </w:r>
      <w:r w:rsidR="00CD10D9" w:rsidRPr="00615267">
        <w:rPr>
          <w:noProof/>
          <w:spacing w:val="-1"/>
          <w:lang w:val="ru-RU"/>
        </w:rPr>
        <w:t xml:space="preserve"> </w:t>
      </w:r>
      <w:r w:rsidRPr="00615267">
        <w:rPr>
          <w:noProof/>
          <w:lang w:val="ru-RU"/>
        </w:rPr>
        <w:t>следующим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образом: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«Независимая гарантия – это документ, представляющий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собой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выраженное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письменной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форме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обязательство</w:t>
      </w:r>
      <w:r w:rsidR="00CD10D9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гаранта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уплатить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просьбе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другого лица (принципала) указанному им третьему лицу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(бенефициару)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определенную денежную сумму в соответствии с условиями данного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гарантом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обязательства и независимо от обеспечиваемого такой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гарантией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обязательства».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Подобная формулировка устранит разночтения, возникающие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определении сущности независимой гарантии, сохранив при этом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закрепленные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настоящей редакцией Гражданского кодекса признаки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рассматриваемого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Помимо указанного, в Законе необходимо определить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пределы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независимого характера гарантии, указав на акцессорный характер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данного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способа обеспечения в момент его возникновения. Признавая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зависимость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 от основного обязательства на этапе ее возникновения,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законодатель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устранит поводы для дискуссий в правовых кругах, возникающих в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результате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неоднозначности поставленного в абсолют независимого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характера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рассматриваемого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Также целесообразно конкретизировать момент вступления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 в силу, подобрав наиболее корректную формулировку,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вызывающую разночтений. Подобной формулировкой является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определение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вступления гарантии в силу моментом «получения ее принципалом»,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что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устранит имеющуюся на сегодняшний день неоднозначность, не вступая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противоречие с особенностями института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Кроме того, в конкретизации нуждается порядок внесения в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независимую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 xml:space="preserve">гарантию изменений с целью предусмотреть возможные </w:t>
      </w:r>
      <w:r w:rsidRPr="00615267">
        <w:rPr>
          <w:noProof/>
          <w:lang w:val="ru-RU"/>
        </w:rPr>
        <w:lastRenderedPageBreak/>
        <w:t>варианты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совершения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указанных действий и, в том числе, ситуацию, когда текстом гарантии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порядок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ее изменения не предусмотрен, но бенефициар дает гаранту на это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свое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согласие.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Существенным пробелом в законодательстве, нуждающимся в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устранении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посредством закрепления в указанном Законе, видится также отсутствие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перечне обстоятельств, являющихся основаниями для отказа гаранта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удовлетворении требований бенефициара, ситуации, когда последним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было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принято без каких-либо возражений исполнение основного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обязательства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принципалом. Подобное упущение благо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приятствует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деятельности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недобросовестных бенефициаров, увеличивая при этом риски гаранта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принципала.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В завершение к изложенному необходимо отметить, что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требующим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конкретизации является положение о возмещении гаранту уплаченных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 гарантии сумм. На основании проведенного исследования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можно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говорить о том, что, во избежание возникновения разночтений поданному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вопросу, законодателю следует указать на регрессный характер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требований,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возникающих у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гаранта.</w:t>
      </w:r>
    </w:p>
    <w:p w:rsidR="0004633B" w:rsidRPr="00615267" w:rsidRDefault="00232BB5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  <w:r w:rsidRPr="00615267">
        <w:rPr>
          <w:noProof/>
          <w:lang w:val="ru-RU"/>
        </w:rPr>
        <w:t>Таким образом, принятие Федерального Закона «О способах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 обязательств» позволит наиболее полно раскрыть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особенности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института независимой гарантии с учетом его уникальности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противоречивости, решив тем самым основные проблемы, имеющиеся в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области правового регулирования рассматриваемого способа обеспечения,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а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также устранив существующие в законодательстве данной области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пробелы.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Кроме того, принятием данного Закона в определенном смысле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будет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поставлена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точка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в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отнесении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независимой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гарантии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способам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обеспечения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исполнения обязательств, которое нередко вызывает сомнения вправовых</w:t>
      </w:r>
      <w:r w:rsidR="00FA2058" w:rsidRPr="00615267">
        <w:rPr>
          <w:noProof/>
          <w:lang w:val="ru-RU"/>
        </w:rPr>
        <w:t xml:space="preserve"> </w:t>
      </w:r>
      <w:r w:rsidRPr="00615267">
        <w:rPr>
          <w:noProof/>
          <w:lang w:val="ru-RU"/>
        </w:rPr>
        <w:t>кругах.</w:t>
      </w:r>
    </w:p>
    <w:p w:rsidR="00FA2058" w:rsidRPr="00615267" w:rsidRDefault="00FA2058" w:rsidP="00164F91">
      <w:pPr>
        <w:pStyle w:val="a3"/>
        <w:spacing w:before="0" w:line="360" w:lineRule="auto"/>
        <w:ind w:left="0" w:firstLine="720"/>
        <w:jc w:val="both"/>
        <w:rPr>
          <w:noProof/>
          <w:lang w:val="ru-RU"/>
        </w:rPr>
      </w:pPr>
    </w:p>
    <w:p w:rsidR="00FA2058" w:rsidRPr="00615267" w:rsidRDefault="00FA2058">
      <w:pPr>
        <w:rPr>
          <w:rFonts w:ascii="Times New Roman" w:hAnsi="Times New Roman"/>
          <w:noProof/>
          <w:sz w:val="28"/>
          <w:szCs w:val="28"/>
          <w:lang w:val="ru-RU"/>
        </w:rPr>
      </w:pPr>
      <w:r w:rsidRPr="00615267">
        <w:rPr>
          <w:noProof/>
          <w:lang w:val="ru-RU"/>
        </w:rPr>
        <w:br w:type="page"/>
      </w:r>
    </w:p>
    <w:p w:rsidR="0004633B" w:rsidRPr="0075731D" w:rsidRDefault="00232BB5" w:rsidP="0075731D">
      <w:pPr>
        <w:pStyle w:val="a3"/>
        <w:spacing w:before="0" w:line="360" w:lineRule="auto"/>
        <w:ind w:left="0" w:firstLine="720"/>
        <w:jc w:val="center"/>
        <w:outlineLvl w:val="0"/>
        <w:rPr>
          <w:b/>
          <w:noProof/>
          <w:lang w:val="ru-RU"/>
        </w:rPr>
      </w:pPr>
      <w:bookmarkStart w:id="9" w:name="_Toc510901564"/>
      <w:r w:rsidRPr="0075731D">
        <w:rPr>
          <w:b/>
          <w:noProof/>
          <w:lang w:val="ru-RU"/>
        </w:rPr>
        <w:lastRenderedPageBreak/>
        <w:t>СПИСОК ИСПОЛЬЗОВАННЫХ</w:t>
      </w:r>
      <w:r w:rsidR="0075731D" w:rsidRPr="0075731D">
        <w:rPr>
          <w:b/>
          <w:noProof/>
          <w:lang w:val="ru-RU"/>
        </w:rPr>
        <w:t xml:space="preserve"> </w:t>
      </w:r>
      <w:r w:rsidRPr="0075731D">
        <w:rPr>
          <w:b/>
          <w:noProof/>
          <w:lang w:val="ru-RU"/>
        </w:rPr>
        <w:t>ИСТОЧНИКОВ</w:t>
      </w:r>
      <w:bookmarkEnd w:id="9"/>
    </w:p>
    <w:p w:rsidR="0004633B" w:rsidRPr="00615267" w:rsidRDefault="0004633B" w:rsidP="00164F91">
      <w:pPr>
        <w:spacing w:line="360" w:lineRule="auto"/>
        <w:ind w:firstLine="720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p w:rsidR="0004633B" w:rsidRPr="0075731D" w:rsidRDefault="0075731D" w:rsidP="0075731D">
      <w:pPr>
        <w:pStyle w:val="a3"/>
        <w:tabs>
          <w:tab w:val="left" w:pos="934"/>
        </w:tabs>
        <w:spacing w:before="0" w:line="360" w:lineRule="auto"/>
        <w:ind w:left="0" w:firstLine="0"/>
        <w:jc w:val="center"/>
        <w:rPr>
          <w:b/>
          <w:noProof/>
          <w:lang w:val="ru-RU"/>
        </w:rPr>
      </w:pPr>
      <w:r w:rsidRPr="0075731D">
        <w:rPr>
          <w:b/>
          <w:noProof/>
          <w:lang w:val="ru-RU"/>
        </w:rPr>
        <w:t xml:space="preserve">1. </w:t>
      </w:r>
      <w:r w:rsidR="00232BB5" w:rsidRPr="0075731D">
        <w:rPr>
          <w:b/>
          <w:noProof/>
          <w:lang w:val="ru-RU"/>
        </w:rPr>
        <w:t>Норм</w:t>
      </w:r>
      <w:r w:rsidRPr="0075731D">
        <w:rPr>
          <w:b/>
          <w:noProof/>
          <w:lang w:val="ru-RU"/>
        </w:rPr>
        <w:t>ативные правовые акты</w:t>
      </w:r>
    </w:p>
    <w:p w:rsidR="00250130" w:rsidRPr="00250130" w:rsidRDefault="0075731D" w:rsidP="00250130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  <w:r>
        <w:rPr>
          <w:noProof/>
          <w:lang w:val="ru-RU"/>
        </w:rPr>
        <w:t>1.</w:t>
      </w:r>
      <w:r w:rsidR="00250130">
        <w:rPr>
          <w:noProof/>
          <w:lang w:val="ru-RU"/>
        </w:rPr>
        <w:t xml:space="preserve"> </w:t>
      </w:r>
      <w:r w:rsidR="00250130" w:rsidRPr="00250130">
        <w:rPr>
          <w:noProof/>
          <w:lang w:val="ru-RU"/>
        </w:rPr>
        <w:t>Конституция Российской Федерации (принята всенародным голосованием 12.12.1993), (с учетом поправок, внесенных Законами РФ о поправках к Конституции РФ от 30.12.2008 N 6-ФКЗ, от 30.12.2008 N 7-ФКЗ, от 05.02.2014 N 2-ФКЗ, от 21.07.2014 N 11-ФКЗ) // Собрание законодательства Российской Федерации. - 2014. - N 31. - Ст. 4398.</w:t>
      </w:r>
    </w:p>
    <w:p w:rsidR="00250130" w:rsidRPr="00250130" w:rsidRDefault="00250130" w:rsidP="00250130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  <w:r>
        <w:rPr>
          <w:noProof/>
          <w:lang w:val="ru-RU"/>
        </w:rPr>
        <w:t xml:space="preserve">2. </w:t>
      </w:r>
      <w:r w:rsidRPr="00250130">
        <w:rPr>
          <w:noProof/>
          <w:lang w:val="ru-RU"/>
        </w:rPr>
        <w:t>Гражданский кодекс Российской Федерации (часть первая) от 30.11.1994 N 51-ФЗ (ред. от 29.12.2017) // Собрание законодательства Российской Федерации. - 1994. - N 32. - Ст. 3301.</w:t>
      </w:r>
    </w:p>
    <w:p w:rsidR="00250130" w:rsidRPr="00250130" w:rsidRDefault="00250130" w:rsidP="00250130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  <w:r>
        <w:rPr>
          <w:noProof/>
          <w:lang w:val="ru-RU"/>
        </w:rPr>
        <w:t xml:space="preserve">3. </w:t>
      </w:r>
      <w:r w:rsidRPr="00250130">
        <w:rPr>
          <w:noProof/>
          <w:lang w:val="ru-RU"/>
        </w:rPr>
        <w:t>Федеральный закон от 02.12.1990 N 395-1 (ред. от 31.12.2017) «О банках и банковской деятельности» // Собрание законодательства Российской Федерации. - 1996. - N 6. - Ст. 492.</w:t>
      </w:r>
    </w:p>
    <w:p w:rsidR="00250130" w:rsidRPr="00250130" w:rsidRDefault="00250130" w:rsidP="00250130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  <w:r>
        <w:rPr>
          <w:noProof/>
          <w:lang w:val="ru-RU"/>
        </w:rPr>
        <w:t xml:space="preserve">4. </w:t>
      </w:r>
      <w:r w:rsidRPr="00250130">
        <w:rPr>
          <w:noProof/>
          <w:lang w:val="ru-RU"/>
        </w:rPr>
        <w:t>Федеральный закон от 08.03.2015 N 42-ФЗ «О внесении изменений в часть первую Гражданского кодекса Российской Федерации» // Собрание законодательства Российской Федерации. -2015. - N 10. - Ст. 1412.</w:t>
      </w:r>
    </w:p>
    <w:p w:rsidR="00250130" w:rsidRPr="00250130" w:rsidRDefault="00250130" w:rsidP="00250130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  <w:r>
        <w:rPr>
          <w:noProof/>
          <w:lang w:val="ru-RU"/>
        </w:rPr>
        <w:t xml:space="preserve">5. </w:t>
      </w:r>
      <w:r w:rsidRPr="00250130">
        <w:rPr>
          <w:noProof/>
          <w:lang w:val="ru-RU"/>
        </w:rPr>
        <w:t>Федеральный закон от 14.11.2002 N 161-ФЗ (ред. от 29.12.2017) «О государственных и муниципальных унитарных предприятиях» // Собрание законодательства Российской Федерации. - 2002. - N 48. - Ст. 4746.</w:t>
      </w:r>
    </w:p>
    <w:p w:rsidR="00250130" w:rsidRPr="00250130" w:rsidRDefault="00250130" w:rsidP="00250130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  <w:r>
        <w:rPr>
          <w:noProof/>
          <w:lang w:val="ru-RU"/>
        </w:rPr>
        <w:t xml:space="preserve">6. </w:t>
      </w:r>
      <w:r w:rsidRPr="00250130">
        <w:rPr>
          <w:noProof/>
          <w:lang w:val="ru-RU"/>
        </w:rPr>
        <w:t>Федеральный закон от 05.04.2013 N 44-ФЗ (ред. от 31.12.2017) «О контрактной системе в сфере закупок товаров, работ, услуг для обеспечения государственных и муниципальных нужд» // Собрание законодательства Российской Федерации. - 2013. - N 14. - Ст. 1652.</w:t>
      </w:r>
    </w:p>
    <w:p w:rsidR="00250130" w:rsidRPr="00250130" w:rsidRDefault="00250130" w:rsidP="00250130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  <w:r>
        <w:rPr>
          <w:noProof/>
          <w:lang w:val="ru-RU"/>
        </w:rPr>
        <w:t xml:space="preserve">7. </w:t>
      </w:r>
      <w:r w:rsidRPr="00250130">
        <w:rPr>
          <w:noProof/>
          <w:lang w:val="ru-RU"/>
        </w:rPr>
        <w:t>Закон Российской Федерации от 27.11.1992 N 4015-1 (ред. от 31.12.2017) «Об организации страхового дела в Российской Федерации» // Ведомости СНД и ВС РФ. - 1993. - N 2. - Ст. 56.</w:t>
      </w:r>
    </w:p>
    <w:p w:rsidR="00250130" w:rsidRPr="00250130" w:rsidRDefault="00250130" w:rsidP="00250130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  <w:r>
        <w:rPr>
          <w:noProof/>
          <w:lang w:val="ru-RU"/>
        </w:rPr>
        <w:t xml:space="preserve">8. </w:t>
      </w:r>
      <w:r w:rsidRPr="00250130">
        <w:rPr>
          <w:noProof/>
          <w:lang w:val="ru-RU"/>
        </w:rPr>
        <w:t>Федеральный закон от 27.11.2010 N 311-ФЗ (ред. от 29.12.2017) «О таможенном регулировании в Российской Федерации» // Собрание законодательства Российской Федерации. - 2010. - N 48. - Ст. 6252.</w:t>
      </w:r>
    </w:p>
    <w:p w:rsidR="00250130" w:rsidRPr="00250130" w:rsidRDefault="00544469" w:rsidP="00250130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  <w:r>
        <w:rPr>
          <w:noProof/>
          <w:lang w:val="ru-RU"/>
        </w:rPr>
        <w:lastRenderedPageBreak/>
        <w:t>9</w:t>
      </w:r>
      <w:r w:rsidR="00250130">
        <w:rPr>
          <w:noProof/>
          <w:lang w:val="ru-RU"/>
        </w:rPr>
        <w:t xml:space="preserve">. </w:t>
      </w:r>
      <w:r w:rsidR="00250130" w:rsidRPr="00250130">
        <w:rPr>
          <w:noProof/>
          <w:lang w:val="ru-RU"/>
        </w:rPr>
        <w:t>Унифицированные правила по договорным гарантиям (Публикация Международной торговой палаты № 325) [Электронный   ресурс // КонсультантПлюс: справ.-правовая система / Компания «Консультант Плюс» (дата обращения 07.04.2018)</w:t>
      </w:r>
    </w:p>
    <w:p w:rsidR="00250130" w:rsidRDefault="00544469" w:rsidP="00250130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  <w:r>
        <w:rPr>
          <w:noProof/>
          <w:lang w:val="ru-RU"/>
        </w:rPr>
        <w:t>10</w:t>
      </w:r>
      <w:r w:rsidR="00250130">
        <w:rPr>
          <w:noProof/>
          <w:lang w:val="ru-RU"/>
        </w:rPr>
        <w:t xml:space="preserve">. </w:t>
      </w:r>
      <w:r w:rsidR="00250130" w:rsidRPr="00250130">
        <w:rPr>
          <w:noProof/>
          <w:lang w:val="ru-RU"/>
        </w:rPr>
        <w:t>Унифицированные правила ICC для платежных гарантий (Унифицированные правила для гарантий по первому требованию 1992 года) (публикация Международной торговой палаты №458) [Электронный ресурс] // Юридическая база РФ: сайт. – Режим доступа: http://www.jurbase.ru/texts/sector169/tez69963.htm (дата обращения 07.04.2018).</w:t>
      </w:r>
    </w:p>
    <w:p w:rsidR="00250130" w:rsidRDefault="00250130" w:rsidP="00250130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</w:p>
    <w:p w:rsidR="00250130" w:rsidRPr="00250130" w:rsidRDefault="00250130" w:rsidP="00250130">
      <w:pPr>
        <w:pStyle w:val="a3"/>
        <w:tabs>
          <w:tab w:val="left" w:pos="934"/>
        </w:tabs>
        <w:spacing w:line="360" w:lineRule="auto"/>
        <w:jc w:val="center"/>
        <w:rPr>
          <w:b/>
          <w:noProof/>
          <w:lang w:val="ru-RU"/>
        </w:rPr>
      </w:pPr>
      <w:r w:rsidRPr="00250130">
        <w:rPr>
          <w:b/>
          <w:noProof/>
          <w:lang w:val="ru-RU"/>
        </w:rPr>
        <w:t>2. Научная и учебная литература</w:t>
      </w:r>
    </w:p>
    <w:p w:rsidR="00EE726F" w:rsidRPr="00EE726F" w:rsidRDefault="00250130" w:rsidP="00EE726F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  <w:r>
        <w:rPr>
          <w:noProof/>
          <w:lang w:val="ru-RU"/>
        </w:rPr>
        <w:t>1</w:t>
      </w:r>
      <w:r w:rsidR="00544469">
        <w:rPr>
          <w:noProof/>
          <w:lang w:val="ru-RU"/>
        </w:rPr>
        <w:t>1</w:t>
      </w:r>
      <w:r>
        <w:rPr>
          <w:noProof/>
          <w:lang w:val="ru-RU"/>
        </w:rPr>
        <w:t xml:space="preserve">. </w:t>
      </w:r>
      <w:r w:rsidR="00EE726F" w:rsidRPr="00EE726F">
        <w:rPr>
          <w:noProof/>
          <w:lang w:val="ru-RU"/>
        </w:rPr>
        <w:t>Ветров, Д.М. Независимая гарантия как способ обеспечения исполнения обязательств в условиях реформирования гражданского законодательства / Д.М. Ветров // Вестник ЧГУ. – 2015. – № 23. - (378). – С. 104.</w:t>
      </w:r>
    </w:p>
    <w:p w:rsidR="00EE726F" w:rsidRPr="00EE726F" w:rsidRDefault="00544469" w:rsidP="00EE726F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  <w:r>
        <w:rPr>
          <w:noProof/>
          <w:lang w:val="ru-RU"/>
        </w:rPr>
        <w:t>12</w:t>
      </w:r>
      <w:r w:rsidR="006A5EE0">
        <w:rPr>
          <w:noProof/>
          <w:lang w:val="ru-RU"/>
        </w:rPr>
        <w:t xml:space="preserve">. </w:t>
      </w:r>
      <w:r w:rsidR="00EE726F" w:rsidRPr="00EE726F">
        <w:rPr>
          <w:noProof/>
          <w:lang w:val="ru-RU"/>
        </w:rPr>
        <w:t>Воронина, Н.В. Поручительство и банковская гарантия: особенности правового регулирования обеспечения исполнения обязательств / Н.В.Воронина, В.А.Бабанин//Бухгалтер и закон. – 2016. – № 1(85) . – С.14.</w:t>
      </w:r>
    </w:p>
    <w:p w:rsidR="00EE726F" w:rsidRPr="00EE726F" w:rsidRDefault="00544469" w:rsidP="00EE726F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  <w:r>
        <w:rPr>
          <w:noProof/>
          <w:lang w:val="ru-RU"/>
        </w:rPr>
        <w:t>13</w:t>
      </w:r>
      <w:r w:rsidR="006A5EE0">
        <w:rPr>
          <w:noProof/>
          <w:lang w:val="ru-RU"/>
        </w:rPr>
        <w:t xml:space="preserve">. </w:t>
      </w:r>
      <w:r w:rsidR="00EE726F" w:rsidRPr="00EE726F">
        <w:rPr>
          <w:noProof/>
          <w:lang w:val="ru-RU"/>
        </w:rPr>
        <w:t>Ерпылева, Н.Ю. Банковские гарантии в коммерческом обороте / Н.Ю. Ерпылева</w:t>
      </w:r>
    </w:p>
    <w:p w:rsidR="00EE726F" w:rsidRPr="00EE726F" w:rsidRDefault="00544469" w:rsidP="00EE726F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  <w:r>
        <w:rPr>
          <w:noProof/>
          <w:lang w:val="ru-RU"/>
        </w:rPr>
        <w:t>14</w:t>
      </w:r>
      <w:r w:rsidR="006A5EE0">
        <w:rPr>
          <w:noProof/>
          <w:lang w:val="ru-RU"/>
        </w:rPr>
        <w:t xml:space="preserve">. </w:t>
      </w:r>
      <w:r w:rsidR="00EE726F" w:rsidRPr="00EE726F">
        <w:rPr>
          <w:noProof/>
          <w:lang w:val="ru-RU"/>
        </w:rPr>
        <w:t>Ефимова, Л. Банковская гарантия и договор / Л. Ефимова // Хозяйство и право. – 2016. – № 8</w:t>
      </w:r>
    </w:p>
    <w:p w:rsidR="00EE726F" w:rsidRPr="00EE726F" w:rsidRDefault="00544469" w:rsidP="00EE726F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  <w:r>
        <w:rPr>
          <w:noProof/>
          <w:lang w:val="ru-RU"/>
        </w:rPr>
        <w:t>15</w:t>
      </w:r>
      <w:r w:rsidR="006A5EE0">
        <w:rPr>
          <w:noProof/>
          <w:lang w:val="ru-RU"/>
        </w:rPr>
        <w:t xml:space="preserve">. </w:t>
      </w:r>
      <w:r w:rsidR="00EE726F" w:rsidRPr="00EE726F">
        <w:rPr>
          <w:noProof/>
          <w:lang w:val="ru-RU"/>
        </w:rPr>
        <w:t>Мичурина, Е.А. Банковская гарантия как способ обеспечения исполнения кредитных обязательств / Е.А. Мичурина // Вестник удмуртского университета. – 2015. – № 2-3.  – С.146.</w:t>
      </w:r>
    </w:p>
    <w:p w:rsidR="00EE726F" w:rsidRPr="00EE726F" w:rsidRDefault="00544469" w:rsidP="00EE726F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  <w:r>
        <w:rPr>
          <w:noProof/>
          <w:lang w:val="ru-RU"/>
        </w:rPr>
        <w:t>16</w:t>
      </w:r>
      <w:r w:rsidR="006A5EE0">
        <w:rPr>
          <w:noProof/>
          <w:lang w:val="ru-RU"/>
        </w:rPr>
        <w:t xml:space="preserve">. </w:t>
      </w:r>
      <w:r w:rsidR="00EE726F" w:rsidRPr="00EE726F">
        <w:rPr>
          <w:noProof/>
          <w:lang w:val="ru-RU"/>
        </w:rPr>
        <w:t>Нигматулина, Л. О независимости банковской гарантии / Л. Нигматулина // Юридический мир. –2015. – № 12 (108). – С.67.</w:t>
      </w:r>
    </w:p>
    <w:p w:rsidR="00EE726F" w:rsidRPr="00EE726F" w:rsidRDefault="00544469" w:rsidP="00EE726F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  <w:r>
        <w:rPr>
          <w:noProof/>
          <w:lang w:val="ru-RU"/>
        </w:rPr>
        <w:t>17</w:t>
      </w:r>
      <w:r w:rsidR="006A5EE0">
        <w:rPr>
          <w:noProof/>
          <w:lang w:val="ru-RU"/>
        </w:rPr>
        <w:t xml:space="preserve">. </w:t>
      </w:r>
      <w:r w:rsidR="00EE726F" w:rsidRPr="00EE726F">
        <w:rPr>
          <w:noProof/>
          <w:lang w:val="ru-RU"/>
        </w:rPr>
        <w:t xml:space="preserve">Новеллы общей части обязательственного права: независимая </w:t>
      </w:r>
      <w:r w:rsidR="00EE726F" w:rsidRPr="00EE726F">
        <w:rPr>
          <w:noProof/>
          <w:lang w:val="ru-RU"/>
        </w:rPr>
        <w:lastRenderedPageBreak/>
        <w:t>гарантия [Электронный ресурс]//ANTONIVANOV.RU портал: сайт. – Режим доступа: https://www.youtube.com/watch?v=_C6FJ96shRA (дата обращения 05.04.2016).</w:t>
      </w:r>
    </w:p>
    <w:p w:rsidR="00EE726F" w:rsidRPr="00EE726F" w:rsidRDefault="00544469" w:rsidP="00EE726F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  <w:r>
        <w:rPr>
          <w:noProof/>
          <w:lang w:val="ru-RU"/>
        </w:rPr>
        <w:t>18</w:t>
      </w:r>
      <w:r w:rsidR="006A5EE0">
        <w:rPr>
          <w:noProof/>
          <w:lang w:val="ru-RU"/>
        </w:rPr>
        <w:t xml:space="preserve">. </w:t>
      </w:r>
      <w:r w:rsidR="00EE726F" w:rsidRPr="00EE726F">
        <w:rPr>
          <w:noProof/>
          <w:lang w:val="ru-RU"/>
        </w:rPr>
        <w:t>Обсуждение изменений в общие положения об обязательствах ГК РФ [Электронный ресурс] // Zakon.ru:http://zakon.ru/blog/2015/9/21/obsuzhdenie_izmenenij_v_obshhie_polozheniya_ob_obyazatelstvax_gk_rf_s_uchastiem_ep_gavrilova_aa_ivan (дата обращения 07.04.2018).</w:t>
      </w:r>
    </w:p>
    <w:p w:rsidR="00EE726F" w:rsidRPr="00EE726F" w:rsidRDefault="00544469" w:rsidP="00EE726F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  <w:r>
        <w:rPr>
          <w:noProof/>
          <w:lang w:val="ru-RU"/>
        </w:rPr>
        <w:t>19</w:t>
      </w:r>
      <w:r w:rsidR="006A5EE0">
        <w:rPr>
          <w:noProof/>
          <w:lang w:val="ru-RU"/>
        </w:rPr>
        <w:t xml:space="preserve">. </w:t>
      </w:r>
      <w:r w:rsidR="00EE726F" w:rsidRPr="00EE726F">
        <w:rPr>
          <w:noProof/>
          <w:lang w:val="ru-RU"/>
        </w:rPr>
        <w:t>Палин, Д.А. Банковская гарантия и иные виды финансовых продуктов: общие черты, различия, сфера применения, конкурентные преимущества [Электронный ресурс] / Д.А. Палин //Международная Ассоциация Содействия Правосудия</w:t>
      </w:r>
    </w:p>
    <w:p w:rsidR="00EE726F" w:rsidRPr="00EE726F" w:rsidRDefault="00544469" w:rsidP="00EE726F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  <w:r>
        <w:rPr>
          <w:noProof/>
          <w:lang w:val="ru-RU"/>
        </w:rPr>
        <w:t>20</w:t>
      </w:r>
      <w:r w:rsidR="006A5EE0">
        <w:rPr>
          <w:noProof/>
          <w:lang w:val="ru-RU"/>
        </w:rPr>
        <w:t xml:space="preserve">. </w:t>
      </w:r>
      <w:r w:rsidR="00EE726F" w:rsidRPr="00EE726F">
        <w:rPr>
          <w:noProof/>
          <w:lang w:val="ru-RU"/>
        </w:rPr>
        <w:t>Поваров, Ю.С. Существенные и иные условия банковской (независимой) гарантии /Ю.С.Поваров // Юридический вестник СамГУ. – 2015. – Т. 1. № 1. – С.14.</w:t>
      </w:r>
    </w:p>
    <w:p w:rsidR="00EE726F" w:rsidRPr="00EE726F" w:rsidRDefault="00544469" w:rsidP="00EE726F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  <w:r>
        <w:rPr>
          <w:noProof/>
          <w:lang w:val="ru-RU"/>
        </w:rPr>
        <w:t>21</w:t>
      </w:r>
      <w:r w:rsidR="006A5EE0">
        <w:rPr>
          <w:noProof/>
          <w:lang w:val="ru-RU"/>
        </w:rPr>
        <w:t xml:space="preserve">. </w:t>
      </w:r>
      <w:r w:rsidR="00EE726F" w:rsidRPr="00EE726F">
        <w:rPr>
          <w:noProof/>
          <w:lang w:val="ru-RU"/>
        </w:rPr>
        <w:t>Попов, И.С. Институт независимой гарантии: новеллы и нерешенные проблемы/ / И.С. Попов//Юридическая работа в кредитной организации. – 2015.  – № 2. – С.92</w:t>
      </w:r>
    </w:p>
    <w:p w:rsidR="00EE726F" w:rsidRPr="00EE726F" w:rsidRDefault="00544469" w:rsidP="00EE726F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  <w:r>
        <w:rPr>
          <w:noProof/>
          <w:lang w:val="ru-RU"/>
        </w:rPr>
        <w:t>22</w:t>
      </w:r>
      <w:r w:rsidR="006A5EE0">
        <w:rPr>
          <w:noProof/>
          <w:lang w:val="ru-RU"/>
        </w:rPr>
        <w:t xml:space="preserve">. </w:t>
      </w:r>
      <w:r w:rsidR="00EE726F" w:rsidRPr="00EE726F">
        <w:rPr>
          <w:noProof/>
          <w:lang w:val="ru-RU"/>
        </w:rPr>
        <w:t>Попов, И.С. Особенности применения английского права в банковских гарантиях / И.С. Попов // Международные банковские операции. – 2013. – № 1. – С.55</w:t>
      </w:r>
    </w:p>
    <w:p w:rsidR="00EE726F" w:rsidRPr="00EE726F" w:rsidRDefault="00544469" w:rsidP="00EE726F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  <w:r>
        <w:rPr>
          <w:noProof/>
          <w:lang w:val="ru-RU"/>
        </w:rPr>
        <w:t>2</w:t>
      </w:r>
      <w:r w:rsidR="006A5EE0">
        <w:rPr>
          <w:noProof/>
          <w:lang w:val="ru-RU"/>
        </w:rPr>
        <w:t xml:space="preserve">3. </w:t>
      </w:r>
      <w:r w:rsidR="00EE726F" w:rsidRPr="00EE726F">
        <w:rPr>
          <w:noProof/>
          <w:lang w:val="ru-RU"/>
        </w:rPr>
        <w:t>Тамаев, Р.В. Пределы независимости гарантии / Р.В. Тамаев // Закон. – 2012. – № 9. – С.196.</w:t>
      </w:r>
    </w:p>
    <w:p w:rsidR="00EE726F" w:rsidRPr="00EE726F" w:rsidRDefault="00544469" w:rsidP="00EE726F">
      <w:pPr>
        <w:pStyle w:val="a3"/>
        <w:tabs>
          <w:tab w:val="left" w:pos="934"/>
        </w:tabs>
        <w:spacing w:line="360" w:lineRule="auto"/>
        <w:jc w:val="both"/>
        <w:rPr>
          <w:noProof/>
          <w:lang w:val="ru-RU"/>
        </w:rPr>
      </w:pPr>
      <w:r>
        <w:rPr>
          <w:noProof/>
          <w:lang w:val="ru-RU"/>
        </w:rPr>
        <w:t>2</w:t>
      </w:r>
      <w:r w:rsidR="006A5EE0">
        <w:rPr>
          <w:noProof/>
          <w:lang w:val="ru-RU"/>
        </w:rPr>
        <w:t xml:space="preserve">4. </w:t>
      </w:r>
      <w:r w:rsidR="00EE726F" w:rsidRPr="00EE726F">
        <w:rPr>
          <w:noProof/>
          <w:lang w:val="ru-RU"/>
        </w:rPr>
        <w:t>Тычинин, С.В.От банковской гарантии к независимой: правовая природа обязательства по выдаче гарантии в проекте изменений Гражданского кодекса РФ / С.В. Тычинин, Д.И. Романенко //Банковское обозрение. – 2013. – № 4. – С.18.</w:t>
      </w:r>
    </w:p>
    <w:p w:rsidR="00250130" w:rsidRPr="00544469" w:rsidRDefault="00250130" w:rsidP="00EE726F">
      <w:pPr>
        <w:pStyle w:val="a3"/>
        <w:tabs>
          <w:tab w:val="left" w:pos="934"/>
        </w:tabs>
        <w:spacing w:line="360" w:lineRule="auto"/>
        <w:jc w:val="both"/>
        <w:rPr>
          <w:noProof/>
          <w:color w:val="FF0000"/>
          <w:lang w:val="ru-RU"/>
        </w:rPr>
      </w:pPr>
    </w:p>
    <w:sectPr w:rsidR="00250130" w:rsidRPr="00544469" w:rsidSect="00167754">
      <w:footerReference w:type="default" r:id="rId8"/>
      <w:pgSz w:w="11910" w:h="16840" w:code="9"/>
      <w:pgMar w:top="1134" w:right="850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232" w:rsidRDefault="000D2232">
      <w:r>
        <w:separator/>
      </w:r>
    </w:p>
  </w:endnote>
  <w:endnote w:type="continuationSeparator" w:id="0">
    <w:p w:rsidR="000D2232" w:rsidRDefault="000D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645" w:rsidRPr="00BF2645" w:rsidRDefault="00BF2645">
    <w:pPr>
      <w:pStyle w:val="aa"/>
      <w:jc w:val="right"/>
      <w:rPr>
        <w:rFonts w:ascii="Times New Roman" w:hAnsi="Times New Roman"/>
        <w:sz w:val="20"/>
      </w:rPr>
    </w:pPr>
    <w:r w:rsidRPr="00BF2645">
      <w:rPr>
        <w:rFonts w:ascii="Times New Roman" w:hAnsi="Times New Roman"/>
        <w:sz w:val="20"/>
      </w:rPr>
      <w:fldChar w:fldCharType="begin"/>
    </w:r>
    <w:r w:rsidRPr="00BF2645">
      <w:rPr>
        <w:rFonts w:ascii="Times New Roman" w:hAnsi="Times New Roman"/>
        <w:sz w:val="20"/>
      </w:rPr>
      <w:instrText>PAGE   \* MERGEFORMAT</w:instrText>
    </w:r>
    <w:r w:rsidRPr="00BF2645">
      <w:rPr>
        <w:rFonts w:ascii="Times New Roman" w:hAnsi="Times New Roman"/>
        <w:sz w:val="20"/>
      </w:rPr>
      <w:fldChar w:fldCharType="separate"/>
    </w:r>
    <w:r w:rsidR="00393A3B" w:rsidRPr="00393A3B">
      <w:rPr>
        <w:rFonts w:ascii="Times New Roman" w:hAnsi="Times New Roman"/>
        <w:noProof/>
        <w:sz w:val="20"/>
        <w:lang w:val="ru-RU"/>
      </w:rPr>
      <w:t>2</w:t>
    </w:r>
    <w:r w:rsidRPr="00BF2645">
      <w:rPr>
        <w:rFonts w:ascii="Times New Roman" w:hAnsi="Times New Roman"/>
        <w:sz w:val="20"/>
      </w:rPr>
      <w:fldChar w:fldCharType="end"/>
    </w:r>
  </w:p>
  <w:p w:rsidR="002D4F22" w:rsidRPr="00CB60AE" w:rsidRDefault="002D4F22" w:rsidP="00CB60AE">
    <w:pPr>
      <w:pStyle w:val="aa"/>
      <w:jc w:val="center"/>
      <w:rPr>
        <w:rFonts w:ascii="Times New Roman" w:hAnsi="Times New Roman"/>
        <w:sz w:val="2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232" w:rsidRDefault="000D2232">
      <w:r>
        <w:separator/>
      </w:r>
    </w:p>
  </w:footnote>
  <w:footnote w:type="continuationSeparator" w:id="0">
    <w:p w:rsidR="000D2232" w:rsidRDefault="000D2232">
      <w:r>
        <w:continuationSeparator/>
      </w:r>
    </w:p>
  </w:footnote>
  <w:footnote w:id="1">
    <w:p w:rsidR="00C17D99" w:rsidRPr="001E4D84" w:rsidRDefault="00F54F4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</w:rPr>
        <w:footnoteRef/>
      </w:r>
      <w:r w:rsidRPr="00C14DF1">
        <w:rPr>
          <w:rFonts w:ascii="Times New Roman" w:hAnsi="Times New Roman"/>
          <w:lang w:val="ru-RU"/>
        </w:rPr>
        <w:t xml:space="preserve"> Федеральный закон от 08.03.2015 N 42-ФЗ «О внесении изменений в часть первую Гражданского кодекса Российской Федерации» // Собрание законодательства Российской Федерации. -2015. - N 10. - Ст. 1412.</w:t>
      </w:r>
    </w:p>
  </w:footnote>
  <w:footnote w:id="2">
    <w:p w:rsidR="00C17D99" w:rsidRPr="001E4D84" w:rsidRDefault="00E05817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</w:rPr>
        <w:footnoteRef/>
      </w:r>
      <w:r w:rsidRPr="00C14DF1">
        <w:rPr>
          <w:rFonts w:ascii="Times New Roman" w:hAnsi="Times New Roman"/>
          <w:lang w:val="ru-RU"/>
        </w:rPr>
        <w:t xml:space="preserve"> Гражданский кодекс Российской Федерации (часть первая) от 30.11.1994 N 51-ФЗ (ред. от 29.12.2017) // Собрание законодательства Российской Федерации. - 1994. - N 32. - Ст. 3301.</w:t>
      </w:r>
    </w:p>
  </w:footnote>
  <w:footnote w:id="3">
    <w:p w:rsidR="00C17D99" w:rsidRPr="001E4D84" w:rsidRDefault="002D4F22" w:rsidP="00C14DF1">
      <w:pPr>
        <w:tabs>
          <w:tab w:val="left" w:pos="2026"/>
          <w:tab w:val="left" w:pos="3668"/>
          <w:tab w:val="left" w:pos="5507"/>
          <w:tab w:val="left" w:pos="7025"/>
          <w:tab w:val="left" w:pos="9012"/>
        </w:tabs>
        <w:contextualSpacing/>
        <w:jc w:val="both"/>
        <w:rPr>
          <w:lang w:val="ru-RU"/>
        </w:rPr>
      </w:pPr>
      <w:r w:rsidRPr="00C14DF1">
        <w:rPr>
          <w:rStyle w:val="af1"/>
          <w:noProof/>
          <w:sz w:val="20"/>
          <w:szCs w:val="20"/>
          <w:lang w:val="ru-RU"/>
        </w:rPr>
        <w:footnoteRef/>
      </w:r>
      <w:r w:rsidR="00386BA4" w:rsidRPr="00C14DF1">
        <w:rPr>
          <w:rFonts w:ascii="Times New Roman" w:hAnsi="Times New Roman"/>
          <w:noProof/>
          <w:sz w:val="20"/>
          <w:szCs w:val="20"/>
          <w:lang w:val="ru-RU"/>
        </w:rPr>
        <w:t xml:space="preserve"> </w:t>
      </w:r>
      <w:r w:rsidR="00BB36DB" w:rsidRPr="00BB36DB">
        <w:rPr>
          <w:rFonts w:ascii="Times New Roman" w:hAnsi="Times New Roman"/>
          <w:noProof/>
          <w:sz w:val="20"/>
          <w:szCs w:val="20"/>
          <w:lang w:val="ru-RU"/>
        </w:rPr>
        <w:t>Обсуждение изменений в общие положения об обязательствах ГК РФ [Электронный ресурс] // Zakon.ru:http://zakon.ru/blog/2015/9/21/obsuzhdenie_izmenenij_v_obshhie_polozheniya_ob_obyazatelstvax_gk_rf_s_uchastiem_ep_gavrilova_aa_ivan (дата обращения 07.04.2018).</w:t>
      </w:r>
    </w:p>
  </w:footnote>
  <w:footnote w:id="4">
    <w:p w:rsidR="00C17D99" w:rsidRPr="001E4D84" w:rsidRDefault="002D4F22" w:rsidP="00C14DF1">
      <w:pPr>
        <w:tabs>
          <w:tab w:val="left" w:pos="2026"/>
          <w:tab w:val="left" w:pos="3668"/>
          <w:tab w:val="left" w:pos="5507"/>
          <w:tab w:val="left" w:pos="7025"/>
          <w:tab w:val="left" w:pos="9012"/>
        </w:tabs>
        <w:contextualSpacing/>
        <w:jc w:val="both"/>
        <w:rPr>
          <w:lang w:val="ru-RU"/>
        </w:rPr>
      </w:pPr>
      <w:r w:rsidRPr="00C14DF1">
        <w:rPr>
          <w:noProof/>
          <w:sz w:val="20"/>
          <w:szCs w:val="20"/>
          <w:lang w:val="ru-RU"/>
        </w:rPr>
        <w:footnoteRef/>
      </w:r>
      <w:r w:rsidR="0057017E" w:rsidRPr="00C14DF1">
        <w:rPr>
          <w:rFonts w:ascii="Times New Roman" w:hAnsi="Times New Roman"/>
          <w:noProof/>
          <w:sz w:val="20"/>
          <w:szCs w:val="20"/>
          <w:lang w:val="ru-RU"/>
        </w:rPr>
        <w:t xml:space="preserve"> </w:t>
      </w:r>
      <w:r w:rsidRPr="00C14DF1">
        <w:rPr>
          <w:rFonts w:ascii="Times New Roman" w:hAnsi="Times New Roman"/>
          <w:noProof/>
          <w:sz w:val="20"/>
          <w:szCs w:val="20"/>
          <w:lang w:val="ru-RU"/>
        </w:rPr>
        <w:t>Унифицированные правила ICC для платежных гарантий (Унифицированные правила</w:t>
      </w:r>
      <w:r w:rsidR="00467C61">
        <w:rPr>
          <w:rFonts w:ascii="Times New Roman" w:hAnsi="Times New Roman"/>
          <w:noProof/>
          <w:sz w:val="20"/>
          <w:szCs w:val="20"/>
          <w:lang w:val="ru-RU"/>
        </w:rPr>
        <w:t xml:space="preserve"> </w:t>
      </w:r>
      <w:r w:rsidRPr="00C14DF1">
        <w:rPr>
          <w:rFonts w:ascii="Times New Roman" w:hAnsi="Times New Roman"/>
          <w:noProof/>
          <w:sz w:val="20"/>
          <w:szCs w:val="20"/>
          <w:lang w:val="ru-RU"/>
        </w:rPr>
        <w:t>для</w:t>
      </w:r>
      <w:r w:rsidR="00467C61">
        <w:rPr>
          <w:rFonts w:ascii="Times New Roman" w:hAnsi="Times New Roman"/>
          <w:noProof/>
          <w:sz w:val="20"/>
          <w:szCs w:val="20"/>
          <w:lang w:val="ru-RU"/>
        </w:rPr>
        <w:t xml:space="preserve"> </w:t>
      </w:r>
      <w:r w:rsidRPr="00C14DF1">
        <w:rPr>
          <w:rFonts w:ascii="Times New Roman" w:hAnsi="Times New Roman"/>
          <w:noProof/>
          <w:sz w:val="20"/>
          <w:szCs w:val="20"/>
          <w:lang w:val="ru-RU"/>
        </w:rPr>
        <w:t>гарантий по первому требованию 1992 года) (публикация Международной торговой палаты №458)</w:t>
      </w:r>
      <w:r w:rsidR="00467C61">
        <w:rPr>
          <w:rFonts w:ascii="Times New Roman" w:hAnsi="Times New Roman"/>
          <w:noProof/>
          <w:sz w:val="20"/>
          <w:szCs w:val="20"/>
          <w:lang w:val="ru-RU"/>
        </w:rPr>
        <w:t xml:space="preserve"> </w:t>
      </w:r>
      <w:r w:rsidRPr="00C14DF1">
        <w:rPr>
          <w:rFonts w:ascii="Times New Roman" w:hAnsi="Times New Roman"/>
          <w:noProof/>
          <w:sz w:val="20"/>
          <w:szCs w:val="20"/>
          <w:lang w:val="ru-RU"/>
        </w:rPr>
        <w:t>[Электронный ресурс] // Юридическая база РФ: сайт. – Режим</w:t>
      </w:r>
      <w:r w:rsidR="0057017E" w:rsidRPr="00C14DF1">
        <w:rPr>
          <w:rFonts w:ascii="Times New Roman" w:hAnsi="Times New Roman"/>
          <w:noProof/>
          <w:sz w:val="20"/>
          <w:szCs w:val="20"/>
          <w:lang w:val="ru-RU"/>
        </w:rPr>
        <w:t xml:space="preserve"> </w:t>
      </w:r>
      <w:r w:rsidRPr="00C14DF1">
        <w:rPr>
          <w:rFonts w:ascii="Times New Roman" w:hAnsi="Times New Roman"/>
          <w:noProof/>
          <w:sz w:val="20"/>
          <w:szCs w:val="20"/>
          <w:lang w:val="ru-RU"/>
        </w:rPr>
        <w:t>доступа:</w:t>
      </w:r>
      <w:r w:rsidR="0057017E" w:rsidRPr="00C14DF1">
        <w:rPr>
          <w:rFonts w:ascii="Times New Roman" w:hAnsi="Times New Roman"/>
          <w:noProof/>
          <w:sz w:val="20"/>
          <w:szCs w:val="20"/>
          <w:lang w:val="ru-RU"/>
        </w:rPr>
        <w:t xml:space="preserve"> </w:t>
      </w:r>
      <w:hyperlink r:id="rId1">
        <w:r w:rsidRPr="00C14DF1">
          <w:rPr>
            <w:rFonts w:ascii="Times New Roman" w:hAnsi="Times New Roman"/>
            <w:noProof/>
            <w:sz w:val="20"/>
            <w:szCs w:val="20"/>
            <w:lang w:val="ru-RU"/>
          </w:rPr>
          <w:t>http://www.jurbase.ru/texts/sector169/tez69963.htm</w:t>
        </w:r>
      </w:hyperlink>
      <w:r w:rsidRPr="00C14DF1">
        <w:rPr>
          <w:rFonts w:ascii="Times New Roman" w:hAnsi="Times New Roman"/>
          <w:noProof/>
          <w:sz w:val="20"/>
          <w:szCs w:val="20"/>
          <w:lang w:val="ru-RU"/>
        </w:rPr>
        <w:t>(дата обращения</w:t>
      </w:r>
      <w:r w:rsidR="0057017E" w:rsidRPr="00C14DF1">
        <w:rPr>
          <w:rFonts w:ascii="Times New Roman" w:hAnsi="Times New Roman"/>
          <w:noProof/>
          <w:sz w:val="20"/>
          <w:szCs w:val="20"/>
          <w:lang w:val="ru-RU"/>
        </w:rPr>
        <w:t xml:space="preserve"> 07</w:t>
      </w:r>
      <w:r w:rsidRPr="00C14DF1">
        <w:rPr>
          <w:rFonts w:ascii="Times New Roman" w:hAnsi="Times New Roman"/>
          <w:noProof/>
          <w:sz w:val="20"/>
          <w:szCs w:val="20"/>
          <w:lang w:val="ru-RU"/>
        </w:rPr>
        <w:t>.04.201</w:t>
      </w:r>
      <w:r w:rsidR="0057017E" w:rsidRPr="00C14DF1">
        <w:rPr>
          <w:rFonts w:ascii="Times New Roman" w:hAnsi="Times New Roman"/>
          <w:noProof/>
          <w:sz w:val="20"/>
          <w:szCs w:val="20"/>
          <w:lang w:val="ru-RU"/>
        </w:rPr>
        <w:t>8</w:t>
      </w:r>
      <w:r w:rsidRPr="00C14DF1">
        <w:rPr>
          <w:rFonts w:ascii="Times New Roman" w:hAnsi="Times New Roman"/>
          <w:noProof/>
          <w:sz w:val="20"/>
          <w:szCs w:val="20"/>
          <w:lang w:val="ru-RU"/>
        </w:rPr>
        <w:t>).</w:t>
      </w:r>
    </w:p>
  </w:footnote>
  <w:footnote w:id="5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="00076DCB" w:rsidRPr="00C14DF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Гонгало, Б.М.Обеспечение</w:t>
      </w:r>
      <w:r w:rsidR="00076DCB" w:rsidRPr="00C14DF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исполнения</w:t>
      </w:r>
      <w:r w:rsidR="00076DCB" w:rsidRPr="00C14DF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обязательств/Б.М.Гонгало.–</w:t>
      </w:r>
      <w:r w:rsidR="00076DCB" w:rsidRPr="00C14DF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Москва:Спарк,1999</w:t>
      </w:r>
    </w:p>
  </w:footnote>
  <w:footnote w:id="6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Pr="00C14DF1">
        <w:rPr>
          <w:rFonts w:ascii="Times New Roman" w:hAnsi="Times New Roman"/>
          <w:noProof/>
          <w:lang w:val="ru-RU"/>
        </w:rPr>
        <w:t xml:space="preserve"> Ефимова, Л. Банковская гарантия и договор / Л. Ефимова // Хозяйство и право. – 20</w:t>
      </w:r>
      <w:r w:rsidR="00076DCB" w:rsidRPr="00C14DF1">
        <w:rPr>
          <w:rFonts w:ascii="Times New Roman" w:hAnsi="Times New Roman"/>
          <w:noProof/>
          <w:lang w:val="ru-RU"/>
        </w:rPr>
        <w:t>16</w:t>
      </w:r>
      <w:r w:rsidRPr="00C14DF1">
        <w:rPr>
          <w:rFonts w:ascii="Times New Roman" w:hAnsi="Times New Roman"/>
          <w:noProof/>
          <w:lang w:val="ru-RU"/>
        </w:rPr>
        <w:t>. – №</w:t>
      </w:r>
      <w:r w:rsidR="00076DCB" w:rsidRPr="00C14DF1">
        <w:rPr>
          <w:rFonts w:ascii="Times New Roman" w:hAnsi="Times New Roman"/>
          <w:noProof/>
          <w:lang w:val="ru-RU"/>
        </w:rPr>
        <w:t xml:space="preserve"> 8</w:t>
      </w:r>
    </w:p>
  </w:footnote>
  <w:footnote w:id="7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Pr="00C14DF1">
        <w:rPr>
          <w:rFonts w:ascii="Times New Roman" w:hAnsi="Times New Roman"/>
          <w:noProof/>
          <w:lang w:val="ru-RU"/>
        </w:rPr>
        <w:t xml:space="preserve"> Попов,И.С.Институт независимой гарантии: новеллы и нерешенные проблемы/И.С.Попов</w:t>
      </w:r>
    </w:p>
  </w:footnote>
  <w:footnote w:id="8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="00076DCB" w:rsidRPr="00C14DF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Ерпылева, Н.Ю. Банковские гарантии в коммерческом обороте / Н.Ю. Ерпылева</w:t>
      </w:r>
    </w:p>
  </w:footnote>
  <w:footnote w:id="9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Pr="00C14DF1">
        <w:rPr>
          <w:rFonts w:ascii="Times New Roman" w:hAnsi="Times New Roman"/>
          <w:noProof/>
          <w:lang w:val="ru-RU"/>
        </w:rPr>
        <w:t xml:space="preserve"> Воронина, Н.В. Поручительство и банковская гарантия: особенности правового регулирования обеспечения исполнения обязательств /Н.В.Воронина, В.А.Бабанин//Бухгалтер и закон.</w:t>
      </w:r>
      <w:r w:rsidR="00076DCB" w:rsidRPr="00C14DF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–</w:t>
      </w:r>
      <w:r w:rsidR="00076DCB" w:rsidRPr="00C14DF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20</w:t>
      </w:r>
      <w:r w:rsidR="00076DCB" w:rsidRPr="00C14DF1">
        <w:rPr>
          <w:rFonts w:ascii="Times New Roman" w:hAnsi="Times New Roman"/>
          <w:noProof/>
          <w:lang w:val="ru-RU"/>
        </w:rPr>
        <w:t>1</w:t>
      </w:r>
      <w:r w:rsidRPr="00C14DF1">
        <w:rPr>
          <w:rFonts w:ascii="Times New Roman" w:hAnsi="Times New Roman"/>
          <w:noProof/>
          <w:lang w:val="ru-RU"/>
        </w:rPr>
        <w:t>6.</w:t>
      </w:r>
      <w:r w:rsidR="00076DCB" w:rsidRPr="00C14DF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–</w:t>
      </w:r>
      <w:r w:rsidR="00076DCB" w:rsidRPr="00C14DF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№</w:t>
      </w:r>
      <w:r w:rsidR="00076DCB" w:rsidRPr="00C14DF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1(85)</w:t>
      </w:r>
      <w:r w:rsidR="00076DCB" w:rsidRPr="00C14DF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.–С.14.</w:t>
      </w:r>
    </w:p>
  </w:footnote>
  <w:footnote w:id="10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="00076DCB" w:rsidRPr="00C14DF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Попов, И.С. Особенности применения английского права в банковских гарантиях / И.С. Попов//</w:t>
      </w:r>
      <w:r w:rsidR="00076DCB" w:rsidRPr="00C14DF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Международные банковские операции. – 2013. – № 1. – С.55</w:t>
      </w:r>
    </w:p>
  </w:footnote>
  <w:footnote w:id="11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="00076DCB" w:rsidRPr="00C14DF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 xml:space="preserve">Обсуждение изменений в общие положения об обязательствах </w:t>
      </w:r>
      <w:r w:rsidR="00076DCB" w:rsidRPr="00C14DF1">
        <w:rPr>
          <w:rFonts w:ascii="Times New Roman" w:hAnsi="Times New Roman"/>
          <w:noProof/>
          <w:lang w:val="ru-RU"/>
        </w:rPr>
        <w:t>ГК РФ</w:t>
      </w:r>
      <w:r w:rsidRPr="00C14DF1">
        <w:rPr>
          <w:rFonts w:ascii="Times New Roman" w:hAnsi="Times New Roman"/>
          <w:noProof/>
          <w:lang w:val="ru-RU"/>
        </w:rPr>
        <w:t xml:space="preserve"> [Электронный</w:t>
      </w:r>
      <w:r w:rsidR="00076DCB" w:rsidRPr="00C14DF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ресурс] //</w:t>
      </w:r>
      <w:r w:rsidRPr="00C14DF1">
        <w:rPr>
          <w:rFonts w:ascii="Times New Roman" w:hAnsi="Times New Roman"/>
          <w:noProof/>
          <w:spacing w:val="-1"/>
          <w:lang w:val="ru-RU"/>
        </w:rPr>
        <w:t>Zakon</w:t>
      </w:r>
      <w:r w:rsidRPr="00C14DF1">
        <w:rPr>
          <w:rFonts w:ascii="Times New Roman" w:hAnsi="Times New Roman"/>
          <w:noProof/>
          <w:lang w:val="ru-RU"/>
        </w:rPr>
        <w:t>ru:</w:t>
      </w:r>
      <w:r w:rsidRPr="00C14DF1">
        <w:rPr>
          <w:rFonts w:ascii="Times New Roman" w:hAnsi="Times New Roman"/>
          <w:noProof/>
          <w:spacing w:val="-1"/>
          <w:lang w:val="ru-RU"/>
        </w:rPr>
        <w:t>сайт.</w:t>
      </w:r>
      <w:r w:rsidRPr="00C14DF1">
        <w:rPr>
          <w:rFonts w:ascii="Times New Roman" w:hAnsi="Times New Roman"/>
          <w:noProof/>
          <w:w w:val="95"/>
          <w:lang w:val="ru-RU"/>
        </w:rPr>
        <w:t>–</w:t>
      </w:r>
      <w:r w:rsidRPr="00C14DF1">
        <w:rPr>
          <w:rFonts w:ascii="Times New Roman" w:hAnsi="Times New Roman"/>
          <w:noProof/>
          <w:spacing w:val="-1"/>
          <w:lang w:val="ru-RU"/>
        </w:rPr>
        <w:t xml:space="preserve">Режим доступа: </w:t>
      </w:r>
      <w:r w:rsidRPr="00C14DF1">
        <w:rPr>
          <w:rFonts w:ascii="Times New Roman" w:hAnsi="Times New Roman"/>
          <w:noProof/>
          <w:lang w:val="ru-RU"/>
        </w:rPr>
        <w:t>http://zakon.ru/blog/2015/9/21/obsuzhdenie_izmenenij_v_obshhie_ polozheniya_ob_obyazatelstvax_gk_rf_s_uchastiem _ep_gavrilova_aa_ivan(дата обращения</w:t>
      </w:r>
      <w:r w:rsidR="00076DCB" w:rsidRPr="00C14DF1">
        <w:rPr>
          <w:rFonts w:ascii="Times New Roman" w:hAnsi="Times New Roman"/>
          <w:noProof/>
          <w:lang w:val="ru-RU"/>
        </w:rPr>
        <w:t xml:space="preserve"> 0</w:t>
      </w:r>
      <w:r w:rsidRPr="00C14DF1">
        <w:rPr>
          <w:rFonts w:ascii="Times New Roman" w:hAnsi="Times New Roman"/>
          <w:noProof/>
          <w:lang w:val="ru-RU"/>
        </w:rPr>
        <w:t>7.04.201</w:t>
      </w:r>
      <w:r w:rsidR="00076DCB" w:rsidRPr="00C14DF1">
        <w:rPr>
          <w:rFonts w:ascii="Times New Roman" w:hAnsi="Times New Roman"/>
          <w:noProof/>
          <w:lang w:val="ru-RU"/>
        </w:rPr>
        <w:t>8</w:t>
      </w:r>
      <w:r w:rsidRPr="00C14DF1">
        <w:rPr>
          <w:rFonts w:ascii="Times New Roman" w:hAnsi="Times New Roman"/>
          <w:noProof/>
          <w:lang w:val="ru-RU"/>
        </w:rPr>
        <w:t>).</w:t>
      </w:r>
    </w:p>
  </w:footnote>
  <w:footnote w:id="12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="00C6784F" w:rsidRPr="00C14DF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Гражданский кодекс Российской Федерации. Часть первая: Научно-практический комментарий/Абова Т.Е., Аникина Е.Б., Беляева З.С., Гендзехадзе Е.Н., и др.; Отв. ред.: Абова Т.Е., Кабалкин А.Ю.,МозолинВ.П. – Москва: БЕК, 1996. – С.570.</w:t>
      </w:r>
    </w:p>
  </w:footnote>
  <w:footnote w:id="13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="00864F52" w:rsidRPr="00C14DF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Воронина, Н.В. Указ. соч. – С.13</w:t>
      </w:r>
    </w:p>
  </w:footnote>
  <w:footnote w:id="14">
    <w:p w:rsidR="00C17D99" w:rsidRPr="001E4D84" w:rsidRDefault="00864F5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</w:rPr>
        <w:footnoteRef/>
      </w:r>
      <w:r w:rsidRPr="00C14DF1">
        <w:rPr>
          <w:rFonts w:ascii="Times New Roman" w:hAnsi="Times New Roman"/>
          <w:lang w:val="ru-RU"/>
        </w:rPr>
        <w:t xml:space="preserve"> Конституция Российской Федерации (принята всенародным голосованием 12.12.1993), (с учетом поправок, внесенных Законами РФ о поправках к Конституции РФ от 30.12.2008 N 6-ФКЗ, от 30.12.2008 N 7-ФКЗ, от 05.02.2014 N 2-ФКЗ, от 21.07.2014 N 11-ФКЗ) // Собрание законодательства Российской Федерации. - 2014. - N 31. - Ст. 4398.</w:t>
      </w:r>
    </w:p>
  </w:footnote>
  <w:footnote w:id="15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="00864F52" w:rsidRPr="00C14DF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Унифицированные правила по договорным гарантиям (Публикация Международной торговой палаты № 325) [Электронный   ресурс // КонсультантПлюс: справ.-правовая система / Компания «Ко</w:t>
      </w:r>
      <w:r w:rsidR="00864F52" w:rsidRPr="00C14DF1">
        <w:rPr>
          <w:rFonts w:ascii="Times New Roman" w:hAnsi="Times New Roman"/>
          <w:noProof/>
          <w:lang w:val="ru-RU"/>
        </w:rPr>
        <w:t>нсультант Плюс» (дата обращения 0</w:t>
      </w:r>
      <w:r w:rsidRPr="00C14DF1">
        <w:rPr>
          <w:rFonts w:ascii="Times New Roman" w:hAnsi="Times New Roman"/>
          <w:noProof/>
          <w:lang w:val="ru-RU"/>
        </w:rPr>
        <w:t>7.04.</w:t>
      </w:r>
      <w:r w:rsidR="00864F52" w:rsidRPr="00C14DF1">
        <w:rPr>
          <w:rFonts w:ascii="Times New Roman" w:hAnsi="Times New Roman"/>
          <w:noProof/>
          <w:lang w:val="ru-RU"/>
        </w:rPr>
        <w:t>2018)</w:t>
      </w:r>
    </w:p>
  </w:footnote>
  <w:footnote w:id="16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="00864F52" w:rsidRPr="00C14DF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Климентьев, В.А. Некоторые вопросы истории банковской гарантии / В.А. Климентьев//Пробелы в российском законодательстве. – 2011. – № 1. – С.121.</w:t>
      </w:r>
    </w:p>
  </w:footnote>
  <w:footnote w:id="17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="00C14DF1" w:rsidRPr="00C14DF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Климентьев, В.А. Указ. соч. – С.121</w:t>
      </w:r>
    </w:p>
  </w:footnote>
  <w:footnote w:id="18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="00C14DF1" w:rsidRPr="00C14DF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Климентьев, В.А. Указ. соч. – С.122.</w:t>
      </w:r>
    </w:p>
  </w:footnote>
  <w:footnote w:id="19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Pr="00C14DF1">
        <w:rPr>
          <w:rFonts w:ascii="Times New Roman" w:hAnsi="Times New Roman"/>
          <w:noProof/>
          <w:lang w:val="ru-RU"/>
        </w:rPr>
        <w:t xml:space="preserve"> Гуд,Р.Руководство к Унифицированным правилам для гарантий по требованию /Р.Гуд–Москва: Консалтбанкир, 1999. – 168 с.; Типовые формы ICC для выдачи гарантий по требованию(Публикация Международной торговой палаты № 503) [Электронный ресурс] // Сейчас.ру</w:t>
      </w:r>
    </w:p>
  </w:footnote>
  <w:footnote w:id="20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="00C14DF1" w:rsidRPr="00C14DF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Конвенция ООН о независимых гарантиях и резервных аккредитивах</w:t>
      </w:r>
      <w:r w:rsidR="00C14DF1" w:rsidRPr="00C14DF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(Нью-Йорк,11декабря1995 г.)</w:t>
      </w:r>
    </w:p>
  </w:footnote>
  <w:footnote w:id="21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="00C14DF1" w:rsidRPr="00C14DF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Воронина, Н.В. Указ. соч. – С.21</w:t>
      </w:r>
    </w:p>
  </w:footnote>
  <w:footnote w:id="22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Pr="00C14DF1">
        <w:rPr>
          <w:rFonts w:ascii="Times New Roman" w:hAnsi="Times New Roman"/>
          <w:noProof/>
          <w:lang w:val="ru-RU"/>
        </w:rPr>
        <w:t xml:space="preserve"> </w:t>
      </w:r>
      <w:r w:rsidR="00C14DF1" w:rsidRPr="00C14DF1">
        <w:rPr>
          <w:rFonts w:ascii="Times New Roman" w:hAnsi="Times New Roman"/>
          <w:noProof/>
          <w:lang w:val="ru-RU"/>
        </w:rPr>
        <w:t>Федеральный закон от 14.11.2002 N 161-ФЗ (ред. от 29.12.2017) «О государственных и муниципальных унитарных предприятиях» // Собрание законодательства Российской Федерации. - 2002. - N 48. - Ст. 4746.</w:t>
      </w:r>
    </w:p>
  </w:footnote>
  <w:footnote w:id="23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="00AF4028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Попов, И.С. Институт независимой гарантии: новеллы и нерешенные проблемы / И.С. Попов//Юридическая работа в кредитной организации. – 2015.  – № 2. – С.92</w:t>
      </w:r>
    </w:p>
  </w:footnote>
  <w:footnote w:id="24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Pr="00C14DF1">
        <w:rPr>
          <w:rFonts w:ascii="Times New Roman" w:hAnsi="Times New Roman"/>
          <w:noProof/>
          <w:lang w:val="ru-RU"/>
        </w:rPr>
        <w:t xml:space="preserve"> Мичурина, Е.А. Банковская гарантия как способ обеспечения исполнения</w:t>
      </w:r>
      <w:r w:rsidR="00467C6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кредитных</w:t>
      </w:r>
      <w:r w:rsidR="00467C61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обязательств / Е.А. Мичурина // Вестник удмуртского университета. – 2015. – № 2-3.  – С.146.</w:t>
      </w:r>
    </w:p>
  </w:footnote>
  <w:footnote w:id="25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Pr="00C14DF1">
        <w:rPr>
          <w:rFonts w:ascii="Times New Roman" w:hAnsi="Times New Roman"/>
          <w:noProof/>
          <w:lang w:val="ru-RU"/>
        </w:rPr>
        <w:t xml:space="preserve"> Тычинин,С.В.От</w:t>
      </w:r>
      <w:r w:rsidR="00AF4028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банковской</w:t>
      </w:r>
      <w:r w:rsidR="00AF4028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гарантии</w:t>
      </w:r>
      <w:r w:rsidR="00AF4028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к</w:t>
      </w:r>
      <w:r w:rsidR="00AF4028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независимой:</w:t>
      </w:r>
      <w:r w:rsidR="00AF4028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правовая</w:t>
      </w:r>
      <w:r w:rsidR="00AF4028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природа</w:t>
      </w:r>
      <w:r w:rsidR="00AF4028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обязательства</w:t>
      </w:r>
      <w:r w:rsidR="00AF4028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по</w:t>
      </w:r>
      <w:r w:rsidR="00AF4028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выдаче гарантии в проекте изменений Гражданского кодекса РФ / С.В. Тычинин, Д.И. Романенко //Банковское</w:t>
      </w:r>
      <w:r w:rsidR="00AF4028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обозрение. – 2013. – № 4. – С.18.</w:t>
      </w:r>
    </w:p>
  </w:footnote>
  <w:footnote w:id="26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="007563C4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Попов, И.С. Институт независимой гарантии: новеллы и нерешенные проблемы / И.С. Попов//Юридическая работа в кредитной организации. – 2015.  – № 2. – С.88</w:t>
      </w:r>
    </w:p>
  </w:footnote>
  <w:footnote w:id="27">
    <w:p w:rsidR="00C17D99" w:rsidRPr="001E4D84" w:rsidRDefault="002D4F22" w:rsidP="007563C4">
      <w:pPr>
        <w:pStyle w:val="af"/>
        <w:contextualSpacing/>
        <w:jc w:val="both"/>
        <w:rPr>
          <w:lang w:val="ru-RU"/>
        </w:rPr>
      </w:pPr>
      <w:r w:rsidRPr="007563C4">
        <w:rPr>
          <w:rFonts w:ascii="Times New Roman" w:hAnsi="Times New Roman"/>
          <w:noProof/>
          <w:vertAlign w:val="superscript"/>
          <w:lang w:val="ru-RU"/>
        </w:rPr>
        <w:footnoteRef/>
      </w:r>
      <w:r w:rsidRPr="00C14DF1">
        <w:rPr>
          <w:rFonts w:ascii="Times New Roman" w:hAnsi="Times New Roman"/>
          <w:noProof/>
          <w:lang w:val="ru-RU"/>
        </w:rPr>
        <w:t xml:space="preserve"> </w:t>
      </w:r>
      <w:r w:rsidR="007563C4" w:rsidRPr="007563C4">
        <w:rPr>
          <w:rFonts w:ascii="Times New Roman" w:hAnsi="Times New Roman"/>
          <w:noProof/>
          <w:lang w:val="ru-RU"/>
        </w:rPr>
        <w:t>Федеральный закон от 27.11.2010 N 311-ФЗ</w:t>
      </w:r>
      <w:r w:rsidR="007563C4">
        <w:rPr>
          <w:rFonts w:ascii="Times New Roman" w:hAnsi="Times New Roman"/>
          <w:noProof/>
          <w:lang w:val="ru-RU"/>
        </w:rPr>
        <w:t xml:space="preserve"> </w:t>
      </w:r>
      <w:r w:rsidR="007563C4" w:rsidRPr="007563C4">
        <w:rPr>
          <w:rFonts w:ascii="Times New Roman" w:hAnsi="Times New Roman"/>
          <w:noProof/>
          <w:lang w:val="ru-RU"/>
        </w:rPr>
        <w:t>(ред. от 29.12.2017)</w:t>
      </w:r>
      <w:r w:rsidR="007563C4">
        <w:rPr>
          <w:rFonts w:ascii="Times New Roman" w:hAnsi="Times New Roman"/>
          <w:noProof/>
          <w:lang w:val="ru-RU"/>
        </w:rPr>
        <w:t xml:space="preserve"> «</w:t>
      </w:r>
      <w:r w:rsidR="007563C4" w:rsidRPr="007563C4">
        <w:rPr>
          <w:rFonts w:ascii="Times New Roman" w:hAnsi="Times New Roman"/>
          <w:noProof/>
          <w:lang w:val="ru-RU"/>
        </w:rPr>
        <w:t>О таможенном регул</w:t>
      </w:r>
      <w:r w:rsidR="007563C4">
        <w:rPr>
          <w:rFonts w:ascii="Times New Roman" w:hAnsi="Times New Roman"/>
          <w:noProof/>
          <w:lang w:val="ru-RU"/>
        </w:rPr>
        <w:t>ировании в Российской Федерации»</w:t>
      </w:r>
      <w:r w:rsidR="009636A0">
        <w:rPr>
          <w:rFonts w:ascii="Times New Roman" w:hAnsi="Times New Roman"/>
          <w:noProof/>
          <w:lang w:val="ru-RU"/>
        </w:rPr>
        <w:t xml:space="preserve"> // </w:t>
      </w:r>
      <w:r w:rsidR="009636A0" w:rsidRPr="009636A0">
        <w:rPr>
          <w:rFonts w:ascii="Times New Roman" w:hAnsi="Times New Roman"/>
          <w:noProof/>
          <w:lang w:val="ru-RU"/>
        </w:rPr>
        <w:t>Собрание законодательства Р</w:t>
      </w:r>
      <w:r w:rsidR="009636A0">
        <w:rPr>
          <w:rFonts w:ascii="Times New Roman" w:hAnsi="Times New Roman"/>
          <w:noProof/>
          <w:lang w:val="ru-RU"/>
        </w:rPr>
        <w:t xml:space="preserve">оссийской </w:t>
      </w:r>
      <w:r w:rsidR="009636A0" w:rsidRPr="009636A0">
        <w:rPr>
          <w:rFonts w:ascii="Times New Roman" w:hAnsi="Times New Roman"/>
          <w:noProof/>
          <w:lang w:val="ru-RU"/>
        </w:rPr>
        <w:t>Ф</w:t>
      </w:r>
      <w:r w:rsidR="009636A0">
        <w:rPr>
          <w:rFonts w:ascii="Times New Roman" w:hAnsi="Times New Roman"/>
          <w:noProof/>
          <w:lang w:val="ru-RU"/>
        </w:rPr>
        <w:t>едерации. -</w:t>
      </w:r>
      <w:r w:rsidR="009636A0" w:rsidRPr="009636A0">
        <w:rPr>
          <w:rFonts w:ascii="Times New Roman" w:hAnsi="Times New Roman"/>
          <w:noProof/>
          <w:lang w:val="ru-RU"/>
        </w:rPr>
        <w:t xml:space="preserve"> 2010</w:t>
      </w:r>
      <w:r w:rsidR="009636A0">
        <w:rPr>
          <w:rFonts w:ascii="Times New Roman" w:hAnsi="Times New Roman"/>
          <w:noProof/>
          <w:lang w:val="ru-RU"/>
        </w:rPr>
        <w:t>. -</w:t>
      </w:r>
      <w:r w:rsidR="009636A0" w:rsidRPr="009636A0">
        <w:rPr>
          <w:rFonts w:ascii="Times New Roman" w:hAnsi="Times New Roman"/>
          <w:noProof/>
          <w:lang w:val="ru-RU"/>
        </w:rPr>
        <w:t xml:space="preserve"> N 48</w:t>
      </w:r>
      <w:r w:rsidR="009636A0">
        <w:rPr>
          <w:rFonts w:ascii="Times New Roman" w:hAnsi="Times New Roman"/>
          <w:noProof/>
          <w:lang w:val="ru-RU"/>
        </w:rPr>
        <w:t>. -</w:t>
      </w:r>
      <w:r w:rsidR="009636A0" w:rsidRPr="009636A0">
        <w:rPr>
          <w:rFonts w:ascii="Times New Roman" w:hAnsi="Times New Roman"/>
          <w:noProof/>
          <w:lang w:val="ru-RU"/>
        </w:rPr>
        <w:t xml:space="preserve"> </w:t>
      </w:r>
      <w:r w:rsidR="009636A0">
        <w:rPr>
          <w:rFonts w:ascii="Times New Roman" w:hAnsi="Times New Roman"/>
          <w:noProof/>
          <w:lang w:val="ru-RU"/>
        </w:rPr>
        <w:t>С</w:t>
      </w:r>
      <w:r w:rsidR="009636A0" w:rsidRPr="009636A0">
        <w:rPr>
          <w:rFonts w:ascii="Times New Roman" w:hAnsi="Times New Roman"/>
          <w:noProof/>
          <w:lang w:val="ru-RU"/>
        </w:rPr>
        <w:t>т. 6252</w:t>
      </w:r>
      <w:r w:rsidR="009636A0">
        <w:rPr>
          <w:rFonts w:ascii="Times New Roman" w:hAnsi="Times New Roman"/>
          <w:noProof/>
          <w:lang w:val="ru-RU"/>
        </w:rPr>
        <w:t>.</w:t>
      </w:r>
    </w:p>
  </w:footnote>
  <w:footnote w:id="28">
    <w:p w:rsidR="00C17D99" w:rsidRPr="001E4D84" w:rsidRDefault="002D4F22" w:rsidP="009A56BD">
      <w:pPr>
        <w:pStyle w:val="af"/>
        <w:contextualSpacing/>
        <w:jc w:val="both"/>
        <w:rPr>
          <w:lang w:val="ru-RU"/>
        </w:rPr>
      </w:pPr>
      <w:r w:rsidRPr="007563C4">
        <w:rPr>
          <w:rFonts w:ascii="Times New Roman" w:hAnsi="Times New Roman"/>
          <w:noProof/>
          <w:vertAlign w:val="superscript"/>
          <w:lang w:val="ru-RU"/>
        </w:rPr>
        <w:footnoteRef/>
      </w:r>
      <w:r w:rsidRPr="00C14DF1">
        <w:rPr>
          <w:rFonts w:ascii="Times New Roman" w:hAnsi="Times New Roman"/>
          <w:noProof/>
          <w:lang w:val="ru-RU"/>
        </w:rPr>
        <w:t xml:space="preserve"> </w:t>
      </w:r>
      <w:r w:rsidR="009A56BD" w:rsidRPr="009A56BD">
        <w:rPr>
          <w:rFonts w:ascii="Times New Roman" w:hAnsi="Times New Roman"/>
          <w:noProof/>
          <w:lang w:val="ru-RU"/>
        </w:rPr>
        <w:t>Федеральный закон от 02.12.1990 N 395-1</w:t>
      </w:r>
      <w:r w:rsidR="009A56BD">
        <w:rPr>
          <w:rFonts w:ascii="Times New Roman" w:hAnsi="Times New Roman"/>
          <w:noProof/>
          <w:lang w:val="ru-RU"/>
        </w:rPr>
        <w:t xml:space="preserve"> </w:t>
      </w:r>
      <w:r w:rsidR="009A56BD" w:rsidRPr="009A56BD">
        <w:rPr>
          <w:rFonts w:ascii="Times New Roman" w:hAnsi="Times New Roman"/>
          <w:noProof/>
          <w:lang w:val="ru-RU"/>
        </w:rPr>
        <w:t>(ред. от 31.12.2017)</w:t>
      </w:r>
      <w:r w:rsidR="009A56BD">
        <w:rPr>
          <w:rFonts w:ascii="Times New Roman" w:hAnsi="Times New Roman"/>
          <w:noProof/>
          <w:lang w:val="ru-RU"/>
        </w:rPr>
        <w:t xml:space="preserve"> «</w:t>
      </w:r>
      <w:r w:rsidR="009A56BD" w:rsidRPr="009A56BD">
        <w:rPr>
          <w:rFonts w:ascii="Times New Roman" w:hAnsi="Times New Roman"/>
          <w:noProof/>
          <w:lang w:val="ru-RU"/>
        </w:rPr>
        <w:t>О б</w:t>
      </w:r>
      <w:r w:rsidR="009A56BD">
        <w:rPr>
          <w:rFonts w:ascii="Times New Roman" w:hAnsi="Times New Roman"/>
          <w:noProof/>
          <w:lang w:val="ru-RU"/>
        </w:rPr>
        <w:t xml:space="preserve">анках и банковской деятельности» // </w:t>
      </w:r>
      <w:r w:rsidR="006D4283" w:rsidRPr="006D4283">
        <w:rPr>
          <w:rFonts w:ascii="Times New Roman" w:hAnsi="Times New Roman"/>
          <w:noProof/>
          <w:lang w:val="ru-RU"/>
        </w:rPr>
        <w:t>Собрание законодательства Р</w:t>
      </w:r>
      <w:r w:rsidR="006D4283">
        <w:rPr>
          <w:rFonts w:ascii="Times New Roman" w:hAnsi="Times New Roman"/>
          <w:noProof/>
          <w:lang w:val="ru-RU"/>
        </w:rPr>
        <w:t xml:space="preserve">оссийской </w:t>
      </w:r>
      <w:r w:rsidR="006D4283" w:rsidRPr="006D4283">
        <w:rPr>
          <w:rFonts w:ascii="Times New Roman" w:hAnsi="Times New Roman"/>
          <w:noProof/>
          <w:lang w:val="ru-RU"/>
        </w:rPr>
        <w:t>Ф</w:t>
      </w:r>
      <w:r w:rsidR="006D4283">
        <w:rPr>
          <w:rFonts w:ascii="Times New Roman" w:hAnsi="Times New Roman"/>
          <w:noProof/>
          <w:lang w:val="ru-RU"/>
        </w:rPr>
        <w:t>едерации. -</w:t>
      </w:r>
      <w:r w:rsidR="006D4283" w:rsidRPr="006D4283">
        <w:rPr>
          <w:rFonts w:ascii="Times New Roman" w:hAnsi="Times New Roman"/>
          <w:noProof/>
          <w:lang w:val="ru-RU"/>
        </w:rPr>
        <w:t xml:space="preserve"> 1996</w:t>
      </w:r>
      <w:r w:rsidR="006D4283">
        <w:rPr>
          <w:rFonts w:ascii="Times New Roman" w:hAnsi="Times New Roman"/>
          <w:noProof/>
          <w:lang w:val="ru-RU"/>
        </w:rPr>
        <w:t>. -</w:t>
      </w:r>
      <w:r w:rsidR="006D4283" w:rsidRPr="006D4283">
        <w:rPr>
          <w:rFonts w:ascii="Times New Roman" w:hAnsi="Times New Roman"/>
          <w:noProof/>
          <w:lang w:val="ru-RU"/>
        </w:rPr>
        <w:t xml:space="preserve"> N 6</w:t>
      </w:r>
      <w:r w:rsidR="006D4283">
        <w:rPr>
          <w:rFonts w:ascii="Times New Roman" w:hAnsi="Times New Roman"/>
          <w:noProof/>
          <w:lang w:val="ru-RU"/>
        </w:rPr>
        <w:t>. -</w:t>
      </w:r>
      <w:r w:rsidR="006D4283" w:rsidRPr="006D4283">
        <w:rPr>
          <w:rFonts w:ascii="Times New Roman" w:hAnsi="Times New Roman"/>
          <w:noProof/>
          <w:lang w:val="ru-RU"/>
        </w:rPr>
        <w:t xml:space="preserve"> </w:t>
      </w:r>
      <w:r w:rsidR="006D4283">
        <w:rPr>
          <w:rFonts w:ascii="Times New Roman" w:hAnsi="Times New Roman"/>
          <w:noProof/>
          <w:lang w:val="ru-RU"/>
        </w:rPr>
        <w:t>С</w:t>
      </w:r>
      <w:r w:rsidR="006D4283" w:rsidRPr="006D4283">
        <w:rPr>
          <w:rFonts w:ascii="Times New Roman" w:hAnsi="Times New Roman"/>
          <w:noProof/>
          <w:lang w:val="ru-RU"/>
        </w:rPr>
        <w:t>т. 492</w:t>
      </w:r>
      <w:r w:rsidR="006D4283">
        <w:rPr>
          <w:rFonts w:ascii="Times New Roman" w:hAnsi="Times New Roman"/>
          <w:noProof/>
          <w:lang w:val="ru-RU"/>
        </w:rPr>
        <w:t>.</w:t>
      </w:r>
    </w:p>
  </w:footnote>
  <w:footnote w:id="29">
    <w:p w:rsidR="00C17D99" w:rsidRPr="001E4D84" w:rsidRDefault="002D4F22" w:rsidP="006D4283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Pr="00C14DF1">
        <w:rPr>
          <w:rFonts w:ascii="Times New Roman" w:hAnsi="Times New Roman"/>
          <w:noProof/>
          <w:lang w:val="ru-RU"/>
        </w:rPr>
        <w:t xml:space="preserve"> </w:t>
      </w:r>
      <w:r w:rsidR="006D4283" w:rsidRPr="006D4283">
        <w:rPr>
          <w:rFonts w:ascii="Times New Roman" w:hAnsi="Times New Roman"/>
          <w:noProof/>
          <w:lang w:val="ru-RU"/>
        </w:rPr>
        <w:t>Закон Р</w:t>
      </w:r>
      <w:r w:rsidR="006D4283">
        <w:rPr>
          <w:rFonts w:ascii="Times New Roman" w:hAnsi="Times New Roman"/>
          <w:noProof/>
          <w:lang w:val="ru-RU"/>
        </w:rPr>
        <w:t xml:space="preserve">оссийской </w:t>
      </w:r>
      <w:r w:rsidR="006D4283" w:rsidRPr="006D4283">
        <w:rPr>
          <w:rFonts w:ascii="Times New Roman" w:hAnsi="Times New Roman"/>
          <w:noProof/>
          <w:lang w:val="ru-RU"/>
        </w:rPr>
        <w:t>Ф</w:t>
      </w:r>
      <w:r w:rsidR="006D4283">
        <w:rPr>
          <w:rFonts w:ascii="Times New Roman" w:hAnsi="Times New Roman"/>
          <w:noProof/>
          <w:lang w:val="ru-RU"/>
        </w:rPr>
        <w:t>едерации</w:t>
      </w:r>
      <w:r w:rsidR="006D4283" w:rsidRPr="006D4283">
        <w:rPr>
          <w:rFonts w:ascii="Times New Roman" w:hAnsi="Times New Roman"/>
          <w:noProof/>
          <w:lang w:val="ru-RU"/>
        </w:rPr>
        <w:t xml:space="preserve"> от 27.11.1992 N 4015-1</w:t>
      </w:r>
      <w:r w:rsidR="006D4283">
        <w:rPr>
          <w:rFonts w:ascii="Times New Roman" w:hAnsi="Times New Roman"/>
          <w:noProof/>
          <w:lang w:val="ru-RU"/>
        </w:rPr>
        <w:t xml:space="preserve"> </w:t>
      </w:r>
      <w:r w:rsidR="006D4283" w:rsidRPr="006D4283">
        <w:rPr>
          <w:rFonts w:ascii="Times New Roman" w:hAnsi="Times New Roman"/>
          <w:noProof/>
          <w:lang w:val="ru-RU"/>
        </w:rPr>
        <w:t>(ред. от 31.12.2017)</w:t>
      </w:r>
      <w:r w:rsidR="006D4283">
        <w:rPr>
          <w:rFonts w:ascii="Times New Roman" w:hAnsi="Times New Roman"/>
          <w:noProof/>
          <w:lang w:val="ru-RU"/>
        </w:rPr>
        <w:t xml:space="preserve"> «</w:t>
      </w:r>
      <w:r w:rsidR="006D4283" w:rsidRPr="006D4283">
        <w:rPr>
          <w:rFonts w:ascii="Times New Roman" w:hAnsi="Times New Roman"/>
          <w:noProof/>
          <w:lang w:val="ru-RU"/>
        </w:rPr>
        <w:t>Об организации страхов</w:t>
      </w:r>
      <w:r w:rsidR="006D4283">
        <w:rPr>
          <w:rFonts w:ascii="Times New Roman" w:hAnsi="Times New Roman"/>
          <w:noProof/>
          <w:lang w:val="ru-RU"/>
        </w:rPr>
        <w:t xml:space="preserve">ого дела в Российской Федерации» // </w:t>
      </w:r>
      <w:r w:rsidR="006D4283" w:rsidRPr="006D4283">
        <w:rPr>
          <w:rFonts w:ascii="Times New Roman" w:hAnsi="Times New Roman"/>
          <w:noProof/>
          <w:lang w:val="ru-RU"/>
        </w:rPr>
        <w:t>Ведомости СНД и ВС РФ</w:t>
      </w:r>
      <w:r w:rsidR="006D4283">
        <w:rPr>
          <w:rFonts w:ascii="Times New Roman" w:hAnsi="Times New Roman"/>
          <w:noProof/>
          <w:lang w:val="ru-RU"/>
        </w:rPr>
        <w:t>. -</w:t>
      </w:r>
      <w:r w:rsidR="006D4283" w:rsidRPr="006D4283">
        <w:rPr>
          <w:rFonts w:ascii="Times New Roman" w:hAnsi="Times New Roman"/>
          <w:noProof/>
          <w:lang w:val="ru-RU"/>
        </w:rPr>
        <w:t xml:space="preserve"> 1993</w:t>
      </w:r>
      <w:r w:rsidR="006D4283">
        <w:rPr>
          <w:rFonts w:ascii="Times New Roman" w:hAnsi="Times New Roman"/>
          <w:noProof/>
          <w:lang w:val="ru-RU"/>
        </w:rPr>
        <w:t>. -</w:t>
      </w:r>
      <w:r w:rsidR="006D4283" w:rsidRPr="006D4283">
        <w:rPr>
          <w:rFonts w:ascii="Times New Roman" w:hAnsi="Times New Roman"/>
          <w:noProof/>
          <w:lang w:val="ru-RU"/>
        </w:rPr>
        <w:t xml:space="preserve"> N 2</w:t>
      </w:r>
      <w:r w:rsidR="006D4283">
        <w:rPr>
          <w:rFonts w:ascii="Times New Roman" w:hAnsi="Times New Roman"/>
          <w:noProof/>
          <w:lang w:val="ru-RU"/>
        </w:rPr>
        <w:t>. -</w:t>
      </w:r>
      <w:r w:rsidR="006D4283" w:rsidRPr="006D4283">
        <w:rPr>
          <w:rFonts w:ascii="Times New Roman" w:hAnsi="Times New Roman"/>
          <w:noProof/>
          <w:lang w:val="ru-RU"/>
        </w:rPr>
        <w:t xml:space="preserve"> </w:t>
      </w:r>
      <w:r w:rsidR="006D4283">
        <w:rPr>
          <w:rFonts w:ascii="Times New Roman" w:hAnsi="Times New Roman"/>
          <w:noProof/>
          <w:lang w:val="ru-RU"/>
        </w:rPr>
        <w:t>С</w:t>
      </w:r>
      <w:r w:rsidR="006D4283" w:rsidRPr="006D4283">
        <w:rPr>
          <w:rFonts w:ascii="Times New Roman" w:hAnsi="Times New Roman"/>
          <w:noProof/>
          <w:lang w:val="ru-RU"/>
        </w:rPr>
        <w:t>т. 56.</w:t>
      </w:r>
    </w:p>
  </w:footnote>
  <w:footnote w:id="30">
    <w:p w:rsidR="00C17D99" w:rsidRPr="001E4D84" w:rsidRDefault="002D4F22" w:rsidP="00B358A7">
      <w:pPr>
        <w:contextualSpacing/>
        <w:jc w:val="both"/>
        <w:rPr>
          <w:lang w:val="ru-RU"/>
        </w:rPr>
      </w:pPr>
      <w:r w:rsidRPr="00C14DF1">
        <w:rPr>
          <w:rStyle w:val="af1"/>
          <w:noProof/>
          <w:sz w:val="20"/>
          <w:szCs w:val="20"/>
          <w:lang w:val="ru-RU"/>
        </w:rPr>
        <w:footnoteRef/>
      </w:r>
      <w:r w:rsidRPr="00C14DF1">
        <w:rPr>
          <w:rFonts w:ascii="Times New Roman" w:hAnsi="Times New Roman"/>
          <w:noProof/>
          <w:sz w:val="20"/>
          <w:szCs w:val="20"/>
          <w:lang w:val="ru-RU"/>
        </w:rPr>
        <w:t xml:space="preserve"> </w:t>
      </w:r>
      <w:r w:rsidR="00B358A7" w:rsidRPr="00B358A7">
        <w:rPr>
          <w:rFonts w:ascii="Times New Roman" w:hAnsi="Times New Roman"/>
          <w:noProof/>
          <w:sz w:val="20"/>
          <w:szCs w:val="20"/>
          <w:lang w:val="ru-RU"/>
        </w:rPr>
        <w:t>Федеральный закон от 05.04.2013 N 44-ФЗ</w:t>
      </w:r>
      <w:r w:rsidR="00B358A7">
        <w:rPr>
          <w:rFonts w:ascii="Times New Roman" w:hAnsi="Times New Roman"/>
          <w:noProof/>
          <w:sz w:val="20"/>
          <w:szCs w:val="20"/>
          <w:lang w:val="ru-RU"/>
        </w:rPr>
        <w:t xml:space="preserve"> </w:t>
      </w:r>
      <w:r w:rsidR="00B358A7" w:rsidRPr="00B358A7">
        <w:rPr>
          <w:rFonts w:ascii="Times New Roman" w:hAnsi="Times New Roman"/>
          <w:noProof/>
          <w:sz w:val="20"/>
          <w:szCs w:val="20"/>
          <w:lang w:val="ru-RU"/>
        </w:rPr>
        <w:t>(ред. от 31.12.2017)</w:t>
      </w:r>
      <w:r w:rsidR="00B358A7">
        <w:rPr>
          <w:rFonts w:ascii="Times New Roman" w:hAnsi="Times New Roman"/>
          <w:noProof/>
          <w:sz w:val="20"/>
          <w:szCs w:val="20"/>
          <w:lang w:val="ru-RU"/>
        </w:rPr>
        <w:t xml:space="preserve"> «</w:t>
      </w:r>
      <w:r w:rsidR="00B358A7" w:rsidRPr="00B358A7">
        <w:rPr>
          <w:rFonts w:ascii="Times New Roman" w:hAnsi="Times New Roman"/>
          <w:noProof/>
          <w:sz w:val="20"/>
          <w:szCs w:val="20"/>
          <w:lang w:val="ru-RU"/>
        </w:rPr>
        <w:t>О контрактной системе в сфере закупок товаров, работ, услуг для обеспечения госуд</w:t>
      </w:r>
      <w:r w:rsidR="00B358A7">
        <w:rPr>
          <w:rFonts w:ascii="Times New Roman" w:hAnsi="Times New Roman"/>
          <w:noProof/>
          <w:sz w:val="20"/>
          <w:szCs w:val="20"/>
          <w:lang w:val="ru-RU"/>
        </w:rPr>
        <w:t xml:space="preserve">арственных и муниципальных нужд» // </w:t>
      </w:r>
      <w:r w:rsidR="00B358A7" w:rsidRPr="00B358A7">
        <w:rPr>
          <w:rFonts w:ascii="Times New Roman" w:hAnsi="Times New Roman"/>
          <w:noProof/>
          <w:sz w:val="20"/>
          <w:szCs w:val="20"/>
          <w:lang w:val="ru-RU"/>
        </w:rPr>
        <w:t>Собрание законодательства Р</w:t>
      </w:r>
      <w:r w:rsidR="00B358A7">
        <w:rPr>
          <w:rFonts w:ascii="Times New Roman" w:hAnsi="Times New Roman"/>
          <w:noProof/>
          <w:sz w:val="20"/>
          <w:szCs w:val="20"/>
          <w:lang w:val="ru-RU"/>
        </w:rPr>
        <w:t xml:space="preserve">оссийской </w:t>
      </w:r>
      <w:r w:rsidR="00B358A7" w:rsidRPr="00B358A7">
        <w:rPr>
          <w:rFonts w:ascii="Times New Roman" w:hAnsi="Times New Roman"/>
          <w:noProof/>
          <w:sz w:val="20"/>
          <w:szCs w:val="20"/>
          <w:lang w:val="ru-RU"/>
        </w:rPr>
        <w:t>Ф</w:t>
      </w:r>
      <w:r w:rsidR="00B358A7">
        <w:rPr>
          <w:rFonts w:ascii="Times New Roman" w:hAnsi="Times New Roman"/>
          <w:noProof/>
          <w:sz w:val="20"/>
          <w:szCs w:val="20"/>
          <w:lang w:val="ru-RU"/>
        </w:rPr>
        <w:t>едерации. -</w:t>
      </w:r>
      <w:r w:rsidR="00B358A7" w:rsidRPr="00B358A7">
        <w:rPr>
          <w:rFonts w:ascii="Times New Roman" w:hAnsi="Times New Roman"/>
          <w:noProof/>
          <w:sz w:val="20"/>
          <w:szCs w:val="20"/>
          <w:lang w:val="ru-RU"/>
        </w:rPr>
        <w:t xml:space="preserve"> 2013</w:t>
      </w:r>
      <w:r w:rsidR="00B358A7">
        <w:rPr>
          <w:rFonts w:ascii="Times New Roman" w:hAnsi="Times New Roman"/>
          <w:noProof/>
          <w:sz w:val="20"/>
          <w:szCs w:val="20"/>
          <w:lang w:val="ru-RU"/>
        </w:rPr>
        <w:t>. -</w:t>
      </w:r>
      <w:r w:rsidR="00B358A7" w:rsidRPr="00B358A7">
        <w:rPr>
          <w:rFonts w:ascii="Times New Roman" w:hAnsi="Times New Roman"/>
          <w:noProof/>
          <w:sz w:val="20"/>
          <w:szCs w:val="20"/>
          <w:lang w:val="ru-RU"/>
        </w:rPr>
        <w:t xml:space="preserve"> N 14</w:t>
      </w:r>
      <w:r w:rsidR="00B358A7">
        <w:rPr>
          <w:rFonts w:ascii="Times New Roman" w:hAnsi="Times New Roman"/>
          <w:noProof/>
          <w:sz w:val="20"/>
          <w:szCs w:val="20"/>
          <w:lang w:val="ru-RU"/>
        </w:rPr>
        <w:t>. -</w:t>
      </w:r>
      <w:r w:rsidR="00B358A7" w:rsidRPr="00B358A7">
        <w:rPr>
          <w:rFonts w:ascii="Times New Roman" w:hAnsi="Times New Roman"/>
          <w:noProof/>
          <w:sz w:val="20"/>
          <w:szCs w:val="20"/>
          <w:lang w:val="ru-RU"/>
        </w:rPr>
        <w:t xml:space="preserve"> </w:t>
      </w:r>
      <w:r w:rsidR="00B358A7">
        <w:rPr>
          <w:rFonts w:ascii="Times New Roman" w:hAnsi="Times New Roman"/>
          <w:noProof/>
          <w:sz w:val="20"/>
          <w:szCs w:val="20"/>
          <w:lang w:val="ru-RU"/>
        </w:rPr>
        <w:t>С</w:t>
      </w:r>
      <w:r w:rsidR="00B358A7" w:rsidRPr="00B358A7">
        <w:rPr>
          <w:rFonts w:ascii="Times New Roman" w:hAnsi="Times New Roman"/>
          <w:noProof/>
          <w:sz w:val="20"/>
          <w:szCs w:val="20"/>
          <w:lang w:val="ru-RU"/>
        </w:rPr>
        <w:t>т. 1652</w:t>
      </w:r>
      <w:r w:rsidR="00B358A7">
        <w:rPr>
          <w:rFonts w:ascii="Times New Roman" w:hAnsi="Times New Roman"/>
          <w:noProof/>
          <w:sz w:val="20"/>
          <w:szCs w:val="20"/>
          <w:lang w:val="ru-RU"/>
        </w:rPr>
        <w:t>.</w:t>
      </w:r>
    </w:p>
  </w:footnote>
  <w:footnote w:id="31">
    <w:p w:rsidR="00C17D99" w:rsidRPr="001E4D84" w:rsidRDefault="002D4F22" w:rsidP="00C37E44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Pr="00C14DF1">
        <w:rPr>
          <w:rFonts w:ascii="Times New Roman" w:hAnsi="Times New Roman"/>
          <w:noProof/>
          <w:lang w:val="ru-RU"/>
        </w:rPr>
        <w:t xml:space="preserve"> </w:t>
      </w:r>
      <w:r w:rsidR="00C37E44" w:rsidRPr="00C37E44">
        <w:rPr>
          <w:rFonts w:ascii="Times New Roman" w:hAnsi="Times New Roman"/>
          <w:noProof/>
          <w:lang w:val="ru-RU"/>
        </w:rPr>
        <w:t>Постановление Правительства Р</w:t>
      </w:r>
      <w:r w:rsidR="00C37E44">
        <w:rPr>
          <w:rFonts w:ascii="Times New Roman" w:hAnsi="Times New Roman"/>
          <w:noProof/>
          <w:lang w:val="ru-RU"/>
        </w:rPr>
        <w:t xml:space="preserve">оссийской </w:t>
      </w:r>
      <w:r w:rsidR="00C37E44" w:rsidRPr="00C37E44">
        <w:rPr>
          <w:rFonts w:ascii="Times New Roman" w:hAnsi="Times New Roman"/>
          <w:noProof/>
          <w:lang w:val="ru-RU"/>
        </w:rPr>
        <w:t>Ф</w:t>
      </w:r>
      <w:r w:rsidR="00C37E44">
        <w:rPr>
          <w:rFonts w:ascii="Times New Roman" w:hAnsi="Times New Roman"/>
          <w:noProof/>
          <w:lang w:val="ru-RU"/>
        </w:rPr>
        <w:t>едерации</w:t>
      </w:r>
      <w:r w:rsidR="00C37E44" w:rsidRPr="00C37E44">
        <w:rPr>
          <w:rFonts w:ascii="Times New Roman" w:hAnsi="Times New Roman"/>
          <w:noProof/>
          <w:lang w:val="ru-RU"/>
        </w:rPr>
        <w:t xml:space="preserve"> от 08.11.2013 N 1005</w:t>
      </w:r>
      <w:r w:rsidR="00C37E44">
        <w:rPr>
          <w:rFonts w:ascii="Times New Roman" w:hAnsi="Times New Roman"/>
          <w:noProof/>
          <w:lang w:val="ru-RU"/>
        </w:rPr>
        <w:t xml:space="preserve"> </w:t>
      </w:r>
      <w:r w:rsidR="00C37E44" w:rsidRPr="00C37E44">
        <w:rPr>
          <w:rFonts w:ascii="Times New Roman" w:hAnsi="Times New Roman"/>
          <w:noProof/>
          <w:lang w:val="ru-RU"/>
        </w:rPr>
        <w:t>(ред. от 15.01.2018)</w:t>
      </w:r>
      <w:r w:rsidR="00C37E44">
        <w:rPr>
          <w:rFonts w:ascii="Times New Roman" w:hAnsi="Times New Roman"/>
          <w:noProof/>
          <w:lang w:val="ru-RU"/>
        </w:rPr>
        <w:t xml:space="preserve"> «</w:t>
      </w:r>
      <w:r w:rsidR="00C37E44" w:rsidRPr="00C37E44">
        <w:rPr>
          <w:rFonts w:ascii="Times New Roman" w:hAnsi="Times New Roman"/>
          <w:noProof/>
          <w:lang w:val="ru-RU"/>
        </w:rPr>
        <w:t>О банковских гарантиях, используемых для целей Федерального закона "О контрактной системе в сфере закупок товаров, работ, услуг для обеспечения госуд</w:t>
      </w:r>
      <w:r w:rsidR="00C37E44">
        <w:rPr>
          <w:rFonts w:ascii="Times New Roman" w:hAnsi="Times New Roman"/>
          <w:noProof/>
          <w:lang w:val="ru-RU"/>
        </w:rPr>
        <w:t xml:space="preserve">арственных и муниципальных нужд» // </w:t>
      </w:r>
      <w:r w:rsidR="00C37E44" w:rsidRPr="00C37E44">
        <w:rPr>
          <w:rFonts w:ascii="Times New Roman" w:hAnsi="Times New Roman"/>
          <w:noProof/>
          <w:lang w:val="ru-RU"/>
        </w:rPr>
        <w:t>Собрание законодательства Р</w:t>
      </w:r>
      <w:r w:rsidR="00C37E44">
        <w:rPr>
          <w:rFonts w:ascii="Times New Roman" w:hAnsi="Times New Roman"/>
          <w:noProof/>
          <w:lang w:val="ru-RU"/>
        </w:rPr>
        <w:t xml:space="preserve">оссийской </w:t>
      </w:r>
      <w:r w:rsidR="00C37E44" w:rsidRPr="00C37E44">
        <w:rPr>
          <w:rFonts w:ascii="Times New Roman" w:hAnsi="Times New Roman"/>
          <w:noProof/>
          <w:lang w:val="ru-RU"/>
        </w:rPr>
        <w:t>Ф</w:t>
      </w:r>
      <w:r w:rsidR="00C37E44">
        <w:rPr>
          <w:rFonts w:ascii="Times New Roman" w:hAnsi="Times New Roman"/>
          <w:noProof/>
          <w:lang w:val="ru-RU"/>
        </w:rPr>
        <w:t>едерации. -</w:t>
      </w:r>
      <w:r w:rsidR="00C37E44" w:rsidRPr="00C37E44">
        <w:rPr>
          <w:rFonts w:ascii="Times New Roman" w:hAnsi="Times New Roman"/>
          <w:noProof/>
          <w:lang w:val="ru-RU"/>
        </w:rPr>
        <w:t xml:space="preserve"> 2013</w:t>
      </w:r>
      <w:r w:rsidR="00C37E44">
        <w:rPr>
          <w:rFonts w:ascii="Times New Roman" w:hAnsi="Times New Roman"/>
          <w:noProof/>
          <w:lang w:val="ru-RU"/>
        </w:rPr>
        <w:t>. -</w:t>
      </w:r>
      <w:r w:rsidR="00C37E44" w:rsidRPr="00C37E44">
        <w:rPr>
          <w:rFonts w:ascii="Times New Roman" w:hAnsi="Times New Roman"/>
          <w:noProof/>
          <w:lang w:val="ru-RU"/>
        </w:rPr>
        <w:t xml:space="preserve"> N 46</w:t>
      </w:r>
      <w:r w:rsidR="00C37E44">
        <w:rPr>
          <w:rFonts w:ascii="Times New Roman" w:hAnsi="Times New Roman"/>
          <w:noProof/>
          <w:lang w:val="ru-RU"/>
        </w:rPr>
        <w:t>. -</w:t>
      </w:r>
      <w:r w:rsidR="00C37E44" w:rsidRPr="00C37E44">
        <w:rPr>
          <w:rFonts w:ascii="Times New Roman" w:hAnsi="Times New Roman"/>
          <w:noProof/>
          <w:lang w:val="ru-RU"/>
        </w:rPr>
        <w:t xml:space="preserve"> </w:t>
      </w:r>
      <w:r w:rsidR="00C37E44">
        <w:rPr>
          <w:rFonts w:ascii="Times New Roman" w:hAnsi="Times New Roman"/>
          <w:noProof/>
          <w:lang w:val="ru-RU"/>
        </w:rPr>
        <w:t>С</w:t>
      </w:r>
      <w:r w:rsidR="00C37E44" w:rsidRPr="00C37E44">
        <w:rPr>
          <w:rFonts w:ascii="Times New Roman" w:hAnsi="Times New Roman"/>
          <w:noProof/>
          <w:lang w:val="ru-RU"/>
        </w:rPr>
        <w:t>т. 5947.</w:t>
      </w:r>
    </w:p>
  </w:footnote>
  <w:footnote w:id="32">
    <w:p w:rsidR="00C17D99" w:rsidRPr="001E4D84" w:rsidRDefault="002D4F22" w:rsidP="00C37E44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Pr="00C14DF1">
        <w:rPr>
          <w:rFonts w:ascii="Times New Roman" w:hAnsi="Times New Roman"/>
          <w:noProof/>
          <w:lang w:val="ru-RU"/>
        </w:rPr>
        <w:t xml:space="preserve"> </w:t>
      </w:r>
      <w:r w:rsidR="00C37E44" w:rsidRPr="00C37E44">
        <w:rPr>
          <w:rFonts w:ascii="Times New Roman" w:hAnsi="Times New Roman"/>
          <w:noProof/>
          <w:lang w:val="ru-RU"/>
        </w:rPr>
        <w:t>Постановление Пленума ВАС РФ от 23.03.2012 N 14</w:t>
      </w:r>
      <w:r w:rsidR="00C37E44">
        <w:rPr>
          <w:rFonts w:ascii="Times New Roman" w:hAnsi="Times New Roman"/>
          <w:noProof/>
          <w:lang w:val="ru-RU"/>
        </w:rPr>
        <w:t xml:space="preserve"> «</w:t>
      </w:r>
      <w:r w:rsidR="00C37E44" w:rsidRPr="00C37E44">
        <w:rPr>
          <w:rFonts w:ascii="Times New Roman" w:hAnsi="Times New Roman"/>
          <w:noProof/>
          <w:lang w:val="ru-RU"/>
        </w:rPr>
        <w:t>Об отдельных вопросах практики разрешения споров, связанных с о</w:t>
      </w:r>
      <w:r w:rsidR="00C37E44">
        <w:rPr>
          <w:rFonts w:ascii="Times New Roman" w:hAnsi="Times New Roman"/>
          <w:noProof/>
          <w:lang w:val="ru-RU"/>
        </w:rPr>
        <w:t xml:space="preserve">спариванием банковских гарантий» // </w:t>
      </w:r>
      <w:r w:rsidR="00C37E44" w:rsidRPr="00C37E44">
        <w:rPr>
          <w:rFonts w:ascii="Times New Roman" w:hAnsi="Times New Roman"/>
          <w:noProof/>
          <w:lang w:val="ru-RU"/>
        </w:rPr>
        <w:t>Вестник ВАС РФ</w:t>
      </w:r>
      <w:r w:rsidR="00C37E44">
        <w:rPr>
          <w:rFonts w:ascii="Times New Roman" w:hAnsi="Times New Roman"/>
          <w:noProof/>
          <w:lang w:val="ru-RU"/>
        </w:rPr>
        <w:t>. -</w:t>
      </w:r>
      <w:r w:rsidR="00C37E44" w:rsidRPr="00C37E44">
        <w:rPr>
          <w:rFonts w:ascii="Times New Roman" w:hAnsi="Times New Roman"/>
          <w:noProof/>
          <w:lang w:val="ru-RU"/>
        </w:rPr>
        <w:t xml:space="preserve"> N 5</w:t>
      </w:r>
      <w:r w:rsidR="00C37E44">
        <w:rPr>
          <w:rFonts w:ascii="Times New Roman" w:hAnsi="Times New Roman"/>
          <w:noProof/>
          <w:lang w:val="ru-RU"/>
        </w:rPr>
        <w:t>. -</w:t>
      </w:r>
      <w:r w:rsidR="00C37E44" w:rsidRPr="00C37E44">
        <w:rPr>
          <w:rFonts w:ascii="Times New Roman" w:hAnsi="Times New Roman"/>
          <w:noProof/>
          <w:lang w:val="ru-RU"/>
        </w:rPr>
        <w:t xml:space="preserve"> 2012</w:t>
      </w:r>
      <w:r w:rsidR="00C37E44">
        <w:rPr>
          <w:rFonts w:ascii="Times New Roman" w:hAnsi="Times New Roman"/>
          <w:noProof/>
          <w:lang w:val="ru-RU"/>
        </w:rPr>
        <w:t>.</w:t>
      </w:r>
    </w:p>
  </w:footnote>
  <w:footnote w:id="33">
    <w:p w:rsidR="00C17D99" w:rsidRPr="001E4D84" w:rsidRDefault="002D4F22" w:rsidP="00C14DF1">
      <w:pPr>
        <w:contextualSpacing/>
        <w:jc w:val="both"/>
        <w:rPr>
          <w:lang w:val="ru-RU"/>
        </w:rPr>
      </w:pPr>
      <w:r w:rsidRPr="00C14DF1">
        <w:rPr>
          <w:rStyle w:val="af1"/>
          <w:noProof/>
          <w:sz w:val="20"/>
          <w:szCs w:val="20"/>
          <w:lang w:val="ru-RU"/>
        </w:rPr>
        <w:footnoteRef/>
      </w:r>
      <w:r w:rsidR="009C1576">
        <w:rPr>
          <w:rFonts w:ascii="Times New Roman" w:hAnsi="Times New Roman"/>
          <w:noProof/>
          <w:sz w:val="20"/>
          <w:szCs w:val="20"/>
          <w:lang w:val="ru-RU"/>
        </w:rPr>
        <w:t xml:space="preserve"> </w:t>
      </w:r>
      <w:r w:rsidRPr="00C14DF1">
        <w:rPr>
          <w:rFonts w:ascii="Times New Roman" w:hAnsi="Times New Roman"/>
          <w:noProof/>
          <w:sz w:val="20"/>
          <w:szCs w:val="20"/>
          <w:lang w:val="ru-RU"/>
        </w:rPr>
        <w:t>Поваров, Ю.С. Существенные и иные условия банковской (независимой) гарантии /Ю.С.Поваров // Юридический вестник СамГУ. – 2015. – Т. 1. № 1. – С.14.</w:t>
      </w:r>
      <w:r w:rsidRPr="00C14DF1">
        <w:rPr>
          <w:rFonts w:ascii="Times New Roman" w:hAnsi="Times New Roman"/>
          <w:noProof/>
          <w:position w:val="9"/>
          <w:sz w:val="20"/>
          <w:szCs w:val="20"/>
          <w:lang w:val="ru-RU"/>
        </w:rPr>
        <w:t xml:space="preserve"> </w:t>
      </w:r>
    </w:p>
  </w:footnote>
  <w:footnote w:id="34">
    <w:p w:rsidR="00C17D99" w:rsidRPr="001E4D84" w:rsidRDefault="002D4F22" w:rsidP="009C1576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="009C1576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 xml:space="preserve"> </w:t>
      </w:r>
      <w:r w:rsidR="009C1576" w:rsidRPr="009C1576">
        <w:rPr>
          <w:rFonts w:ascii="Times New Roman" w:hAnsi="Times New Roman"/>
          <w:noProof/>
          <w:lang w:val="ru-RU"/>
        </w:rPr>
        <w:t>Информационное письмо Президиума ВАС РФ от 15.01.1998 N 27</w:t>
      </w:r>
      <w:r w:rsidR="00D14317">
        <w:rPr>
          <w:rFonts w:ascii="Times New Roman" w:hAnsi="Times New Roman"/>
          <w:noProof/>
          <w:lang w:val="ru-RU"/>
        </w:rPr>
        <w:t xml:space="preserve"> </w:t>
      </w:r>
      <w:r w:rsidR="009C1576">
        <w:rPr>
          <w:rFonts w:ascii="Times New Roman" w:hAnsi="Times New Roman"/>
          <w:noProof/>
          <w:lang w:val="ru-RU"/>
        </w:rPr>
        <w:t>«</w:t>
      </w:r>
      <w:r w:rsidR="009C1576" w:rsidRPr="009C1576">
        <w:rPr>
          <w:rFonts w:ascii="Times New Roman" w:hAnsi="Times New Roman"/>
          <w:noProof/>
          <w:lang w:val="ru-RU"/>
        </w:rPr>
        <w:t xml:space="preserve">Обзор практики разрешения споров, связанных с применением норм Гражданского кодекса Российской </w:t>
      </w:r>
      <w:r w:rsidR="009C1576">
        <w:rPr>
          <w:rFonts w:ascii="Times New Roman" w:hAnsi="Times New Roman"/>
          <w:noProof/>
          <w:lang w:val="ru-RU"/>
        </w:rPr>
        <w:t>Федерации о банковской гарантии» // Вестник ВАС РФ. -</w:t>
      </w:r>
      <w:r w:rsidR="009C1576" w:rsidRPr="009C1576">
        <w:rPr>
          <w:rFonts w:ascii="Times New Roman" w:hAnsi="Times New Roman"/>
          <w:noProof/>
          <w:lang w:val="ru-RU"/>
        </w:rPr>
        <w:t xml:space="preserve"> N 3</w:t>
      </w:r>
      <w:r w:rsidR="009C1576">
        <w:rPr>
          <w:rFonts w:ascii="Times New Roman" w:hAnsi="Times New Roman"/>
          <w:noProof/>
          <w:lang w:val="ru-RU"/>
        </w:rPr>
        <w:t>. -</w:t>
      </w:r>
      <w:r w:rsidR="009C1576" w:rsidRPr="009C1576">
        <w:rPr>
          <w:rFonts w:ascii="Times New Roman" w:hAnsi="Times New Roman"/>
          <w:noProof/>
          <w:lang w:val="ru-RU"/>
        </w:rPr>
        <w:t xml:space="preserve"> 1998</w:t>
      </w:r>
      <w:r w:rsidR="009C1576">
        <w:rPr>
          <w:rFonts w:ascii="Times New Roman" w:hAnsi="Times New Roman"/>
          <w:noProof/>
          <w:lang w:val="ru-RU"/>
        </w:rPr>
        <w:t>.</w:t>
      </w:r>
    </w:p>
  </w:footnote>
  <w:footnote w:id="35">
    <w:p w:rsidR="00C17D99" w:rsidRPr="001E4D84" w:rsidRDefault="002D4F22" w:rsidP="00C14DF1">
      <w:pPr>
        <w:contextualSpacing/>
        <w:jc w:val="both"/>
        <w:rPr>
          <w:lang w:val="ru-RU"/>
        </w:rPr>
      </w:pPr>
      <w:r w:rsidRPr="00C14DF1">
        <w:rPr>
          <w:rStyle w:val="af1"/>
          <w:noProof/>
          <w:sz w:val="20"/>
          <w:szCs w:val="20"/>
          <w:lang w:val="ru-RU"/>
        </w:rPr>
        <w:footnoteRef/>
      </w:r>
      <w:r w:rsidR="009C1576">
        <w:rPr>
          <w:rFonts w:ascii="Times New Roman" w:hAnsi="Times New Roman"/>
          <w:noProof/>
          <w:sz w:val="20"/>
          <w:szCs w:val="20"/>
          <w:lang w:val="ru-RU"/>
        </w:rPr>
        <w:t xml:space="preserve"> </w:t>
      </w:r>
      <w:r w:rsidRPr="00C14DF1">
        <w:rPr>
          <w:rFonts w:ascii="Times New Roman" w:hAnsi="Times New Roman"/>
          <w:noProof/>
          <w:sz w:val="20"/>
          <w:szCs w:val="20"/>
          <w:lang w:val="ru-RU"/>
        </w:rPr>
        <w:t>Ветров, Д.М. Независимая гарантия как способ обеспечения исполнения  обязательств в</w:t>
      </w:r>
      <w:r w:rsidR="00F35A4B">
        <w:rPr>
          <w:rFonts w:ascii="Times New Roman" w:hAnsi="Times New Roman"/>
          <w:noProof/>
          <w:sz w:val="20"/>
          <w:szCs w:val="20"/>
          <w:lang w:val="ru-RU"/>
        </w:rPr>
        <w:t xml:space="preserve"> </w:t>
      </w:r>
      <w:r w:rsidRPr="00C14DF1">
        <w:rPr>
          <w:rFonts w:ascii="Times New Roman" w:hAnsi="Times New Roman"/>
          <w:noProof/>
          <w:sz w:val="20"/>
          <w:szCs w:val="20"/>
          <w:lang w:val="ru-RU"/>
        </w:rPr>
        <w:t>условиях реформирования гражданского законодательства / Д.М. Ветров // Вестник ЧГУ. – 2015. – № 23  (378).– С. 104.</w:t>
      </w:r>
    </w:p>
  </w:footnote>
  <w:footnote w:id="36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="00A7656E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Воронина, Н.В. Указ соч. – С.13</w:t>
      </w:r>
    </w:p>
  </w:footnote>
  <w:footnote w:id="37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="007A50AA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Обсуждение</w:t>
      </w:r>
      <w:r w:rsidR="007A50AA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изменений</w:t>
      </w:r>
      <w:r w:rsidR="007A50AA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в</w:t>
      </w:r>
      <w:r w:rsidR="007A50AA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общие</w:t>
      </w:r>
      <w:r w:rsidR="007A50AA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положения</w:t>
      </w:r>
      <w:r w:rsidR="007A50AA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об</w:t>
      </w:r>
      <w:r w:rsidR="007A50AA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обязательствах</w:t>
      </w:r>
      <w:r w:rsidR="007A50AA">
        <w:rPr>
          <w:rFonts w:ascii="Times New Roman" w:hAnsi="Times New Roman"/>
          <w:noProof/>
          <w:lang w:val="ru-RU"/>
        </w:rPr>
        <w:t xml:space="preserve"> </w:t>
      </w:r>
      <w:r w:rsidR="00076DCB" w:rsidRPr="00C14DF1">
        <w:rPr>
          <w:rFonts w:ascii="Times New Roman" w:hAnsi="Times New Roman"/>
          <w:noProof/>
          <w:lang w:val="ru-RU"/>
        </w:rPr>
        <w:t>ГК РФ</w:t>
      </w:r>
      <w:r w:rsidRPr="00C14DF1">
        <w:rPr>
          <w:rFonts w:ascii="Times New Roman" w:hAnsi="Times New Roman"/>
          <w:noProof/>
          <w:lang w:val="ru-RU"/>
        </w:rPr>
        <w:t>[Электронныйресурс]</w:t>
      </w:r>
      <w:r w:rsidR="007A50AA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//</w:t>
      </w:r>
      <w:r w:rsidR="007A50AA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spacing w:val="-1"/>
          <w:lang w:val="ru-RU"/>
        </w:rPr>
        <w:t xml:space="preserve">Zakon </w:t>
      </w:r>
      <w:r w:rsidRPr="00C14DF1">
        <w:rPr>
          <w:rFonts w:ascii="Times New Roman" w:hAnsi="Times New Roman"/>
          <w:noProof/>
          <w:lang w:val="ru-RU"/>
        </w:rPr>
        <w:t>ru</w:t>
      </w:r>
    </w:p>
  </w:footnote>
  <w:footnote w:id="38">
    <w:p w:rsidR="00C17D99" w:rsidRPr="001E4D84" w:rsidRDefault="002D4F22" w:rsidP="00C14DF1">
      <w:pPr>
        <w:contextualSpacing/>
        <w:jc w:val="both"/>
        <w:rPr>
          <w:lang w:val="ru-RU"/>
        </w:rPr>
      </w:pPr>
      <w:r w:rsidRPr="00C14DF1">
        <w:rPr>
          <w:rStyle w:val="af1"/>
          <w:noProof/>
          <w:sz w:val="20"/>
          <w:szCs w:val="20"/>
          <w:lang w:val="ru-RU"/>
        </w:rPr>
        <w:footnoteRef/>
      </w:r>
      <w:r w:rsidR="001854B9">
        <w:rPr>
          <w:rFonts w:ascii="Times New Roman" w:hAnsi="Times New Roman"/>
          <w:noProof/>
          <w:sz w:val="20"/>
          <w:szCs w:val="20"/>
          <w:lang w:val="ru-RU"/>
        </w:rPr>
        <w:t xml:space="preserve"> </w:t>
      </w:r>
      <w:r w:rsidRPr="00C14DF1">
        <w:rPr>
          <w:rFonts w:ascii="Times New Roman" w:hAnsi="Times New Roman"/>
          <w:noProof/>
          <w:sz w:val="20"/>
          <w:szCs w:val="20"/>
          <w:lang w:val="ru-RU"/>
        </w:rPr>
        <w:t>Нестерова, Э.Э. Указ. соч. – С.144.</w:t>
      </w:r>
    </w:p>
  </w:footnote>
  <w:footnote w:id="39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Pr="00C14DF1">
        <w:rPr>
          <w:rFonts w:ascii="Times New Roman" w:hAnsi="Times New Roman"/>
          <w:noProof/>
          <w:lang w:val="ru-RU"/>
        </w:rPr>
        <w:t xml:space="preserve"> Фадеев,В.В. Принцип независимости банковской гарантии и резервного аккредитива/ В.В.Фадеев // Российский криминологический взгляд. – 2010. – № 4. – С.421</w:t>
      </w:r>
    </w:p>
  </w:footnote>
  <w:footnote w:id="40">
    <w:p w:rsidR="00C17D99" w:rsidRPr="001E4D84" w:rsidRDefault="002D4F22" w:rsidP="00C14DF1">
      <w:pPr>
        <w:contextualSpacing/>
        <w:jc w:val="both"/>
        <w:rPr>
          <w:lang w:val="ru-RU"/>
        </w:rPr>
      </w:pPr>
      <w:r w:rsidRPr="00C14DF1">
        <w:rPr>
          <w:rStyle w:val="af1"/>
          <w:noProof/>
          <w:sz w:val="20"/>
          <w:szCs w:val="20"/>
          <w:lang w:val="ru-RU"/>
        </w:rPr>
        <w:footnoteRef/>
      </w:r>
      <w:r w:rsidRPr="00C14DF1">
        <w:rPr>
          <w:rFonts w:ascii="Times New Roman" w:hAnsi="Times New Roman"/>
          <w:noProof/>
          <w:sz w:val="20"/>
          <w:szCs w:val="20"/>
          <w:lang w:val="ru-RU"/>
        </w:rPr>
        <w:t xml:space="preserve"> Нигматулина, Л. О независимости банковской гарантии / Л. Нигматулина // Юридический мир.</w:t>
      </w:r>
      <w:r w:rsidR="00BD6B82">
        <w:rPr>
          <w:rFonts w:ascii="Times New Roman" w:hAnsi="Times New Roman"/>
          <w:noProof/>
          <w:sz w:val="20"/>
          <w:szCs w:val="20"/>
          <w:lang w:val="ru-RU"/>
        </w:rPr>
        <w:t xml:space="preserve"> </w:t>
      </w:r>
      <w:r w:rsidRPr="00C14DF1">
        <w:rPr>
          <w:rFonts w:ascii="Times New Roman" w:hAnsi="Times New Roman"/>
          <w:noProof/>
          <w:sz w:val="20"/>
          <w:szCs w:val="20"/>
          <w:lang w:val="ru-RU"/>
        </w:rPr>
        <w:t>–20</w:t>
      </w:r>
      <w:r w:rsidR="00BD6B82">
        <w:rPr>
          <w:rFonts w:ascii="Times New Roman" w:hAnsi="Times New Roman"/>
          <w:noProof/>
          <w:sz w:val="20"/>
          <w:szCs w:val="20"/>
          <w:lang w:val="ru-RU"/>
        </w:rPr>
        <w:t>1</w:t>
      </w:r>
      <w:r w:rsidRPr="00C14DF1">
        <w:rPr>
          <w:rFonts w:ascii="Times New Roman" w:hAnsi="Times New Roman"/>
          <w:noProof/>
          <w:sz w:val="20"/>
          <w:szCs w:val="20"/>
          <w:lang w:val="ru-RU"/>
        </w:rPr>
        <w:t>5. – № 12 (108). – С.67.</w:t>
      </w:r>
      <w:r w:rsidRPr="00C14DF1">
        <w:rPr>
          <w:rFonts w:ascii="Times New Roman" w:hAnsi="Times New Roman"/>
          <w:noProof/>
          <w:position w:val="9"/>
          <w:sz w:val="20"/>
          <w:szCs w:val="20"/>
          <w:lang w:val="ru-RU"/>
        </w:rPr>
        <w:t xml:space="preserve"> </w:t>
      </w:r>
    </w:p>
  </w:footnote>
  <w:footnote w:id="41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Pr="00C14DF1">
        <w:rPr>
          <w:rFonts w:ascii="Times New Roman" w:hAnsi="Times New Roman"/>
          <w:noProof/>
          <w:lang w:val="ru-RU"/>
        </w:rPr>
        <w:t xml:space="preserve"> Ветров, Д.М. Указ. соч. – С.103-104</w:t>
      </w:r>
    </w:p>
  </w:footnote>
  <w:footnote w:id="42">
    <w:p w:rsidR="00C17D99" w:rsidRPr="001E4D84" w:rsidRDefault="002D4F22" w:rsidP="00C14DF1">
      <w:pPr>
        <w:contextualSpacing/>
        <w:jc w:val="both"/>
        <w:rPr>
          <w:lang w:val="ru-RU"/>
        </w:rPr>
      </w:pPr>
      <w:r w:rsidRPr="00C14DF1">
        <w:rPr>
          <w:rStyle w:val="af1"/>
          <w:noProof/>
          <w:sz w:val="20"/>
          <w:szCs w:val="20"/>
          <w:lang w:val="ru-RU"/>
        </w:rPr>
        <w:footnoteRef/>
      </w:r>
      <w:r w:rsidRPr="00C14DF1">
        <w:rPr>
          <w:rFonts w:ascii="Times New Roman" w:hAnsi="Times New Roman"/>
          <w:noProof/>
          <w:sz w:val="20"/>
          <w:szCs w:val="20"/>
          <w:lang w:val="ru-RU"/>
        </w:rPr>
        <w:t xml:space="preserve"> Прончатов, Е. А. Банковская гарантия и смежные институты права в деятельности кредитных истраховых организаций / Е.А. Прончатов, Д. Д. Тренина // Страховое право. – 2006. – № 1. – С.25.</w:t>
      </w:r>
    </w:p>
  </w:footnote>
  <w:footnote w:id="43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="00BD6B82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Нестерова, Э.Э. Указ. соч. – С.143</w:t>
      </w:r>
    </w:p>
  </w:footnote>
  <w:footnote w:id="44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="00AA2099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Климентьев В.А. Указ. соч. – С.119-120</w:t>
      </w:r>
    </w:p>
  </w:footnote>
  <w:footnote w:id="45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Pr="00C14DF1">
        <w:rPr>
          <w:rFonts w:ascii="Times New Roman" w:hAnsi="Times New Roman"/>
          <w:noProof/>
          <w:lang w:val="ru-RU"/>
        </w:rPr>
        <w:t xml:space="preserve"> Палин, Д.А. Банковская гарантия и иные виды финансовых продуктов: общие черты, различия, сфера применения, конкурентные преимущества [Электронный ресурс] / Д.А. Палин //Международная Ассоциация Содействия Правосудия</w:t>
      </w:r>
    </w:p>
  </w:footnote>
  <w:footnote w:id="46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Pr="00C14DF1">
        <w:rPr>
          <w:rFonts w:ascii="Times New Roman" w:hAnsi="Times New Roman"/>
          <w:noProof/>
          <w:lang w:val="ru-RU"/>
        </w:rPr>
        <w:t xml:space="preserve"> Забродина, Н.Ф. Резервный аккредитив как способ обеспечения исполнения обязательств[Электронный ресурс] / Н.Ф. Забродина, Т.В. Оландер // Международные банковские  операции: электрон.журн. – 2009. – № 4.</w:t>
      </w:r>
    </w:p>
  </w:footnote>
  <w:footnote w:id="47">
    <w:p w:rsidR="00C17D99" w:rsidRPr="001E4D84" w:rsidRDefault="002D4F22" w:rsidP="00C14DF1">
      <w:pPr>
        <w:contextualSpacing/>
        <w:jc w:val="both"/>
        <w:rPr>
          <w:lang w:val="ru-RU"/>
        </w:rPr>
      </w:pPr>
      <w:r w:rsidRPr="00C14DF1">
        <w:rPr>
          <w:rStyle w:val="af1"/>
          <w:noProof/>
          <w:sz w:val="20"/>
          <w:szCs w:val="20"/>
          <w:lang w:val="ru-RU"/>
        </w:rPr>
        <w:footnoteRef/>
      </w:r>
      <w:r w:rsidR="005D7150">
        <w:rPr>
          <w:rFonts w:ascii="Times New Roman" w:hAnsi="Times New Roman"/>
          <w:noProof/>
          <w:sz w:val="20"/>
          <w:szCs w:val="20"/>
          <w:lang w:val="ru-RU"/>
        </w:rPr>
        <w:t xml:space="preserve"> </w:t>
      </w:r>
      <w:r w:rsidRPr="00C14DF1">
        <w:rPr>
          <w:rFonts w:ascii="Times New Roman" w:hAnsi="Times New Roman"/>
          <w:noProof/>
          <w:sz w:val="20"/>
          <w:szCs w:val="20"/>
          <w:lang w:val="ru-RU"/>
        </w:rPr>
        <w:t>Забродина, Н.Ф., Оландер Т.В. Указ. соч. (дата обращения</w:t>
      </w:r>
      <w:r w:rsidR="005D7150">
        <w:rPr>
          <w:rFonts w:ascii="Times New Roman" w:hAnsi="Times New Roman"/>
          <w:noProof/>
          <w:sz w:val="20"/>
          <w:szCs w:val="20"/>
          <w:lang w:val="ru-RU"/>
        </w:rPr>
        <w:t xml:space="preserve"> 05</w:t>
      </w:r>
      <w:r w:rsidRPr="00C14DF1">
        <w:rPr>
          <w:rFonts w:ascii="Times New Roman" w:hAnsi="Times New Roman"/>
          <w:noProof/>
          <w:sz w:val="20"/>
          <w:szCs w:val="20"/>
          <w:lang w:val="ru-RU"/>
        </w:rPr>
        <w:t>.04.201</w:t>
      </w:r>
      <w:r w:rsidR="005D7150">
        <w:rPr>
          <w:rFonts w:ascii="Times New Roman" w:hAnsi="Times New Roman"/>
          <w:noProof/>
          <w:sz w:val="20"/>
          <w:szCs w:val="20"/>
          <w:lang w:val="ru-RU"/>
        </w:rPr>
        <w:t>8</w:t>
      </w:r>
      <w:r w:rsidRPr="00C14DF1">
        <w:rPr>
          <w:rFonts w:ascii="Times New Roman" w:hAnsi="Times New Roman"/>
          <w:noProof/>
          <w:sz w:val="20"/>
          <w:szCs w:val="20"/>
          <w:lang w:val="ru-RU"/>
        </w:rPr>
        <w:t>).</w:t>
      </w:r>
    </w:p>
  </w:footnote>
  <w:footnote w:id="48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Pr="00C14DF1">
        <w:rPr>
          <w:rFonts w:ascii="Times New Roman" w:hAnsi="Times New Roman"/>
          <w:noProof/>
          <w:lang w:val="ru-RU"/>
        </w:rPr>
        <w:t xml:space="preserve"> Климентьев, В.А. Указ. соч. – С.123</w:t>
      </w:r>
    </w:p>
  </w:footnote>
  <w:footnote w:id="49">
    <w:p w:rsidR="00C17D99" w:rsidRPr="001E4D84" w:rsidRDefault="002D4F22" w:rsidP="00C14DF1">
      <w:pPr>
        <w:contextualSpacing/>
        <w:jc w:val="both"/>
        <w:rPr>
          <w:lang w:val="ru-RU"/>
        </w:rPr>
      </w:pPr>
      <w:r w:rsidRPr="00C14DF1">
        <w:rPr>
          <w:rStyle w:val="af1"/>
          <w:noProof/>
          <w:sz w:val="20"/>
          <w:szCs w:val="20"/>
          <w:lang w:val="ru-RU"/>
        </w:rPr>
        <w:footnoteRef/>
      </w:r>
      <w:r w:rsidR="0001151B">
        <w:rPr>
          <w:rFonts w:ascii="Times New Roman" w:hAnsi="Times New Roman"/>
          <w:noProof/>
          <w:sz w:val="20"/>
          <w:szCs w:val="20"/>
          <w:lang w:val="ru-RU"/>
        </w:rPr>
        <w:t xml:space="preserve"> </w:t>
      </w:r>
      <w:r w:rsidRPr="00C14DF1">
        <w:rPr>
          <w:rFonts w:ascii="Times New Roman" w:hAnsi="Times New Roman"/>
          <w:noProof/>
          <w:sz w:val="20"/>
          <w:szCs w:val="20"/>
          <w:lang w:val="ru-RU"/>
        </w:rPr>
        <w:t>Тамаев, Р.В. Пределы независимости гарантии / Р.В. Тамаев // Закон. – 2012. – № 9. – С.196.</w:t>
      </w:r>
    </w:p>
  </w:footnote>
  <w:footnote w:id="50">
    <w:p w:rsidR="00C17D99" w:rsidRPr="001E4D84" w:rsidRDefault="002D4F22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Pr="00C14DF1">
        <w:rPr>
          <w:rFonts w:ascii="Times New Roman" w:hAnsi="Times New Roman"/>
          <w:noProof/>
          <w:lang w:val="ru-RU"/>
        </w:rPr>
        <w:t xml:space="preserve"> Ветров, Д.М. Указ. соч. – С.104</w:t>
      </w:r>
    </w:p>
  </w:footnote>
  <w:footnote w:id="51">
    <w:p w:rsidR="00C17D99" w:rsidRPr="001E4D84" w:rsidRDefault="00FC719B" w:rsidP="00C14DF1">
      <w:pPr>
        <w:contextualSpacing/>
        <w:jc w:val="both"/>
        <w:rPr>
          <w:lang w:val="ru-RU"/>
        </w:rPr>
      </w:pPr>
      <w:r w:rsidRPr="00C14DF1">
        <w:rPr>
          <w:rStyle w:val="af1"/>
          <w:noProof/>
          <w:sz w:val="20"/>
          <w:szCs w:val="20"/>
          <w:lang w:val="ru-RU"/>
        </w:rPr>
        <w:footnoteRef/>
      </w:r>
      <w:r w:rsidR="0001151B">
        <w:rPr>
          <w:rFonts w:ascii="Times New Roman" w:hAnsi="Times New Roman"/>
          <w:noProof/>
          <w:sz w:val="20"/>
          <w:szCs w:val="20"/>
          <w:lang w:val="ru-RU"/>
        </w:rPr>
        <w:t xml:space="preserve"> </w:t>
      </w:r>
      <w:r w:rsidRPr="00C14DF1">
        <w:rPr>
          <w:rFonts w:ascii="Times New Roman" w:hAnsi="Times New Roman"/>
          <w:noProof/>
          <w:sz w:val="20"/>
          <w:szCs w:val="20"/>
          <w:lang w:val="ru-RU"/>
        </w:rPr>
        <w:t xml:space="preserve">Новеллы общей части обязательственного права: независимая гарантия [Электронный ресурс]//ANTONIVANOV.RU портал: сайт. – Режим доступа: </w:t>
      </w:r>
      <w:r w:rsidR="0001151B" w:rsidRPr="0001151B">
        <w:rPr>
          <w:rFonts w:ascii="Times New Roman" w:hAnsi="Times New Roman"/>
          <w:noProof/>
          <w:sz w:val="20"/>
          <w:szCs w:val="20"/>
          <w:lang w:val="ru-RU"/>
        </w:rPr>
        <w:t>https://www.youtube.com/watch?v=_C6FJ96shRA</w:t>
      </w:r>
      <w:r w:rsidR="0001151B">
        <w:rPr>
          <w:rFonts w:ascii="Times New Roman" w:hAnsi="Times New Roman"/>
          <w:noProof/>
          <w:sz w:val="20"/>
          <w:szCs w:val="20"/>
          <w:lang w:val="ru-RU"/>
        </w:rPr>
        <w:t xml:space="preserve"> </w:t>
      </w:r>
      <w:r w:rsidR="0001151B" w:rsidRPr="0001151B">
        <w:rPr>
          <w:rFonts w:ascii="Times New Roman" w:hAnsi="Times New Roman"/>
          <w:noProof/>
          <w:sz w:val="20"/>
          <w:szCs w:val="20"/>
          <w:lang w:val="ru-RU"/>
        </w:rPr>
        <w:t>(дата</w:t>
      </w:r>
      <w:r w:rsidR="0001151B">
        <w:rPr>
          <w:rFonts w:ascii="Times New Roman" w:hAnsi="Times New Roman"/>
          <w:noProof/>
          <w:sz w:val="20"/>
          <w:szCs w:val="20"/>
          <w:lang w:val="ru-RU"/>
        </w:rPr>
        <w:t xml:space="preserve"> </w:t>
      </w:r>
      <w:r w:rsidR="0001151B" w:rsidRPr="0001151B">
        <w:rPr>
          <w:rFonts w:ascii="Times New Roman" w:hAnsi="Times New Roman"/>
          <w:noProof/>
          <w:sz w:val="20"/>
          <w:szCs w:val="20"/>
          <w:lang w:val="ru-RU"/>
        </w:rPr>
        <w:t>обращения</w:t>
      </w:r>
      <w:r w:rsidR="0001151B">
        <w:rPr>
          <w:rFonts w:ascii="Times New Roman" w:hAnsi="Times New Roman"/>
          <w:noProof/>
          <w:sz w:val="20"/>
          <w:szCs w:val="20"/>
          <w:lang w:val="ru-RU"/>
        </w:rPr>
        <w:t xml:space="preserve"> 05</w:t>
      </w:r>
      <w:r w:rsidRPr="00C14DF1">
        <w:rPr>
          <w:rFonts w:ascii="Times New Roman" w:hAnsi="Times New Roman"/>
          <w:noProof/>
          <w:sz w:val="20"/>
          <w:szCs w:val="20"/>
          <w:lang w:val="ru-RU"/>
        </w:rPr>
        <w:t>.04.2016).</w:t>
      </w:r>
    </w:p>
  </w:footnote>
  <w:footnote w:id="52">
    <w:p w:rsidR="00C17D99" w:rsidRPr="001E4D84" w:rsidRDefault="00FC719B" w:rsidP="00C14DF1">
      <w:pPr>
        <w:contextualSpacing/>
        <w:jc w:val="both"/>
        <w:rPr>
          <w:lang w:val="ru-RU"/>
        </w:rPr>
      </w:pPr>
      <w:r w:rsidRPr="00C14DF1">
        <w:rPr>
          <w:rStyle w:val="af1"/>
          <w:noProof/>
          <w:sz w:val="20"/>
          <w:szCs w:val="20"/>
          <w:lang w:val="ru-RU"/>
        </w:rPr>
        <w:footnoteRef/>
      </w:r>
      <w:r w:rsidRPr="00C14DF1">
        <w:rPr>
          <w:rFonts w:ascii="Times New Roman" w:hAnsi="Times New Roman"/>
          <w:noProof/>
          <w:sz w:val="20"/>
          <w:szCs w:val="20"/>
          <w:lang w:val="ru-RU"/>
        </w:rPr>
        <w:t xml:space="preserve"> Козлов,М.А. Банковская гарантия в системе государственных (муниципальных) торгов/ М.А.Козлов // Справочник руководителя учреждения культуры. – 2010. – № 8. – С.26.</w:t>
      </w:r>
    </w:p>
  </w:footnote>
  <w:footnote w:id="53">
    <w:p w:rsidR="00C17D99" w:rsidRPr="001E4D84" w:rsidRDefault="00FC719B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="0075731D">
        <w:rPr>
          <w:rFonts w:ascii="Times New Roman" w:hAnsi="Times New Roman"/>
          <w:noProof/>
          <w:lang w:val="ru-RU"/>
        </w:rPr>
        <w:t xml:space="preserve"> </w:t>
      </w:r>
      <w:r w:rsidRPr="00C14DF1">
        <w:rPr>
          <w:rFonts w:ascii="Times New Roman" w:hAnsi="Times New Roman"/>
          <w:noProof/>
          <w:lang w:val="ru-RU"/>
        </w:rPr>
        <w:t>Попов, И.С. Институт независимой гарантии: новеллы и нерешенные проблемы / И.С. Попов//Юридическая работа в кредитной организации. – 2015.  – № 2. – С.95</w:t>
      </w:r>
    </w:p>
  </w:footnote>
  <w:footnote w:id="54">
    <w:p w:rsidR="00C17D99" w:rsidRPr="001E4D84" w:rsidRDefault="00FC719B" w:rsidP="00C14DF1">
      <w:pPr>
        <w:contextualSpacing/>
        <w:jc w:val="both"/>
        <w:rPr>
          <w:lang w:val="ru-RU"/>
        </w:rPr>
      </w:pPr>
      <w:r w:rsidRPr="00C14DF1">
        <w:rPr>
          <w:rStyle w:val="af1"/>
          <w:noProof/>
          <w:sz w:val="20"/>
          <w:szCs w:val="20"/>
          <w:lang w:val="ru-RU"/>
        </w:rPr>
        <w:footnoteRef/>
      </w:r>
      <w:r w:rsidRPr="00C14DF1">
        <w:rPr>
          <w:rFonts w:ascii="Times New Roman" w:hAnsi="Times New Roman"/>
          <w:noProof/>
          <w:sz w:val="20"/>
          <w:szCs w:val="20"/>
          <w:lang w:val="ru-RU"/>
        </w:rPr>
        <w:t xml:space="preserve"> Нестерова, Э.Э. Указ. соч. – С.145.</w:t>
      </w:r>
    </w:p>
  </w:footnote>
  <w:footnote w:id="55">
    <w:p w:rsidR="00C17D99" w:rsidRPr="001E4D84" w:rsidRDefault="00264029" w:rsidP="00C14DF1">
      <w:pPr>
        <w:pStyle w:val="af"/>
        <w:contextualSpacing/>
        <w:jc w:val="both"/>
        <w:rPr>
          <w:lang w:val="ru-RU"/>
        </w:rPr>
      </w:pPr>
      <w:r w:rsidRPr="00C14DF1">
        <w:rPr>
          <w:rStyle w:val="af1"/>
          <w:rFonts w:ascii="Times New Roman" w:hAnsi="Times New Roman"/>
          <w:noProof/>
          <w:lang w:val="ru-RU"/>
        </w:rPr>
        <w:footnoteRef/>
      </w:r>
      <w:r w:rsidRPr="00C14DF1">
        <w:rPr>
          <w:rFonts w:ascii="Times New Roman" w:hAnsi="Times New Roman"/>
          <w:noProof/>
          <w:lang w:val="ru-RU"/>
        </w:rPr>
        <w:t xml:space="preserve"> Ветров, Д.М. Указ. соч. – С.105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52744"/>
    <w:multiLevelType w:val="multilevel"/>
    <w:tmpl w:val="888E43A0"/>
    <w:lvl w:ilvl="0">
      <w:start w:val="24"/>
      <w:numFmt w:val="decimal"/>
      <w:lvlText w:val="%1."/>
      <w:lvlJc w:val="left"/>
      <w:pPr>
        <w:ind w:left="102" w:hanging="327"/>
      </w:pPr>
      <w:rPr>
        <w:rFonts w:ascii="Times New Roman" w:eastAsia="Times New Roman" w:hAnsi="Times New Roman" w:cs="Times New Roman" w:hint="default"/>
        <w:spacing w:val="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02" w:hanging="42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2049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3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8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3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7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2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423"/>
      </w:pPr>
      <w:rPr>
        <w:rFonts w:hint="default"/>
      </w:rPr>
    </w:lvl>
  </w:abstractNum>
  <w:abstractNum w:abstractNumId="1">
    <w:nsid w:val="0DDB39FC"/>
    <w:multiLevelType w:val="multilevel"/>
    <w:tmpl w:val="7D1E456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">
    <w:nsid w:val="1D68540B"/>
    <w:multiLevelType w:val="multilevel"/>
    <w:tmpl w:val="9D24DDE0"/>
    <w:lvl w:ilvl="0">
      <w:start w:val="1"/>
      <w:numFmt w:val="decimal"/>
      <w:lvlText w:val="%1"/>
      <w:lvlJc w:val="left"/>
      <w:pPr>
        <w:ind w:left="524" w:hanging="42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2385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7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0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3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5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8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1" w:hanging="423"/>
      </w:pPr>
      <w:rPr>
        <w:rFonts w:hint="default"/>
      </w:rPr>
    </w:lvl>
  </w:abstractNum>
  <w:abstractNum w:abstractNumId="3">
    <w:nsid w:val="2C9E66C8"/>
    <w:multiLevelType w:val="hybridMultilevel"/>
    <w:tmpl w:val="9EEC528E"/>
    <w:lvl w:ilvl="0" w:tplc="70A4E620">
      <w:start w:val="1"/>
      <w:numFmt w:val="decimal"/>
      <w:lvlText w:val="%1."/>
      <w:lvlJc w:val="left"/>
      <w:pPr>
        <w:ind w:left="742" w:hanging="360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166CA9AA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6CC2BC3E">
      <w:start w:val="1"/>
      <w:numFmt w:val="bullet"/>
      <w:lvlText w:val="•"/>
      <w:lvlJc w:val="left"/>
      <w:pPr>
        <w:ind w:left="2545" w:hanging="360"/>
      </w:pPr>
      <w:rPr>
        <w:rFonts w:hint="default"/>
      </w:rPr>
    </w:lvl>
    <w:lvl w:ilvl="3" w:tplc="314CAA56">
      <w:start w:val="1"/>
      <w:numFmt w:val="bullet"/>
      <w:lvlText w:val="•"/>
      <w:lvlJc w:val="left"/>
      <w:pPr>
        <w:ind w:left="3447" w:hanging="360"/>
      </w:pPr>
      <w:rPr>
        <w:rFonts w:hint="default"/>
      </w:rPr>
    </w:lvl>
    <w:lvl w:ilvl="4" w:tplc="1804D6C2">
      <w:start w:val="1"/>
      <w:numFmt w:val="bullet"/>
      <w:lvlText w:val="•"/>
      <w:lvlJc w:val="left"/>
      <w:pPr>
        <w:ind w:left="4350" w:hanging="360"/>
      </w:pPr>
      <w:rPr>
        <w:rFonts w:hint="default"/>
      </w:rPr>
    </w:lvl>
    <w:lvl w:ilvl="5" w:tplc="702CBF0E">
      <w:start w:val="1"/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FCE0A474">
      <w:start w:val="1"/>
      <w:numFmt w:val="bullet"/>
      <w:lvlText w:val="•"/>
      <w:lvlJc w:val="left"/>
      <w:pPr>
        <w:ind w:left="6155" w:hanging="360"/>
      </w:pPr>
      <w:rPr>
        <w:rFonts w:hint="default"/>
      </w:rPr>
    </w:lvl>
    <w:lvl w:ilvl="7" w:tplc="97B6CA9A">
      <w:start w:val="1"/>
      <w:numFmt w:val="bullet"/>
      <w:lvlText w:val="•"/>
      <w:lvlJc w:val="left"/>
      <w:pPr>
        <w:ind w:left="7058" w:hanging="360"/>
      </w:pPr>
      <w:rPr>
        <w:rFonts w:hint="default"/>
      </w:rPr>
    </w:lvl>
    <w:lvl w:ilvl="8" w:tplc="F6E411BC">
      <w:start w:val="1"/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4">
    <w:nsid w:val="2F5A46A1"/>
    <w:multiLevelType w:val="multilevel"/>
    <w:tmpl w:val="8550E4C0"/>
    <w:lvl w:ilvl="0">
      <w:start w:val="1"/>
      <w:numFmt w:val="decimal"/>
      <w:lvlText w:val="%1"/>
      <w:lvlJc w:val="left"/>
      <w:pPr>
        <w:ind w:left="102" w:hanging="42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2" w:hanging="42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2049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3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8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3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7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2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423"/>
      </w:pPr>
      <w:rPr>
        <w:rFonts w:hint="default"/>
      </w:rPr>
    </w:lvl>
  </w:abstractNum>
  <w:abstractNum w:abstractNumId="5">
    <w:nsid w:val="3BC23697"/>
    <w:multiLevelType w:val="hybridMultilevel"/>
    <w:tmpl w:val="02AE3688"/>
    <w:lvl w:ilvl="0" w:tplc="8EB89700">
      <w:start w:val="10"/>
      <w:numFmt w:val="decimal"/>
      <w:lvlText w:val="%1"/>
      <w:lvlJc w:val="left"/>
      <w:pPr>
        <w:ind w:left="742" w:hanging="284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41884D06">
      <w:start w:val="1"/>
      <w:numFmt w:val="bullet"/>
      <w:lvlText w:val="•"/>
      <w:lvlJc w:val="left"/>
      <w:pPr>
        <w:ind w:left="1642" w:hanging="284"/>
      </w:pPr>
      <w:rPr>
        <w:rFonts w:hint="default"/>
      </w:rPr>
    </w:lvl>
    <w:lvl w:ilvl="2" w:tplc="748225AC">
      <w:start w:val="1"/>
      <w:numFmt w:val="bullet"/>
      <w:lvlText w:val="•"/>
      <w:lvlJc w:val="left"/>
      <w:pPr>
        <w:ind w:left="2545" w:hanging="284"/>
      </w:pPr>
      <w:rPr>
        <w:rFonts w:hint="default"/>
      </w:rPr>
    </w:lvl>
    <w:lvl w:ilvl="3" w:tplc="BC1AC46C">
      <w:start w:val="1"/>
      <w:numFmt w:val="bullet"/>
      <w:lvlText w:val="•"/>
      <w:lvlJc w:val="left"/>
      <w:pPr>
        <w:ind w:left="3447" w:hanging="284"/>
      </w:pPr>
      <w:rPr>
        <w:rFonts w:hint="default"/>
      </w:rPr>
    </w:lvl>
    <w:lvl w:ilvl="4" w:tplc="04663238">
      <w:start w:val="1"/>
      <w:numFmt w:val="bullet"/>
      <w:lvlText w:val="•"/>
      <w:lvlJc w:val="left"/>
      <w:pPr>
        <w:ind w:left="4350" w:hanging="284"/>
      </w:pPr>
      <w:rPr>
        <w:rFonts w:hint="default"/>
      </w:rPr>
    </w:lvl>
    <w:lvl w:ilvl="5" w:tplc="136A2DCE">
      <w:start w:val="1"/>
      <w:numFmt w:val="bullet"/>
      <w:lvlText w:val="•"/>
      <w:lvlJc w:val="left"/>
      <w:pPr>
        <w:ind w:left="5253" w:hanging="284"/>
      </w:pPr>
      <w:rPr>
        <w:rFonts w:hint="default"/>
      </w:rPr>
    </w:lvl>
    <w:lvl w:ilvl="6" w:tplc="B51CA234">
      <w:start w:val="1"/>
      <w:numFmt w:val="bullet"/>
      <w:lvlText w:val="•"/>
      <w:lvlJc w:val="left"/>
      <w:pPr>
        <w:ind w:left="6155" w:hanging="284"/>
      </w:pPr>
      <w:rPr>
        <w:rFonts w:hint="default"/>
      </w:rPr>
    </w:lvl>
    <w:lvl w:ilvl="7" w:tplc="53D43C0E">
      <w:start w:val="1"/>
      <w:numFmt w:val="bullet"/>
      <w:lvlText w:val="•"/>
      <w:lvlJc w:val="left"/>
      <w:pPr>
        <w:ind w:left="7058" w:hanging="284"/>
      </w:pPr>
      <w:rPr>
        <w:rFonts w:hint="default"/>
      </w:rPr>
    </w:lvl>
    <w:lvl w:ilvl="8" w:tplc="32F42282">
      <w:start w:val="1"/>
      <w:numFmt w:val="bullet"/>
      <w:lvlText w:val="•"/>
      <w:lvlJc w:val="left"/>
      <w:pPr>
        <w:ind w:left="7961" w:hanging="284"/>
      </w:pPr>
      <w:rPr>
        <w:rFonts w:hint="default"/>
      </w:rPr>
    </w:lvl>
  </w:abstractNum>
  <w:abstractNum w:abstractNumId="6">
    <w:nsid w:val="4DC66C00"/>
    <w:multiLevelType w:val="hybridMultilevel"/>
    <w:tmpl w:val="0A965F56"/>
    <w:lvl w:ilvl="0" w:tplc="E8965C46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670BA8C">
      <w:start w:val="1"/>
      <w:numFmt w:val="bullet"/>
      <w:lvlText w:val="•"/>
      <w:lvlJc w:val="left"/>
      <w:pPr>
        <w:ind w:left="1290" w:hanging="240"/>
      </w:pPr>
      <w:rPr>
        <w:rFonts w:hint="default"/>
      </w:rPr>
    </w:lvl>
    <w:lvl w:ilvl="2" w:tplc="1BB8A434">
      <w:start w:val="1"/>
      <w:numFmt w:val="bullet"/>
      <w:lvlText w:val="•"/>
      <w:lvlJc w:val="left"/>
      <w:pPr>
        <w:ind w:left="2241" w:hanging="240"/>
      </w:pPr>
      <w:rPr>
        <w:rFonts w:hint="default"/>
      </w:rPr>
    </w:lvl>
    <w:lvl w:ilvl="3" w:tplc="D2B040F4">
      <w:start w:val="1"/>
      <w:numFmt w:val="bullet"/>
      <w:lvlText w:val="•"/>
      <w:lvlJc w:val="left"/>
      <w:pPr>
        <w:ind w:left="3191" w:hanging="240"/>
      </w:pPr>
      <w:rPr>
        <w:rFonts w:hint="default"/>
      </w:rPr>
    </w:lvl>
    <w:lvl w:ilvl="4" w:tplc="2CECC23C">
      <w:start w:val="1"/>
      <w:numFmt w:val="bullet"/>
      <w:lvlText w:val="•"/>
      <w:lvlJc w:val="left"/>
      <w:pPr>
        <w:ind w:left="4142" w:hanging="240"/>
      </w:pPr>
      <w:rPr>
        <w:rFonts w:hint="default"/>
      </w:rPr>
    </w:lvl>
    <w:lvl w:ilvl="5" w:tplc="240AD7E0">
      <w:start w:val="1"/>
      <w:numFmt w:val="bullet"/>
      <w:lvlText w:val="•"/>
      <w:lvlJc w:val="left"/>
      <w:pPr>
        <w:ind w:left="5093" w:hanging="240"/>
      </w:pPr>
      <w:rPr>
        <w:rFonts w:hint="default"/>
      </w:rPr>
    </w:lvl>
    <w:lvl w:ilvl="6" w:tplc="58E26DD6">
      <w:start w:val="1"/>
      <w:numFmt w:val="bullet"/>
      <w:lvlText w:val="•"/>
      <w:lvlJc w:val="left"/>
      <w:pPr>
        <w:ind w:left="6043" w:hanging="240"/>
      </w:pPr>
      <w:rPr>
        <w:rFonts w:hint="default"/>
      </w:rPr>
    </w:lvl>
    <w:lvl w:ilvl="7" w:tplc="18FCDEA2">
      <w:start w:val="1"/>
      <w:numFmt w:val="bullet"/>
      <w:lvlText w:val="•"/>
      <w:lvlJc w:val="left"/>
      <w:pPr>
        <w:ind w:left="6994" w:hanging="240"/>
      </w:pPr>
      <w:rPr>
        <w:rFonts w:hint="default"/>
      </w:rPr>
    </w:lvl>
    <w:lvl w:ilvl="8" w:tplc="80D02C1C">
      <w:start w:val="1"/>
      <w:numFmt w:val="bullet"/>
      <w:lvlText w:val="•"/>
      <w:lvlJc w:val="left"/>
      <w:pPr>
        <w:ind w:left="7945" w:hanging="240"/>
      </w:pPr>
      <w:rPr>
        <w:rFonts w:hint="default"/>
      </w:rPr>
    </w:lvl>
  </w:abstractNum>
  <w:abstractNum w:abstractNumId="7">
    <w:nsid w:val="4FF126CB"/>
    <w:multiLevelType w:val="hybridMultilevel"/>
    <w:tmpl w:val="FDF2C94A"/>
    <w:lvl w:ilvl="0" w:tplc="C456B990">
      <w:start w:val="1"/>
      <w:numFmt w:val="upperRoman"/>
      <w:lvlText w:val="%1."/>
      <w:lvlJc w:val="left"/>
      <w:pPr>
        <w:ind w:left="934" w:hanging="23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1FC85EA">
      <w:start w:val="1"/>
      <w:numFmt w:val="bullet"/>
      <w:lvlText w:val="•"/>
      <w:lvlJc w:val="left"/>
      <w:pPr>
        <w:ind w:left="1822" w:hanging="233"/>
      </w:pPr>
      <w:rPr>
        <w:rFonts w:hint="default"/>
      </w:rPr>
    </w:lvl>
    <w:lvl w:ilvl="2" w:tplc="F3EAFF30">
      <w:start w:val="1"/>
      <w:numFmt w:val="bullet"/>
      <w:lvlText w:val="•"/>
      <w:lvlJc w:val="left"/>
      <w:pPr>
        <w:ind w:left="2705" w:hanging="233"/>
      </w:pPr>
      <w:rPr>
        <w:rFonts w:hint="default"/>
      </w:rPr>
    </w:lvl>
    <w:lvl w:ilvl="3" w:tplc="9C26D974">
      <w:start w:val="1"/>
      <w:numFmt w:val="bullet"/>
      <w:lvlText w:val="•"/>
      <w:lvlJc w:val="left"/>
      <w:pPr>
        <w:ind w:left="3587" w:hanging="233"/>
      </w:pPr>
      <w:rPr>
        <w:rFonts w:hint="default"/>
      </w:rPr>
    </w:lvl>
    <w:lvl w:ilvl="4" w:tplc="DC508332">
      <w:start w:val="1"/>
      <w:numFmt w:val="bullet"/>
      <w:lvlText w:val="•"/>
      <w:lvlJc w:val="left"/>
      <w:pPr>
        <w:ind w:left="4470" w:hanging="233"/>
      </w:pPr>
      <w:rPr>
        <w:rFonts w:hint="default"/>
      </w:rPr>
    </w:lvl>
    <w:lvl w:ilvl="5" w:tplc="729AE0DC">
      <w:start w:val="1"/>
      <w:numFmt w:val="bullet"/>
      <w:lvlText w:val="•"/>
      <w:lvlJc w:val="left"/>
      <w:pPr>
        <w:ind w:left="5353" w:hanging="233"/>
      </w:pPr>
      <w:rPr>
        <w:rFonts w:hint="default"/>
      </w:rPr>
    </w:lvl>
    <w:lvl w:ilvl="6" w:tplc="EB7A6988">
      <w:start w:val="1"/>
      <w:numFmt w:val="bullet"/>
      <w:lvlText w:val="•"/>
      <w:lvlJc w:val="left"/>
      <w:pPr>
        <w:ind w:left="6235" w:hanging="233"/>
      </w:pPr>
      <w:rPr>
        <w:rFonts w:hint="default"/>
      </w:rPr>
    </w:lvl>
    <w:lvl w:ilvl="7" w:tplc="FE1E656A">
      <w:start w:val="1"/>
      <w:numFmt w:val="bullet"/>
      <w:lvlText w:val="•"/>
      <w:lvlJc w:val="left"/>
      <w:pPr>
        <w:ind w:left="7118" w:hanging="233"/>
      </w:pPr>
      <w:rPr>
        <w:rFonts w:hint="default"/>
      </w:rPr>
    </w:lvl>
    <w:lvl w:ilvl="8" w:tplc="1AF45592">
      <w:start w:val="1"/>
      <w:numFmt w:val="bullet"/>
      <w:lvlText w:val="•"/>
      <w:lvlJc w:val="left"/>
      <w:pPr>
        <w:ind w:left="8001" w:hanging="233"/>
      </w:pPr>
      <w:rPr>
        <w:rFonts w:hint="default"/>
      </w:rPr>
    </w:lvl>
  </w:abstractNum>
  <w:abstractNum w:abstractNumId="8">
    <w:nsid w:val="5CC37D28"/>
    <w:multiLevelType w:val="hybridMultilevel"/>
    <w:tmpl w:val="95B0EEBE"/>
    <w:lvl w:ilvl="0" w:tplc="7F16DE0C">
      <w:start w:val="1"/>
      <w:numFmt w:val="bullet"/>
      <w:lvlText w:val="-"/>
      <w:lvlJc w:val="left"/>
      <w:pPr>
        <w:ind w:left="102" w:hanging="197"/>
      </w:pPr>
      <w:rPr>
        <w:rFonts w:ascii="Times New Roman" w:eastAsia="Times New Roman" w:hAnsi="Times New Roman" w:hint="default"/>
        <w:w w:val="100"/>
        <w:sz w:val="28"/>
      </w:rPr>
    </w:lvl>
    <w:lvl w:ilvl="1" w:tplc="24D426D8">
      <w:start w:val="1"/>
      <w:numFmt w:val="bullet"/>
      <w:lvlText w:val="•"/>
      <w:lvlJc w:val="left"/>
      <w:pPr>
        <w:ind w:left="1074" w:hanging="197"/>
      </w:pPr>
      <w:rPr>
        <w:rFonts w:hint="default"/>
      </w:rPr>
    </w:lvl>
    <w:lvl w:ilvl="2" w:tplc="8F763842">
      <w:start w:val="1"/>
      <w:numFmt w:val="bullet"/>
      <w:lvlText w:val="•"/>
      <w:lvlJc w:val="left"/>
      <w:pPr>
        <w:ind w:left="2049" w:hanging="197"/>
      </w:pPr>
      <w:rPr>
        <w:rFonts w:hint="default"/>
      </w:rPr>
    </w:lvl>
    <w:lvl w:ilvl="3" w:tplc="BEFEAB86">
      <w:start w:val="1"/>
      <w:numFmt w:val="bullet"/>
      <w:lvlText w:val="•"/>
      <w:lvlJc w:val="left"/>
      <w:pPr>
        <w:ind w:left="3023" w:hanging="197"/>
      </w:pPr>
      <w:rPr>
        <w:rFonts w:hint="default"/>
      </w:rPr>
    </w:lvl>
    <w:lvl w:ilvl="4" w:tplc="B0A07650">
      <w:start w:val="1"/>
      <w:numFmt w:val="bullet"/>
      <w:lvlText w:val="•"/>
      <w:lvlJc w:val="left"/>
      <w:pPr>
        <w:ind w:left="3998" w:hanging="197"/>
      </w:pPr>
      <w:rPr>
        <w:rFonts w:hint="default"/>
      </w:rPr>
    </w:lvl>
    <w:lvl w:ilvl="5" w:tplc="5C048368">
      <w:start w:val="1"/>
      <w:numFmt w:val="bullet"/>
      <w:lvlText w:val="•"/>
      <w:lvlJc w:val="left"/>
      <w:pPr>
        <w:ind w:left="4973" w:hanging="197"/>
      </w:pPr>
      <w:rPr>
        <w:rFonts w:hint="default"/>
      </w:rPr>
    </w:lvl>
    <w:lvl w:ilvl="6" w:tplc="91B42F64">
      <w:start w:val="1"/>
      <w:numFmt w:val="bullet"/>
      <w:lvlText w:val="•"/>
      <w:lvlJc w:val="left"/>
      <w:pPr>
        <w:ind w:left="5947" w:hanging="197"/>
      </w:pPr>
      <w:rPr>
        <w:rFonts w:hint="default"/>
      </w:rPr>
    </w:lvl>
    <w:lvl w:ilvl="7" w:tplc="90D814E8">
      <w:start w:val="1"/>
      <w:numFmt w:val="bullet"/>
      <w:lvlText w:val="•"/>
      <w:lvlJc w:val="left"/>
      <w:pPr>
        <w:ind w:left="6922" w:hanging="197"/>
      </w:pPr>
      <w:rPr>
        <w:rFonts w:hint="default"/>
      </w:rPr>
    </w:lvl>
    <w:lvl w:ilvl="8" w:tplc="5A96C220">
      <w:start w:val="1"/>
      <w:numFmt w:val="bullet"/>
      <w:lvlText w:val="•"/>
      <w:lvlJc w:val="left"/>
      <w:pPr>
        <w:ind w:left="7897" w:hanging="197"/>
      </w:pPr>
      <w:rPr>
        <w:rFonts w:hint="default"/>
      </w:rPr>
    </w:lvl>
  </w:abstractNum>
  <w:abstractNum w:abstractNumId="9">
    <w:nsid w:val="6DA40A78"/>
    <w:multiLevelType w:val="multilevel"/>
    <w:tmpl w:val="4726FBB6"/>
    <w:lvl w:ilvl="0">
      <w:start w:val="2"/>
      <w:numFmt w:val="decimal"/>
      <w:lvlText w:val="%1"/>
      <w:lvlJc w:val="left"/>
      <w:pPr>
        <w:ind w:left="524" w:hanging="42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2" w:hanging="42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1556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92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8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5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1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7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3" w:hanging="423"/>
      </w:pPr>
      <w:rPr>
        <w:rFonts w:hint="default"/>
      </w:rPr>
    </w:lvl>
  </w:abstractNum>
  <w:abstractNum w:abstractNumId="10">
    <w:nsid w:val="7556250A"/>
    <w:multiLevelType w:val="hybridMultilevel"/>
    <w:tmpl w:val="663EC220"/>
    <w:lvl w:ilvl="0" w:tplc="B986D322">
      <w:start w:val="30"/>
      <w:numFmt w:val="decimal"/>
      <w:lvlText w:val="%1"/>
      <w:lvlJc w:val="left"/>
      <w:pPr>
        <w:ind w:left="742" w:hanging="284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37CC0486">
      <w:start w:val="1"/>
      <w:numFmt w:val="bullet"/>
      <w:lvlText w:val="•"/>
      <w:lvlJc w:val="left"/>
      <w:pPr>
        <w:ind w:left="1642" w:hanging="284"/>
      </w:pPr>
      <w:rPr>
        <w:rFonts w:hint="default"/>
      </w:rPr>
    </w:lvl>
    <w:lvl w:ilvl="2" w:tplc="E4787E12">
      <w:start w:val="1"/>
      <w:numFmt w:val="bullet"/>
      <w:lvlText w:val="•"/>
      <w:lvlJc w:val="left"/>
      <w:pPr>
        <w:ind w:left="2545" w:hanging="284"/>
      </w:pPr>
      <w:rPr>
        <w:rFonts w:hint="default"/>
      </w:rPr>
    </w:lvl>
    <w:lvl w:ilvl="3" w:tplc="F7C87398">
      <w:start w:val="1"/>
      <w:numFmt w:val="bullet"/>
      <w:lvlText w:val="•"/>
      <w:lvlJc w:val="left"/>
      <w:pPr>
        <w:ind w:left="3447" w:hanging="284"/>
      </w:pPr>
      <w:rPr>
        <w:rFonts w:hint="default"/>
      </w:rPr>
    </w:lvl>
    <w:lvl w:ilvl="4" w:tplc="23C0F48A">
      <w:start w:val="1"/>
      <w:numFmt w:val="bullet"/>
      <w:lvlText w:val="•"/>
      <w:lvlJc w:val="left"/>
      <w:pPr>
        <w:ind w:left="4350" w:hanging="284"/>
      </w:pPr>
      <w:rPr>
        <w:rFonts w:hint="default"/>
      </w:rPr>
    </w:lvl>
    <w:lvl w:ilvl="5" w:tplc="DCCC0DBC">
      <w:start w:val="1"/>
      <w:numFmt w:val="bullet"/>
      <w:lvlText w:val="•"/>
      <w:lvlJc w:val="left"/>
      <w:pPr>
        <w:ind w:left="5253" w:hanging="284"/>
      </w:pPr>
      <w:rPr>
        <w:rFonts w:hint="default"/>
      </w:rPr>
    </w:lvl>
    <w:lvl w:ilvl="6" w:tplc="28E652BC">
      <w:start w:val="1"/>
      <w:numFmt w:val="bullet"/>
      <w:lvlText w:val="•"/>
      <w:lvlJc w:val="left"/>
      <w:pPr>
        <w:ind w:left="6155" w:hanging="284"/>
      </w:pPr>
      <w:rPr>
        <w:rFonts w:hint="default"/>
      </w:rPr>
    </w:lvl>
    <w:lvl w:ilvl="7" w:tplc="8798444A">
      <w:start w:val="1"/>
      <w:numFmt w:val="bullet"/>
      <w:lvlText w:val="•"/>
      <w:lvlJc w:val="left"/>
      <w:pPr>
        <w:ind w:left="7058" w:hanging="284"/>
      </w:pPr>
      <w:rPr>
        <w:rFonts w:hint="default"/>
      </w:rPr>
    </w:lvl>
    <w:lvl w:ilvl="8" w:tplc="5E9C012C">
      <w:start w:val="1"/>
      <w:numFmt w:val="bullet"/>
      <w:lvlText w:val="•"/>
      <w:lvlJc w:val="left"/>
      <w:pPr>
        <w:ind w:left="7961" w:hanging="284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33B"/>
    <w:rsid w:val="0001151B"/>
    <w:rsid w:val="0002272E"/>
    <w:rsid w:val="0003245E"/>
    <w:rsid w:val="00036CEC"/>
    <w:rsid w:val="00037E56"/>
    <w:rsid w:val="0004633B"/>
    <w:rsid w:val="00076DCB"/>
    <w:rsid w:val="00083A5B"/>
    <w:rsid w:val="000D2232"/>
    <w:rsid w:val="00164F91"/>
    <w:rsid w:val="001662A7"/>
    <w:rsid w:val="00167754"/>
    <w:rsid w:val="0018230D"/>
    <w:rsid w:val="001854B9"/>
    <w:rsid w:val="001C4FC9"/>
    <w:rsid w:val="001E4D84"/>
    <w:rsid w:val="00232BB5"/>
    <w:rsid w:val="002429EC"/>
    <w:rsid w:val="00250130"/>
    <w:rsid w:val="00250769"/>
    <w:rsid w:val="00264029"/>
    <w:rsid w:val="002A03AA"/>
    <w:rsid w:val="002D4F22"/>
    <w:rsid w:val="0031647F"/>
    <w:rsid w:val="00386BA4"/>
    <w:rsid w:val="00393A3B"/>
    <w:rsid w:val="00467C61"/>
    <w:rsid w:val="00493829"/>
    <w:rsid w:val="005004C0"/>
    <w:rsid w:val="00511D7E"/>
    <w:rsid w:val="005243E3"/>
    <w:rsid w:val="00544469"/>
    <w:rsid w:val="005634D0"/>
    <w:rsid w:val="0057017E"/>
    <w:rsid w:val="005D7150"/>
    <w:rsid w:val="00615267"/>
    <w:rsid w:val="006A5EE0"/>
    <w:rsid w:val="006D4283"/>
    <w:rsid w:val="007563C4"/>
    <w:rsid w:val="0075731D"/>
    <w:rsid w:val="007A50AA"/>
    <w:rsid w:val="007D79F7"/>
    <w:rsid w:val="0082655E"/>
    <w:rsid w:val="00864F52"/>
    <w:rsid w:val="008D64B2"/>
    <w:rsid w:val="008E30BB"/>
    <w:rsid w:val="008F0BA5"/>
    <w:rsid w:val="0091308C"/>
    <w:rsid w:val="00955AB0"/>
    <w:rsid w:val="009636A0"/>
    <w:rsid w:val="009A0F76"/>
    <w:rsid w:val="009A56BD"/>
    <w:rsid w:val="009C1576"/>
    <w:rsid w:val="00A01B87"/>
    <w:rsid w:val="00A07288"/>
    <w:rsid w:val="00A7656E"/>
    <w:rsid w:val="00A83655"/>
    <w:rsid w:val="00AA2099"/>
    <w:rsid w:val="00AD1AAE"/>
    <w:rsid w:val="00AE3104"/>
    <w:rsid w:val="00AF2157"/>
    <w:rsid w:val="00AF4028"/>
    <w:rsid w:val="00B17622"/>
    <w:rsid w:val="00B358A7"/>
    <w:rsid w:val="00B36EEE"/>
    <w:rsid w:val="00BB36DB"/>
    <w:rsid w:val="00BC0943"/>
    <w:rsid w:val="00BD6B82"/>
    <w:rsid w:val="00BF2645"/>
    <w:rsid w:val="00C04E5B"/>
    <w:rsid w:val="00C14DF1"/>
    <w:rsid w:val="00C17D99"/>
    <w:rsid w:val="00C37E44"/>
    <w:rsid w:val="00C53566"/>
    <w:rsid w:val="00C6784F"/>
    <w:rsid w:val="00C87D2D"/>
    <w:rsid w:val="00CB60AE"/>
    <w:rsid w:val="00CD10D9"/>
    <w:rsid w:val="00CF606B"/>
    <w:rsid w:val="00D07839"/>
    <w:rsid w:val="00D123B0"/>
    <w:rsid w:val="00D14317"/>
    <w:rsid w:val="00D35F01"/>
    <w:rsid w:val="00D61EC1"/>
    <w:rsid w:val="00DA1E78"/>
    <w:rsid w:val="00DA40E3"/>
    <w:rsid w:val="00DA4C90"/>
    <w:rsid w:val="00DC56F1"/>
    <w:rsid w:val="00DE0427"/>
    <w:rsid w:val="00E05817"/>
    <w:rsid w:val="00E400E7"/>
    <w:rsid w:val="00E92DEC"/>
    <w:rsid w:val="00EB1AFF"/>
    <w:rsid w:val="00EE726F"/>
    <w:rsid w:val="00F13633"/>
    <w:rsid w:val="00F15D21"/>
    <w:rsid w:val="00F35A4B"/>
    <w:rsid w:val="00F436EA"/>
    <w:rsid w:val="00F50749"/>
    <w:rsid w:val="00F524ED"/>
    <w:rsid w:val="00F54F42"/>
    <w:rsid w:val="00F76D90"/>
    <w:rsid w:val="00FA2058"/>
    <w:rsid w:val="00FB0345"/>
    <w:rsid w:val="00FC7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DA84D3-3AF4-4E88-9A5E-0411D26E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E30B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AD1AAE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D1AAE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8E30BB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E30BB"/>
    <w:pPr>
      <w:spacing w:before="5"/>
      <w:ind w:left="102" w:firstLine="679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</w:rPr>
  </w:style>
  <w:style w:type="paragraph" w:styleId="a5">
    <w:name w:val="List Paragraph"/>
    <w:basedOn w:val="a"/>
    <w:uiPriority w:val="1"/>
    <w:qFormat/>
    <w:rsid w:val="008E30BB"/>
  </w:style>
  <w:style w:type="paragraph" w:customStyle="1" w:styleId="TableParagraph">
    <w:name w:val="Table Paragraph"/>
    <w:basedOn w:val="a"/>
    <w:uiPriority w:val="1"/>
    <w:qFormat/>
    <w:rsid w:val="008E30BB"/>
  </w:style>
  <w:style w:type="paragraph" w:styleId="a6">
    <w:name w:val="Balloon Text"/>
    <w:basedOn w:val="a"/>
    <w:link w:val="a7"/>
    <w:uiPriority w:val="99"/>
    <w:semiHidden/>
    <w:unhideWhenUsed/>
    <w:rsid w:val="00C87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87D2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76D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76D90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F76D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F76D90"/>
    <w:rPr>
      <w:rFonts w:cs="Times New Roman"/>
    </w:rPr>
  </w:style>
  <w:style w:type="paragraph" w:styleId="ac">
    <w:name w:val="Normal (Web)"/>
    <w:basedOn w:val="a"/>
    <w:uiPriority w:val="99"/>
    <w:semiHidden/>
    <w:unhideWhenUsed/>
    <w:rsid w:val="00DE0427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table" w:styleId="ad">
    <w:name w:val="Table Grid"/>
    <w:basedOn w:val="a1"/>
    <w:uiPriority w:val="59"/>
    <w:rsid w:val="00F15D21"/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CB60AE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511D7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511D7E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11D7E"/>
    <w:rPr>
      <w:rFonts w:cs="Times New Roman"/>
      <w:vertAlign w:val="superscript"/>
    </w:rPr>
  </w:style>
  <w:style w:type="paragraph" w:styleId="af2">
    <w:name w:val="TOC Heading"/>
    <w:basedOn w:val="1"/>
    <w:next w:val="a"/>
    <w:uiPriority w:val="39"/>
    <w:unhideWhenUsed/>
    <w:qFormat/>
    <w:rsid w:val="00AD1AAE"/>
    <w:pPr>
      <w:widowControl/>
      <w:spacing w:line="259" w:lineRule="auto"/>
      <w:outlineLvl w:val="9"/>
    </w:pPr>
    <w:rPr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AD1AAE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AD1AA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urbase.ru/texts/sector169/tez6996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298D-B2FF-4BCC-8BE6-E56ED8C7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10709</Words>
  <Characters>61044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133837</dc:creator>
  <cp:keywords/>
  <dc:description/>
  <cp:lastModifiedBy>stolpovskih</cp:lastModifiedBy>
  <cp:revision>2</cp:revision>
  <dcterms:created xsi:type="dcterms:W3CDTF">2018-04-16T01:23:00Z</dcterms:created>
  <dcterms:modified xsi:type="dcterms:W3CDTF">2018-04-16T01:23:00Z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2016-06-24T21:00:00Z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2017-05-10T21:00:00Z</vt:filetime>
  </property>
</Properties>
</file>