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939" w:rsidRPr="00B00939" w:rsidRDefault="00B00939" w:rsidP="00B00939">
      <w:pPr>
        <w:spacing w:after="0" w:line="240" w:lineRule="auto"/>
        <w:jc w:val="center"/>
        <w:rPr>
          <w:rFonts w:ascii="Times New Roman" w:eastAsia="Times New Roman" w:hAnsi="Times New Roman" w:cs="Times New Roman"/>
          <w:b/>
          <w:sz w:val="28"/>
          <w:szCs w:val="28"/>
          <w:lang w:eastAsia="ru-RU"/>
        </w:rPr>
      </w:pPr>
      <w:bookmarkStart w:id="0" w:name="_GoBack"/>
      <w:bookmarkEnd w:id="0"/>
      <w:r w:rsidRPr="00B00939">
        <w:rPr>
          <w:rFonts w:ascii="Times New Roman" w:eastAsia="Times New Roman" w:hAnsi="Times New Roman" w:cs="Times New Roman"/>
          <w:b/>
          <w:sz w:val="28"/>
          <w:szCs w:val="28"/>
          <w:lang w:eastAsia="ru-RU"/>
        </w:rPr>
        <w:t xml:space="preserve">МИНИСТЕРСТВО ВНУТРЕННИХ ДЕЛ </w:t>
      </w:r>
    </w:p>
    <w:p w:rsidR="00B00939" w:rsidRPr="00B00939" w:rsidRDefault="00B00939" w:rsidP="00B00939">
      <w:pPr>
        <w:spacing w:after="0" w:line="240" w:lineRule="auto"/>
        <w:jc w:val="center"/>
        <w:rPr>
          <w:rFonts w:ascii="Times New Roman" w:eastAsia="Times New Roman" w:hAnsi="Times New Roman" w:cs="Times New Roman"/>
          <w:b/>
          <w:sz w:val="28"/>
          <w:szCs w:val="28"/>
          <w:lang w:eastAsia="ru-RU"/>
        </w:rPr>
      </w:pPr>
      <w:r w:rsidRPr="00B00939">
        <w:rPr>
          <w:rFonts w:ascii="Times New Roman" w:eastAsia="Times New Roman" w:hAnsi="Times New Roman" w:cs="Times New Roman"/>
          <w:b/>
          <w:sz w:val="28"/>
          <w:szCs w:val="28"/>
          <w:lang w:eastAsia="ru-RU"/>
        </w:rPr>
        <w:t>РОССИЙСКОЙ ФЕДЕРАЦИИ</w:t>
      </w:r>
    </w:p>
    <w:p w:rsidR="00B00939" w:rsidRPr="00B00939" w:rsidRDefault="00B00939" w:rsidP="00B00939">
      <w:pPr>
        <w:spacing w:after="0" w:line="240" w:lineRule="auto"/>
        <w:jc w:val="center"/>
        <w:rPr>
          <w:rFonts w:ascii="Times New Roman" w:eastAsia="Times New Roman" w:hAnsi="Times New Roman" w:cs="Times New Roman"/>
          <w:b/>
          <w:sz w:val="28"/>
          <w:szCs w:val="28"/>
          <w:lang w:eastAsia="ru-RU"/>
        </w:rPr>
      </w:pPr>
      <w:r w:rsidRPr="00B00939">
        <w:rPr>
          <w:rFonts w:ascii="Times New Roman" w:eastAsia="Times New Roman" w:hAnsi="Times New Roman" w:cs="Times New Roman"/>
          <w:b/>
          <w:sz w:val="28"/>
          <w:szCs w:val="28"/>
          <w:lang w:eastAsia="ru-RU"/>
        </w:rPr>
        <w:t xml:space="preserve">ОРЛОВСКИЙ ЮРИДИЧЕСКИЙ ИНСТИТУТ МВД РОССИИ </w:t>
      </w:r>
    </w:p>
    <w:p w:rsidR="00B00939" w:rsidRPr="00B00939" w:rsidRDefault="00B00939" w:rsidP="00B00939">
      <w:pPr>
        <w:spacing w:after="0" w:line="240" w:lineRule="auto"/>
        <w:jc w:val="center"/>
        <w:rPr>
          <w:rFonts w:ascii="Times New Roman" w:eastAsia="Times New Roman" w:hAnsi="Times New Roman" w:cs="Times New Roman"/>
          <w:b/>
          <w:sz w:val="28"/>
          <w:szCs w:val="28"/>
          <w:lang w:eastAsia="ru-RU"/>
        </w:rPr>
      </w:pPr>
      <w:r w:rsidRPr="00B00939">
        <w:rPr>
          <w:rFonts w:ascii="Times New Roman" w:eastAsia="Times New Roman" w:hAnsi="Times New Roman" w:cs="Times New Roman"/>
          <w:b/>
          <w:sz w:val="28"/>
          <w:szCs w:val="28"/>
          <w:lang w:eastAsia="ru-RU"/>
        </w:rPr>
        <w:t xml:space="preserve">ИМЕНИ В.В. ЛУКЬЯНОВА </w:t>
      </w:r>
    </w:p>
    <w:p w:rsidR="00B00939" w:rsidRPr="00B00939" w:rsidRDefault="00B00939" w:rsidP="00B00939">
      <w:pPr>
        <w:spacing w:after="0" w:line="240" w:lineRule="auto"/>
        <w:rPr>
          <w:rFonts w:ascii="Times New Roman" w:eastAsia="Times New Roman" w:hAnsi="Times New Roman" w:cs="Times New Roman"/>
          <w:sz w:val="28"/>
          <w:szCs w:val="28"/>
          <w:lang w:eastAsia="ru-RU"/>
        </w:rPr>
      </w:pPr>
    </w:p>
    <w:p w:rsidR="00B00939" w:rsidRPr="00B00939" w:rsidRDefault="00B00939" w:rsidP="00B00939">
      <w:pPr>
        <w:spacing w:after="0" w:line="240" w:lineRule="auto"/>
        <w:rPr>
          <w:rFonts w:ascii="Times New Roman" w:eastAsia="Times New Roman" w:hAnsi="Times New Roman" w:cs="Times New Roman"/>
          <w:sz w:val="28"/>
          <w:szCs w:val="28"/>
          <w:lang w:eastAsia="ru-RU"/>
        </w:rPr>
      </w:pPr>
    </w:p>
    <w:p w:rsidR="00B00939" w:rsidRPr="00B00939" w:rsidRDefault="00B00939" w:rsidP="00B00939">
      <w:pPr>
        <w:spacing w:after="0" w:line="240" w:lineRule="auto"/>
        <w:jc w:val="center"/>
        <w:rPr>
          <w:rFonts w:ascii="Times New Roman" w:eastAsia="Times New Roman" w:hAnsi="Times New Roman" w:cs="Times New Roman"/>
          <w:sz w:val="28"/>
          <w:szCs w:val="28"/>
          <w:lang w:eastAsia="ru-RU"/>
        </w:rPr>
      </w:pPr>
      <w:r w:rsidRPr="00B00939">
        <w:rPr>
          <w:rFonts w:ascii="Times New Roman" w:eastAsia="Times New Roman" w:hAnsi="Times New Roman" w:cs="Times New Roman"/>
          <w:sz w:val="28"/>
          <w:szCs w:val="28"/>
          <w:lang w:eastAsia="ru-RU"/>
        </w:rPr>
        <w:t xml:space="preserve">Кафедра </w:t>
      </w:r>
      <w:r>
        <w:rPr>
          <w:rFonts w:ascii="Times New Roman" w:eastAsia="Times New Roman" w:hAnsi="Times New Roman" w:cs="Times New Roman"/>
          <w:sz w:val="28"/>
          <w:szCs w:val="28"/>
          <w:lang w:eastAsia="ru-RU"/>
        </w:rPr>
        <w:t>гражданско-правовых и экономических дисциплин</w:t>
      </w:r>
    </w:p>
    <w:p w:rsidR="00B00939" w:rsidRPr="00B00939" w:rsidRDefault="00B00939" w:rsidP="00B00939">
      <w:pPr>
        <w:spacing w:after="0" w:line="240" w:lineRule="auto"/>
        <w:rPr>
          <w:rFonts w:ascii="Times New Roman" w:eastAsia="Times New Roman" w:hAnsi="Times New Roman" w:cs="Times New Roman"/>
          <w:sz w:val="20"/>
          <w:szCs w:val="20"/>
          <w:lang w:eastAsia="ru-RU"/>
        </w:rPr>
      </w:pPr>
    </w:p>
    <w:p w:rsidR="00B00939" w:rsidRPr="00B00939" w:rsidRDefault="00B00939" w:rsidP="00B00939">
      <w:pPr>
        <w:spacing w:after="0" w:line="240" w:lineRule="auto"/>
        <w:rPr>
          <w:rFonts w:ascii="Times New Roman" w:eastAsia="Times New Roman" w:hAnsi="Times New Roman" w:cs="Times New Roman"/>
          <w:sz w:val="20"/>
          <w:szCs w:val="20"/>
          <w:lang w:eastAsia="ru-RU"/>
        </w:rPr>
      </w:pPr>
    </w:p>
    <w:p w:rsidR="00B00939" w:rsidRPr="00B00939" w:rsidRDefault="00B00939" w:rsidP="00B00939">
      <w:pPr>
        <w:spacing w:after="0" w:line="240" w:lineRule="auto"/>
        <w:rPr>
          <w:rFonts w:ascii="Times New Roman" w:eastAsia="Times New Roman" w:hAnsi="Times New Roman" w:cs="Times New Roman"/>
          <w:sz w:val="20"/>
          <w:szCs w:val="20"/>
          <w:lang w:eastAsia="ru-RU"/>
        </w:rPr>
      </w:pPr>
    </w:p>
    <w:p w:rsidR="00B00939" w:rsidRPr="00B00939" w:rsidRDefault="00B00939" w:rsidP="00B00939">
      <w:pPr>
        <w:spacing w:after="0" w:line="240" w:lineRule="auto"/>
        <w:rPr>
          <w:rFonts w:ascii="Times New Roman" w:eastAsia="Times New Roman" w:hAnsi="Times New Roman" w:cs="Times New Roman"/>
          <w:sz w:val="20"/>
          <w:szCs w:val="20"/>
          <w:lang w:eastAsia="ru-RU"/>
        </w:rPr>
      </w:pPr>
    </w:p>
    <w:p w:rsidR="00B00939" w:rsidRPr="00B00939" w:rsidRDefault="00B00939" w:rsidP="00B00939">
      <w:pPr>
        <w:spacing w:after="0" w:line="240" w:lineRule="auto"/>
        <w:rPr>
          <w:rFonts w:ascii="Times New Roman" w:eastAsia="Times New Roman" w:hAnsi="Times New Roman" w:cs="Times New Roman"/>
          <w:sz w:val="20"/>
          <w:szCs w:val="20"/>
          <w:lang w:eastAsia="ru-RU"/>
        </w:rPr>
      </w:pPr>
    </w:p>
    <w:p w:rsidR="00B00939" w:rsidRPr="00B00939" w:rsidRDefault="00B00939" w:rsidP="00B00939">
      <w:pPr>
        <w:spacing w:after="0" w:line="240" w:lineRule="auto"/>
        <w:rPr>
          <w:rFonts w:ascii="Times New Roman" w:eastAsia="Times New Roman" w:hAnsi="Times New Roman" w:cs="Times New Roman"/>
          <w:sz w:val="28"/>
          <w:szCs w:val="28"/>
          <w:lang w:eastAsia="ru-RU"/>
        </w:rPr>
      </w:pPr>
    </w:p>
    <w:p w:rsidR="00B00939" w:rsidRPr="00B00939" w:rsidRDefault="00B00939" w:rsidP="00B00939">
      <w:pPr>
        <w:keepNext/>
        <w:spacing w:after="0" w:line="240" w:lineRule="auto"/>
        <w:jc w:val="center"/>
        <w:outlineLvl w:val="5"/>
        <w:rPr>
          <w:rFonts w:ascii="Times New Roman" w:eastAsia="Times New Roman" w:hAnsi="Times New Roman" w:cs="Times New Roman"/>
          <w:b/>
          <w:sz w:val="32"/>
          <w:szCs w:val="32"/>
          <w:lang w:eastAsia="ru-RU"/>
        </w:rPr>
      </w:pPr>
      <w:r w:rsidRPr="00B00939">
        <w:rPr>
          <w:rFonts w:ascii="Times New Roman" w:eastAsia="Times New Roman" w:hAnsi="Times New Roman" w:cs="Times New Roman"/>
          <w:b/>
          <w:sz w:val="32"/>
          <w:szCs w:val="32"/>
          <w:lang w:eastAsia="ru-RU"/>
        </w:rPr>
        <w:t>Курсовая работа</w:t>
      </w:r>
    </w:p>
    <w:p w:rsidR="00B00939" w:rsidRPr="00B00939" w:rsidRDefault="00B00939" w:rsidP="00B00939">
      <w:pPr>
        <w:spacing w:after="0" w:line="240" w:lineRule="auto"/>
        <w:rPr>
          <w:rFonts w:ascii="Times New Roman" w:eastAsia="Times New Roman" w:hAnsi="Times New Roman" w:cs="Times New Roman"/>
          <w:sz w:val="28"/>
          <w:szCs w:val="28"/>
          <w:lang w:eastAsia="ru-RU"/>
        </w:rPr>
      </w:pPr>
    </w:p>
    <w:p w:rsidR="00B00939" w:rsidRPr="00B00939" w:rsidRDefault="008638F5" w:rsidP="00B00939">
      <w:pPr>
        <w:widowControl w:val="0"/>
        <w:spacing w:after="0" w:line="240" w:lineRule="auto"/>
        <w:jc w:val="center"/>
        <w:rPr>
          <w:rFonts w:ascii="Times New Roman" w:eastAsia="Times New Roman" w:hAnsi="Times New Roman" w:cs="Times New Roman"/>
          <w:b/>
          <w:sz w:val="28"/>
          <w:szCs w:val="28"/>
          <w:lang w:eastAsia="ru-RU"/>
        </w:rPr>
      </w:pPr>
      <w:r w:rsidRPr="00B00939">
        <w:rPr>
          <w:rFonts w:ascii="Times New Roman" w:eastAsia="Times New Roman" w:hAnsi="Times New Roman" w:cs="Times New Roman"/>
          <w:sz w:val="28"/>
          <w:szCs w:val="28"/>
          <w:lang w:eastAsia="ru-RU"/>
        </w:rPr>
        <w:t>Тема</w:t>
      </w:r>
      <w:r>
        <w:rPr>
          <w:rFonts w:ascii="Times New Roman" w:eastAsia="Times New Roman" w:hAnsi="Times New Roman" w:cs="Times New Roman"/>
          <w:sz w:val="28"/>
          <w:szCs w:val="28"/>
          <w:lang w:eastAsia="ru-RU"/>
        </w:rPr>
        <w:t>:</w:t>
      </w:r>
      <w:r w:rsidR="00B00939" w:rsidRPr="00B00939">
        <w:rPr>
          <w:rFonts w:ascii="Times New Roman" w:eastAsia="Times New Roman" w:hAnsi="Times New Roman" w:cs="Times New Roman"/>
          <w:sz w:val="28"/>
          <w:szCs w:val="28"/>
          <w:lang w:eastAsia="ru-RU"/>
        </w:rPr>
        <w:t xml:space="preserve"> </w:t>
      </w:r>
      <w:r w:rsidR="00B00939" w:rsidRPr="00B00939">
        <w:rPr>
          <w:rFonts w:ascii="Times New Roman" w:eastAsia="Times New Roman" w:hAnsi="Times New Roman" w:cs="Times New Roman"/>
          <w:b/>
          <w:sz w:val="28"/>
          <w:szCs w:val="28"/>
          <w:lang w:eastAsia="ru-RU"/>
        </w:rPr>
        <w:t>«</w:t>
      </w:r>
      <w:r w:rsidR="00B00939">
        <w:rPr>
          <w:rFonts w:ascii="Times New Roman" w:eastAsia="Times New Roman" w:hAnsi="Times New Roman" w:cs="Times New Roman"/>
          <w:b/>
          <w:sz w:val="28"/>
          <w:szCs w:val="28"/>
          <w:lang w:eastAsia="ru-RU"/>
        </w:rPr>
        <w:t>Общество с ограниченной ответственностью как юридическое лицо</w:t>
      </w:r>
      <w:r w:rsidR="00B00939" w:rsidRPr="00B00939">
        <w:rPr>
          <w:rFonts w:ascii="Times New Roman" w:eastAsia="Times New Roman" w:hAnsi="Times New Roman" w:cs="Times New Roman"/>
          <w:b/>
          <w:sz w:val="28"/>
          <w:szCs w:val="28"/>
          <w:lang w:eastAsia="ru-RU"/>
        </w:rPr>
        <w:t>»</w:t>
      </w:r>
    </w:p>
    <w:p w:rsidR="00B00939" w:rsidRPr="00B00939" w:rsidRDefault="00B00939" w:rsidP="00B00939">
      <w:pPr>
        <w:widowControl w:val="0"/>
        <w:spacing w:after="0" w:line="240" w:lineRule="auto"/>
        <w:jc w:val="center"/>
        <w:rPr>
          <w:rFonts w:ascii="Times New Roman" w:eastAsia="Times New Roman" w:hAnsi="Times New Roman" w:cs="Times New Roman"/>
          <w:b/>
          <w:sz w:val="28"/>
          <w:szCs w:val="28"/>
          <w:lang w:eastAsia="ru-RU"/>
        </w:rPr>
      </w:pPr>
    </w:p>
    <w:p w:rsidR="00B00939" w:rsidRPr="00B00939" w:rsidRDefault="00B00939" w:rsidP="00B00939">
      <w:pPr>
        <w:spacing w:after="0" w:line="240" w:lineRule="auto"/>
        <w:jc w:val="center"/>
        <w:rPr>
          <w:rFonts w:ascii="Times New Roman" w:eastAsia="Times New Roman" w:hAnsi="Times New Roman" w:cs="Times New Roman"/>
          <w:b/>
          <w:sz w:val="28"/>
          <w:szCs w:val="28"/>
          <w:lang w:eastAsia="ru-RU"/>
        </w:rPr>
      </w:pPr>
    </w:p>
    <w:p w:rsidR="00B00939" w:rsidRPr="00B00939" w:rsidRDefault="00B00939" w:rsidP="00B00939">
      <w:pPr>
        <w:spacing w:after="0" w:line="240" w:lineRule="auto"/>
        <w:jc w:val="center"/>
        <w:rPr>
          <w:rFonts w:ascii="Times New Roman" w:eastAsia="Times New Roman" w:hAnsi="Times New Roman" w:cs="Times New Roman"/>
          <w:sz w:val="28"/>
          <w:szCs w:val="28"/>
          <w:lang w:eastAsia="ru-RU"/>
        </w:rPr>
      </w:pPr>
    </w:p>
    <w:p w:rsidR="00B00939" w:rsidRPr="00B00939" w:rsidRDefault="00B00939" w:rsidP="00B00939">
      <w:pPr>
        <w:spacing w:after="0" w:line="240" w:lineRule="auto"/>
        <w:ind w:firstLine="720"/>
        <w:rPr>
          <w:rFonts w:ascii="Times New Roman" w:eastAsia="Times New Roman" w:hAnsi="Times New Roman" w:cs="Times New Roman"/>
          <w:sz w:val="28"/>
          <w:szCs w:val="28"/>
          <w:lang w:eastAsia="ru-RU"/>
        </w:rPr>
      </w:pPr>
    </w:p>
    <w:p w:rsidR="00B00939" w:rsidRPr="00B00939" w:rsidRDefault="00B00939" w:rsidP="00B00939">
      <w:pPr>
        <w:spacing w:after="0" w:line="240" w:lineRule="auto"/>
        <w:rPr>
          <w:rFonts w:ascii="Times New Roman" w:eastAsia="Times New Roman" w:hAnsi="Times New Roman" w:cs="Times New Roman"/>
          <w:sz w:val="28"/>
          <w:szCs w:val="28"/>
          <w:lang w:eastAsia="ru-RU"/>
        </w:rPr>
      </w:pPr>
    </w:p>
    <w:p w:rsidR="00B00939" w:rsidRPr="00B00939" w:rsidRDefault="00B00939" w:rsidP="00B00939">
      <w:pPr>
        <w:spacing w:after="0" w:line="240" w:lineRule="auto"/>
        <w:ind w:firstLine="720"/>
        <w:jc w:val="right"/>
        <w:rPr>
          <w:rFonts w:ascii="Times New Roman" w:eastAsia="Times New Roman" w:hAnsi="Times New Roman" w:cs="Times New Roman"/>
          <w:sz w:val="28"/>
          <w:szCs w:val="28"/>
          <w:lang w:eastAsia="ru-RU"/>
        </w:rPr>
      </w:pPr>
      <w:r w:rsidRPr="00B00939">
        <w:rPr>
          <w:rFonts w:ascii="Times New Roman" w:eastAsia="Times New Roman" w:hAnsi="Times New Roman" w:cs="Times New Roman"/>
          <w:sz w:val="28"/>
          <w:szCs w:val="28"/>
          <w:lang w:eastAsia="ru-RU"/>
        </w:rPr>
        <w:t xml:space="preserve">                                                         Выполнил</w:t>
      </w:r>
      <w:r>
        <w:rPr>
          <w:rFonts w:ascii="Times New Roman" w:eastAsia="Times New Roman" w:hAnsi="Times New Roman" w:cs="Times New Roman"/>
          <w:sz w:val="28"/>
          <w:szCs w:val="28"/>
          <w:lang w:eastAsia="ru-RU"/>
        </w:rPr>
        <w:t>а</w:t>
      </w:r>
      <w:r w:rsidRPr="00B00939">
        <w:rPr>
          <w:rFonts w:ascii="Times New Roman" w:eastAsia="Times New Roman" w:hAnsi="Times New Roman" w:cs="Times New Roman"/>
          <w:sz w:val="28"/>
          <w:szCs w:val="28"/>
          <w:lang w:eastAsia="ru-RU"/>
        </w:rPr>
        <w:t>:</w:t>
      </w:r>
    </w:p>
    <w:p w:rsidR="00B00939" w:rsidRPr="00B00939" w:rsidRDefault="00B00939" w:rsidP="00B00939">
      <w:pPr>
        <w:spacing w:after="0" w:line="240" w:lineRule="auto"/>
        <w:ind w:firstLine="72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Кулакова В</w:t>
      </w:r>
      <w:r w:rsidRPr="00B0093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В.</w:t>
      </w:r>
      <w:r w:rsidR="008638F5">
        <w:rPr>
          <w:rFonts w:ascii="Times New Roman" w:eastAsia="Times New Roman" w:hAnsi="Times New Roman" w:cs="Times New Roman"/>
          <w:sz w:val="28"/>
          <w:szCs w:val="28"/>
          <w:lang w:eastAsia="ru-RU"/>
        </w:rPr>
        <w:t>, ФПС</w:t>
      </w:r>
      <w:r>
        <w:rPr>
          <w:rFonts w:ascii="Times New Roman" w:eastAsia="Times New Roman" w:hAnsi="Times New Roman" w:cs="Times New Roman"/>
          <w:sz w:val="28"/>
          <w:szCs w:val="28"/>
          <w:lang w:eastAsia="ru-RU"/>
        </w:rPr>
        <w:t xml:space="preserve"> ГИБДД, 2 Б курс, 206</w:t>
      </w:r>
      <w:r w:rsidRPr="00B00939">
        <w:rPr>
          <w:rFonts w:ascii="Times New Roman" w:eastAsia="Times New Roman" w:hAnsi="Times New Roman" w:cs="Times New Roman"/>
          <w:sz w:val="28"/>
          <w:szCs w:val="28"/>
          <w:lang w:eastAsia="ru-RU"/>
        </w:rPr>
        <w:t xml:space="preserve"> уч. гр.</w:t>
      </w:r>
    </w:p>
    <w:p w:rsidR="00B00939" w:rsidRPr="00B00939" w:rsidRDefault="00B00939" w:rsidP="00B00939">
      <w:pPr>
        <w:spacing w:after="0" w:line="240" w:lineRule="auto"/>
        <w:ind w:firstLine="720"/>
        <w:jc w:val="right"/>
        <w:rPr>
          <w:rFonts w:ascii="Times New Roman" w:eastAsia="Times New Roman" w:hAnsi="Times New Roman" w:cs="Times New Roman"/>
          <w:sz w:val="28"/>
          <w:szCs w:val="28"/>
          <w:lang w:eastAsia="ru-RU"/>
        </w:rPr>
      </w:pPr>
    </w:p>
    <w:p w:rsidR="00B00939" w:rsidRPr="00B00939" w:rsidRDefault="00B00939" w:rsidP="00B00939">
      <w:pPr>
        <w:spacing w:after="0" w:line="240" w:lineRule="auto"/>
        <w:ind w:firstLine="720"/>
        <w:jc w:val="right"/>
        <w:rPr>
          <w:rFonts w:ascii="Times New Roman" w:eastAsia="Times New Roman" w:hAnsi="Times New Roman" w:cs="Times New Roman"/>
          <w:sz w:val="28"/>
          <w:szCs w:val="28"/>
          <w:lang w:eastAsia="ru-RU"/>
        </w:rPr>
      </w:pPr>
      <w:r w:rsidRPr="00B00939">
        <w:rPr>
          <w:rFonts w:ascii="Times New Roman" w:eastAsia="Times New Roman" w:hAnsi="Times New Roman" w:cs="Times New Roman"/>
          <w:sz w:val="28"/>
          <w:szCs w:val="28"/>
          <w:lang w:eastAsia="ru-RU"/>
        </w:rPr>
        <w:t>Научный руководитель</w:t>
      </w:r>
      <w:r w:rsidRPr="00B00939">
        <w:rPr>
          <w:rFonts w:ascii="Times New Roman" w:eastAsia="Times New Roman" w:hAnsi="Times New Roman" w:cs="Times New Roman"/>
          <w:sz w:val="28"/>
          <w:szCs w:val="28"/>
          <w:lang w:eastAsia="ru-RU"/>
        </w:rPr>
        <w:tab/>
        <w:t>:</w:t>
      </w:r>
    </w:p>
    <w:p w:rsidR="00B00939" w:rsidRPr="00B00939" w:rsidRDefault="00B00939" w:rsidP="00B00939">
      <w:pPr>
        <w:spacing w:after="0" w:line="240" w:lineRule="auto"/>
        <w:ind w:firstLine="720"/>
        <w:jc w:val="right"/>
        <w:rPr>
          <w:rFonts w:ascii="Times New Roman" w:eastAsia="Times New Roman" w:hAnsi="Times New Roman" w:cs="Times New Roman"/>
          <w:lang w:eastAsia="ru-RU"/>
        </w:rPr>
      </w:pPr>
      <w:r>
        <w:rPr>
          <w:rFonts w:ascii="Times New Roman" w:eastAsia="Times New Roman" w:hAnsi="Times New Roman" w:cs="Times New Roman"/>
          <w:sz w:val="28"/>
          <w:szCs w:val="28"/>
          <w:lang w:eastAsia="ru-RU"/>
        </w:rPr>
        <w:t xml:space="preserve">Доцент, </w:t>
      </w:r>
      <w:r w:rsidRPr="00B00939">
        <w:rPr>
          <w:rFonts w:ascii="Times New Roman" w:eastAsia="Times New Roman" w:hAnsi="Times New Roman" w:cs="Times New Roman"/>
          <w:sz w:val="28"/>
          <w:szCs w:val="28"/>
          <w:lang w:eastAsia="ru-RU"/>
        </w:rPr>
        <w:t>к.ю.н.</w:t>
      </w:r>
      <w:r>
        <w:rPr>
          <w:rFonts w:ascii="Times New Roman" w:eastAsia="Times New Roman" w:hAnsi="Times New Roman" w:cs="Times New Roman"/>
          <w:sz w:val="28"/>
          <w:szCs w:val="28"/>
          <w:lang w:eastAsia="ru-RU"/>
        </w:rPr>
        <w:t>Жиляева С</w:t>
      </w:r>
      <w:r w:rsidRPr="00B0093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К.</w:t>
      </w:r>
    </w:p>
    <w:p w:rsidR="00B00939" w:rsidRPr="00B00939" w:rsidRDefault="00B00939" w:rsidP="00B00939">
      <w:pPr>
        <w:spacing w:after="0" w:line="240" w:lineRule="auto"/>
        <w:ind w:firstLine="720"/>
        <w:jc w:val="right"/>
        <w:rPr>
          <w:rFonts w:ascii="Times New Roman" w:eastAsia="Times New Roman" w:hAnsi="Times New Roman" w:cs="Times New Roman"/>
          <w:sz w:val="28"/>
          <w:szCs w:val="28"/>
          <w:lang w:eastAsia="ru-RU"/>
        </w:rPr>
      </w:pPr>
    </w:p>
    <w:p w:rsidR="00B00939" w:rsidRPr="00B00939" w:rsidRDefault="00B00939" w:rsidP="00B00939">
      <w:pPr>
        <w:spacing w:after="0" w:line="240" w:lineRule="auto"/>
        <w:ind w:firstLine="720"/>
        <w:jc w:val="right"/>
        <w:rPr>
          <w:rFonts w:ascii="Times New Roman" w:eastAsia="Times New Roman" w:hAnsi="Times New Roman" w:cs="Times New Roman"/>
          <w:sz w:val="28"/>
          <w:szCs w:val="28"/>
          <w:lang w:eastAsia="ru-RU"/>
        </w:rPr>
      </w:pPr>
      <w:r w:rsidRPr="00B00939">
        <w:rPr>
          <w:rFonts w:ascii="Times New Roman" w:eastAsia="Times New Roman" w:hAnsi="Times New Roman" w:cs="Times New Roman"/>
          <w:sz w:val="28"/>
          <w:szCs w:val="28"/>
          <w:lang w:eastAsia="ru-RU"/>
        </w:rPr>
        <w:t xml:space="preserve">                                 Дата защиты «__» _________ 20 __ г. </w:t>
      </w:r>
    </w:p>
    <w:p w:rsidR="00B00939" w:rsidRPr="00B00939" w:rsidRDefault="00B00939" w:rsidP="00B00939">
      <w:pPr>
        <w:spacing w:after="0" w:line="240" w:lineRule="auto"/>
        <w:ind w:firstLine="720"/>
        <w:jc w:val="right"/>
        <w:rPr>
          <w:rFonts w:ascii="Times New Roman" w:eastAsia="Times New Roman" w:hAnsi="Times New Roman" w:cs="Times New Roman"/>
          <w:sz w:val="28"/>
          <w:szCs w:val="28"/>
          <w:lang w:eastAsia="ru-RU"/>
        </w:rPr>
      </w:pPr>
    </w:p>
    <w:p w:rsidR="00B00939" w:rsidRPr="00B00939" w:rsidRDefault="00B00939" w:rsidP="00B00939">
      <w:pPr>
        <w:spacing w:after="0" w:line="240" w:lineRule="auto"/>
        <w:ind w:firstLine="720"/>
        <w:jc w:val="right"/>
        <w:rPr>
          <w:rFonts w:ascii="Times New Roman" w:eastAsia="Times New Roman" w:hAnsi="Times New Roman" w:cs="Times New Roman"/>
          <w:sz w:val="28"/>
          <w:szCs w:val="28"/>
          <w:lang w:eastAsia="ru-RU"/>
        </w:rPr>
      </w:pPr>
    </w:p>
    <w:p w:rsidR="00B00939" w:rsidRPr="00B00939" w:rsidRDefault="00B00939" w:rsidP="00B00939">
      <w:pPr>
        <w:spacing w:after="0" w:line="240" w:lineRule="auto"/>
        <w:ind w:firstLine="720"/>
        <w:jc w:val="right"/>
        <w:rPr>
          <w:rFonts w:ascii="Times New Roman" w:eastAsia="Times New Roman" w:hAnsi="Times New Roman" w:cs="Times New Roman"/>
          <w:sz w:val="28"/>
          <w:szCs w:val="28"/>
          <w:lang w:eastAsia="ru-RU"/>
        </w:rPr>
      </w:pPr>
      <w:r w:rsidRPr="00B00939">
        <w:rPr>
          <w:rFonts w:ascii="Times New Roman" w:eastAsia="Times New Roman" w:hAnsi="Times New Roman" w:cs="Times New Roman"/>
          <w:sz w:val="28"/>
          <w:szCs w:val="28"/>
          <w:lang w:eastAsia="ru-RU"/>
        </w:rPr>
        <w:t>Оценка:____________________________</w:t>
      </w:r>
    </w:p>
    <w:p w:rsidR="00B00939" w:rsidRPr="00B00939" w:rsidRDefault="00B00939" w:rsidP="00B00939">
      <w:pPr>
        <w:spacing w:after="0" w:line="240" w:lineRule="auto"/>
        <w:ind w:firstLine="720"/>
        <w:jc w:val="center"/>
        <w:rPr>
          <w:rFonts w:ascii="Times New Roman" w:eastAsia="Times New Roman" w:hAnsi="Times New Roman" w:cs="Times New Roman"/>
          <w:sz w:val="24"/>
          <w:szCs w:val="24"/>
          <w:lang w:eastAsia="ru-RU"/>
        </w:rPr>
      </w:pPr>
      <w:r w:rsidRPr="00B00939">
        <w:rPr>
          <w:rFonts w:ascii="Times New Roman" w:eastAsia="Times New Roman" w:hAnsi="Times New Roman" w:cs="Times New Roman"/>
          <w:sz w:val="24"/>
          <w:szCs w:val="24"/>
          <w:lang w:eastAsia="ru-RU"/>
        </w:rPr>
        <w:t xml:space="preserve">                                                                           (подпись научного руководителя)</w:t>
      </w:r>
    </w:p>
    <w:p w:rsidR="00B00939" w:rsidRPr="00B00939" w:rsidRDefault="00B00939" w:rsidP="00B00939">
      <w:pPr>
        <w:spacing w:after="0" w:line="240" w:lineRule="auto"/>
        <w:ind w:firstLine="720"/>
        <w:rPr>
          <w:rFonts w:ascii="Times New Roman" w:eastAsia="Times New Roman" w:hAnsi="Times New Roman" w:cs="Times New Roman"/>
          <w:sz w:val="28"/>
          <w:szCs w:val="28"/>
          <w:lang w:eastAsia="ru-RU"/>
        </w:rPr>
      </w:pPr>
    </w:p>
    <w:p w:rsidR="00B00939" w:rsidRPr="00B00939" w:rsidRDefault="00B00939" w:rsidP="00B00939">
      <w:pPr>
        <w:spacing w:after="0" w:line="240" w:lineRule="auto"/>
        <w:ind w:firstLine="720"/>
        <w:rPr>
          <w:rFonts w:ascii="Times New Roman" w:eastAsia="Times New Roman" w:hAnsi="Times New Roman" w:cs="Times New Roman"/>
          <w:sz w:val="28"/>
          <w:szCs w:val="28"/>
          <w:lang w:eastAsia="ru-RU"/>
        </w:rPr>
      </w:pPr>
    </w:p>
    <w:p w:rsidR="00B00939" w:rsidRPr="00B00939" w:rsidRDefault="00B00939" w:rsidP="00B00939">
      <w:pPr>
        <w:spacing w:after="0" w:line="240" w:lineRule="auto"/>
        <w:ind w:firstLine="720"/>
        <w:jc w:val="center"/>
        <w:rPr>
          <w:rFonts w:ascii="Times New Roman" w:eastAsia="Times New Roman" w:hAnsi="Times New Roman" w:cs="Times New Roman"/>
          <w:sz w:val="28"/>
          <w:szCs w:val="28"/>
          <w:lang w:eastAsia="ru-RU"/>
        </w:rPr>
      </w:pPr>
    </w:p>
    <w:p w:rsidR="00B00939" w:rsidRPr="00B00939" w:rsidRDefault="00B00939" w:rsidP="00B00939">
      <w:pPr>
        <w:spacing w:after="0" w:line="240" w:lineRule="auto"/>
        <w:ind w:firstLine="720"/>
        <w:jc w:val="center"/>
        <w:rPr>
          <w:rFonts w:ascii="Times New Roman" w:eastAsia="Times New Roman" w:hAnsi="Times New Roman" w:cs="Times New Roman"/>
          <w:sz w:val="28"/>
          <w:szCs w:val="28"/>
          <w:lang w:eastAsia="ru-RU"/>
        </w:rPr>
      </w:pPr>
    </w:p>
    <w:p w:rsidR="00B00939" w:rsidRPr="00B00939" w:rsidRDefault="00B00939" w:rsidP="00B00939">
      <w:pPr>
        <w:spacing w:after="0" w:line="240" w:lineRule="auto"/>
        <w:ind w:firstLine="720"/>
        <w:jc w:val="center"/>
        <w:rPr>
          <w:rFonts w:ascii="Times New Roman" w:eastAsia="Times New Roman" w:hAnsi="Times New Roman" w:cs="Times New Roman"/>
          <w:sz w:val="28"/>
          <w:szCs w:val="28"/>
          <w:lang w:eastAsia="ru-RU"/>
        </w:rPr>
      </w:pPr>
    </w:p>
    <w:p w:rsidR="00B00939" w:rsidRPr="00B00939" w:rsidRDefault="00B00939" w:rsidP="00B00939">
      <w:pPr>
        <w:spacing w:after="0" w:line="240" w:lineRule="auto"/>
        <w:ind w:firstLine="720"/>
        <w:jc w:val="center"/>
        <w:rPr>
          <w:rFonts w:ascii="Times New Roman" w:eastAsia="Times New Roman" w:hAnsi="Times New Roman" w:cs="Times New Roman"/>
          <w:sz w:val="28"/>
          <w:szCs w:val="28"/>
          <w:lang w:eastAsia="ru-RU"/>
        </w:rPr>
      </w:pPr>
    </w:p>
    <w:p w:rsidR="00B00939" w:rsidRPr="00B00939" w:rsidRDefault="00B00939" w:rsidP="00B00939">
      <w:pPr>
        <w:spacing w:after="0" w:line="240" w:lineRule="auto"/>
        <w:ind w:firstLine="720"/>
        <w:jc w:val="center"/>
        <w:rPr>
          <w:rFonts w:ascii="Times New Roman" w:eastAsia="Times New Roman" w:hAnsi="Times New Roman" w:cs="Times New Roman"/>
          <w:sz w:val="28"/>
          <w:szCs w:val="28"/>
          <w:lang w:eastAsia="ru-RU"/>
        </w:rPr>
      </w:pPr>
    </w:p>
    <w:p w:rsidR="00B00939" w:rsidRPr="00B00939" w:rsidRDefault="00B00939" w:rsidP="00B00939">
      <w:pPr>
        <w:spacing w:after="0" w:line="240" w:lineRule="auto"/>
        <w:ind w:firstLine="720"/>
        <w:jc w:val="center"/>
        <w:rPr>
          <w:rFonts w:ascii="Times New Roman" w:eastAsia="Times New Roman" w:hAnsi="Times New Roman" w:cs="Times New Roman"/>
          <w:sz w:val="28"/>
          <w:szCs w:val="28"/>
          <w:lang w:eastAsia="ru-RU"/>
        </w:rPr>
      </w:pPr>
    </w:p>
    <w:p w:rsidR="00B00939" w:rsidRPr="00B00939" w:rsidRDefault="00B00939" w:rsidP="00B00939">
      <w:pPr>
        <w:spacing w:after="0" w:line="240" w:lineRule="auto"/>
        <w:ind w:firstLine="720"/>
        <w:jc w:val="center"/>
        <w:rPr>
          <w:rFonts w:ascii="Times New Roman" w:eastAsia="Times New Roman" w:hAnsi="Times New Roman" w:cs="Times New Roman"/>
          <w:sz w:val="28"/>
          <w:szCs w:val="28"/>
          <w:lang w:eastAsia="ru-RU"/>
        </w:rPr>
      </w:pPr>
    </w:p>
    <w:p w:rsidR="00B00939" w:rsidRPr="00B00939" w:rsidRDefault="00B00939" w:rsidP="00B00939">
      <w:pPr>
        <w:spacing w:after="0" w:line="240" w:lineRule="auto"/>
        <w:ind w:firstLine="720"/>
        <w:jc w:val="center"/>
        <w:rPr>
          <w:rFonts w:ascii="Times New Roman" w:eastAsia="Times New Roman" w:hAnsi="Times New Roman" w:cs="Times New Roman"/>
          <w:sz w:val="28"/>
          <w:szCs w:val="28"/>
          <w:lang w:eastAsia="ru-RU"/>
        </w:rPr>
      </w:pPr>
    </w:p>
    <w:p w:rsidR="00B00939" w:rsidRPr="00B00939" w:rsidRDefault="00B00939" w:rsidP="00B00939">
      <w:pPr>
        <w:spacing w:after="0" w:line="240" w:lineRule="auto"/>
        <w:ind w:firstLine="720"/>
        <w:jc w:val="center"/>
        <w:rPr>
          <w:rFonts w:ascii="Times New Roman" w:eastAsia="Times New Roman" w:hAnsi="Times New Roman" w:cs="Times New Roman"/>
          <w:sz w:val="28"/>
          <w:szCs w:val="28"/>
          <w:lang w:eastAsia="ru-RU"/>
        </w:rPr>
      </w:pPr>
    </w:p>
    <w:p w:rsidR="00B00939" w:rsidRPr="00B00939" w:rsidRDefault="00B00939" w:rsidP="00B00939">
      <w:pPr>
        <w:spacing w:after="0" w:line="240" w:lineRule="auto"/>
        <w:jc w:val="center"/>
        <w:rPr>
          <w:rFonts w:ascii="Times New Roman" w:eastAsia="Times New Roman" w:hAnsi="Times New Roman" w:cs="Times New Roman"/>
          <w:sz w:val="28"/>
          <w:szCs w:val="28"/>
          <w:lang w:eastAsia="ru-RU"/>
        </w:rPr>
      </w:pPr>
      <w:r w:rsidRPr="00B00939">
        <w:rPr>
          <w:rFonts w:ascii="Times New Roman" w:eastAsia="Times New Roman" w:hAnsi="Times New Roman" w:cs="Times New Roman"/>
          <w:sz w:val="28"/>
          <w:szCs w:val="28"/>
          <w:lang w:eastAsia="ru-RU"/>
        </w:rPr>
        <w:t xml:space="preserve">Орел </w:t>
      </w:r>
    </w:p>
    <w:p w:rsidR="00B00939" w:rsidRPr="00B00939" w:rsidRDefault="00B00939" w:rsidP="00B00939">
      <w:pPr>
        <w:widowControl w:val="0"/>
        <w:spacing w:after="0" w:line="240" w:lineRule="auto"/>
        <w:jc w:val="center"/>
        <w:rPr>
          <w:rFonts w:ascii="Times New Roman" w:eastAsia="Times New Roman" w:hAnsi="Times New Roman" w:cs="Times New Roman"/>
          <w:b/>
          <w:sz w:val="28"/>
          <w:szCs w:val="28"/>
          <w:lang w:eastAsia="ru-RU"/>
        </w:rPr>
      </w:pPr>
      <w:r w:rsidRPr="00B00939">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5930265</wp:posOffset>
                </wp:positionH>
                <wp:positionV relativeFrom="paragraph">
                  <wp:posOffset>190500</wp:posOffset>
                </wp:positionV>
                <wp:extent cx="326390" cy="391795"/>
                <wp:effectExtent l="9525" t="8255" r="6985" b="9525"/>
                <wp:wrapNone/>
                <wp:docPr id="1" name="Скругленный 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391795"/>
                        </a:xfrm>
                        <a:prstGeom prst="roundRect">
                          <a:avLst>
                            <a:gd name="adj" fmla="val 16667"/>
                          </a:avLst>
                        </a:prstGeom>
                        <a:solidFill>
                          <a:srgbClr val="FFFFFF"/>
                        </a:solidFill>
                        <a:ln w="9525">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4033C84C" id="Скругленный прямоугольник 1" o:spid="_x0000_s1026" style="position:absolute;margin-left:466.95pt;margin-top:15pt;width:25.7pt;height:3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" strokecolor="white"/>
            </w:pict>
          </mc:Fallback>
        </mc:AlternateContent>
      </w:r>
      <w:r w:rsidRPr="00B00939">
        <w:rPr>
          <w:rFonts w:ascii="Times New Roman" w:eastAsia="Times New Roman" w:hAnsi="Times New Roman" w:cs="Times New Roman"/>
          <w:sz w:val="28"/>
          <w:szCs w:val="28"/>
          <w:lang w:eastAsia="ru-RU"/>
        </w:rPr>
        <w:t>20</w:t>
      </w:r>
      <w:r>
        <w:rPr>
          <w:rFonts w:ascii="Times New Roman" w:eastAsia="Times New Roman" w:hAnsi="Times New Roman" w:cs="Times New Roman"/>
          <w:sz w:val="28"/>
          <w:szCs w:val="28"/>
          <w:lang w:eastAsia="ru-RU"/>
        </w:rPr>
        <w:t>16</w:t>
      </w:r>
    </w:p>
    <w:p w:rsidR="001B645A" w:rsidRPr="00B00939" w:rsidRDefault="00B00939" w:rsidP="00B00939">
      <w:pPr>
        <w:jc w:val="center"/>
        <w:rPr>
          <w:rFonts w:ascii="Times New Roman" w:hAnsi="Times New Roman" w:cs="Times New Roman"/>
          <w:b/>
          <w:sz w:val="28"/>
          <w:szCs w:val="28"/>
        </w:rPr>
      </w:pPr>
      <w:r w:rsidRPr="00B00939">
        <w:rPr>
          <w:rFonts w:ascii="Times New Roman" w:hAnsi="Times New Roman" w:cs="Times New Roman"/>
          <w:b/>
          <w:sz w:val="28"/>
          <w:szCs w:val="28"/>
        </w:rPr>
        <w:lastRenderedPageBreak/>
        <w:t>План:</w:t>
      </w:r>
    </w:p>
    <w:p w:rsidR="00B00939" w:rsidRDefault="00B00939" w:rsidP="00B00939">
      <w:pPr>
        <w:pStyle w:val="a3"/>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Понятие, сущность и виды юридических лиц </w:t>
      </w:r>
    </w:p>
    <w:p w:rsidR="00B00939" w:rsidRDefault="00B00939" w:rsidP="00B00939">
      <w:pPr>
        <w:pStyle w:val="a3"/>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Понятие и п</w:t>
      </w:r>
      <w:r w:rsidR="00153162">
        <w:rPr>
          <w:rFonts w:ascii="Times New Roman" w:hAnsi="Times New Roman" w:cs="Times New Roman"/>
          <w:sz w:val="28"/>
          <w:szCs w:val="28"/>
        </w:rPr>
        <w:t>орядок функционирования</w:t>
      </w:r>
      <w:r>
        <w:rPr>
          <w:rFonts w:ascii="Times New Roman" w:hAnsi="Times New Roman" w:cs="Times New Roman"/>
          <w:sz w:val="28"/>
          <w:szCs w:val="28"/>
        </w:rPr>
        <w:t xml:space="preserve"> общества с ограниченной ответственностью</w:t>
      </w:r>
    </w:p>
    <w:p w:rsidR="00B00939" w:rsidRDefault="00B00939" w:rsidP="00B00939">
      <w:pPr>
        <w:pStyle w:val="a3"/>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Ликвидация и реорганизация общества с ограниченной ответственностью</w:t>
      </w:r>
    </w:p>
    <w:p w:rsidR="00B00939" w:rsidRDefault="00B00939" w:rsidP="00B00939">
      <w:pPr>
        <w:spacing w:after="0" w:line="360" w:lineRule="auto"/>
        <w:jc w:val="both"/>
        <w:rPr>
          <w:rFonts w:ascii="Times New Roman" w:hAnsi="Times New Roman" w:cs="Times New Roman"/>
          <w:sz w:val="28"/>
          <w:szCs w:val="28"/>
        </w:rPr>
      </w:pPr>
    </w:p>
    <w:p w:rsidR="00B00939" w:rsidRDefault="00B00939" w:rsidP="00B00939">
      <w:pPr>
        <w:spacing w:after="0" w:line="360" w:lineRule="auto"/>
        <w:jc w:val="both"/>
        <w:rPr>
          <w:rFonts w:ascii="Times New Roman" w:hAnsi="Times New Roman" w:cs="Times New Roman"/>
          <w:sz w:val="28"/>
          <w:szCs w:val="28"/>
        </w:rPr>
      </w:pPr>
    </w:p>
    <w:p w:rsidR="00B00939" w:rsidRDefault="00B00939" w:rsidP="00B00939">
      <w:pPr>
        <w:spacing w:after="0" w:line="360" w:lineRule="auto"/>
        <w:jc w:val="both"/>
        <w:rPr>
          <w:rFonts w:ascii="Times New Roman" w:hAnsi="Times New Roman" w:cs="Times New Roman"/>
          <w:sz w:val="28"/>
          <w:szCs w:val="28"/>
        </w:rPr>
      </w:pPr>
    </w:p>
    <w:p w:rsidR="00B00939" w:rsidRDefault="00B00939" w:rsidP="00B00939">
      <w:pPr>
        <w:spacing w:after="0" w:line="360" w:lineRule="auto"/>
        <w:jc w:val="both"/>
        <w:rPr>
          <w:rFonts w:ascii="Times New Roman" w:hAnsi="Times New Roman" w:cs="Times New Roman"/>
          <w:sz w:val="28"/>
          <w:szCs w:val="28"/>
        </w:rPr>
      </w:pPr>
    </w:p>
    <w:p w:rsidR="00B00939" w:rsidRDefault="00B00939" w:rsidP="00B00939">
      <w:pPr>
        <w:spacing w:after="0" w:line="360" w:lineRule="auto"/>
        <w:jc w:val="both"/>
        <w:rPr>
          <w:rFonts w:ascii="Times New Roman" w:hAnsi="Times New Roman" w:cs="Times New Roman"/>
          <w:sz w:val="28"/>
          <w:szCs w:val="28"/>
        </w:rPr>
      </w:pPr>
    </w:p>
    <w:p w:rsidR="00B00939" w:rsidRDefault="00B00939" w:rsidP="00B00939">
      <w:pPr>
        <w:spacing w:after="0" w:line="360" w:lineRule="auto"/>
        <w:jc w:val="both"/>
        <w:rPr>
          <w:rFonts w:ascii="Times New Roman" w:hAnsi="Times New Roman" w:cs="Times New Roman"/>
          <w:sz w:val="28"/>
          <w:szCs w:val="28"/>
        </w:rPr>
      </w:pPr>
    </w:p>
    <w:p w:rsidR="00B00939" w:rsidRDefault="00B00939" w:rsidP="00B00939">
      <w:pPr>
        <w:spacing w:after="0" w:line="360" w:lineRule="auto"/>
        <w:jc w:val="both"/>
        <w:rPr>
          <w:rFonts w:ascii="Times New Roman" w:hAnsi="Times New Roman" w:cs="Times New Roman"/>
          <w:sz w:val="28"/>
          <w:szCs w:val="28"/>
        </w:rPr>
      </w:pPr>
    </w:p>
    <w:p w:rsidR="00B00939" w:rsidRDefault="00B00939" w:rsidP="00B00939">
      <w:pPr>
        <w:spacing w:after="0" w:line="360" w:lineRule="auto"/>
        <w:jc w:val="both"/>
        <w:rPr>
          <w:rFonts w:ascii="Times New Roman" w:hAnsi="Times New Roman" w:cs="Times New Roman"/>
          <w:sz w:val="28"/>
          <w:szCs w:val="28"/>
        </w:rPr>
      </w:pPr>
    </w:p>
    <w:p w:rsidR="00B00939" w:rsidRDefault="00B00939" w:rsidP="00B00939">
      <w:pPr>
        <w:spacing w:after="0" w:line="360" w:lineRule="auto"/>
        <w:jc w:val="both"/>
        <w:rPr>
          <w:rFonts w:ascii="Times New Roman" w:hAnsi="Times New Roman" w:cs="Times New Roman"/>
          <w:sz w:val="28"/>
          <w:szCs w:val="28"/>
        </w:rPr>
      </w:pPr>
    </w:p>
    <w:p w:rsidR="00B00939" w:rsidRDefault="00B00939" w:rsidP="00B00939">
      <w:pPr>
        <w:spacing w:after="0" w:line="360" w:lineRule="auto"/>
        <w:jc w:val="both"/>
        <w:rPr>
          <w:rFonts w:ascii="Times New Roman" w:hAnsi="Times New Roman" w:cs="Times New Roman"/>
          <w:sz w:val="28"/>
          <w:szCs w:val="28"/>
        </w:rPr>
      </w:pPr>
    </w:p>
    <w:p w:rsidR="00B00939" w:rsidRDefault="00B00939" w:rsidP="00B00939">
      <w:pPr>
        <w:spacing w:after="0" w:line="360" w:lineRule="auto"/>
        <w:jc w:val="both"/>
        <w:rPr>
          <w:rFonts w:ascii="Times New Roman" w:hAnsi="Times New Roman" w:cs="Times New Roman"/>
          <w:sz w:val="28"/>
          <w:szCs w:val="28"/>
        </w:rPr>
      </w:pPr>
    </w:p>
    <w:p w:rsidR="00B00939" w:rsidRDefault="00B00939" w:rsidP="00B00939">
      <w:pPr>
        <w:spacing w:after="0" w:line="360" w:lineRule="auto"/>
        <w:jc w:val="both"/>
        <w:rPr>
          <w:rFonts w:ascii="Times New Roman" w:hAnsi="Times New Roman" w:cs="Times New Roman"/>
          <w:sz w:val="28"/>
          <w:szCs w:val="28"/>
        </w:rPr>
      </w:pPr>
    </w:p>
    <w:p w:rsidR="00B00939" w:rsidRDefault="00B00939" w:rsidP="00B00939">
      <w:pPr>
        <w:spacing w:after="0" w:line="360" w:lineRule="auto"/>
        <w:jc w:val="both"/>
        <w:rPr>
          <w:rFonts w:ascii="Times New Roman" w:hAnsi="Times New Roman" w:cs="Times New Roman"/>
          <w:sz w:val="28"/>
          <w:szCs w:val="28"/>
        </w:rPr>
      </w:pPr>
    </w:p>
    <w:p w:rsidR="00B00939" w:rsidRDefault="00B00939" w:rsidP="00B00939">
      <w:pPr>
        <w:spacing w:after="0" w:line="360" w:lineRule="auto"/>
        <w:jc w:val="both"/>
        <w:rPr>
          <w:rFonts w:ascii="Times New Roman" w:hAnsi="Times New Roman" w:cs="Times New Roman"/>
          <w:sz w:val="28"/>
          <w:szCs w:val="28"/>
        </w:rPr>
      </w:pPr>
    </w:p>
    <w:p w:rsidR="00B00939" w:rsidRDefault="00B00939" w:rsidP="00B00939">
      <w:pPr>
        <w:spacing w:after="0" w:line="360" w:lineRule="auto"/>
        <w:jc w:val="both"/>
        <w:rPr>
          <w:rFonts w:ascii="Times New Roman" w:hAnsi="Times New Roman" w:cs="Times New Roman"/>
          <w:sz w:val="28"/>
          <w:szCs w:val="28"/>
        </w:rPr>
      </w:pPr>
    </w:p>
    <w:p w:rsidR="00B00939" w:rsidRDefault="00B00939" w:rsidP="00B00939">
      <w:pPr>
        <w:spacing w:after="0" w:line="360" w:lineRule="auto"/>
        <w:jc w:val="both"/>
        <w:rPr>
          <w:rFonts w:ascii="Times New Roman" w:hAnsi="Times New Roman" w:cs="Times New Roman"/>
          <w:sz w:val="28"/>
          <w:szCs w:val="28"/>
        </w:rPr>
      </w:pPr>
    </w:p>
    <w:p w:rsidR="00B00939" w:rsidRDefault="00B00939" w:rsidP="00B00939">
      <w:pPr>
        <w:spacing w:after="0" w:line="360" w:lineRule="auto"/>
        <w:jc w:val="both"/>
        <w:rPr>
          <w:rFonts w:ascii="Times New Roman" w:hAnsi="Times New Roman" w:cs="Times New Roman"/>
          <w:sz w:val="28"/>
          <w:szCs w:val="28"/>
        </w:rPr>
      </w:pPr>
    </w:p>
    <w:p w:rsidR="00B00939" w:rsidRDefault="00B00939" w:rsidP="00B00939">
      <w:pPr>
        <w:spacing w:after="0" w:line="360" w:lineRule="auto"/>
        <w:jc w:val="both"/>
        <w:rPr>
          <w:rFonts w:ascii="Times New Roman" w:hAnsi="Times New Roman" w:cs="Times New Roman"/>
          <w:sz w:val="28"/>
          <w:szCs w:val="28"/>
        </w:rPr>
      </w:pPr>
    </w:p>
    <w:p w:rsidR="00B00939" w:rsidRDefault="00B00939" w:rsidP="00B00939">
      <w:pPr>
        <w:spacing w:after="0" w:line="360" w:lineRule="auto"/>
        <w:jc w:val="both"/>
        <w:rPr>
          <w:rFonts w:ascii="Times New Roman" w:hAnsi="Times New Roman" w:cs="Times New Roman"/>
          <w:sz w:val="28"/>
          <w:szCs w:val="28"/>
        </w:rPr>
      </w:pPr>
    </w:p>
    <w:p w:rsidR="00B00939" w:rsidRDefault="00B00939" w:rsidP="00B00939">
      <w:pPr>
        <w:spacing w:after="0" w:line="360" w:lineRule="auto"/>
        <w:jc w:val="both"/>
        <w:rPr>
          <w:rFonts w:ascii="Times New Roman" w:hAnsi="Times New Roman" w:cs="Times New Roman"/>
          <w:sz w:val="28"/>
          <w:szCs w:val="28"/>
        </w:rPr>
      </w:pPr>
    </w:p>
    <w:p w:rsidR="00B00939" w:rsidRDefault="00B00939" w:rsidP="00B00939">
      <w:pPr>
        <w:spacing w:after="0" w:line="360" w:lineRule="auto"/>
        <w:jc w:val="both"/>
        <w:rPr>
          <w:rFonts w:ascii="Times New Roman" w:hAnsi="Times New Roman" w:cs="Times New Roman"/>
          <w:sz w:val="28"/>
          <w:szCs w:val="28"/>
        </w:rPr>
      </w:pPr>
    </w:p>
    <w:p w:rsidR="00B00939" w:rsidRDefault="00B00939" w:rsidP="00B00939">
      <w:pPr>
        <w:spacing w:after="0" w:line="360" w:lineRule="auto"/>
        <w:jc w:val="both"/>
        <w:rPr>
          <w:rFonts w:ascii="Times New Roman" w:hAnsi="Times New Roman" w:cs="Times New Roman"/>
          <w:sz w:val="28"/>
          <w:szCs w:val="28"/>
        </w:rPr>
      </w:pPr>
    </w:p>
    <w:p w:rsidR="00B00939" w:rsidRDefault="00B00939" w:rsidP="00B00939">
      <w:pPr>
        <w:spacing w:after="0" w:line="360" w:lineRule="auto"/>
        <w:jc w:val="both"/>
        <w:rPr>
          <w:rFonts w:ascii="Times New Roman" w:hAnsi="Times New Roman" w:cs="Times New Roman"/>
          <w:sz w:val="28"/>
          <w:szCs w:val="28"/>
        </w:rPr>
      </w:pPr>
    </w:p>
    <w:p w:rsidR="00B00939" w:rsidRDefault="00B00939" w:rsidP="00B00939">
      <w:pPr>
        <w:spacing w:after="0" w:line="360" w:lineRule="auto"/>
        <w:jc w:val="both"/>
        <w:rPr>
          <w:rFonts w:ascii="Times New Roman" w:hAnsi="Times New Roman" w:cs="Times New Roman"/>
          <w:sz w:val="28"/>
          <w:szCs w:val="28"/>
        </w:rPr>
      </w:pPr>
    </w:p>
    <w:p w:rsidR="00FD1D20" w:rsidRDefault="00FD1D20" w:rsidP="00B00939">
      <w:pPr>
        <w:spacing w:after="0" w:line="360" w:lineRule="auto"/>
        <w:jc w:val="both"/>
        <w:rPr>
          <w:rFonts w:ascii="Times New Roman" w:hAnsi="Times New Roman" w:cs="Times New Roman"/>
          <w:sz w:val="28"/>
          <w:szCs w:val="28"/>
        </w:rPr>
      </w:pPr>
    </w:p>
    <w:p w:rsidR="00B00939" w:rsidRDefault="00B00939" w:rsidP="00B00939">
      <w:pPr>
        <w:spacing w:after="0" w:line="360" w:lineRule="auto"/>
        <w:jc w:val="center"/>
        <w:rPr>
          <w:rFonts w:ascii="Times New Roman" w:hAnsi="Times New Roman" w:cs="Times New Roman"/>
          <w:b/>
          <w:sz w:val="28"/>
          <w:szCs w:val="28"/>
        </w:rPr>
      </w:pPr>
      <w:r w:rsidRPr="00B00939">
        <w:rPr>
          <w:rFonts w:ascii="Times New Roman" w:hAnsi="Times New Roman" w:cs="Times New Roman"/>
          <w:b/>
          <w:sz w:val="28"/>
          <w:szCs w:val="28"/>
        </w:rPr>
        <w:t>Введение</w:t>
      </w:r>
    </w:p>
    <w:p w:rsidR="00A80201" w:rsidRDefault="00A80201" w:rsidP="00B00939">
      <w:pPr>
        <w:spacing w:after="0" w:line="360" w:lineRule="auto"/>
        <w:jc w:val="center"/>
        <w:rPr>
          <w:rFonts w:ascii="Times New Roman" w:hAnsi="Times New Roman" w:cs="Times New Roman"/>
          <w:b/>
          <w:sz w:val="28"/>
          <w:szCs w:val="28"/>
        </w:rPr>
      </w:pPr>
    </w:p>
    <w:p w:rsidR="007F364F" w:rsidRDefault="007F364F" w:rsidP="00B00939">
      <w:pPr>
        <w:spacing w:after="0" w:line="360" w:lineRule="auto"/>
        <w:jc w:val="center"/>
        <w:rPr>
          <w:rFonts w:ascii="Times New Roman" w:hAnsi="Times New Roman" w:cs="Times New Roman"/>
          <w:b/>
          <w:sz w:val="28"/>
          <w:szCs w:val="28"/>
        </w:rPr>
      </w:pPr>
    </w:p>
    <w:p w:rsidR="00B00939" w:rsidRPr="007F364F" w:rsidRDefault="007F364F" w:rsidP="007F364F">
      <w:pPr>
        <w:spacing w:after="0" w:line="360" w:lineRule="auto"/>
        <w:ind w:firstLine="709"/>
        <w:jc w:val="both"/>
        <w:rPr>
          <w:rFonts w:ascii="Times New Roman" w:hAnsi="Times New Roman" w:cs="Times New Roman"/>
          <w:sz w:val="28"/>
          <w:szCs w:val="28"/>
        </w:rPr>
      </w:pPr>
      <w:r w:rsidRPr="007F364F">
        <w:rPr>
          <w:rFonts w:ascii="Times New Roman" w:hAnsi="Times New Roman" w:cs="Times New Roman"/>
          <w:b/>
          <w:sz w:val="28"/>
          <w:szCs w:val="28"/>
        </w:rPr>
        <w:t>Актуальность обозначенной темы,</w:t>
      </w:r>
      <w:r w:rsidRPr="007F364F">
        <w:rPr>
          <w:rFonts w:ascii="Times New Roman" w:hAnsi="Times New Roman" w:cs="Times New Roman"/>
          <w:sz w:val="28"/>
          <w:szCs w:val="28"/>
        </w:rPr>
        <w:t xml:space="preserve"> обуславливается тем,</w:t>
      </w:r>
      <w:r>
        <w:rPr>
          <w:rFonts w:ascii="Times New Roman" w:hAnsi="Times New Roman" w:cs="Times New Roman"/>
          <w:sz w:val="28"/>
          <w:szCs w:val="28"/>
        </w:rPr>
        <w:t xml:space="preserve"> </w:t>
      </w:r>
      <w:r w:rsidRPr="007F364F">
        <w:rPr>
          <w:rFonts w:ascii="Times New Roman" w:hAnsi="Times New Roman" w:cs="Times New Roman"/>
          <w:sz w:val="28"/>
          <w:szCs w:val="28"/>
        </w:rPr>
        <w:t>что</w:t>
      </w:r>
      <w:r>
        <w:rPr>
          <w:rFonts w:ascii="Times New Roman" w:hAnsi="Times New Roman" w:cs="Times New Roman"/>
          <w:sz w:val="28"/>
          <w:szCs w:val="28"/>
        </w:rPr>
        <w:t xml:space="preserve"> о</w:t>
      </w:r>
      <w:r w:rsidRPr="007F364F">
        <w:rPr>
          <w:rFonts w:ascii="Times New Roman" w:hAnsi="Times New Roman" w:cs="Times New Roman"/>
          <w:sz w:val="28"/>
          <w:szCs w:val="28"/>
        </w:rPr>
        <w:t>бщество с ограниченной ответственностью является одной из самых распространенных организационно-правовых форм юридичес</w:t>
      </w:r>
      <w:r>
        <w:rPr>
          <w:rFonts w:ascii="Times New Roman" w:hAnsi="Times New Roman" w:cs="Times New Roman"/>
          <w:sz w:val="28"/>
          <w:szCs w:val="28"/>
        </w:rPr>
        <w:t>ких лиц в Российской Федерации.</w:t>
      </w:r>
    </w:p>
    <w:p w:rsidR="007F364F" w:rsidRPr="007F364F" w:rsidRDefault="007F364F" w:rsidP="007F364F">
      <w:pPr>
        <w:spacing w:after="0" w:line="360" w:lineRule="auto"/>
        <w:ind w:firstLine="709"/>
        <w:jc w:val="both"/>
        <w:rPr>
          <w:rFonts w:ascii="Times New Roman" w:hAnsi="Times New Roman" w:cs="Times New Roman"/>
          <w:sz w:val="28"/>
          <w:szCs w:val="28"/>
        </w:rPr>
      </w:pPr>
      <w:r w:rsidRPr="007F364F">
        <w:rPr>
          <w:rFonts w:ascii="Times New Roman" w:hAnsi="Times New Roman" w:cs="Times New Roman"/>
          <w:b/>
          <w:sz w:val="28"/>
          <w:szCs w:val="28"/>
        </w:rPr>
        <w:t>Степень разработанности проблемы.</w:t>
      </w:r>
      <w:r>
        <w:rPr>
          <w:rFonts w:ascii="Times New Roman" w:hAnsi="Times New Roman" w:cs="Times New Roman"/>
          <w:b/>
          <w:sz w:val="28"/>
          <w:szCs w:val="28"/>
        </w:rPr>
        <w:t xml:space="preserve">  </w:t>
      </w:r>
      <w:r w:rsidRPr="007F364F">
        <w:rPr>
          <w:rFonts w:ascii="Times New Roman" w:hAnsi="Times New Roman" w:cs="Times New Roman"/>
          <w:sz w:val="28"/>
          <w:szCs w:val="28"/>
        </w:rPr>
        <w:t>В современной научной и исследовательской литературе данной проблеме уделяется достаточно внимания. Она отражена в работах таких авторов как:</w:t>
      </w:r>
    </w:p>
    <w:p w:rsidR="007F364F" w:rsidRPr="007F364F" w:rsidRDefault="007F364F" w:rsidP="007F364F">
      <w:pPr>
        <w:spacing w:after="0" w:line="360" w:lineRule="auto"/>
        <w:ind w:firstLine="709"/>
        <w:jc w:val="both"/>
        <w:rPr>
          <w:rFonts w:ascii="Times New Roman" w:hAnsi="Times New Roman" w:cs="Times New Roman"/>
          <w:sz w:val="28"/>
          <w:szCs w:val="28"/>
        </w:rPr>
      </w:pPr>
      <w:r w:rsidRPr="007F364F">
        <w:rPr>
          <w:rFonts w:ascii="Times New Roman" w:hAnsi="Times New Roman" w:cs="Times New Roman"/>
          <w:b/>
          <w:sz w:val="28"/>
          <w:szCs w:val="28"/>
        </w:rPr>
        <w:t>Объектом</w:t>
      </w:r>
      <w:r>
        <w:rPr>
          <w:rFonts w:ascii="Times New Roman" w:hAnsi="Times New Roman" w:cs="Times New Roman"/>
          <w:b/>
          <w:sz w:val="28"/>
          <w:szCs w:val="28"/>
        </w:rPr>
        <w:t xml:space="preserve"> </w:t>
      </w:r>
      <w:r w:rsidRPr="007F364F">
        <w:rPr>
          <w:rFonts w:ascii="Times New Roman" w:hAnsi="Times New Roman" w:cs="Times New Roman"/>
          <w:sz w:val="28"/>
          <w:szCs w:val="28"/>
        </w:rPr>
        <w:t>исследования является общественные отношения, связанные с</w:t>
      </w:r>
      <w:r>
        <w:rPr>
          <w:rFonts w:ascii="Times New Roman" w:hAnsi="Times New Roman" w:cs="Times New Roman"/>
          <w:sz w:val="28"/>
          <w:szCs w:val="28"/>
        </w:rPr>
        <w:t xml:space="preserve"> функционированием общества с ограниченной ответственностью. </w:t>
      </w:r>
    </w:p>
    <w:p w:rsidR="007F364F" w:rsidRPr="00A80201" w:rsidRDefault="007F364F" w:rsidP="00A80201">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Предметом</w:t>
      </w:r>
      <w:r w:rsidR="00A80201">
        <w:rPr>
          <w:rFonts w:ascii="Times New Roman" w:hAnsi="Times New Roman" w:cs="Times New Roman"/>
          <w:b/>
          <w:sz w:val="28"/>
          <w:szCs w:val="28"/>
        </w:rPr>
        <w:t xml:space="preserve"> </w:t>
      </w:r>
      <w:r w:rsidR="00A80201" w:rsidRPr="00A80201">
        <w:rPr>
          <w:rFonts w:ascii="Times New Roman" w:hAnsi="Times New Roman" w:cs="Times New Roman"/>
          <w:sz w:val="28"/>
          <w:szCs w:val="28"/>
        </w:rPr>
        <w:t>исследования в данной работе является</w:t>
      </w:r>
      <w:r w:rsidR="00A80201">
        <w:rPr>
          <w:rFonts w:ascii="Times New Roman" w:hAnsi="Times New Roman" w:cs="Times New Roman"/>
          <w:sz w:val="28"/>
          <w:szCs w:val="28"/>
        </w:rPr>
        <w:t xml:space="preserve"> сущность и порядок функционирования общества с ограниченной ответственностью в Российской Федерации, как одного из видов юридических лиц. </w:t>
      </w:r>
    </w:p>
    <w:p w:rsidR="007F364F" w:rsidRDefault="007F364F" w:rsidP="007F364F">
      <w:pPr>
        <w:spacing w:after="0" w:line="360" w:lineRule="auto"/>
        <w:ind w:firstLine="709"/>
        <w:jc w:val="both"/>
        <w:rPr>
          <w:rFonts w:ascii="Times New Roman" w:hAnsi="Times New Roman" w:cs="Times New Roman"/>
          <w:b/>
          <w:sz w:val="28"/>
          <w:szCs w:val="28"/>
        </w:rPr>
      </w:pPr>
      <w:r w:rsidRPr="007F364F">
        <w:rPr>
          <w:rFonts w:ascii="Times New Roman" w:hAnsi="Times New Roman" w:cs="Times New Roman"/>
          <w:b/>
          <w:sz w:val="28"/>
          <w:szCs w:val="28"/>
        </w:rPr>
        <w:t xml:space="preserve">Цели исследования:  </w:t>
      </w:r>
    </w:p>
    <w:p w:rsidR="007F364F" w:rsidRPr="007F364F" w:rsidRDefault="007F364F" w:rsidP="007F364F">
      <w:pPr>
        <w:spacing w:after="0" w:line="360" w:lineRule="auto"/>
        <w:ind w:firstLine="709"/>
        <w:jc w:val="both"/>
        <w:rPr>
          <w:rFonts w:ascii="Times New Roman" w:hAnsi="Times New Roman" w:cs="Times New Roman"/>
          <w:sz w:val="28"/>
          <w:szCs w:val="28"/>
        </w:rPr>
      </w:pPr>
      <w:r w:rsidRPr="007F364F">
        <w:rPr>
          <w:rFonts w:ascii="Times New Roman" w:hAnsi="Times New Roman" w:cs="Times New Roman"/>
          <w:b/>
          <w:sz w:val="28"/>
          <w:szCs w:val="28"/>
        </w:rPr>
        <w:t>•</w:t>
      </w:r>
      <w:r w:rsidRPr="007F364F">
        <w:rPr>
          <w:rFonts w:ascii="Times New Roman" w:hAnsi="Times New Roman" w:cs="Times New Roman"/>
          <w:b/>
          <w:sz w:val="28"/>
          <w:szCs w:val="28"/>
        </w:rPr>
        <w:tab/>
      </w:r>
      <w:r w:rsidRPr="007F364F">
        <w:rPr>
          <w:rFonts w:ascii="Times New Roman" w:hAnsi="Times New Roman" w:cs="Times New Roman"/>
          <w:sz w:val="28"/>
          <w:szCs w:val="28"/>
        </w:rPr>
        <w:t>Дать понятие</w:t>
      </w:r>
      <w:r>
        <w:rPr>
          <w:rFonts w:ascii="Times New Roman" w:hAnsi="Times New Roman" w:cs="Times New Roman"/>
          <w:sz w:val="28"/>
          <w:szCs w:val="28"/>
        </w:rPr>
        <w:t xml:space="preserve"> юридическому лицу и раскрыть его сущность</w:t>
      </w:r>
    </w:p>
    <w:p w:rsidR="007F364F" w:rsidRPr="007F364F" w:rsidRDefault="007F364F" w:rsidP="007F364F">
      <w:pPr>
        <w:spacing w:after="0" w:line="360" w:lineRule="auto"/>
        <w:ind w:firstLine="709"/>
        <w:jc w:val="both"/>
        <w:rPr>
          <w:rFonts w:ascii="Times New Roman" w:hAnsi="Times New Roman" w:cs="Times New Roman"/>
          <w:sz w:val="28"/>
          <w:szCs w:val="28"/>
        </w:rPr>
      </w:pPr>
      <w:r w:rsidRPr="007F364F">
        <w:rPr>
          <w:rFonts w:ascii="Times New Roman" w:hAnsi="Times New Roman" w:cs="Times New Roman"/>
          <w:sz w:val="28"/>
          <w:szCs w:val="28"/>
        </w:rPr>
        <w:t>•</w:t>
      </w:r>
      <w:r w:rsidRPr="007F364F">
        <w:rPr>
          <w:rFonts w:ascii="Times New Roman" w:hAnsi="Times New Roman" w:cs="Times New Roman"/>
          <w:sz w:val="28"/>
          <w:szCs w:val="28"/>
        </w:rPr>
        <w:tab/>
        <w:t>Изучить</w:t>
      </w:r>
      <w:r>
        <w:rPr>
          <w:rFonts w:ascii="Times New Roman" w:hAnsi="Times New Roman" w:cs="Times New Roman"/>
          <w:sz w:val="28"/>
          <w:szCs w:val="28"/>
        </w:rPr>
        <w:t xml:space="preserve"> признаки общества с ограниченной ответственностью </w:t>
      </w:r>
    </w:p>
    <w:p w:rsidR="007F364F" w:rsidRPr="007F364F" w:rsidRDefault="007F364F" w:rsidP="007F364F">
      <w:pPr>
        <w:spacing w:after="0" w:line="360" w:lineRule="auto"/>
        <w:ind w:firstLine="709"/>
        <w:jc w:val="both"/>
        <w:rPr>
          <w:rFonts w:ascii="Times New Roman" w:hAnsi="Times New Roman" w:cs="Times New Roman"/>
          <w:sz w:val="28"/>
          <w:szCs w:val="28"/>
        </w:rPr>
      </w:pPr>
      <w:r w:rsidRPr="007F364F">
        <w:rPr>
          <w:rFonts w:ascii="Times New Roman" w:hAnsi="Times New Roman" w:cs="Times New Roman"/>
          <w:sz w:val="28"/>
          <w:szCs w:val="28"/>
        </w:rPr>
        <w:t>•</w:t>
      </w:r>
      <w:r w:rsidRPr="007F364F">
        <w:rPr>
          <w:rFonts w:ascii="Times New Roman" w:hAnsi="Times New Roman" w:cs="Times New Roman"/>
          <w:sz w:val="28"/>
          <w:szCs w:val="28"/>
        </w:rPr>
        <w:tab/>
        <w:t>Проанализировать</w:t>
      </w:r>
      <w:r>
        <w:rPr>
          <w:rFonts w:ascii="Times New Roman" w:hAnsi="Times New Roman" w:cs="Times New Roman"/>
          <w:sz w:val="28"/>
          <w:szCs w:val="28"/>
        </w:rPr>
        <w:t xml:space="preserve"> </w:t>
      </w:r>
    </w:p>
    <w:p w:rsidR="007F364F" w:rsidRDefault="007F364F" w:rsidP="007F364F">
      <w:pPr>
        <w:spacing w:after="0" w:line="360" w:lineRule="auto"/>
        <w:ind w:firstLine="709"/>
        <w:jc w:val="both"/>
        <w:rPr>
          <w:rFonts w:ascii="Times New Roman" w:hAnsi="Times New Roman" w:cs="Times New Roman"/>
          <w:b/>
          <w:sz w:val="28"/>
          <w:szCs w:val="28"/>
        </w:rPr>
      </w:pPr>
      <w:r w:rsidRPr="007F364F">
        <w:rPr>
          <w:rFonts w:ascii="Times New Roman" w:hAnsi="Times New Roman" w:cs="Times New Roman"/>
          <w:b/>
          <w:sz w:val="28"/>
          <w:szCs w:val="28"/>
        </w:rPr>
        <w:t>Задачи исследования:</w:t>
      </w:r>
    </w:p>
    <w:p w:rsidR="007F364F" w:rsidRDefault="007F364F" w:rsidP="007F364F">
      <w:pPr>
        <w:spacing w:after="0" w:line="360" w:lineRule="auto"/>
        <w:ind w:firstLine="709"/>
        <w:jc w:val="both"/>
        <w:rPr>
          <w:rFonts w:ascii="Times New Roman" w:hAnsi="Times New Roman" w:cs="Times New Roman"/>
          <w:sz w:val="28"/>
          <w:szCs w:val="28"/>
        </w:rPr>
      </w:pPr>
      <w:r w:rsidRPr="007F364F">
        <w:rPr>
          <w:rFonts w:ascii="Times New Roman" w:hAnsi="Times New Roman" w:cs="Times New Roman"/>
          <w:sz w:val="28"/>
          <w:szCs w:val="28"/>
        </w:rPr>
        <w:t>•</w:t>
      </w:r>
      <w:r w:rsidRPr="007F364F">
        <w:rPr>
          <w:rFonts w:ascii="Times New Roman" w:hAnsi="Times New Roman" w:cs="Times New Roman"/>
          <w:sz w:val="28"/>
          <w:szCs w:val="28"/>
        </w:rPr>
        <w:tab/>
        <w:t>Выявить важнейшие признаки</w:t>
      </w:r>
    </w:p>
    <w:p w:rsidR="007F364F" w:rsidRDefault="007F364F" w:rsidP="007F364F">
      <w:pPr>
        <w:spacing w:after="0" w:line="360" w:lineRule="auto"/>
        <w:ind w:firstLine="709"/>
        <w:jc w:val="both"/>
        <w:rPr>
          <w:rFonts w:ascii="Times New Roman" w:hAnsi="Times New Roman" w:cs="Times New Roman"/>
          <w:sz w:val="28"/>
          <w:szCs w:val="28"/>
        </w:rPr>
      </w:pPr>
      <w:r w:rsidRPr="007F364F">
        <w:rPr>
          <w:rFonts w:ascii="Times New Roman" w:hAnsi="Times New Roman" w:cs="Times New Roman"/>
          <w:sz w:val="28"/>
          <w:szCs w:val="28"/>
        </w:rPr>
        <w:t>•</w:t>
      </w:r>
      <w:r w:rsidRPr="007F364F">
        <w:rPr>
          <w:rFonts w:ascii="Times New Roman" w:hAnsi="Times New Roman" w:cs="Times New Roman"/>
          <w:sz w:val="28"/>
          <w:szCs w:val="28"/>
        </w:rPr>
        <w:tab/>
        <w:t>Рассмотреть</w:t>
      </w:r>
    </w:p>
    <w:p w:rsidR="007F364F" w:rsidRPr="007F364F" w:rsidRDefault="007F364F" w:rsidP="007F364F">
      <w:pPr>
        <w:spacing w:after="0" w:line="360" w:lineRule="auto"/>
        <w:ind w:firstLine="709"/>
        <w:jc w:val="both"/>
        <w:rPr>
          <w:rFonts w:ascii="Times New Roman" w:hAnsi="Times New Roman" w:cs="Times New Roman"/>
          <w:sz w:val="28"/>
          <w:szCs w:val="28"/>
        </w:rPr>
      </w:pPr>
      <w:r w:rsidRPr="007F364F">
        <w:rPr>
          <w:rFonts w:ascii="Times New Roman" w:hAnsi="Times New Roman" w:cs="Times New Roman"/>
          <w:sz w:val="28"/>
          <w:szCs w:val="28"/>
        </w:rPr>
        <w:t>•</w:t>
      </w:r>
      <w:r w:rsidRPr="007F364F">
        <w:rPr>
          <w:rFonts w:ascii="Times New Roman" w:hAnsi="Times New Roman" w:cs="Times New Roman"/>
          <w:sz w:val="28"/>
          <w:szCs w:val="28"/>
        </w:rPr>
        <w:tab/>
        <w:t>Исследовать</w:t>
      </w:r>
    </w:p>
    <w:p w:rsidR="007F364F" w:rsidRDefault="007F364F" w:rsidP="007F364F">
      <w:pPr>
        <w:spacing w:after="0" w:line="360" w:lineRule="auto"/>
        <w:ind w:firstLine="709"/>
        <w:jc w:val="both"/>
        <w:rPr>
          <w:rFonts w:ascii="Times New Roman" w:hAnsi="Times New Roman" w:cs="Times New Roman"/>
          <w:sz w:val="28"/>
          <w:szCs w:val="28"/>
        </w:rPr>
      </w:pPr>
      <w:r w:rsidRPr="007F364F">
        <w:rPr>
          <w:rFonts w:ascii="Times New Roman" w:hAnsi="Times New Roman" w:cs="Times New Roman"/>
          <w:b/>
          <w:sz w:val="28"/>
          <w:szCs w:val="28"/>
        </w:rPr>
        <w:t xml:space="preserve">Методы исследования: </w:t>
      </w:r>
      <w:r w:rsidRPr="007F364F">
        <w:rPr>
          <w:rFonts w:ascii="Times New Roman" w:hAnsi="Times New Roman" w:cs="Times New Roman"/>
          <w:sz w:val="28"/>
          <w:szCs w:val="28"/>
        </w:rPr>
        <w:t>логический,</w:t>
      </w:r>
      <w:r>
        <w:rPr>
          <w:rFonts w:ascii="Times New Roman" w:hAnsi="Times New Roman" w:cs="Times New Roman"/>
          <w:sz w:val="28"/>
          <w:szCs w:val="28"/>
        </w:rPr>
        <w:t xml:space="preserve"> сравнительно-правовой, формаль</w:t>
      </w:r>
      <w:r w:rsidRPr="007F364F">
        <w:rPr>
          <w:rFonts w:ascii="Times New Roman" w:hAnsi="Times New Roman" w:cs="Times New Roman"/>
          <w:sz w:val="28"/>
          <w:szCs w:val="28"/>
        </w:rPr>
        <w:t>но-юридический.</w:t>
      </w:r>
    </w:p>
    <w:p w:rsidR="007F364F" w:rsidRPr="007F364F" w:rsidRDefault="007F364F" w:rsidP="007F364F">
      <w:pPr>
        <w:spacing w:line="360" w:lineRule="auto"/>
        <w:ind w:firstLine="709"/>
        <w:rPr>
          <w:rFonts w:ascii="Times New Roman" w:hAnsi="Times New Roman" w:cs="Times New Roman"/>
          <w:sz w:val="28"/>
          <w:szCs w:val="28"/>
        </w:rPr>
      </w:pPr>
      <w:r w:rsidRPr="007F364F">
        <w:rPr>
          <w:rFonts w:ascii="Times New Roman" w:hAnsi="Times New Roman" w:cs="Times New Roman"/>
          <w:b/>
          <w:sz w:val="28"/>
          <w:szCs w:val="28"/>
        </w:rPr>
        <w:t>Структура курсовой работы.</w:t>
      </w:r>
      <w:r w:rsidRPr="007F364F">
        <w:rPr>
          <w:rFonts w:ascii="Times New Roman" w:hAnsi="Times New Roman" w:cs="Times New Roman"/>
          <w:sz w:val="28"/>
          <w:szCs w:val="28"/>
        </w:rPr>
        <w:t xml:space="preserve"> Курсовая работа состоит из введения, трех глав, заключения, списка использованных нормативных правовых актов и литературы.</w:t>
      </w:r>
      <w:r>
        <w:rPr>
          <w:rFonts w:ascii="Times New Roman" w:hAnsi="Times New Roman" w:cs="Times New Roman"/>
          <w:sz w:val="28"/>
          <w:szCs w:val="28"/>
        </w:rPr>
        <w:t xml:space="preserve"> Объем курсовой составляет – </w:t>
      </w:r>
      <w:r w:rsidRPr="007F364F">
        <w:rPr>
          <w:rFonts w:ascii="Times New Roman" w:hAnsi="Times New Roman" w:cs="Times New Roman"/>
          <w:sz w:val="28"/>
          <w:szCs w:val="28"/>
        </w:rPr>
        <w:t>страницу, количеств</w:t>
      </w:r>
      <w:r>
        <w:rPr>
          <w:rFonts w:ascii="Times New Roman" w:hAnsi="Times New Roman" w:cs="Times New Roman"/>
          <w:sz w:val="28"/>
          <w:szCs w:val="28"/>
        </w:rPr>
        <w:t xml:space="preserve">о использованных источников - </w:t>
      </w:r>
      <w:r w:rsidRPr="007F364F">
        <w:rPr>
          <w:rFonts w:ascii="Times New Roman" w:hAnsi="Times New Roman" w:cs="Times New Roman"/>
          <w:sz w:val="28"/>
          <w:szCs w:val="28"/>
        </w:rPr>
        <w:t>.</w:t>
      </w:r>
    </w:p>
    <w:p w:rsidR="007F364F" w:rsidRDefault="007F364F" w:rsidP="007F364F">
      <w:pPr>
        <w:spacing w:after="0" w:line="360" w:lineRule="auto"/>
        <w:ind w:firstLine="709"/>
        <w:jc w:val="both"/>
        <w:rPr>
          <w:rFonts w:ascii="Times New Roman" w:hAnsi="Times New Roman" w:cs="Times New Roman"/>
          <w:sz w:val="28"/>
          <w:szCs w:val="28"/>
        </w:rPr>
      </w:pPr>
    </w:p>
    <w:p w:rsidR="00A80201" w:rsidRDefault="00A80201" w:rsidP="007F364F">
      <w:pPr>
        <w:spacing w:after="0" w:line="360" w:lineRule="auto"/>
        <w:ind w:firstLine="709"/>
        <w:jc w:val="both"/>
        <w:rPr>
          <w:rFonts w:ascii="Times New Roman" w:hAnsi="Times New Roman" w:cs="Times New Roman"/>
          <w:sz w:val="28"/>
          <w:szCs w:val="28"/>
        </w:rPr>
      </w:pPr>
    </w:p>
    <w:p w:rsidR="00A80201" w:rsidRDefault="00A80201" w:rsidP="00FD1D20">
      <w:pPr>
        <w:pStyle w:val="a3"/>
        <w:numPr>
          <w:ilvl w:val="0"/>
          <w:numId w:val="2"/>
        </w:numPr>
        <w:spacing w:after="0" w:line="360" w:lineRule="auto"/>
        <w:jc w:val="center"/>
        <w:rPr>
          <w:rFonts w:ascii="Times New Roman" w:hAnsi="Times New Roman" w:cs="Times New Roman"/>
          <w:b/>
          <w:sz w:val="28"/>
          <w:szCs w:val="28"/>
        </w:rPr>
      </w:pPr>
      <w:r w:rsidRPr="00A80201">
        <w:rPr>
          <w:rFonts w:ascii="Times New Roman" w:hAnsi="Times New Roman" w:cs="Times New Roman"/>
          <w:b/>
          <w:sz w:val="28"/>
          <w:szCs w:val="28"/>
        </w:rPr>
        <w:t>Понятие, сущность и виды юридических лиц</w:t>
      </w:r>
    </w:p>
    <w:p w:rsidR="001F7ABA" w:rsidRDefault="001F7ABA" w:rsidP="001F7ABA">
      <w:pPr>
        <w:pStyle w:val="a3"/>
        <w:spacing w:after="0" w:line="360" w:lineRule="auto"/>
        <w:ind w:left="1414"/>
        <w:rPr>
          <w:rFonts w:ascii="Times New Roman" w:hAnsi="Times New Roman" w:cs="Times New Roman"/>
          <w:b/>
          <w:sz w:val="28"/>
          <w:szCs w:val="28"/>
        </w:rPr>
      </w:pPr>
    </w:p>
    <w:p w:rsidR="00FD1D20" w:rsidRDefault="00FD1D20" w:rsidP="00FD1D20">
      <w:pPr>
        <w:spacing w:after="0" w:line="360" w:lineRule="auto"/>
        <w:ind w:firstLine="709"/>
        <w:jc w:val="both"/>
        <w:rPr>
          <w:rFonts w:ascii="Times New Roman" w:hAnsi="Times New Roman" w:cs="Times New Roman"/>
          <w:sz w:val="28"/>
          <w:szCs w:val="28"/>
        </w:rPr>
      </w:pPr>
      <w:r w:rsidRPr="00FD1D20">
        <w:rPr>
          <w:rFonts w:ascii="Times New Roman" w:hAnsi="Times New Roman" w:cs="Times New Roman"/>
          <w:sz w:val="28"/>
          <w:szCs w:val="28"/>
        </w:rPr>
        <w:t xml:space="preserve">Юридические лица, в отличие от граждан, являются искусственно созданными субъектами права. Они существуют юридически — с момента внесения в государственный реестр записи о регистрации нового субъекта права и до момента внесения записи о его исключении из Единого государственного реестра юридических лиц.  </w:t>
      </w:r>
    </w:p>
    <w:p w:rsidR="00FD1D20" w:rsidRPr="00FD1D20" w:rsidRDefault="00FD1D20" w:rsidP="00FD1D20">
      <w:pPr>
        <w:spacing w:after="0" w:line="360" w:lineRule="auto"/>
        <w:ind w:firstLine="709"/>
        <w:jc w:val="both"/>
        <w:rPr>
          <w:rFonts w:ascii="Times New Roman" w:hAnsi="Times New Roman" w:cs="Times New Roman"/>
          <w:sz w:val="28"/>
          <w:szCs w:val="28"/>
        </w:rPr>
      </w:pPr>
      <w:r w:rsidRPr="00FD1D20">
        <w:rPr>
          <w:rFonts w:ascii="Times New Roman" w:hAnsi="Times New Roman" w:cs="Times New Roman"/>
          <w:sz w:val="28"/>
          <w:szCs w:val="28"/>
        </w:rPr>
        <w:t>Создание юридического лица как самостоятельного субъекта права преследует различные цели, которые в основном заключаются в объединении капиталов и профессиональном управлении имуществом юридического лица, а также в ограничении имущественной ответственности учредителей</w:t>
      </w:r>
      <w:r>
        <w:rPr>
          <w:rStyle w:val="a6"/>
          <w:rFonts w:ascii="Times New Roman" w:hAnsi="Times New Roman" w:cs="Times New Roman"/>
          <w:sz w:val="28"/>
          <w:szCs w:val="28"/>
        </w:rPr>
        <w:footnoteReference w:id="1"/>
      </w:r>
      <w:r w:rsidRPr="00FD1D20">
        <w:rPr>
          <w:rFonts w:ascii="Times New Roman" w:hAnsi="Times New Roman" w:cs="Times New Roman"/>
          <w:sz w:val="28"/>
          <w:szCs w:val="28"/>
        </w:rPr>
        <w:t>.</w:t>
      </w:r>
    </w:p>
    <w:p w:rsidR="00FD1D20" w:rsidRDefault="00A80201" w:rsidP="00FD1D2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ст. 48 Гражданского кодекса</w:t>
      </w:r>
      <w:r w:rsidR="00FD1D20">
        <w:rPr>
          <w:rStyle w:val="a6"/>
          <w:rFonts w:ascii="Times New Roman" w:hAnsi="Times New Roman" w:cs="Times New Roman"/>
          <w:sz w:val="28"/>
          <w:szCs w:val="28"/>
        </w:rPr>
        <w:footnoteReference w:id="2"/>
      </w:r>
      <w:r>
        <w:rPr>
          <w:rFonts w:ascii="Times New Roman" w:hAnsi="Times New Roman" w:cs="Times New Roman"/>
          <w:sz w:val="28"/>
          <w:szCs w:val="28"/>
        </w:rPr>
        <w:t>, юридическим лицом признается</w:t>
      </w:r>
      <w:r w:rsidRPr="00A80201">
        <w:rPr>
          <w:rFonts w:ascii="Times New Roman" w:hAnsi="Times New Roman" w:cs="Times New Roman"/>
          <w:sz w:val="28"/>
          <w:szCs w:val="28"/>
        </w:rPr>
        <w:t xml:space="preserve"> организация, которая имеет в собственности, хозяйственном ведении или оперативном управлении обособленное имущество и отвечает по своим обязательствам этим имуществом, может от своего имени приобретать и осуществлять имущественные и личные неимущественные права, нести обязанности, быть истцом и ответчиком в суде</w:t>
      </w:r>
      <w:r>
        <w:rPr>
          <w:rFonts w:ascii="Times New Roman" w:hAnsi="Times New Roman" w:cs="Times New Roman"/>
          <w:sz w:val="28"/>
          <w:szCs w:val="28"/>
        </w:rPr>
        <w:t>.</w:t>
      </w:r>
    </w:p>
    <w:p w:rsidR="00FD1D20" w:rsidRDefault="00FD1D20" w:rsidP="00FD1D2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Проанализировав данное понятие, можно выделить присущие юридическому лицу признаки - </w:t>
      </w:r>
      <w:r w:rsidRPr="00FD1D20">
        <w:rPr>
          <w:rFonts w:ascii="Times New Roman" w:hAnsi="Times New Roman" w:cs="Times New Roman"/>
          <w:sz w:val="28"/>
          <w:szCs w:val="28"/>
        </w:rPr>
        <w:t>это такие внутренне присущие ему свойства, каждое из которых необходимо, а все вместе — достаточны для того, чтобы организация могла признаваться субъектом гражданского права. В этом контексте слово «признаки» употребляется в более узком смысле, чем обычно, и это соответствует правовой традиции.</w:t>
      </w:r>
    </w:p>
    <w:p w:rsidR="00FD1D20" w:rsidRDefault="00FD1D20" w:rsidP="00FD1D2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Романова Е.Н.</w:t>
      </w:r>
      <w:r>
        <w:rPr>
          <w:rStyle w:val="a6"/>
          <w:rFonts w:ascii="Times New Roman" w:hAnsi="Times New Roman" w:cs="Times New Roman"/>
          <w:sz w:val="28"/>
          <w:szCs w:val="28"/>
        </w:rPr>
        <w:footnoteReference w:id="3"/>
      </w:r>
      <w:r>
        <w:rPr>
          <w:rFonts w:ascii="Times New Roman" w:hAnsi="Times New Roman" w:cs="Times New Roman"/>
          <w:sz w:val="28"/>
          <w:szCs w:val="28"/>
        </w:rPr>
        <w:t xml:space="preserve"> выделяет следующие признаки юридического лица: </w:t>
      </w:r>
    </w:p>
    <w:p w:rsidR="00FD1D20" w:rsidRDefault="009158DF" w:rsidP="009158DF">
      <w:pPr>
        <w:pStyle w:val="a3"/>
        <w:numPr>
          <w:ilvl w:val="0"/>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Организационное единство. Юридическая личность организации пр</w:t>
      </w:r>
      <w:r w:rsidR="00FD1D20" w:rsidRPr="009158DF">
        <w:rPr>
          <w:rFonts w:ascii="Times New Roman" w:hAnsi="Times New Roman" w:cs="Times New Roman"/>
          <w:sz w:val="28"/>
          <w:szCs w:val="28"/>
        </w:rPr>
        <w:t>ежде всего, предполагает, что он</w:t>
      </w:r>
      <w:r w:rsidRPr="009158DF">
        <w:rPr>
          <w:rFonts w:ascii="Times New Roman" w:hAnsi="Times New Roman" w:cs="Times New Roman"/>
          <w:sz w:val="28"/>
          <w:szCs w:val="28"/>
        </w:rPr>
        <w:t>а действует в гражданском оборо</w:t>
      </w:r>
      <w:r w:rsidR="00FD1D20" w:rsidRPr="009158DF">
        <w:rPr>
          <w:rFonts w:ascii="Times New Roman" w:hAnsi="Times New Roman" w:cs="Times New Roman"/>
          <w:sz w:val="28"/>
          <w:szCs w:val="28"/>
        </w:rPr>
        <w:t>те как единое целое. Организационное единство обеспечивается тем, что оно закрепляется в уставе или положении, предусматривающих цели и задачи организации, ее структуру, фун</w:t>
      </w:r>
      <w:r>
        <w:rPr>
          <w:rFonts w:ascii="Times New Roman" w:hAnsi="Times New Roman" w:cs="Times New Roman"/>
          <w:sz w:val="28"/>
          <w:szCs w:val="28"/>
        </w:rPr>
        <w:t>кции, компетенцию, органы и дру</w:t>
      </w:r>
      <w:r w:rsidR="00FD1D20" w:rsidRPr="009158DF">
        <w:rPr>
          <w:rFonts w:ascii="Times New Roman" w:hAnsi="Times New Roman" w:cs="Times New Roman"/>
          <w:sz w:val="28"/>
          <w:szCs w:val="28"/>
        </w:rPr>
        <w:t>гие условия, необходимые для выступ</w:t>
      </w:r>
      <w:r>
        <w:rPr>
          <w:rFonts w:ascii="Times New Roman" w:hAnsi="Times New Roman" w:cs="Times New Roman"/>
          <w:sz w:val="28"/>
          <w:szCs w:val="28"/>
        </w:rPr>
        <w:t>ления организации в правоотноше</w:t>
      </w:r>
      <w:r w:rsidR="00FD1D20" w:rsidRPr="009158DF">
        <w:rPr>
          <w:rFonts w:ascii="Times New Roman" w:hAnsi="Times New Roman" w:cs="Times New Roman"/>
          <w:sz w:val="28"/>
          <w:szCs w:val="28"/>
        </w:rPr>
        <w:t>ниях в качестве единого и самостоятельного субъекта права.</w:t>
      </w:r>
    </w:p>
    <w:p w:rsidR="009158DF" w:rsidRDefault="009158DF" w:rsidP="009158DF">
      <w:pPr>
        <w:pStyle w:val="a3"/>
        <w:numPr>
          <w:ilvl w:val="0"/>
          <w:numId w:val="3"/>
        </w:numPr>
        <w:spacing w:after="0" w:line="360" w:lineRule="auto"/>
        <w:jc w:val="both"/>
        <w:rPr>
          <w:rFonts w:ascii="Times New Roman" w:hAnsi="Times New Roman" w:cs="Times New Roman"/>
          <w:sz w:val="28"/>
          <w:szCs w:val="28"/>
        </w:rPr>
      </w:pPr>
      <w:r w:rsidRPr="009158DF">
        <w:rPr>
          <w:rFonts w:ascii="Times New Roman" w:hAnsi="Times New Roman" w:cs="Times New Roman"/>
          <w:sz w:val="28"/>
          <w:szCs w:val="28"/>
        </w:rPr>
        <w:t>Наличие обособленного и</w:t>
      </w:r>
      <w:r>
        <w:rPr>
          <w:rFonts w:ascii="Times New Roman" w:hAnsi="Times New Roman" w:cs="Times New Roman"/>
          <w:sz w:val="28"/>
          <w:szCs w:val="28"/>
        </w:rPr>
        <w:t>мущества. Чтобы считаться юриди</w:t>
      </w:r>
      <w:r w:rsidRPr="009158DF">
        <w:rPr>
          <w:rFonts w:ascii="Times New Roman" w:hAnsi="Times New Roman" w:cs="Times New Roman"/>
          <w:sz w:val="28"/>
          <w:szCs w:val="28"/>
        </w:rPr>
        <w:t>ческим лицом, организация должна и</w:t>
      </w:r>
      <w:r>
        <w:rPr>
          <w:rFonts w:ascii="Times New Roman" w:hAnsi="Times New Roman" w:cs="Times New Roman"/>
          <w:sz w:val="28"/>
          <w:szCs w:val="28"/>
        </w:rPr>
        <w:t>меть право на имущество, обособ</w:t>
      </w:r>
      <w:r w:rsidRPr="009158DF">
        <w:rPr>
          <w:rFonts w:ascii="Times New Roman" w:hAnsi="Times New Roman" w:cs="Times New Roman"/>
          <w:sz w:val="28"/>
          <w:szCs w:val="28"/>
        </w:rPr>
        <w:t>ленное от имущества граждан, других</w:t>
      </w:r>
      <w:r>
        <w:rPr>
          <w:rFonts w:ascii="Times New Roman" w:hAnsi="Times New Roman" w:cs="Times New Roman"/>
          <w:sz w:val="28"/>
          <w:szCs w:val="28"/>
        </w:rPr>
        <w:t xml:space="preserve"> организаций и государства в це</w:t>
      </w:r>
      <w:r w:rsidRPr="009158DF">
        <w:rPr>
          <w:rFonts w:ascii="Times New Roman" w:hAnsi="Times New Roman" w:cs="Times New Roman"/>
          <w:sz w:val="28"/>
          <w:szCs w:val="28"/>
        </w:rPr>
        <w:t xml:space="preserve">лом. Обособление имущества может быть на праве собственности, на праве хозяйственного ведения, на праве оперативного управления. </w:t>
      </w:r>
    </w:p>
    <w:p w:rsidR="009158DF" w:rsidRDefault="009158DF" w:rsidP="009158DF">
      <w:pPr>
        <w:pStyle w:val="a3"/>
        <w:spacing w:after="0" w:line="360" w:lineRule="auto"/>
        <w:jc w:val="both"/>
        <w:rPr>
          <w:rFonts w:ascii="Times New Roman" w:hAnsi="Times New Roman" w:cs="Times New Roman"/>
          <w:sz w:val="28"/>
          <w:szCs w:val="28"/>
        </w:rPr>
      </w:pPr>
      <w:r w:rsidRPr="009158DF">
        <w:rPr>
          <w:rFonts w:ascii="Times New Roman" w:hAnsi="Times New Roman" w:cs="Times New Roman"/>
          <w:sz w:val="28"/>
          <w:szCs w:val="28"/>
        </w:rPr>
        <w:t>Внешним выражением иму</w:t>
      </w:r>
      <w:r>
        <w:rPr>
          <w:rFonts w:ascii="Times New Roman" w:hAnsi="Times New Roman" w:cs="Times New Roman"/>
          <w:sz w:val="28"/>
          <w:szCs w:val="28"/>
        </w:rPr>
        <w:t>щественной обособленности юриди</w:t>
      </w:r>
      <w:r w:rsidRPr="009158DF">
        <w:rPr>
          <w:rFonts w:ascii="Times New Roman" w:hAnsi="Times New Roman" w:cs="Times New Roman"/>
          <w:sz w:val="28"/>
          <w:szCs w:val="28"/>
        </w:rPr>
        <w:t>ческого лица является наличие у него у</w:t>
      </w:r>
      <w:r>
        <w:rPr>
          <w:rFonts w:ascii="Times New Roman" w:hAnsi="Times New Roman" w:cs="Times New Roman"/>
          <w:sz w:val="28"/>
          <w:szCs w:val="28"/>
        </w:rPr>
        <w:t>ставного капитала (у хозяйствен</w:t>
      </w:r>
      <w:r w:rsidRPr="009158DF">
        <w:rPr>
          <w:rFonts w:ascii="Times New Roman" w:hAnsi="Times New Roman" w:cs="Times New Roman"/>
          <w:sz w:val="28"/>
          <w:szCs w:val="28"/>
        </w:rPr>
        <w:t>ных обществ), складочного капитала (у хозяйственных товар</w:t>
      </w:r>
      <w:r>
        <w:rPr>
          <w:rFonts w:ascii="Times New Roman" w:hAnsi="Times New Roman" w:cs="Times New Roman"/>
          <w:sz w:val="28"/>
          <w:szCs w:val="28"/>
        </w:rPr>
        <w:t>иществ), па</w:t>
      </w:r>
      <w:r w:rsidRPr="009158DF">
        <w:rPr>
          <w:rFonts w:ascii="Times New Roman" w:hAnsi="Times New Roman" w:cs="Times New Roman"/>
          <w:sz w:val="28"/>
          <w:szCs w:val="28"/>
        </w:rPr>
        <w:t>евого фонда (у кооперативов), уставног</w:t>
      </w:r>
      <w:r>
        <w:rPr>
          <w:rFonts w:ascii="Times New Roman" w:hAnsi="Times New Roman" w:cs="Times New Roman"/>
          <w:sz w:val="28"/>
          <w:szCs w:val="28"/>
        </w:rPr>
        <w:t>о фонда (у государственных и му</w:t>
      </w:r>
      <w:r w:rsidRPr="009158DF">
        <w:rPr>
          <w:rFonts w:ascii="Times New Roman" w:hAnsi="Times New Roman" w:cs="Times New Roman"/>
          <w:sz w:val="28"/>
          <w:szCs w:val="28"/>
        </w:rPr>
        <w:t xml:space="preserve">ниципальных унитарных предприятий). </w:t>
      </w:r>
    </w:p>
    <w:p w:rsidR="009158DF" w:rsidRDefault="009158DF" w:rsidP="009158DF">
      <w:pPr>
        <w:pStyle w:val="a3"/>
        <w:spacing w:after="0" w:line="360" w:lineRule="auto"/>
        <w:jc w:val="both"/>
        <w:rPr>
          <w:rFonts w:ascii="Times New Roman" w:hAnsi="Times New Roman" w:cs="Times New Roman"/>
          <w:sz w:val="28"/>
          <w:szCs w:val="28"/>
        </w:rPr>
      </w:pPr>
      <w:r w:rsidRPr="009158DF">
        <w:rPr>
          <w:rFonts w:ascii="Times New Roman" w:hAnsi="Times New Roman" w:cs="Times New Roman"/>
          <w:sz w:val="28"/>
          <w:szCs w:val="28"/>
        </w:rPr>
        <w:t xml:space="preserve">Юридическое лицо должно </w:t>
      </w:r>
      <w:r>
        <w:rPr>
          <w:rFonts w:ascii="Times New Roman" w:hAnsi="Times New Roman" w:cs="Times New Roman"/>
          <w:sz w:val="28"/>
          <w:szCs w:val="28"/>
        </w:rPr>
        <w:t>иметь самостоятельный бухгалтер</w:t>
      </w:r>
      <w:r w:rsidRPr="009158DF">
        <w:rPr>
          <w:rFonts w:ascii="Times New Roman" w:hAnsi="Times New Roman" w:cs="Times New Roman"/>
          <w:sz w:val="28"/>
          <w:szCs w:val="28"/>
        </w:rPr>
        <w:t>ский баланс или смету. Каждая такая организация имеет в банковских учреждениях расчетный, текущий счета, отражающие имущественные активы и пассивы организации.</w:t>
      </w:r>
    </w:p>
    <w:p w:rsidR="009158DF" w:rsidRDefault="009158DF" w:rsidP="009158DF">
      <w:pPr>
        <w:pStyle w:val="a3"/>
        <w:numPr>
          <w:ilvl w:val="0"/>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Выступление в гражданском обороте от своего имени. Юридическое л</w:t>
      </w:r>
      <w:r w:rsidRPr="009158DF">
        <w:rPr>
          <w:rFonts w:ascii="Times New Roman" w:hAnsi="Times New Roman" w:cs="Times New Roman"/>
          <w:sz w:val="28"/>
          <w:szCs w:val="28"/>
        </w:rPr>
        <w:t>ицо всегда имеет свое наименование (ст. 54 ГК) и действует в гражданских правоотношениях от своего имени, а не от имени государ</w:t>
      </w:r>
      <w:r>
        <w:rPr>
          <w:rFonts w:ascii="Times New Roman" w:hAnsi="Times New Roman" w:cs="Times New Roman"/>
          <w:sz w:val="28"/>
          <w:szCs w:val="28"/>
        </w:rPr>
        <w:t>ства или организации, в состав которой она входит. Юридическое лицо может быть истцом или ответчиком в суде.</w:t>
      </w:r>
    </w:p>
    <w:p w:rsidR="009158DF" w:rsidRDefault="009158DF" w:rsidP="009158DF">
      <w:pPr>
        <w:pStyle w:val="a3"/>
        <w:numPr>
          <w:ilvl w:val="0"/>
          <w:numId w:val="3"/>
        </w:numPr>
        <w:spacing w:after="0" w:line="360" w:lineRule="auto"/>
        <w:jc w:val="both"/>
        <w:rPr>
          <w:rFonts w:ascii="Times New Roman" w:hAnsi="Times New Roman" w:cs="Times New Roman"/>
          <w:sz w:val="28"/>
          <w:szCs w:val="28"/>
        </w:rPr>
      </w:pPr>
      <w:r w:rsidRPr="009158DF">
        <w:rPr>
          <w:rFonts w:ascii="Times New Roman" w:hAnsi="Times New Roman" w:cs="Times New Roman"/>
          <w:sz w:val="28"/>
          <w:szCs w:val="28"/>
        </w:rPr>
        <w:t>Самостоятельная имущественная ответственность. В</w:t>
      </w:r>
      <w:r>
        <w:rPr>
          <w:rFonts w:ascii="Times New Roman" w:hAnsi="Times New Roman" w:cs="Times New Roman"/>
          <w:sz w:val="28"/>
          <w:szCs w:val="28"/>
        </w:rPr>
        <w:t xml:space="preserve"> соот</w:t>
      </w:r>
      <w:r w:rsidRPr="009158DF">
        <w:rPr>
          <w:rFonts w:ascii="Times New Roman" w:hAnsi="Times New Roman" w:cs="Times New Roman"/>
          <w:sz w:val="28"/>
          <w:szCs w:val="28"/>
        </w:rPr>
        <w:t>ветствии с законом ответственность по обязательствам юридического лица распространяется, как правило, только на имущество, закрепленное за ним, без привлечения имущества д</w:t>
      </w:r>
      <w:r>
        <w:rPr>
          <w:rFonts w:ascii="Times New Roman" w:hAnsi="Times New Roman" w:cs="Times New Roman"/>
          <w:sz w:val="28"/>
          <w:szCs w:val="28"/>
        </w:rPr>
        <w:t>ругих юридических лиц и государ</w:t>
      </w:r>
      <w:r w:rsidRPr="009158DF">
        <w:rPr>
          <w:rFonts w:ascii="Times New Roman" w:hAnsi="Times New Roman" w:cs="Times New Roman"/>
          <w:sz w:val="28"/>
          <w:szCs w:val="28"/>
        </w:rPr>
        <w:t xml:space="preserve">ства (ст. 56 ГК), за исключением случаев, предусмотренных </w:t>
      </w:r>
      <w:r>
        <w:rPr>
          <w:rFonts w:ascii="Times New Roman" w:hAnsi="Times New Roman" w:cs="Times New Roman"/>
          <w:sz w:val="28"/>
          <w:szCs w:val="28"/>
        </w:rPr>
        <w:t>законом, ли</w:t>
      </w:r>
      <w:r w:rsidRPr="009158DF">
        <w:rPr>
          <w:rFonts w:ascii="Times New Roman" w:hAnsi="Times New Roman" w:cs="Times New Roman"/>
          <w:sz w:val="28"/>
          <w:szCs w:val="28"/>
        </w:rPr>
        <w:t xml:space="preserve">бо учредительными документами юридического лица. </w:t>
      </w:r>
    </w:p>
    <w:p w:rsidR="009158DF" w:rsidRDefault="009158DF" w:rsidP="009158DF">
      <w:pPr>
        <w:pStyle w:val="a3"/>
        <w:spacing w:after="0" w:line="360" w:lineRule="auto"/>
        <w:jc w:val="both"/>
        <w:rPr>
          <w:rFonts w:ascii="Times New Roman" w:hAnsi="Times New Roman" w:cs="Times New Roman"/>
          <w:sz w:val="28"/>
          <w:szCs w:val="28"/>
        </w:rPr>
      </w:pPr>
      <w:r w:rsidRPr="009158DF">
        <w:rPr>
          <w:rFonts w:ascii="Times New Roman" w:hAnsi="Times New Roman" w:cs="Times New Roman"/>
          <w:sz w:val="28"/>
          <w:szCs w:val="28"/>
        </w:rPr>
        <w:t>Если несостоятельность (ба</w:t>
      </w:r>
      <w:r>
        <w:rPr>
          <w:rFonts w:ascii="Times New Roman" w:hAnsi="Times New Roman" w:cs="Times New Roman"/>
          <w:sz w:val="28"/>
          <w:szCs w:val="28"/>
        </w:rPr>
        <w:t>нкротство) юридического лица вы</w:t>
      </w:r>
      <w:r w:rsidRPr="009158DF">
        <w:rPr>
          <w:rFonts w:ascii="Times New Roman" w:hAnsi="Times New Roman" w:cs="Times New Roman"/>
          <w:sz w:val="28"/>
          <w:szCs w:val="28"/>
        </w:rPr>
        <w:t>звана учредителями, собственником имущества или лицами, имеющими право давать обязательные для этого юридического лица указания, то в случае недостаточности имущества юридического лица, перечисленные лица будут отвечать субсидиарно по</w:t>
      </w:r>
      <w:r>
        <w:rPr>
          <w:rFonts w:ascii="Times New Roman" w:hAnsi="Times New Roman" w:cs="Times New Roman"/>
          <w:sz w:val="28"/>
          <w:szCs w:val="28"/>
        </w:rPr>
        <w:t xml:space="preserve"> обязательствам данного юридиче</w:t>
      </w:r>
      <w:r w:rsidRPr="009158DF">
        <w:rPr>
          <w:rFonts w:ascii="Times New Roman" w:hAnsi="Times New Roman" w:cs="Times New Roman"/>
          <w:sz w:val="28"/>
          <w:szCs w:val="28"/>
        </w:rPr>
        <w:t>ского лица</w:t>
      </w:r>
      <w:r>
        <w:rPr>
          <w:rFonts w:ascii="Times New Roman" w:hAnsi="Times New Roman" w:cs="Times New Roman"/>
          <w:sz w:val="28"/>
          <w:szCs w:val="28"/>
        </w:rPr>
        <w:t>.</w:t>
      </w:r>
    </w:p>
    <w:p w:rsidR="009158DF" w:rsidRDefault="00816ACC" w:rsidP="009158DF">
      <w:pPr>
        <w:pStyle w:val="a3"/>
        <w:spacing w:after="0" w:line="360" w:lineRule="auto"/>
        <w:ind w:left="0" w:firstLine="709"/>
        <w:jc w:val="both"/>
        <w:rPr>
          <w:rFonts w:ascii="Times New Roman" w:hAnsi="Times New Roman" w:cs="Times New Roman"/>
          <w:sz w:val="28"/>
          <w:szCs w:val="28"/>
        </w:rPr>
      </w:pPr>
      <w:r w:rsidRPr="00816ACC">
        <w:rPr>
          <w:rFonts w:ascii="Times New Roman" w:hAnsi="Times New Roman" w:cs="Times New Roman"/>
          <w:sz w:val="28"/>
          <w:szCs w:val="28"/>
        </w:rPr>
        <w:t>Правоспособность юридического лица может быть общей (универсальной) и специальной (целевой). Специальная правоспособность заключается в том, что юридическое лицо может иметь гражданские права, соответствующие целям деятельности, предусмотренным в его учредительных документах, и нести связанные с этой деятельностью обязанности. Коммерческие организации, за исключением унитарных предприятий и иных видов организаций, предусмотренных законом, наделены общей правоспособностью, они могут иметь гражданские права и нести гражданские обязанности, необходимые для осуществления любых видов деятельности, не запрещенных законом (ст. 49 ГК РФ). Отдельными видами деятельности, перечень которых определяется законом, юридическое лицо может заниматься только на основании специального разрешения (лицензии). Лицензия — специальное разрешение на осуществление конкретного вида деятельности при обязательном соблюдении лицензионных требований и условий, выданное лицензирующим органом юридическому лицу или инд</w:t>
      </w:r>
      <w:r>
        <w:rPr>
          <w:rFonts w:ascii="Times New Roman" w:hAnsi="Times New Roman" w:cs="Times New Roman"/>
          <w:sz w:val="28"/>
          <w:szCs w:val="28"/>
        </w:rPr>
        <w:t xml:space="preserve">ивидуальному предпринимателю. </w:t>
      </w:r>
    </w:p>
    <w:p w:rsidR="00816ACC" w:rsidRDefault="00816ACC" w:rsidP="00816ACC">
      <w:pPr>
        <w:pStyle w:val="a3"/>
        <w:spacing w:after="0" w:line="360" w:lineRule="auto"/>
        <w:ind w:left="0" w:firstLine="709"/>
        <w:jc w:val="both"/>
        <w:rPr>
          <w:rFonts w:ascii="Times New Roman" w:hAnsi="Times New Roman" w:cs="Times New Roman"/>
          <w:sz w:val="28"/>
          <w:szCs w:val="28"/>
        </w:rPr>
      </w:pPr>
      <w:r w:rsidRPr="00816ACC">
        <w:rPr>
          <w:rFonts w:ascii="Times New Roman" w:hAnsi="Times New Roman" w:cs="Times New Roman"/>
          <w:sz w:val="28"/>
          <w:szCs w:val="28"/>
        </w:rPr>
        <w:t xml:space="preserve">Юридическое лицо может быть ограничено в правах лишь в случаях и в порядке, предусмотренных законом. Решение об ограничении прав может быть обжаловано юридическим лицом в суд. </w:t>
      </w:r>
    </w:p>
    <w:p w:rsidR="009158DF" w:rsidRPr="009158DF" w:rsidRDefault="00816ACC" w:rsidP="00816ACC">
      <w:pPr>
        <w:pStyle w:val="a3"/>
        <w:spacing w:after="0" w:line="360" w:lineRule="auto"/>
        <w:ind w:left="0" w:firstLine="709"/>
        <w:jc w:val="both"/>
        <w:rPr>
          <w:rFonts w:ascii="Times New Roman" w:hAnsi="Times New Roman" w:cs="Times New Roman"/>
          <w:sz w:val="28"/>
          <w:szCs w:val="28"/>
        </w:rPr>
      </w:pPr>
      <w:r w:rsidRPr="00816ACC">
        <w:rPr>
          <w:rFonts w:ascii="Times New Roman" w:hAnsi="Times New Roman" w:cs="Times New Roman"/>
          <w:sz w:val="28"/>
          <w:szCs w:val="28"/>
        </w:rPr>
        <w:t>Правоспособность юридического лица возникает в момент его создания и прекращается в момент внесения записи о его исключении из единого государственного реестра юридических лиц.  Право юридического лица осуществлять деятельность, на занятие которой необходимо получение лицензии, возникает с момента получения такой лицензии или в указанный в ней срок и прекращается по истечении срока ее действия, если иное не установлено законом или иными правовыми актами (п. 3 ст. 49 ГК РФ).</w:t>
      </w:r>
    </w:p>
    <w:p w:rsidR="00816ACC" w:rsidRDefault="00816ACC" w:rsidP="00816ACC">
      <w:pPr>
        <w:spacing w:after="0" w:line="360" w:lineRule="auto"/>
        <w:ind w:firstLine="709"/>
        <w:jc w:val="both"/>
        <w:rPr>
          <w:rFonts w:ascii="Times New Roman" w:hAnsi="Times New Roman" w:cs="Times New Roman"/>
          <w:sz w:val="28"/>
          <w:szCs w:val="28"/>
        </w:rPr>
      </w:pPr>
      <w:r w:rsidRPr="00816ACC">
        <w:rPr>
          <w:rFonts w:ascii="Times New Roman" w:hAnsi="Times New Roman" w:cs="Times New Roman"/>
          <w:sz w:val="28"/>
          <w:szCs w:val="28"/>
        </w:rPr>
        <w:t>Индивидуализация юридического лица. Индивидуализация юридического лица, т. е. его выделение из массы всех других организаций, осуществляется путем определения его местонахождения и присвоения ему наименования.</w:t>
      </w:r>
    </w:p>
    <w:p w:rsidR="00FD1D20" w:rsidRDefault="00816ACC" w:rsidP="00816ACC">
      <w:pPr>
        <w:spacing w:after="0" w:line="360" w:lineRule="auto"/>
        <w:ind w:firstLine="709"/>
        <w:jc w:val="both"/>
        <w:rPr>
          <w:rFonts w:ascii="Times New Roman" w:hAnsi="Times New Roman" w:cs="Times New Roman"/>
          <w:sz w:val="28"/>
          <w:szCs w:val="28"/>
        </w:rPr>
      </w:pPr>
      <w:r w:rsidRPr="00816ACC">
        <w:rPr>
          <w:rFonts w:ascii="Times New Roman" w:hAnsi="Times New Roman" w:cs="Times New Roman"/>
          <w:sz w:val="28"/>
          <w:szCs w:val="28"/>
        </w:rPr>
        <w:t xml:space="preserve"> Место нахождения юридического лица определяется местом его государственной регистрации.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(п. 2 ст. 54 ГК РФ). Конкретный адрес юридического лица указывается в уставе или учредительном договоре и, как правило, привязан к месту нахождения его постоянно действующего органа. Определение точного места нахождения юридического лица важно для правильного применения к нему актов местных органов власти, предъявления исков, исполнения в отношении него обязательств и решения многих других вопросов.</w:t>
      </w:r>
    </w:p>
    <w:p w:rsidR="00816ACC" w:rsidRDefault="00816ACC" w:rsidP="00816ACC">
      <w:pPr>
        <w:spacing w:after="0" w:line="360" w:lineRule="auto"/>
        <w:ind w:firstLine="709"/>
        <w:jc w:val="both"/>
        <w:rPr>
          <w:rFonts w:ascii="Times New Roman" w:hAnsi="Times New Roman" w:cs="Times New Roman"/>
          <w:sz w:val="28"/>
          <w:szCs w:val="28"/>
        </w:rPr>
      </w:pPr>
      <w:r w:rsidRPr="00816ACC">
        <w:rPr>
          <w:rFonts w:ascii="Times New Roman" w:hAnsi="Times New Roman" w:cs="Times New Roman"/>
          <w:sz w:val="28"/>
          <w:szCs w:val="28"/>
        </w:rPr>
        <w:t xml:space="preserve">Наименование юридического лица обязательно должно включать в себя указание на его организационно-правовую форму. Все некоммерческие, а также некоторые коммерческие организации (например, унитарные предприятия, инвестиционные и чековые инвестиционные фонды) должны включать в свое название также указание на характер деятельности. </w:t>
      </w:r>
    </w:p>
    <w:p w:rsidR="00816ACC" w:rsidRDefault="00816ACC" w:rsidP="00816ACC">
      <w:pPr>
        <w:spacing w:after="0" w:line="360" w:lineRule="auto"/>
        <w:ind w:firstLine="709"/>
        <w:jc w:val="both"/>
        <w:rPr>
          <w:rFonts w:ascii="Times New Roman" w:hAnsi="Times New Roman" w:cs="Times New Roman"/>
          <w:sz w:val="28"/>
          <w:szCs w:val="28"/>
        </w:rPr>
      </w:pPr>
      <w:r w:rsidRPr="00816ACC">
        <w:rPr>
          <w:rFonts w:ascii="Times New Roman" w:hAnsi="Times New Roman" w:cs="Times New Roman"/>
          <w:sz w:val="28"/>
          <w:szCs w:val="28"/>
        </w:rPr>
        <w:t>Фирменное наименование — это название коммерческой организации. С 1 января 2008 г. фирменные наименования юридических лиц регулируются § 1 гл. 76 ГК РФ. Право на использование фирменного наименования в гражданском обороте является личным неимущественным правом коммерческой организации и носит абсолютный характер. Оно является неотчуждаемым.</w:t>
      </w:r>
    </w:p>
    <w:p w:rsidR="00816ACC" w:rsidRDefault="00816ACC" w:rsidP="00816ACC">
      <w:pPr>
        <w:spacing w:after="0" w:line="360" w:lineRule="auto"/>
        <w:ind w:firstLine="709"/>
        <w:jc w:val="both"/>
        <w:rPr>
          <w:rFonts w:ascii="Times New Roman" w:hAnsi="Times New Roman" w:cs="Times New Roman"/>
          <w:sz w:val="28"/>
          <w:szCs w:val="28"/>
        </w:rPr>
      </w:pPr>
      <w:r w:rsidRPr="00816ACC">
        <w:rPr>
          <w:rFonts w:ascii="Times New Roman" w:hAnsi="Times New Roman" w:cs="Times New Roman"/>
          <w:sz w:val="28"/>
          <w:szCs w:val="28"/>
        </w:rPr>
        <w:t xml:space="preserve">Исключительное право на использование фирменного наименования возникает с момента государственной регистрации юридического лица и включения фирменного наименования в единый государственный реестр юридических лиц.  </w:t>
      </w:r>
    </w:p>
    <w:p w:rsidR="00816ACC" w:rsidRDefault="00816ACC" w:rsidP="00816ACC">
      <w:pPr>
        <w:spacing w:after="0" w:line="360" w:lineRule="auto"/>
        <w:ind w:firstLine="709"/>
        <w:jc w:val="both"/>
        <w:rPr>
          <w:rFonts w:ascii="Times New Roman" w:hAnsi="Times New Roman" w:cs="Times New Roman"/>
          <w:sz w:val="28"/>
          <w:szCs w:val="28"/>
        </w:rPr>
      </w:pPr>
      <w:r w:rsidRPr="00816ACC">
        <w:rPr>
          <w:rFonts w:ascii="Times New Roman" w:hAnsi="Times New Roman" w:cs="Times New Roman"/>
          <w:sz w:val="28"/>
          <w:szCs w:val="28"/>
        </w:rPr>
        <w:t>В гражданском обороте необходимо индивидуализировать не только юридическое лицо, но и его продукцию (товары, работы, услуги). Ведь одни и те же виды товаров могут выпускаться многими организациями. Для того, чтобы их различать, используются производственные марки, товарные знаки и наименования мест происхождения товаров.</w:t>
      </w:r>
    </w:p>
    <w:p w:rsidR="00816ACC" w:rsidRDefault="00816ACC" w:rsidP="00816AC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w:t>
      </w:r>
      <w:r w:rsidRPr="00816ACC">
        <w:rPr>
          <w:rFonts w:ascii="Times New Roman" w:hAnsi="Times New Roman" w:cs="Times New Roman"/>
          <w:sz w:val="28"/>
          <w:szCs w:val="28"/>
        </w:rPr>
        <w:t>изводственная марка — это словесный (описательный) способ индивидуализации товара, она в обязательном порядке помещается на самом товаре или его упаковке и обычно включает в себя фирменное наименование предприятия-изготовителя и его адрес, название товара, ссылку на стандарты, которым должен соответствовать товар, перечень его основных</w:t>
      </w:r>
      <w:r>
        <w:rPr>
          <w:rFonts w:ascii="Times New Roman" w:hAnsi="Times New Roman" w:cs="Times New Roman"/>
          <w:sz w:val="28"/>
          <w:szCs w:val="28"/>
        </w:rPr>
        <w:t xml:space="preserve"> </w:t>
      </w:r>
      <w:r w:rsidRPr="00816ACC">
        <w:rPr>
          <w:rFonts w:ascii="Times New Roman" w:hAnsi="Times New Roman" w:cs="Times New Roman"/>
          <w:sz w:val="28"/>
          <w:szCs w:val="28"/>
        </w:rPr>
        <w:t>потребительских свойств и ряд других данных. Производственная марка может применяться юридическим лицом без какой-либо специальной регистрации и сама по себе не пользуется правовой защитой.</w:t>
      </w:r>
    </w:p>
    <w:p w:rsidR="00816ACC" w:rsidRDefault="00816ACC" w:rsidP="00816ACC">
      <w:pPr>
        <w:spacing w:after="0" w:line="360" w:lineRule="auto"/>
        <w:ind w:firstLine="709"/>
        <w:jc w:val="both"/>
        <w:rPr>
          <w:rFonts w:ascii="Times New Roman" w:hAnsi="Times New Roman" w:cs="Times New Roman"/>
          <w:sz w:val="28"/>
          <w:szCs w:val="28"/>
        </w:rPr>
      </w:pPr>
      <w:r w:rsidRPr="00816ACC">
        <w:rPr>
          <w:rFonts w:ascii="Times New Roman" w:hAnsi="Times New Roman" w:cs="Times New Roman"/>
          <w:sz w:val="28"/>
          <w:szCs w:val="28"/>
        </w:rPr>
        <w:t>Товарный знак представляет собой словесное, изобразительное, объемное или иное условное обозначение товара (или группы товаров), используемое для его отличия от однородных товаров других изготовителей. Исключительное право на использование товарного знака возникает после регистрации товарного знака в Патентном ведомстве. В отличие от производственной марки товарный знак, как правило, не содержит информации о виде, качестве, свойствах самого товара, а если она и присутствует в знаке, то не пользуется правовой охраной.</w:t>
      </w:r>
    </w:p>
    <w:p w:rsidR="00816ACC" w:rsidRPr="00816ACC" w:rsidRDefault="00816ACC" w:rsidP="00816ACC">
      <w:pPr>
        <w:spacing w:after="0" w:line="360" w:lineRule="auto"/>
        <w:ind w:firstLine="709"/>
        <w:jc w:val="both"/>
        <w:rPr>
          <w:rFonts w:ascii="Times New Roman" w:hAnsi="Times New Roman" w:cs="Times New Roman"/>
          <w:sz w:val="28"/>
          <w:szCs w:val="28"/>
        </w:rPr>
      </w:pPr>
      <w:r w:rsidRPr="00816ACC">
        <w:rPr>
          <w:rFonts w:ascii="Times New Roman" w:hAnsi="Times New Roman" w:cs="Times New Roman"/>
          <w:sz w:val="28"/>
          <w:szCs w:val="28"/>
        </w:rPr>
        <w:t>В большинстве случаев товарный знак регистрируется за одним юридическим лицом, которое имеет исключительное право его использования и может передать это право по лицензионному договору другой организации. Также возможна регистрация коллективных товарных знаков, которые закрепляются за ассоциациями или союзами предприятий и могут использоваться всеми участниками таких объединений.</w:t>
      </w:r>
    </w:p>
    <w:p w:rsidR="00F03F1C" w:rsidRDefault="003A282C" w:rsidP="00FD1D2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Рассмотрим </w:t>
      </w:r>
      <w:r w:rsidR="00F03F1C">
        <w:rPr>
          <w:rFonts w:ascii="Times New Roman" w:hAnsi="Times New Roman" w:cs="Times New Roman"/>
          <w:sz w:val="28"/>
          <w:szCs w:val="28"/>
        </w:rPr>
        <w:t>классификацию юридических лиц, которую предлагает нам А.М. Гатин</w:t>
      </w:r>
      <w:r w:rsidR="00F03F1C">
        <w:rPr>
          <w:rStyle w:val="a6"/>
          <w:rFonts w:ascii="Times New Roman" w:hAnsi="Times New Roman" w:cs="Times New Roman"/>
          <w:sz w:val="28"/>
          <w:szCs w:val="28"/>
        </w:rPr>
        <w:footnoteReference w:id="4"/>
      </w:r>
      <w:r w:rsidR="00F03F1C">
        <w:rPr>
          <w:rFonts w:ascii="Times New Roman" w:hAnsi="Times New Roman" w:cs="Times New Roman"/>
          <w:sz w:val="28"/>
          <w:szCs w:val="28"/>
        </w:rPr>
        <w:t xml:space="preserve">. </w:t>
      </w:r>
    </w:p>
    <w:p w:rsidR="00FD1D20" w:rsidRDefault="003A282C" w:rsidP="00FD1D2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 позиции гражданского кодекса, а также в зависимости от сферы деятельности они делятся на коммерческие и некоммерческие организации. </w:t>
      </w:r>
    </w:p>
    <w:p w:rsidR="003A282C" w:rsidRDefault="003A282C" w:rsidP="00F03F1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 же в зависимости</w:t>
      </w:r>
      <w:r w:rsidR="00F03F1C">
        <w:rPr>
          <w:rFonts w:ascii="Times New Roman" w:hAnsi="Times New Roman" w:cs="Times New Roman"/>
          <w:sz w:val="28"/>
          <w:szCs w:val="28"/>
        </w:rPr>
        <w:t xml:space="preserve"> юридические лица могут классифицироваться</w:t>
      </w:r>
      <w:r>
        <w:rPr>
          <w:rFonts w:ascii="Times New Roman" w:hAnsi="Times New Roman" w:cs="Times New Roman"/>
          <w:sz w:val="28"/>
          <w:szCs w:val="28"/>
        </w:rPr>
        <w:t xml:space="preserve"> от </w:t>
      </w:r>
      <w:r w:rsidR="00F03F1C" w:rsidRPr="00F03F1C">
        <w:rPr>
          <w:rFonts w:ascii="Times New Roman" w:hAnsi="Times New Roman" w:cs="Times New Roman"/>
          <w:sz w:val="28"/>
          <w:szCs w:val="28"/>
        </w:rPr>
        <w:t>в зависимости от прав учредителей (участников) юридического лица в отношении юридического лица или его имущества</w:t>
      </w:r>
      <w:r w:rsidR="00F03F1C">
        <w:rPr>
          <w:rFonts w:ascii="Times New Roman" w:hAnsi="Times New Roman" w:cs="Times New Roman"/>
          <w:sz w:val="28"/>
          <w:szCs w:val="28"/>
        </w:rPr>
        <w:t xml:space="preserve">. </w:t>
      </w:r>
      <w:r w:rsidR="00F03F1C" w:rsidRPr="00F03F1C">
        <w:rPr>
          <w:rFonts w:ascii="Times New Roman" w:hAnsi="Times New Roman" w:cs="Times New Roman"/>
          <w:sz w:val="28"/>
          <w:szCs w:val="28"/>
        </w:rPr>
        <w:t>С учетом этого критерия они делятся на юридические лица, учредители которых после передачи ими имущества юридическому лицу утрачивают вещные права на это имущество, однако приобретают обязательственные права в отношении этого имущества (хозяйственные товарищества и общества, производственные и потребительские кооперативы). К другой группе относятся юридические лица, учредители которых сохраняют право собственности или иное вещное право на переданное им имущество. Учредители считаются также собственниками имущества, приобретенного юридическим лицом в процессе деятельности (государственные и муниципальные унитарные предприятия, учреждения)</w:t>
      </w:r>
    </w:p>
    <w:p w:rsidR="00F03F1C" w:rsidRDefault="00F03F1C" w:rsidP="00F03F1C">
      <w:pPr>
        <w:spacing w:after="0" w:line="360" w:lineRule="auto"/>
        <w:ind w:firstLine="709"/>
        <w:jc w:val="both"/>
        <w:rPr>
          <w:rFonts w:ascii="Times New Roman" w:hAnsi="Times New Roman" w:cs="Times New Roman"/>
          <w:sz w:val="28"/>
          <w:szCs w:val="28"/>
        </w:rPr>
      </w:pPr>
      <w:r w:rsidRPr="00F03F1C">
        <w:rPr>
          <w:rFonts w:ascii="Times New Roman" w:hAnsi="Times New Roman" w:cs="Times New Roman"/>
          <w:sz w:val="28"/>
          <w:szCs w:val="28"/>
        </w:rPr>
        <w:t>Третью группу составляют юридические лица, учредители которых не имеют вещных прав в отношении имущества, переданного юридическому лицу, и не имеют обязательственных прав в отношении самих юридических лиц (общественные и религиозные организации, фонды, объединения юридических лиц).</w:t>
      </w:r>
    </w:p>
    <w:p w:rsidR="00F03F1C" w:rsidRDefault="00F03F1C" w:rsidP="00F03F1C">
      <w:pPr>
        <w:spacing w:after="0" w:line="360" w:lineRule="auto"/>
        <w:ind w:firstLine="709"/>
        <w:jc w:val="both"/>
        <w:rPr>
          <w:rFonts w:ascii="Times New Roman" w:hAnsi="Times New Roman" w:cs="Times New Roman"/>
          <w:sz w:val="28"/>
          <w:szCs w:val="28"/>
        </w:rPr>
      </w:pPr>
      <w:r w:rsidRPr="00F03F1C">
        <w:rPr>
          <w:rFonts w:ascii="Times New Roman" w:hAnsi="Times New Roman" w:cs="Times New Roman"/>
          <w:sz w:val="28"/>
          <w:szCs w:val="28"/>
        </w:rPr>
        <w:t>В зависимости от формы собственности юридические лица могут подразделяться на</w:t>
      </w:r>
      <w:r>
        <w:rPr>
          <w:rFonts w:ascii="Times New Roman" w:hAnsi="Times New Roman" w:cs="Times New Roman"/>
          <w:sz w:val="28"/>
          <w:szCs w:val="28"/>
        </w:rPr>
        <w:t>:</w:t>
      </w:r>
    </w:p>
    <w:p w:rsidR="00F03F1C" w:rsidRPr="00F03F1C" w:rsidRDefault="00F03F1C" w:rsidP="00F03F1C">
      <w:pPr>
        <w:pStyle w:val="a3"/>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г</w:t>
      </w:r>
      <w:r w:rsidRPr="00F03F1C">
        <w:rPr>
          <w:rFonts w:ascii="Times New Roman" w:hAnsi="Times New Roman" w:cs="Times New Roman"/>
          <w:sz w:val="28"/>
          <w:szCs w:val="28"/>
        </w:rPr>
        <w:t>осударственные</w:t>
      </w:r>
    </w:p>
    <w:p w:rsidR="00F03F1C" w:rsidRPr="00F03F1C" w:rsidRDefault="00F03F1C" w:rsidP="00F03F1C">
      <w:pPr>
        <w:pStyle w:val="a3"/>
        <w:numPr>
          <w:ilvl w:val="0"/>
          <w:numId w:val="4"/>
        </w:numPr>
        <w:spacing w:after="0" w:line="360" w:lineRule="auto"/>
        <w:jc w:val="both"/>
        <w:rPr>
          <w:rFonts w:ascii="Times New Roman" w:hAnsi="Times New Roman" w:cs="Times New Roman"/>
          <w:sz w:val="28"/>
          <w:szCs w:val="28"/>
        </w:rPr>
      </w:pPr>
      <w:r w:rsidRPr="00F03F1C">
        <w:rPr>
          <w:rFonts w:ascii="Times New Roman" w:hAnsi="Times New Roman" w:cs="Times New Roman"/>
          <w:sz w:val="28"/>
          <w:szCs w:val="28"/>
        </w:rPr>
        <w:t xml:space="preserve">муниципальные </w:t>
      </w:r>
    </w:p>
    <w:p w:rsidR="00F03F1C" w:rsidRDefault="00F03F1C" w:rsidP="00F03F1C">
      <w:pPr>
        <w:pStyle w:val="a3"/>
        <w:numPr>
          <w:ilvl w:val="0"/>
          <w:numId w:val="4"/>
        </w:numPr>
        <w:spacing w:after="0" w:line="360" w:lineRule="auto"/>
        <w:jc w:val="both"/>
        <w:rPr>
          <w:rFonts w:ascii="Times New Roman" w:hAnsi="Times New Roman" w:cs="Times New Roman"/>
          <w:sz w:val="28"/>
          <w:szCs w:val="28"/>
        </w:rPr>
      </w:pPr>
      <w:r w:rsidRPr="00F03F1C">
        <w:rPr>
          <w:rFonts w:ascii="Times New Roman" w:hAnsi="Times New Roman" w:cs="Times New Roman"/>
          <w:sz w:val="28"/>
          <w:szCs w:val="28"/>
        </w:rPr>
        <w:t>частные.</w:t>
      </w:r>
    </w:p>
    <w:p w:rsidR="008638F5" w:rsidRDefault="008638F5" w:rsidP="008638F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Более подробно рассмотрим классификацию, которая дана в гражданском кодексе и делит юридические лица на коммерческие и некоммерческие организации. </w:t>
      </w:r>
    </w:p>
    <w:p w:rsidR="008638F5" w:rsidRDefault="008638F5" w:rsidP="008638F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Коммерческие организации согласно ч.1 ст.50 ГК РФ – это организации, преследующие извлечение прибыли в качестве основной цели своей деятельности.  </w:t>
      </w:r>
    </w:p>
    <w:p w:rsidR="008638F5" w:rsidRDefault="008638F5" w:rsidP="008638F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Данная статья в ч.2 устанавливает в каких организационно-правовых формах может создаваться данные организации</w:t>
      </w:r>
      <w:r w:rsidR="00975754">
        <w:rPr>
          <w:rFonts w:ascii="Times New Roman" w:hAnsi="Times New Roman" w:cs="Times New Roman"/>
          <w:sz w:val="28"/>
          <w:szCs w:val="28"/>
        </w:rPr>
        <w:t xml:space="preserve"> </w:t>
      </w:r>
      <w:r w:rsidR="00975754" w:rsidRPr="00975754">
        <w:rPr>
          <w:rFonts w:ascii="Times New Roman" w:hAnsi="Times New Roman" w:cs="Times New Roman"/>
          <w:sz w:val="28"/>
          <w:szCs w:val="28"/>
        </w:rPr>
        <w:t>[</w:t>
      </w:r>
      <w:r w:rsidR="00166E3F">
        <w:rPr>
          <w:rFonts w:ascii="Times New Roman" w:hAnsi="Times New Roman" w:cs="Times New Roman"/>
          <w:sz w:val="28"/>
          <w:szCs w:val="28"/>
        </w:rPr>
        <w:t>см. Приложение Б</w:t>
      </w:r>
      <w:r w:rsidR="00975754">
        <w:rPr>
          <w:rFonts w:ascii="Times New Roman" w:hAnsi="Times New Roman" w:cs="Times New Roman"/>
          <w:sz w:val="28"/>
          <w:szCs w:val="28"/>
          <w:lang w:val="en-US"/>
        </w:rPr>
        <w:t>]</w:t>
      </w:r>
      <w:r w:rsidR="00975754">
        <w:rPr>
          <w:rFonts w:ascii="Times New Roman" w:hAnsi="Times New Roman" w:cs="Times New Roman"/>
          <w:sz w:val="28"/>
          <w:szCs w:val="28"/>
        </w:rPr>
        <w:t>:</w:t>
      </w:r>
    </w:p>
    <w:p w:rsidR="00975754" w:rsidRPr="00975754" w:rsidRDefault="00975754" w:rsidP="00975754">
      <w:pPr>
        <w:pStyle w:val="a3"/>
        <w:numPr>
          <w:ilvl w:val="0"/>
          <w:numId w:val="5"/>
        </w:numPr>
        <w:spacing w:after="0" w:line="360" w:lineRule="auto"/>
        <w:jc w:val="both"/>
        <w:rPr>
          <w:rFonts w:ascii="Times New Roman" w:hAnsi="Times New Roman" w:cs="Times New Roman"/>
          <w:sz w:val="28"/>
          <w:szCs w:val="28"/>
        </w:rPr>
      </w:pPr>
      <w:r w:rsidRPr="00975754">
        <w:rPr>
          <w:rFonts w:ascii="Times New Roman" w:hAnsi="Times New Roman" w:cs="Times New Roman"/>
          <w:sz w:val="28"/>
          <w:szCs w:val="28"/>
        </w:rPr>
        <w:t>Хозяйственные товарищества и общества</w:t>
      </w:r>
    </w:p>
    <w:p w:rsidR="00975754" w:rsidRPr="00975754" w:rsidRDefault="00975754" w:rsidP="00975754">
      <w:pPr>
        <w:pStyle w:val="a3"/>
        <w:numPr>
          <w:ilvl w:val="0"/>
          <w:numId w:val="5"/>
        </w:numPr>
        <w:spacing w:after="0" w:line="360" w:lineRule="auto"/>
        <w:jc w:val="both"/>
        <w:rPr>
          <w:rFonts w:ascii="Times New Roman" w:hAnsi="Times New Roman" w:cs="Times New Roman"/>
          <w:sz w:val="28"/>
          <w:szCs w:val="28"/>
        </w:rPr>
      </w:pPr>
      <w:r w:rsidRPr="00975754">
        <w:rPr>
          <w:rFonts w:ascii="Times New Roman" w:hAnsi="Times New Roman" w:cs="Times New Roman"/>
          <w:sz w:val="28"/>
          <w:szCs w:val="28"/>
        </w:rPr>
        <w:t>Крестьянские (фермерские) хозяйства</w:t>
      </w:r>
    </w:p>
    <w:p w:rsidR="00975754" w:rsidRPr="00975754" w:rsidRDefault="00975754" w:rsidP="00975754">
      <w:pPr>
        <w:pStyle w:val="a3"/>
        <w:numPr>
          <w:ilvl w:val="0"/>
          <w:numId w:val="5"/>
        </w:numPr>
        <w:spacing w:after="0" w:line="360" w:lineRule="auto"/>
        <w:jc w:val="both"/>
        <w:rPr>
          <w:rFonts w:ascii="Times New Roman" w:hAnsi="Times New Roman" w:cs="Times New Roman"/>
          <w:sz w:val="28"/>
          <w:szCs w:val="28"/>
        </w:rPr>
      </w:pPr>
      <w:r w:rsidRPr="00975754">
        <w:rPr>
          <w:rFonts w:ascii="Times New Roman" w:hAnsi="Times New Roman" w:cs="Times New Roman"/>
          <w:sz w:val="28"/>
          <w:szCs w:val="28"/>
        </w:rPr>
        <w:t>Хозяйственные партнерства</w:t>
      </w:r>
    </w:p>
    <w:p w:rsidR="00975754" w:rsidRPr="00975754" w:rsidRDefault="00975754" w:rsidP="00975754">
      <w:pPr>
        <w:pStyle w:val="a3"/>
        <w:numPr>
          <w:ilvl w:val="0"/>
          <w:numId w:val="5"/>
        </w:numPr>
        <w:spacing w:after="0" w:line="360" w:lineRule="auto"/>
        <w:jc w:val="both"/>
        <w:rPr>
          <w:rFonts w:ascii="Times New Roman" w:hAnsi="Times New Roman" w:cs="Times New Roman"/>
          <w:sz w:val="28"/>
          <w:szCs w:val="28"/>
        </w:rPr>
      </w:pPr>
      <w:r w:rsidRPr="00975754">
        <w:rPr>
          <w:rFonts w:ascii="Times New Roman" w:hAnsi="Times New Roman" w:cs="Times New Roman"/>
          <w:sz w:val="28"/>
          <w:szCs w:val="28"/>
        </w:rPr>
        <w:t xml:space="preserve">Производственные кооперативы </w:t>
      </w:r>
    </w:p>
    <w:p w:rsidR="00975754" w:rsidRDefault="00975754" w:rsidP="00975754">
      <w:pPr>
        <w:pStyle w:val="a3"/>
        <w:numPr>
          <w:ilvl w:val="0"/>
          <w:numId w:val="5"/>
        </w:numPr>
        <w:spacing w:after="0" w:line="360" w:lineRule="auto"/>
        <w:jc w:val="both"/>
        <w:rPr>
          <w:rFonts w:ascii="Times New Roman" w:hAnsi="Times New Roman" w:cs="Times New Roman"/>
          <w:sz w:val="28"/>
          <w:szCs w:val="28"/>
        </w:rPr>
      </w:pPr>
      <w:r w:rsidRPr="00975754">
        <w:rPr>
          <w:rFonts w:ascii="Times New Roman" w:hAnsi="Times New Roman" w:cs="Times New Roman"/>
          <w:sz w:val="28"/>
          <w:szCs w:val="28"/>
        </w:rPr>
        <w:t>Государственные и муниципальные унитарные предприятия</w:t>
      </w:r>
    </w:p>
    <w:p w:rsidR="00975754" w:rsidRDefault="00C9765B" w:rsidP="0097575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Хозяйственные товарищества и общества – это корпоративные коммерческие организации с разделением на доли (вклады) учредителей (участников) уставным (складочным) капиталом. </w:t>
      </w:r>
    </w:p>
    <w:p w:rsidR="008E5618" w:rsidRDefault="00C9765B" w:rsidP="008E5618">
      <w:pPr>
        <w:spacing w:after="0" w:line="360" w:lineRule="auto"/>
        <w:ind w:firstLine="709"/>
        <w:jc w:val="both"/>
        <w:rPr>
          <w:rFonts w:ascii="Times New Roman" w:hAnsi="Times New Roman" w:cs="Times New Roman"/>
          <w:sz w:val="28"/>
          <w:szCs w:val="28"/>
        </w:rPr>
      </w:pPr>
      <w:r w:rsidRPr="00C9765B">
        <w:rPr>
          <w:rFonts w:ascii="Times New Roman" w:hAnsi="Times New Roman" w:cs="Times New Roman"/>
          <w:sz w:val="28"/>
          <w:szCs w:val="28"/>
        </w:rPr>
        <w:t xml:space="preserve">Общими признаками хозяйственных товариществ и обществ являются: </w:t>
      </w:r>
    </w:p>
    <w:p w:rsidR="00C9765B" w:rsidRDefault="00C9765B" w:rsidP="008E5618">
      <w:pPr>
        <w:spacing w:after="0" w:line="360" w:lineRule="auto"/>
        <w:ind w:firstLine="709"/>
        <w:jc w:val="both"/>
        <w:rPr>
          <w:rFonts w:ascii="Times New Roman" w:hAnsi="Times New Roman" w:cs="Times New Roman"/>
          <w:sz w:val="28"/>
          <w:szCs w:val="28"/>
        </w:rPr>
      </w:pPr>
      <w:r w:rsidRPr="00C9765B">
        <w:rPr>
          <w:rFonts w:ascii="Times New Roman" w:hAnsi="Times New Roman" w:cs="Times New Roman"/>
          <w:sz w:val="28"/>
          <w:szCs w:val="28"/>
        </w:rPr>
        <w:t xml:space="preserve">— разделение уставного (складочного) капитала на доли (вклады); </w:t>
      </w:r>
    </w:p>
    <w:p w:rsidR="00C9765B" w:rsidRDefault="00C9765B" w:rsidP="008E5618">
      <w:pPr>
        <w:spacing w:after="0" w:line="360" w:lineRule="auto"/>
        <w:ind w:firstLine="709"/>
        <w:jc w:val="both"/>
        <w:rPr>
          <w:rFonts w:ascii="Times New Roman" w:hAnsi="Times New Roman" w:cs="Times New Roman"/>
          <w:sz w:val="28"/>
          <w:szCs w:val="28"/>
        </w:rPr>
      </w:pPr>
      <w:r w:rsidRPr="00C9765B">
        <w:rPr>
          <w:rFonts w:ascii="Times New Roman" w:hAnsi="Times New Roman" w:cs="Times New Roman"/>
          <w:sz w:val="28"/>
          <w:szCs w:val="28"/>
        </w:rPr>
        <w:t xml:space="preserve">— общие признаки формирования уставного (складочного) капитала; </w:t>
      </w:r>
    </w:p>
    <w:p w:rsidR="00C9765B" w:rsidRDefault="00C9765B" w:rsidP="008E5618">
      <w:pPr>
        <w:spacing w:after="0" w:line="360" w:lineRule="auto"/>
        <w:ind w:firstLine="709"/>
        <w:jc w:val="both"/>
        <w:rPr>
          <w:rFonts w:ascii="Times New Roman" w:hAnsi="Times New Roman" w:cs="Times New Roman"/>
          <w:sz w:val="28"/>
          <w:szCs w:val="28"/>
        </w:rPr>
      </w:pPr>
      <w:r w:rsidRPr="00C9765B">
        <w:rPr>
          <w:rFonts w:ascii="Times New Roman" w:hAnsi="Times New Roman" w:cs="Times New Roman"/>
          <w:sz w:val="28"/>
          <w:szCs w:val="28"/>
        </w:rPr>
        <w:t xml:space="preserve">— хозяйственные товарищества и общества являются коммерческими организациями; </w:t>
      </w:r>
    </w:p>
    <w:p w:rsidR="00C9765B" w:rsidRDefault="00C9765B" w:rsidP="008E5618">
      <w:pPr>
        <w:spacing w:after="0" w:line="360" w:lineRule="auto"/>
        <w:ind w:firstLine="709"/>
        <w:jc w:val="both"/>
        <w:rPr>
          <w:rFonts w:ascii="Times New Roman" w:hAnsi="Times New Roman" w:cs="Times New Roman"/>
          <w:sz w:val="28"/>
          <w:szCs w:val="28"/>
        </w:rPr>
      </w:pPr>
      <w:r w:rsidRPr="00C9765B">
        <w:rPr>
          <w:rFonts w:ascii="Times New Roman" w:hAnsi="Times New Roman" w:cs="Times New Roman"/>
          <w:sz w:val="28"/>
          <w:szCs w:val="28"/>
        </w:rPr>
        <w:t>— полученная прибыль распределяется между участниками юридического лица;</w:t>
      </w:r>
    </w:p>
    <w:p w:rsidR="00C9765B" w:rsidRDefault="00C9765B" w:rsidP="008E5618">
      <w:pPr>
        <w:spacing w:after="0" w:line="360" w:lineRule="auto"/>
        <w:ind w:firstLine="709"/>
        <w:jc w:val="both"/>
        <w:rPr>
          <w:rFonts w:ascii="Times New Roman" w:hAnsi="Times New Roman" w:cs="Times New Roman"/>
          <w:sz w:val="28"/>
          <w:szCs w:val="28"/>
        </w:rPr>
      </w:pPr>
      <w:r w:rsidRPr="00C9765B">
        <w:rPr>
          <w:rFonts w:ascii="Times New Roman" w:hAnsi="Times New Roman" w:cs="Times New Roman"/>
          <w:sz w:val="28"/>
          <w:szCs w:val="28"/>
        </w:rPr>
        <w:t xml:space="preserve"> — участники не обладают вещными правами на внесенные вклады. Эти права носят обязательственный или, по мнению некоторых специа</w:t>
      </w:r>
      <w:r w:rsidR="000013CD">
        <w:rPr>
          <w:rFonts w:ascii="Times New Roman" w:hAnsi="Times New Roman" w:cs="Times New Roman"/>
          <w:sz w:val="28"/>
          <w:szCs w:val="28"/>
        </w:rPr>
        <w:t>листов, корпоративный характер;</w:t>
      </w:r>
    </w:p>
    <w:p w:rsidR="00C9765B" w:rsidRDefault="00C9765B" w:rsidP="008E5618">
      <w:pPr>
        <w:spacing w:after="0" w:line="360" w:lineRule="auto"/>
        <w:ind w:firstLine="709"/>
        <w:jc w:val="both"/>
        <w:rPr>
          <w:rFonts w:ascii="Times New Roman" w:hAnsi="Times New Roman" w:cs="Times New Roman"/>
          <w:sz w:val="28"/>
          <w:szCs w:val="28"/>
        </w:rPr>
      </w:pPr>
      <w:r w:rsidRPr="00C9765B">
        <w:rPr>
          <w:rFonts w:ascii="Times New Roman" w:hAnsi="Times New Roman" w:cs="Times New Roman"/>
          <w:sz w:val="28"/>
          <w:szCs w:val="28"/>
        </w:rPr>
        <w:t xml:space="preserve"> — общие виды прав и обязанностей участников; </w:t>
      </w:r>
    </w:p>
    <w:p w:rsidR="00C9765B" w:rsidRDefault="00C9765B" w:rsidP="008E5618">
      <w:pPr>
        <w:spacing w:after="0" w:line="360" w:lineRule="auto"/>
        <w:ind w:firstLine="709"/>
        <w:jc w:val="both"/>
        <w:rPr>
          <w:rFonts w:ascii="Times New Roman" w:hAnsi="Times New Roman" w:cs="Times New Roman"/>
          <w:sz w:val="28"/>
          <w:szCs w:val="28"/>
        </w:rPr>
      </w:pPr>
      <w:r w:rsidRPr="00C9765B">
        <w:rPr>
          <w:rFonts w:ascii="Times New Roman" w:hAnsi="Times New Roman" w:cs="Times New Roman"/>
          <w:sz w:val="28"/>
          <w:szCs w:val="28"/>
        </w:rPr>
        <w:t>— некоторые особенности порядка управления и др</w:t>
      </w:r>
      <w:r w:rsidR="000013CD">
        <w:rPr>
          <w:rStyle w:val="a6"/>
          <w:rFonts w:ascii="Times New Roman" w:hAnsi="Times New Roman" w:cs="Times New Roman"/>
          <w:sz w:val="28"/>
          <w:szCs w:val="28"/>
        </w:rPr>
        <w:footnoteReference w:id="5"/>
      </w:r>
      <w:r w:rsidRPr="00C9765B">
        <w:rPr>
          <w:rFonts w:ascii="Times New Roman" w:hAnsi="Times New Roman" w:cs="Times New Roman"/>
          <w:sz w:val="28"/>
          <w:szCs w:val="28"/>
        </w:rPr>
        <w:t xml:space="preserve">. </w:t>
      </w:r>
    </w:p>
    <w:p w:rsidR="00C9765B" w:rsidRDefault="00C9765B" w:rsidP="000013CD">
      <w:pPr>
        <w:spacing w:after="0" w:line="360" w:lineRule="auto"/>
        <w:ind w:firstLine="709"/>
        <w:jc w:val="both"/>
        <w:rPr>
          <w:rFonts w:ascii="Times New Roman" w:hAnsi="Times New Roman" w:cs="Times New Roman"/>
          <w:sz w:val="28"/>
          <w:szCs w:val="28"/>
        </w:rPr>
      </w:pPr>
      <w:r w:rsidRPr="00C9765B">
        <w:rPr>
          <w:rFonts w:ascii="Times New Roman" w:hAnsi="Times New Roman" w:cs="Times New Roman"/>
          <w:sz w:val="28"/>
          <w:szCs w:val="28"/>
        </w:rPr>
        <w:t xml:space="preserve">Различия в организационно-правовых формах хозяйственных товариществ и обществ заключаются в следующем: </w:t>
      </w:r>
    </w:p>
    <w:p w:rsidR="00C9765B" w:rsidRDefault="00C9765B" w:rsidP="008E5618">
      <w:pPr>
        <w:spacing w:after="0" w:line="360" w:lineRule="auto"/>
        <w:ind w:firstLine="709"/>
        <w:jc w:val="both"/>
        <w:rPr>
          <w:rFonts w:ascii="Times New Roman" w:hAnsi="Times New Roman" w:cs="Times New Roman"/>
          <w:sz w:val="28"/>
          <w:szCs w:val="28"/>
        </w:rPr>
      </w:pPr>
      <w:r w:rsidRPr="00C9765B">
        <w:rPr>
          <w:rFonts w:ascii="Times New Roman" w:hAnsi="Times New Roman" w:cs="Times New Roman"/>
          <w:sz w:val="28"/>
          <w:szCs w:val="28"/>
        </w:rPr>
        <w:t>— хозяйственные общества представляют собой объединения капиталов, и личное участие акционеров и других участников в деятельности общества не требуется, хозяйственные товарищества представляют собой объединения труда, личное участие полных товарищей в деятельности полного товарищества и товарищества на вере имеет важное значение;</w:t>
      </w:r>
    </w:p>
    <w:p w:rsidR="00C9765B" w:rsidRDefault="00C9765B" w:rsidP="008E5618">
      <w:pPr>
        <w:spacing w:after="0" w:line="360" w:lineRule="auto"/>
        <w:ind w:firstLine="709"/>
        <w:jc w:val="both"/>
        <w:rPr>
          <w:rFonts w:ascii="Times New Roman" w:hAnsi="Times New Roman" w:cs="Times New Roman"/>
          <w:sz w:val="28"/>
          <w:szCs w:val="28"/>
        </w:rPr>
      </w:pPr>
      <w:r w:rsidRPr="00C9765B">
        <w:rPr>
          <w:rFonts w:ascii="Times New Roman" w:hAnsi="Times New Roman" w:cs="Times New Roman"/>
          <w:sz w:val="28"/>
          <w:szCs w:val="28"/>
        </w:rPr>
        <w:t xml:space="preserve">— для хозяйственных обществ в отличие от товариществ устанавливается требование к минимальному размеру уставного капитала; </w:t>
      </w:r>
    </w:p>
    <w:p w:rsidR="00C9765B" w:rsidRDefault="00C9765B" w:rsidP="008E5618">
      <w:pPr>
        <w:spacing w:after="0" w:line="360" w:lineRule="auto"/>
        <w:ind w:firstLine="709"/>
        <w:jc w:val="both"/>
        <w:rPr>
          <w:rFonts w:ascii="Times New Roman" w:hAnsi="Times New Roman" w:cs="Times New Roman"/>
          <w:sz w:val="28"/>
          <w:szCs w:val="28"/>
        </w:rPr>
      </w:pPr>
      <w:r w:rsidRPr="00C9765B">
        <w:rPr>
          <w:rFonts w:ascii="Times New Roman" w:hAnsi="Times New Roman" w:cs="Times New Roman"/>
          <w:sz w:val="28"/>
          <w:szCs w:val="28"/>
        </w:rPr>
        <w:t xml:space="preserve">— участники товариществ (за исключением вкладчиков) несут субсидиарную ответственность по обязательствам юридического лица в отличие от хозяйственных обществ, где ограниченную ответственность несут только участники общества с дополнительной ответственностью; </w:t>
      </w:r>
    </w:p>
    <w:p w:rsidR="00C9765B" w:rsidRDefault="00C9765B" w:rsidP="008E5618">
      <w:pPr>
        <w:spacing w:after="0" w:line="360" w:lineRule="auto"/>
        <w:ind w:firstLine="709"/>
        <w:jc w:val="both"/>
        <w:rPr>
          <w:rFonts w:ascii="Times New Roman" w:hAnsi="Times New Roman" w:cs="Times New Roman"/>
          <w:sz w:val="28"/>
          <w:szCs w:val="28"/>
        </w:rPr>
      </w:pPr>
      <w:r w:rsidRPr="00C9765B">
        <w:rPr>
          <w:rFonts w:ascii="Times New Roman" w:hAnsi="Times New Roman" w:cs="Times New Roman"/>
          <w:sz w:val="28"/>
          <w:szCs w:val="28"/>
        </w:rPr>
        <w:t xml:space="preserve">— учредительным документом товарищества является учредительный договор, для общества необходим устав, правовая природа отношений в товариществе носит договорный характер, в связи с чем число участников не может быть менее двух, хозяйственное общество может быть учреждено одним лицом; </w:t>
      </w:r>
    </w:p>
    <w:p w:rsidR="00C9765B" w:rsidRDefault="00C9765B" w:rsidP="008E5618">
      <w:pPr>
        <w:spacing w:after="0" w:line="360" w:lineRule="auto"/>
        <w:ind w:firstLine="709"/>
        <w:jc w:val="both"/>
        <w:rPr>
          <w:rFonts w:ascii="Times New Roman" w:hAnsi="Times New Roman" w:cs="Times New Roman"/>
          <w:sz w:val="28"/>
          <w:szCs w:val="28"/>
        </w:rPr>
      </w:pPr>
      <w:r w:rsidRPr="00C9765B">
        <w:rPr>
          <w:rFonts w:ascii="Times New Roman" w:hAnsi="Times New Roman" w:cs="Times New Roman"/>
          <w:sz w:val="28"/>
          <w:szCs w:val="28"/>
        </w:rPr>
        <w:t>— для хозяйственных товариществ предусмотрены более жесткие ограничения по субъектному составу и др</w:t>
      </w:r>
      <w:r w:rsidR="00807CD2">
        <w:rPr>
          <w:rStyle w:val="a6"/>
          <w:rFonts w:ascii="Times New Roman" w:hAnsi="Times New Roman" w:cs="Times New Roman"/>
          <w:sz w:val="28"/>
          <w:szCs w:val="28"/>
        </w:rPr>
        <w:footnoteReference w:id="6"/>
      </w:r>
      <w:r w:rsidRPr="00C9765B">
        <w:rPr>
          <w:rFonts w:ascii="Times New Roman" w:hAnsi="Times New Roman" w:cs="Times New Roman"/>
          <w:sz w:val="28"/>
          <w:szCs w:val="28"/>
        </w:rPr>
        <w:t>.</w:t>
      </w:r>
    </w:p>
    <w:p w:rsidR="000013CD" w:rsidRDefault="000013CD" w:rsidP="00807CD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Хозяйственные товарищества могут создаваться в организационно-правовой форме:</w:t>
      </w:r>
    </w:p>
    <w:p w:rsidR="000013CD" w:rsidRPr="008E5618" w:rsidRDefault="000013CD" w:rsidP="008E5618">
      <w:pPr>
        <w:pStyle w:val="a3"/>
        <w:numPr>
          <w:ilvl w:val="0"/>
          <w:numId w:val="6"/>
        </w:numPr>
        <w:spacing w:after="0" w:line="360" w:lineRule="auto"/>
        <w:jc w:val="both"/>
        <w:rPr>
          <w:rFonts w:ascii="Times New Roman" w:hAnsi="Times New Roman" w:cs="Times New Roman"/>
          <w:sz w:val="28"/>
          <w:szCs w:val="28"/>
        </w:rPr>
      </w:pPr>
      <w:r w:rsidRPr="008E5618">
        <w:rPr>
          <w:rFonts w:ascii="Times New Roman" w:hAnsi="Times New Roman" w:cs="Times New Roman"/>
          <w:sz w:val="28"/>
          <w:szCs w:val="28"/>
        </w:rPr>
        <w:t>Полного товарищества</w:t>
      </w:r>
    </w:p>
    <w:p w:rsidR="000013CD" w:rsidRPr="008E5618" w:rsidRDefault="000013CD" w:rsidP="008E5618">
      <w:pPr>
        <w:pStyle w:val="a3"/>
        <w:numPr>
          <w:ilvl w:val="0"/>
          <w:numId w:val="6"/>
        </w:numPr>
        <w:spacing w:after="0" w:line="360" w:lineRule="auto"/>
        <w:jc w:val="both"/>
        <w:rPr>
          <w:rFonts w:ascii="Times New Roman" w:hAnsi="Times New Roman" w:cs="Times New Roman"/>
          <w:sz w:val="28"/>
          <w:szCs w:val="28"/>
        </w:rPr>
      </w:pPr>
      <w:r w:rsidRPr="008E5618">
        <w:rPr>
          <w:rFonts w:ascii="Times New Roman" w:hAnsi="Times New Roman" w:cs="Times New Roman"/>
          <w:sz w:val="28"/>
          <w:szCs w:val="28"/>
        </w:rPr>
        <w:t>Товарищества на вере</w:t>
      </w:r>
      <w:r w:rsidR="008E5618" w:rsidRPr="008E5618">
        <w:rPr>
          <w:rFonts w:ascii="Times New Roman" w:hAnsi="Times New Roman" w:cs="Times New Roman"/>
          <w:sz w:val="28"/>
          <w:szCs w:val="28"/>
        </w:rPr>
        <w:t xml:space="preserve"> (коммандитного товарищества)</w:t>
      </w:r>
    </w:p>
    <w:p w:rsidR="008E5618" w:rsidRDefault="008E5618" w:rsidP="00C9765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Хозяйственные общества могут создаваться в форме:</w:t>
      </w:r>
    </w:p>
    <w:p w:rsidR="008E5618" w:rsidRPr="008E5618" w:rsidRDefault="008E5618" w:rsidP="008E5618">
      <w:pPr>
        <w:pStyle w:val="a3"/>
        <w:numPr>
          <w:ilvl w:val="0"/>
          <w:numId w:val="7"/>
        </w:numPr>
        <w:spacing w:after="0" w:line="360" w:lineRule="auto"/>
        <w:jc w:val="both"/>
        <w:rPr>
          <w:rFonts w:ascii="Times New Roman" w:hAnsi="Times New Roman" w:cs="Times New Roman"/>
          <w:sz w:val="28"/>
          <w:szCs w:val="28"/>
        </w:rPr>
      </w:pPr>
      <w:r w:rsidRPr="008E5618">
        <w:rPr>
          <w:rFonts w:ascii="Times New Roman" w:hAnsi="Times New Roman" w:cs="Times New Roman"/>
          <w:sz w:val="28"/>
          <w:szCs w:val="28"/>
        </w:rPr>
        <w:t>Акционерного общества</w:t>
      </w:r>
    </w:p>
    <w:p w:rsidR="008E5618" w:rsidRDefault="008E5618" w:rsidP="008E5618">
      <w:pPr>
        <w:pStyle w:val="a3"/>
        <w:numPr>
          <w:ilvl w:val="0"/>
          <w:numId w:val="7"/>
        </w:numPr>
        <w:spacing w:after="0" w:line="360" w:lineRule="auto"/>
        <w:jc w:val="both"/>
        <w:rPr>
          <w:rFonts w:ascii="Times New Roman" w:hAnsi="Times New Roman" w:cs="Times New Roman"/>
          <w:sz w:val="28"/>
          <w:szCs w:val="28"/>
        </w:rPr>
      </w:pPr>
      <w:r w:rsidRPr="008E5618">
        <w:rPr>
          <w:rFonts w:ascii="Times New Roman" w:hAnsi="Times New Roman" w:cs="Times New Roman"/>
          <w:sz w:val="28"/>
          <w:szCs w:val="28"/>
        </w:rPr>
        <w:t xml:space="preserve">Общества с ограниченной ответственностью </w:t>
      </w:r>
    </w:p>
    <w:p w:rsidR="008E5618" w:rsidRDefault="008E5618" w:rsidP="008E5618">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Крестьянское (фермерское) хозяйство – это в соответствии со ст. 86.1 ГК РФ, добровольное объединение граждан на основе членства для совместной производственной или иной хозяйственной деятельности </w:t>
      </w:r>
      <w:r w:rsidR="00807CD2">
        <w:rPr>
          <w:rFonts w:ascii="Times New Roman" w:hAnsi="Times New Roman" w:cs="Times New Roman"/>
          <w:sz w:val="28"/>
          <w:szCs w:val="28"/>
        </w:rPr>
        <w:t xml:space="preserve">в области сельского хозяйства, основанной на их личном участии и объединении членами крестьянского (фермерского) хозяйства имущественных вкладов.   Имущество данного объединения принадлежит ему на праве собственности. Гражданин может быть членом только одного фермерского хозяйства, созданного в качестве юридического лица. </w:t>
      </w:r>
    </w:p>
    <w:p w:rsidR="00807CD2" w:rsidRDefault="00807CD2" w:rsidP="008E5618">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Хозяйственным партнерством </w:t>
      </w:r>
      <w:r w:rsidRPr="00807CD2">
        <w:rPr>
          <w:rFonts w:ascii="Times New Roman" w:hAnsi="Times New Roman" w:cs="Times New Roman"/>
          <w:sz w:val="28"/>
          <w:szCs w:val="28"/>
        </w:rPr>
        <w:t>признается созданная двумя или более лицами коммерческая организация, в управлении деяте</w:t>
      </w:r>
      <w:r w:rsidR="00E97ADD">
        <w:rPr>
          <w:rFonts w:ascii="Times New Roman" w:hAnsi="Times New Roman" w:cs="Times New Roman"/>
          <w:sz w:val="28"/>
          <w:szCs w:val="28"/>
        </w:rPr>
        <w:t xml:space="preserve">льностью которой </w:t>
      </w:r>
      <w:r w:rsidRPr="00807CD2">
        <w:rPr>
          <w:rFonts w:ascii="Times New Roman" w:hAnsi="Times New Roman" w:cs="Times New Roman"/>
          <w:sz w:val="28"/>
          <w:szCs w:val="28"/>
        </w:rPr>
        <w:t>принимают участие участники партнерства, а также иные лица в пределах и в объеме, которые предусмотрены соглашением об управлении партнерством</w:t>
      </w:r>
      <w:r w:rsidR="00E97ADD">
        <w:rPr>
          <w:rStyle w:val="a6"/>
          <w:rFonts w:ascii="Times New Roman" w:hAnsi="Times New Roman" w:cs="Times New Roman"/>
          <w:sz w:val="28"/>
          <w:szCs w:val="28"/>
        </w:rPr>
        <w:footnoteReference w:id="7"/>
      </w:r>
      <w:r w:rsidRPr="00807CD2">
        <w:rPr>
          <w:rFonts w:ascii="Times New Roman" w:hAnsi="Times New Roman" w:cs="Times New Roman"/>
          <w:sz w:val="28"/>
          <w:szCs w:val="28"/>
        </w:rPr>
        <w:t>.</w:t>
      </w:r>
    </w:p>
    <w:p w:rsidR="00E97ADD" w:rsidRDefault="00E97ADD" w:rsidP="008E5618">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Особенности: </w:t>
      </w:r>
    </w:p>
    <w:p w:rsidR="009479EF" w:rsidRDefault="009479EF" w:rsidP="009479EF">
      <w:pPr>
        <w:pStyle w:val="a3"/>
        <w:numPr>
          <w:ilvl w:val="0"/>
          <w:numId w:val="8"/>
        </w:numPr>
        <w:spacing w:after="0" w:line="360" w:lineRule="auto"/>
        <w:jc w:val="both"/>
        <w:rPr>
          <w:rFonts w:ascii="Times New Roman" w:hAnsi="Times New Roman" w:cs="Times New Roman"/>
          <w:sz w:val="28"/>
          <w:szCs w:val="28"/>
        </w:rPr>
      </w:pPr>
      <w:r w:rsidRPr="009479EF">
        <w:rPr>
          <w:rFonts w:ascii="Times New Roman" w:hAnsi="Times New Roman" w:cs="Times New Roman"/>
          <w:sz w:val="28"/>
          <w:szCs w:val="28"/>
        </w:rPr>
        <w:t>Участники партнерства не отвечают по обязательствам партнерства и несут риск убытков, связанных с деятельностью партнерства, в пределах сумм внесенных ими вкладов.</w:t>
      </w:r>
    </w:p>
    <w:p w:rsidR="009479EF" w:rsidRDefault="009479EF" w:rsidP="009479EF">
      <w:pPr>
        <w:pStyle w:val="a3"/>
        <w:numPr>
          <w:ilvl w:val="0"/>
          <w:numId w:val="8"/>
        </w:numPr>
        <w:spacing w:after="0" w:line="360" w:lineRule="auto"/>
        <w:jc w:val="both"/>
        <w:rPr>
          <w:rFonts w:ascii="Times New Roman" w:hAnsi="Times New Roman" w:cs="Times New Roman"/>
          <w:sz w:val="28"/>
          <w:szCs w:val="28"/>
        </w:rPr>
      </w:pPr>
      <w:r w:rsidRPr="009479EF">
        <w:rPr>
          <w:rFonts w:ascii="Times New Roman" w:hAnsi="Times New Roman" w:cs="Times New Roman"/>
          <w:sz w:val="28"/>
          <w:szCs w:val="28"/>
        </w:rPr>
        <w:t>Партнерство может иметь гражданские права и нести гражданские обязанности, необходимые для осуществления любых видов деятельности</w:t>
      </w:r>
    </w:p>
    <w:p w:rsidR="009479EF" w:rsidRDefault="009479EF" w:rsidP="009479EF">
      <w:pPr>
        <w:pStyle w:val="a3"/>
        <w:numPr>
          <w:ilvl w:val="0"/>
          <w:numId w:val="8"/>
        </w:numPr>
        <w:spacing w:after="0" w:line="360" w:lineRule="auto"/>
        <w:jc w:val="both"/>
        <w:rPr>
          <w:rFonts w:ascii="Times New Roman" w:hAnsi="Times New Roman" w:cs="Times New Roman"/>
          <w:sz w:val="28"/>
          <w:szCs w:val="28"/>
        </w:rPr>
      </w:pPr>
      <w:r w:rsidRPr="009479EF">
        <w:rPr>
          <w:rFonts w:ascii="Times New Roman" w:hAnsi="Times New Roman" w:cs="Times New Roman"/>
          <w:sz w:val="28"/>
          <w:szCs w:val="28"/>
        </w:rPr>
        <w:t xml:space="preserve">Партнерство не вправе осуществлять эмиссию облигаций </w:t>
      </w:r>
      <w:r>
        <w:rPr>
          <w:rFonts w:ascii="Times New Roman" w:hAnsi="Times New Roman" w:cs="Times New Roman"/>
          <w:sz w:val="28"/>
          <w:szCs w:val="28"/>
        </w:rPr>
        <w:t>и иных эмиссионных ценных бумаг</w:t>
      </w:r>
    </w:p>
    <w:p w:rsidR="009479EF" w:rsidRDefault="009479EF" w:rsidP="009479EF">
      <w:pPr>
        <w:pStyle w:val="a3"/>
        <w:numPr>
          <w:ilvl w:val="0"/>
          <w:numId w:val="8"/>
        </w:numPr>
        <w:spacing w:after="0" w:line="360" w:lineRule="auto"/>
        <w:jc w:val="both"/>
        <w:rPr>
          <w:rFonts w:ascii="Times New Roman" w:hAnsi="Times New Roman" w:cs="Times New Roman"/>
          <w:sz w:val="28"/>
          <w:szCs w:val="28"/>
        </w:rPr>
      </w:pPr>
      <w:r w:rsidRPr="009479EF">
        <w:rPr>
          <w:rFonts w:ascii="Times New Roman" w:hAnsi="Times New Roman" w:cs="Times New Roman"/>
          <w:sz w:val="28"/>
          <w:szCs w:val="28"/>
        </w:rPr>
        <w:t>Партнерство не вправе размещать рекламу своей деятельности.</w:t>
      </w:r>
    </w:p>
    <w:p w:rsidR="001B1440" w:rsidRDefault="001F7ABA" w:rsidP="001F7ABA">
      <w:pPr>
        <w:spacing w:after="0" w:line="360" w:lineRule="auto"/>
        <w:ind w:firstLine="709"/>
        <w:jc w:val="both"/>
        <w:rPr>
          <w:rFonts w:ascii="Times New Roman" w:hAnsi="Times New Roman" w:cs="Times New Roman"/>
          <w:sz w:val="28"/>
          <w:szCs w:val="28"/>
        </w:rPr>
      </w:pPr>
      <w:r w:rsidRPr="001F7ABA">
        <w:rPr>
          <w:rFonts w:ascii="Times New Roman" w:hAnsi="Times New Roman" w:cs="Times New Roman"/>
          <w:sz w:val="28"/>
          <w:szCs w:val="28"/>
        </w:rPr>
        <w:t>Производственные кооперативы</w:t>
      </w:r>
      <w:r>
        <w:rPr>
          <w:rFonts w:ascii="Times New Roman" w:hAnsi="Times New Roman" w:cs="Times New Roman"/>
          <w:sz w:val="28"/>
          <w:szCs w:val="28"/>
        </w:rPr>
        <w:t xml:space="preserve"> - </w:t>
      </w:r>
      <w:r w:rsidRPr="001F7ABA">
        <w:rPr>
          <w:rFonts w:ascii="Times New Roman" w:hAnsi="Times New Roman" w:cs="Times New Roman"/>
          <w:sz w:val="28"/>
          <w:szCs w:val="28"/>
        </w:rPr>
        <w:t>добровольное объединение граждан на основе членства для совместной производственной и иной хозяйственной деятельности, основанной на их личном трудовом и ином участии и объединении его членами (участниками) имущественных паевых взносов</w:t>
      </w:r>
      <w:r>
        <w:rPr>
          <w:rStyle w:val="a6"/>
          <w:rFonts w:ascii="Times New Roman" w:hAnsi="Times New Roman" w:cs="Times New Roman"/>
          <w:sz w:val="28"/>
          <w:szCs w:val="28"/>
        </w:rPr>
        <w:footnoteReference w:id="8"/>
      </w:r>
      <w:r w:rsidRPr="001F7ABA">
        <w:rPr>
          <w:rFonts w:ascii="Times New Roman" w:hAnsi="Times New Roman" w:cs="Times New Roman"/>
          <w:sz w:val="28"/>
          <w:szCs w:val="28"/>
        </w:rPr>
        <w:t>.</w:t>
      </w:r>
      <w:r w:rsidR="001B1440">
        <w:rPr>
          <w:rFonts w:ascii="Times New Roman" w:hAnsi="Times New Roman" w:cs="Times New Roman"/>
          <w:sz w:val="28"/>
          <w:szCs w:val="28"/>
        </w:rPr>
        <w:t xml:space="preserve"> </w:t>
      </w:r>
      <w:r w:rsidR="001B1440" w:rsidRPr="001B1440">
        <w:rPr>
          <w:rFonts w:ascii="Times New Roman" w:hAnsi="Times New Roman" w:cs="Times New Roman"/>
          <w:sz w:val="28"/>
          <w:szCs w:val="28"/>
        </w:rPr>
        <w:t>Члены производственного кооператива несут по обязательствам кооператива субсидиарную ответственность</w:t>
      </w:r>
      <w:r w:rsidR="001B1440">
        <w:rPr>
          <w:rFonts w:ascii="Times New Roman" w:hAnsi="Times New Roman" w:cs="Times New Roman"/>
          <w:sz w:val="28"/>
          <w:szCs w:val="28"/>
        </w:rPr>
        <w:t>.</w:t>
      </w:r>
    </w:p>
    <w:p w:rsidR="00D55B17" w:rsidRDefault="00D55B17" w:rsidP="00D55B17">
      <w:pPr>
        <w:spacing w:after="0" w:line="360" w:lineRule="auto"/>
        <w:ind w:firstLine="709"/>
        <w:jc w:val="both"/>
        <w:rPr>
          <w:rFonts w:ascii="Times New Roman" w:hAnsi="Times New Roman" w:cs="Times New Roman"/>
          <w:sz w:val="28"/>
          <w:szCs w:val="28"/>
        </w:rPr>
      </w:pPr>
      <w:r w:rsidRPr="00D55B17">
        <w:rPr>
          <w:rFonts w:ascii="Times New Roman" w:hAnsi="Times New Roman" w:cs="Times New Roman"/>
          <w:sz w:val="28"/>
          <w:szCs w:val="28"/>
        </w:rPr>
        <w:t>Государственные и муниципальные унитарные предприятия</w:t>
      </w:r>
      <w:r>
        <w:rPr>
          <w:rFonts w:ascii="Times New Roman" w:hAnsi="Times New Roman" w:cs="Times New Roman"/>
          <w:sz w:val="28"/>
          <w:szCs w:val="28"/>
        </w:rPr>
        <w:t xml:space="preserve">. </w:t>
      </w:r>
      <w:r w:rsidRPr="00D55B17">
        <w:rPr>
          <w:rFonts w:ascii="Times New Roman" w:hAnsi="Times New Roman" w:cs="Times New Roman"/>
          <w:sz w:val="28"/>
          <w:szCs w:val="28"/>
        </w:rPr>
        <w:t>Унитарным предприятие</w:t>
      </w:r>
      <w:r>
        <w:rPr>
          <w:rFonts w:ascii="Times New Roman" w:hAnsi="Times New Roman" w:cs="Times New Roman"/>
          <w:sz w:val="28"/>
          <w:szCs w:val="28"/>
        </w:rPr>
        <w:t xml:space="preserve"> -</w:t>
      </w:r>
      <w:r w:rsidRPr="00D55B17">
        <w:rPr>
          <w:rFonts w:ascii="Times New Roman" w:hAnsi="Times New Roman" w:cs="Times New Roman"/>
          <w:sz w:val="28"/>
          <w:szCs w:val="28"/>
        </w:rPr>
        <w:t xml:space="preserve"> коммерческая организация, не наделенная правом собственности на имущество, закрепленное за ней собственником</w:t>
      </w:r>
      <w:r>
        <w:rPr>
          <w:rStyle w:val="a6"/>
          <w:rFonts w:ascii="Times New Roman" w:hAnsi="Times New Roman" w:cs="Times New Roman"/>
          <w:sz w:val="28"/>
          <w:szCs w:val="28"/>
        </w:rPr>
        <w:footnoteReference w:id="9"/>
      </w:r>
      <w:r w:rsidRPr="00D55B17">
        <w:rPr>
          <w:rFonts w:ascii="Times New Roman" w:hAnsi="Times New Roman" w:cs="Times New Roman"/>
          <w:sz w:val="28"/>
          <w:szCs w:val="28"/>
        </w:rPr>
        <w:t>.</w:t>
      </w:r>
      <w:r>
        <w:rPr>
          <w:rFonts w:ascii="Times New Roman" w:hAnsi="Times New Roman" w:cs="Times New Roman"/>
          <w:sz w:val="28"/>
          <w:szCs w:val="28"/>
        </w:rPr>
        <w:t xml:space="preserve"> Имущество же данных предприятий принадлежит </w:t>
      </w:r>
      <w:r w:rsidRPr="00D55B17">
        <w:rPr>
          <w:rFonts w:ascii="Times New Roman" w:hAnsi="Times New Roman" w:cs="Times New Roman"/>
          <w:sz w:val="28"/>
          <w:szCs w:val="28"/>
        </w:rPr>
        <w:t>на праве собственности Российской Федерации, субъекту Российской Федерации или муниципальному образованию.</w:t>
      </w:r>
    </w:p>
    <w:p w:rsidR="00D55B17" w:rsidRDefault="00D55B17" w:rsidP="00D55B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Российской Федерации создаются и функционируют следующие виды предприятий: </w:t>
      </w:r>
    </w:p>
    <w:p w:rsidR="00D55B17" w:rsidRPr="00D55B17" w:rsidRDefault="00D55B17" w:rsidP="00D55B17">
      <w:pPr>
        <w:pStyle w:val="a3"/>
        <w:numPr>
          <w:ilvl w:val="0"/>
          <w:numId w:val="9"/>
        </w:numPr>
        <w:spacing w:after="0" w:line="360" w:lineRule="auto"/>
        <w:jc w:val="both"/>
        <w:rPr>
          <w:rFonts w:ascii="Times New Roman" w:hAnsi="Times New Roman" w:cs="Times New Roman"/>
          <w:sz w:val="28"/>
          <w:szCs w:val="28"/>
        </w:rPr>
      </w:pPr>
      <w:r w:rsidRPr="00D55B17">
        <w:rPr>
          <w:rFonts w:ascii="Times New Roman" w:hAnsi="Times New Roman" w:cs="Times New Roman"/>
          <w:sz w:val="28"/>
          <w:szCs w:val="28"/>
        </w:rPr>
        <w:t>унитарные предприятия, основанные на праве хозяйственного ведения</w:t>
      </w:r>
    </w:p>
    <w:p w:rsidR="00D55B17" w:rsidRPr="00D55B17" w:rsidRDefault="00D55B17" w:rsidP="00D55B17">
      <w:pPr>
        <w:pStyle w:val="a3"/>
        <w:numPr>
          <w:ilvl w:val="0"/>
          <w:numId w:val="9"/>
        </w:numPr>
        <w:spacing w:after="0" w:line="360" w:lineRule="auto"/>
        <w:jc w:val="both"/>
        <w:rPr>
          <w:rFonts w:ascii="Times New Roman" w:hAnsi="Times New Roman" w:cs="Times New Roman"/>
          <w:sz w:val="28"/>
          <w:szCs w:val="28"/>
        </w:rPr>
      </w:pPr>
      <w:r w:rsidRPr="00D55B17">
        <w:rPr>
          <w:rFonts w:ascii="Times New Roman" w:hAnsi="Times New Roman" w:cs="Times New Roman"/>
          <w:sz w:val="28"/>
          <w:szCs w:val="28"/>
        </w:rPr>
        <w:t>унитарные предприятия, основанные на праве оперативного управления</w:t>
      </w:r>
    </w:p>
    <w:p w:rsidR="001F7ABA" w:rsidRDefault="00974330" w:rsidP="001F7AB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Некоммерческие организации – это юридические лица, не преследующие извлечение прибыли в качестве основной цели своей деятельности и не распределяют полученную прибыль между участниками, учредители которых приобретают право участия в них и формируют их высший орган</w:t>
      </w:r>
      <w:r w:rsidR="00166E3F">
        <w:rPr>
          <w:rFonts w:ascii="Times New Roman" w:hAnsi="Times New Roman" w:cs="Times New Roman"/>
          <w:sz w:val="28"/>
          <w:szCs w:val="28"/>
        </w:rPr>
        <w:t xml:space="preserve"> </w:t>
      </w:r>
      <w:r w:rsidR="00166E3F" w:rsidRPr="00166E3F">
        <w:rPr>
          <w:rFonts w:ascii="Times New Roman" w:hAnsi="Times New Roman" w:cs="Times New Roman"/>
          <w:sz w:val="28"/>
          <w:szCs w:val="28"/>
        </w:rPr>
        <w:t>[</w:t>
      </w:r>
      <w:r w:rsidR="00166E3F">
        <w:rPr>
          <w:rFonts w:ascii="Times New Roman" w:hAnsi="Times New Roman" w:cs="Times New Roman"/>
          <w:sz w:val="28"/>
          <w:szCs w:val="28"/>
        </w:rPr>
        <w:t>Приложение А</w:t>
      </w:r>
      <w:r w:rsidR="00166E3F" w:rsidRPr="00166E3F">
        <w:rPr>
          <w:rFonts w:ascii="Times New Roman" w:hAnsi="Times New Roman" w:cs="Times New Roman"/>
          <w:sz w:val="28"/>
          <w:szCs w:val="28"/>
        </w:rPr>
        <w:t>]</w:t>
      </w:r>
      <w:r>
        <w:rPr>
          <w:rFonts w:ascii="Times New Roman" w:hAnsi="Times New Roman" w:cs="Times New Roman"/>
          <w:sz w:val="28"/>
          <w:szCs w:val="28"/>
        </w:rPr>
        <w:t xml:space="preserve">. </w:t>
      </w:r>
    </w:p>
    <w:p w:rsidR="00B525F2" w:rsidRDefault="00B525F2" w:rsidP="001F7AB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Выделяют следующие признаки некоммерческих корпоративных организаций:</w:t>
      </w:r>
    </w:p>
    <w:p w:rsidR="00B525F2" w:rsidRPr="00B525F2" w:rsidRDefault="00B525F2" w:rsidP="00B525F2">
      <w:pPr>
        <w:spacing w:after="0" w:line="360" w:lineRule="auto"/>
        <w:ind w:firstLine="709"/>
        <w:jc w:val="both"/>
        <w:rPr>
          <w:rFonts w:ascii="Times New Roman" w:hAnsi="Times New Roman" w:cs="Times New Roman"/>
          <w:sz w:val="28"/>
          <w:szCs w:val="28"/>
        </w:rPr>
      </w:pPr>
      <w:r w:rsidRPr="00B525F2">
        <w:rPr>
          <w:rFonts w:ascii="Times New Roman" w:hAnsi="Times New Roman" w:cs="Times New Roman"/>
          <w:sz w:val="28"/>
          <w:szCs w:val="28"/>
        </w:rPr>
        <w:t>1) основной целью деятельности некоммерческой организации не мож</w:t>
      </w:r>
      <w:r>
        <w:rPr>
          <w:rFonts w:ascii="Times New Roman" w:hAnsi="Times New Roman" w:cs="Times New Roman"/>
          <w:sz w:val="28"/>
          <w:szCs w:val="28"/>
        </w:rPr>
        <w:t>ет являться извлечение прибыли;</w:t>
      </w:r>
    </w:p>
    <w:p w:rsidR="00B525F2" w:rsidRPr="00B525F2" w:rsidRDefault="00B525F2" w:rsidP="00B525F2">
      <w:pPr>
        <w:spacing w:after="0" w:line="360" w:lineRule="auto"/>
        <w:ind w:firstLine="709"/>
        <w:jc w:val="both"/>
        <w:rPr>
          <w:rFonts w:ascii="Times New Roman" w:hAnsi="Times New Roman" w:cs="Times New Roman"/>
          <w:sz w:val="28"/>
          <w:szCs w:val="28"/>
        </w:rPr>
      </w:pPr>
      <w:r w:rsidRPr="00B525F2">
        <w:rPr>
          <w:rFonts w:ascii="Times New Roman" w:hAnsi="Times New Roman" w:cs="Times New Roman"/>
          <w:sz w:val="28"/>
          <w:szCs w:val="28"/>
        </w:rPr>
        <w:t>2) запрет на распределение полученной прибыли между участник</w:t>
      </w:r>
      <w:r>
        <w:rPr>
          <w:rFonts w:ascii="Times New Roman" w:hAnsi="Times New Roman" w:cs="Times New Roman"/>
          <w:sz w:val="28"/>
          <w:szCs w:val="28"/>
        </w:rPr>
        <w:t>ами некоммерческой организации;</w:t>
      </w:r>
    </w:p>
    <w:p w:rsidR="00B525F2" w:rsidRDefault="00B525F2" w:rsidP="00B525F2">
      <w:pPr>
        <w:spacing w:after="0" w:line="360" w:lineRule="auto"/>
        <w:ind w:firstLine="709"/>
        <w:jc w:val="both"/>
        <w:rPr>
          <w:rFonts w:ascii="Times New Roman" w:hAnsi="Times New Roman" w:cs="Times New Roman"/>
          <w:sz w:val="28"/>
          <w:szCs w:val="28"/>
        </w:rPr>
      </w:pPr>
      <w:r w:rsidRPr="00B525F2">
        <w:rPr>
          <w:rFonts w:ascii="Times New Roman" w:hAnsi="Times New Roman" w:cs="Times New Roman"/>
          <w:sz w:val="28"/>
          <w:szCs w:val="28"/>
        </w:rPr>
        <w:t>3) учредители (участники) корпоративной некоммерческой организации обладают правом участия (членства);</w:t>
      </w:r>
    </w:p>
    <w:p w:rsidR="00B525F2" w:rsidRDefault="00B525F2" w:rsidP="00B525F2">
      <w:pPr>
        <w:spacing w:after="0" w:line="360" w:lineRule="auto"/>
        <w:ind w:firstLine="709"/>
        <w:jc w:val="both"/>
        <w:rPr>
          <w:rFonts w:ascii="Times New Roman" w:hAnsi="Times New Roman" w:cs="Times New Roman"/>
          <w:sz w:val="28"/>
          <w:szCs w:val="28"/>
        </w:rPr>
      </w:pPr>
      <w:r w:rsidRPr="00B525F2">
        <w:rPr>
          <w:rFonts w:ascii="Times New Roman" w:hAnsi="Times New Roman" w:cs="Times New Roman"/>
          <w:sz w:val="28"/>
          <w:szCs w:val="28"/>
        </w:rPr>
        <w:t>4) учредители (участники) корпоративной некоммерческой организации формируют высший орган управления корпорации</w:t>
      </w:r>
      <w:r>
        <w:rPr>
          <w:rStyle w:val="a6"/>
          <w:rFonts w:ascii="Times New Roman" w:hAnsi="Times New Roman" w:cs="Times New Roman"/>
          <w:sz w:val="28"/>
          <w:szCs w:val="28"/>
        </w:rPr>
        <w:footnoteReference w:id="10"/>
      </w:r>
      <w:r w:rsidRPr="00B525F2">
        <w:rPr>
          <w:rFonts w:ascii="Times New Roman" w:hAnsi="Times New Roman" w:cs="Times New Roman"/>
          <w:sz w:val="28"/>
          <w:szCs w:val="28"/>
        </w:rPr>
        <w:t>.</w:t>
      </w:r>
    </w:p>
    <w:p w:rsidR="00B525F2" w:rsidRDefault="00B525F2" w:rsidP="001F7AB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Некоммерческие корпоративные организации создаются в следующих формах: </w:t>
      </w:r>
    </w:p>
    <w:p w:rsidR="00B525F2" w:rsidRPr="00B525F2" w:rsidRDefault="00B525F2" w:rsidP="00B525F2">
      <w:pPr>
        <w:pStyle w:val="a3"/>
        <w:numPr>
          <w:ilvl w:val="0"/>
          <w:numId w:val="10"/>
        </w:numPr>
        <w:spacing w:after="0" w:line="360" w:lineRule="auto"/>
        <w:jc w:val="both"/>
        <w:rPr>
          <w:rFonts w:ascii="Times New Roman" w:hAnsi="Times New Roman" w:cs="Times New Roman"/>
          <w:sz w:val="28"/>
          <w:szCs w:val="28"/>
        </w:rPr>
      </w:pPr>
      <w:r w:rsidRPr="00B525F2">
        <w:rPr>
          <w:rFonts w:ascii="Times New Roman" w:hAnsi="Times New Roman" w:cs="Times New Roman"/>
          <w:sz w:val="28"/>
          <w:szCs w:val="28"/>
        </w:rPr>
        <w:t>Потребительских кооперативов</w:t>
      </w:r>
    </w:p>
    <w:p w:rsidR="00B525F2" w:rsidRPr="00B525F2" w:rsidRDefault="00B525F2" w:rsidP="00B525F2">
      <w:pPr>
        <w:pStyle w:val="a3"/>
        <w:numPr>
          <w:ilvl w:val="0"/>
          <w:numId w:val="10"/>
        </w:numPr>
        <w:spacing w:after="0" w:line="360" w:lineRule="auto"/>
        <w:jc w:val="both"/>
        <w:rPr>
          <w:rFonts w:ascii="Times New Roman" w:hAnsi="Times New Roman" w:cs="Times New Roman"/>
          <w:sz w:val="28"/>
          <w:szCs w:val="28"/>
        </w:rPr>
      </w:pPr>
      <w:r w:rsidRPr="00B525F2">
        <w:rPr>
          <w:rFonts w:ascii="Times New Roman" w:hAnsi="Times New Roman" w:cs="Times New Roman"/>
          <w:sz w:val="28"/>
          <w:szCs w:val="28"/>
        </w:rPr>
        <w:t xml:space="preserve">Общественных организаций </w:t>
      </w:r>
    </w:p>
    <w:p w:rsidR="00B525F2" w:rsidRPr="00B525F2" w:rsidRDefault="00B525F2" w:rsidP="00B525F2">
      <w:pPr>
        <w:pStyle w:val="a3"/>
        <w:numPr>
          <w:ilvl w:val="0"/>
          <w:numId w:val="10"/>
        </w:numPr>
        <w:spacing w:after="0" w:line="360" w:lineRule="auto"/>
        <w:jc w:val="both"/>
        <w:rPr>
          <w:rFonts w:ascii="Times New Roman" w:hAnsi="Times New Roman" w:cs="Times New Roman"/>
          <w:sz w:val="28"/>
          <w:szCs w:val="28"/>
        </w:rPr>
      </w:pPr>
      <w:r w:rsidRPr="00B525F2">
        <w:rPr>
          <w:rFonts w:ascii="Times New Roman" w:hAnsi="Times New Roman" w:cs="Times New Roman"/>
          <w:sz w:val="28"/>
          <w:szCs w:val="28"/>
        </w:rPr>
        <w:t xml:space="preserve">Ассоциаций (союзов) </w:t>
      </w:r>
    </w:p>
    <w:p w:rsidR="00B525F2" w:rsidRPr="00B525F2" w:rsidRDefault="00B525F2" w:rsidP="00B525F2">
      <w:pPr>
        <w:pStyle w:val="a3"/>
        <w:numPr>
          <w:ilvl w:val="0"/>
          <w:numId w:val="10"/>
        </w:numPr>
        <w:spacing w:after="0" w:line="360" w:lineRule="auto"/>
        <w:jc w:val="both"/>
        <w:rPr>
          <w:rFonts w:ascii="Times New Roman" w:hAnsi="Times New Roman" w:cs="Times New Roman"/>
          <w:sz w:val="28"/>
          <w:szCs w:val="28"/>
        </w:rPr>
      </w:pPr>
      <w:r w:rsidRPr="00B525F2">
        <w:rPr>
          <w:rFonts w:ascii="Times New Roman" w:hAnsi="Times New Roman" w:cs="Times New Roman"/>
          <w:sz w:val="28"/>
          <w:szCs w:val="28"/>
        </w:rPr>
        <w:t>Товариществ собственников недвижимости</w:t>
      </w:r>
    </w:p>
    <w:p w:rsidR="00B525F2" w:rsidRPr="00B525F2" w:rsidRDefault="00B525F2" w:rsidP="00B525F2">
      <w:pPr>
        <w:pStyle w:val="a3"/>
        <w:numPr>
          <w:ilvl w:val="0"/>
          <w:numId w:val="10"/>
        </w:numPr>
        <w:spacing w:after="0" w:line="360" w:lineRule="auto"/>
        <w:jc w:val="both"/>
        <w:rPr>
          <w:rFonts w:ascii="Times New Roman" w:hAnsi="Times New Roman" w:cs="Times New Roman"/>
          <w:sz w:val="28"/>
          <w:szCs w:val="28"/>
        </w:rPr>
      </w:pPr>
      <w:r w:rsidRPr="00B525F2">
        <w:rPr>
          <w:rFonts w:ascii="Times New Roman" w:hAnsi="Times New Roman" w:cs="Times New Roman"/>
          <w:sz w:val="28"/>
          <w:szCs w:val="28"/>
        </w:rPr>
        <w:t>Казачьих сообществ</w:t>
      </w:r>
    </w:p>
    <w:p w:rsidR="00B525F2" w:rsidRPr="00B525F2" w:rsidRDefault="00B525F2" w:rsidP="00B525F2">
      <w:pPr>
        <w:pStyle w:val="a3"/>
        <w:numPr>
          <w:ilvl w:val="0"/>
          <w:numId w:val="10"/>
        </w:numPr>
        <w:spacing w:after="0" w:line="360" w:lineRule="auto"/>
        <w:jc w:val="both"/>
        <w:rPr>
          <w:rFonts w:ascii="Times New Roman" w:hAnsi="Times New Roman" w:cs="Times New Roman"/>
          <w:sz w:val="28"/>
          <w:szCs w:val="28"/>
        </w:rPr>
      </w:pPr>
      <w:r w:rsidRPr="00B525F2">
        <w:rPr>
          <w:rFonts w:ascii="Times New Roman" w:hAnsi="Times New Roman" w:cs="Times New Roman"/>
          <w:sz w:val="28"/>
          <w:szCs w:val="28"/>
        </w:rPr>
        <w:t>Общин коренных малочисленных народов Российской Федерации</w:t>
      </w:r>
    </w:p>
    <w:p w:rsidR="00974330" w:rsidRDefault="00B525F2" w:rsidP="001F7AB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Унитарные некоммерческие организации</w:t>
      </w:r>
      <w:r w:rsidR="002A460F">
        <w:rPr>
          <w:rFonts w:ascii="Times New Roman" w:hAnsi="Times New Roman" w:cs="Times New Roman"/>
          <w:sz w:val="28"/>
          <w:szCs w:val="28"/>
        </w:rPr>
        <w:t xml:space="preserve"> создаются в соответствии в ГК РФ в следующих формах: </w:t>
      </w:r>
    </w:p>
    <w:p w:rsidR="002A460F" w:rsidRDefault="002A460F" w:rsidP="002A460F">
      <w:pPr>
        <w:pStyle w:val="a3"/>
        <w:numPr>
          <w:ilvl w:val="0"/>
          <w:numId w:val="1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Фонды</w:t>
      </w:r>
    </w:p>
    <w:p w:rsidR="002A460F" w:rsidRDefault="002A460F" w:rsidP="002A460F">
      <w:pPr>
        <w:pStyle w:val="a3"/>
        <w:numPr>
          <w:ilvl w:val="0"/>
          <w:numId w:val="1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Учреждения</w:t>
      </w:r>
    </w:p>
    <w:p w:rsidR="002A460F" w:rsidRDefault="002A460F" w:rsidP="002A460F">
      <w:pPr>
        <w:pStyle w:val="a3"/>
        <w:numPr>
          <w:ilvl w:val="0"/>
          <w:numId w:val="1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Автономные некоммерческие организации</w:t>
      </w:r>
    </w:p>
    <w:p w:rsidR="002A460F" w:rsidRPr="002A460F" w:rsidRDefault="002A460F" w:rsidP="002A460F">
      <w:pPr>
        <w:pStyle w:val="a3"/>
        <w:numPr>
          <w:ilvl w:val="0"/>
          <w:numId w:val="1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Религиозные организации</w:t>
      </w:r>
    </w:p>
    <w:p w:rsidR="001F7ABA" w:rsidRPr="009479EF" w:rsidRDefault="001F7ABA" w:rsidP="001F7ABA">
      <w:pPr>
        <w:spacing w:after="0" w:line="360" w:lineRule="auto"/>
        <w:ind w:firstLine="709"/>
        <w:jc w:val="both"/>
        <w:rPr>
          <w:rFonts w:ascii="Times New Roman" w:hAnsi="Times New Roman" w:cs="Times New Roman"/>
          <w:sz w:val="28"/>
          <w:szCs w:val="28"/>
        </w:rPr>
      </w:pPr>
    </w:p>
    <w:p w:rsidR="009479EF" w:rsidRDefault="009479EF" w:rsidP="008E5618">
      <w:pPr>
        <w:pStyle w:val="a3"/>
        <w:spacing w:after="0" w:line="360" w:lineRule="auto"/>
        <w:ind w:left="0" w:firstLine="709"/>
        <w:jc w:val="both"/>
        <w:rPr>
          <w:rFonts w:ascii="Times New Roman" w:hAnsi="Times New Roman" w:cs="Times New Roman"/>
          <w:sz w:val="28"/>
          <w:szCs w:val="28"/>
        </w:rPr>
      </w:pPr>
    </w:p>
    <w:p w:rsidR="00E97ADD" w:rsidRDefault="00E97ADD" w:rsidP="008E5618">
      <w:pPr>
        <w:pStyle w:val="a3"/>
        <w:spacing w:after="0" w:line="360" w:lineRule="auto"/>
        <w:ind w:left="0" w:firstLine="709"/>
        <w:jc w:val="both"/>
        <w:rPr>
          <w:rFonts w:ascii="Times New Roman" w:hAnsi="Times New Roman" w:cs="Times New Roman"/>
          <w:sz w:val="28"/>
          <w:szCs w:val="28"/>
        </w:rPr>
      </w:pPr>
    </w:p>
    <w:p w:rsidR="00807CD2" w:rsidRDefault="00807CD2" w:rsidP="008E5618">
      <w:pPr>
        <w:pStyle w:val="a3"/>
        <w:spacing w:after="0" w:line="360" w:lineRule="auto"/>
        <w:ind w:left="0" w:firstLine="709"/>
        <w:jc w:val="both"/>
        <w:rPr>
          <w:rFonts w:ascii="Times New Roman" w:hAnsi="Times New Roman" w:cs="Times New Roman"/>
          <w:sz w:val="28"/>
          <w:szCs w:val="28"/>
        </w:rPr>
      </w:pPr>
    </w:p>
    <w:p w:rsidR="00807CD2" w:rsidRPr="008E5618" w:rsidRDefault="00807CD2" w:rsidP="008E5618">
      <w:pPr>
        <w:pStyle w:val="a3"/>
        <w:spacing w:after="0" w:line="360" w:lineRule="auto"/>
        <w:ind w:left="0" w:firstLine="709"/>
        <w:jc w:val="both"/>
        <w:rPr>
          <w:rFonts w:ascii="Times New Roman" w:hAnsi="Times New Roman" w:cs="Times New Roman"/>
          <w:sz w:val="28"/>
          <w:szCs w:val="28"/>
        </w:rPr>
      </w:pPr>
    </w:p>
    <w:p w:rsidR="000013CD" w:rsidRPr="00C9765B" w:rsidRDefault="000013CD" w:rsidP="00C9765B">
      <w:pPr>
        <w:spacing w:after="0" w:line="360" w:lineRule="auto"/>
        <w:jc w:val="both"/>
        <w:rPr>
          <w:rFonts w:ascii="Times New Roman" w:hAnsi="Times New Roman" w:cs="Times New Roman"/>
          <w:sz w:val="28"/>
          <w:szCs w:val="28"/>
        </w:rPr>
      </w:pPr>
    </w:p>
    <w:p w:rsidR="00C9765B" w:rsidRPr="00C9765B" w:rsidRDefault="00C9765B" w:rsidP="00C9765B">
      <w:pPr>
        <w:spacing w:after="0" w:line="360" w:lineRule="auto"/>
        <w:jc w:val="both"/>
        <w:rPr>
          <w:rFonts w:ascii="Times New Roman" w:hAnsi="Times New Roman" w:cs="Times New Roman"/>
          <w:sz w:val="28"/>
          <w:szCs w:val="28"/>
        </w:rPr>
      </w:pPr>
    </w:p>
    <w:p w:rsidR="00C9765B" w:rsidRPr="00C9765B" w:rsidRDefault="00C9765B" w:rsidP="00C9765B">
      <w:pPr>
        <w:spacing w:after="0" w:line="360" w:lineRule="auto"/>
        <w:ind w:firstLine="709"/>
        <w:jc w:val="both"/>
        <w:rPr>
          <w:rFonts w:ascii="Times New Roman" w:hAnsi="Times New Roman" w:cs="Times New Roman"/>
          <w:sz w:val="28"/>
          <w:szCs w:val="28"/>
        </w:rPr>
      </w:pPr>
    </w:p>
    <w:p w:rsidR="00975754" w:rsidRDefault="00975754" w:rsidP="00975754">
      <w:pPr>
        <w:spacing w:after="0" w:line="360" w:lineRule="auto"/>
        <w:ind w:firstLine="709"/>
        <w:jc w:val="both"/>
        <w:rPr>
          <w:rFonts w:ascii="Times New Roman" w:hAnsi="Times New Roman" w:cs="Times New Roman"/>
          <w:sz w:val="28"/>
          <w:szCs w:val="28"/>
        </w:rPr>
      </w:pPr>
    </w:p>
    <w:p w:rsidR="00C9765B" w:rsidRDefault="00C9765B" w:rsidP="00975754">
      <w:pPr>
        <w:spacing w:after="0" w:line="360" w:lineRule="auto"/>
        <w:ind w:firstLine="709"/>
        <w:jc w:val="both"/>
        <w:rPr>
          <w:rFonts w:ascii="Times New Roman" w:hAnsi="Times New Roman" w:cs="Times New Roman"/>
          <w:sz w:val="28"/>
          <w:szCs w:val="28"/>
        </w:rPr>
      </w:pPr>
    </w:p>
    <w:p w:rsidR="00C9765B" w:rsidRDefault="00C9765B" w:rsidP="00975754">
      <w:pPr>
        <w:spacing w:after="0" w:line="360" w:lineRule="auto"/>
        <w:ind w:firstLine="709"/>
        <w:jc w:val="both"/>
        <w:rPr>
          <w:rFonts w:ascii="Times New Roman" w:hAnsi="Times New Roman" w:cs="Times New Roman"/>
          <w:sz w:val="28"/>
          <w:szCs w:val="28"/>
        </w:rPr>
      </w:pPr>
    </w:p>
    <w:p w:rsidR="00C9765B" w:rsidRDefault="00C9765B" w:rsidP="00975754">
      <w:pPr>
        <w:spacing w:after="0" w:line="360" w:lineRule="auto"/>
        <w:ind w:firstLine="709"/>
        <w:jc w:val="both"/>
        <w:rPr>
          <w:rFonts w:ascii="Times New Roman" w:hAnsi="Times New Roman" w:cs="Times New Roman"/>
          <w:sz w:val="28"/>
          <w:szCs w:val="28"/>
        </w:rPr>
      </w:pPr>
    </w:p>
    <w:p w:rsidR="00DA4C05" w:rsidRDefault="0083102D" w:rsidP="00DA4C05">
      <w:pPr>
        <w:pStyle w:val="a3"/>
        <w:numPr>
          <w:ilvl w:val="0"/>
          <w:numId w:val="2"/>
        </w:numPr>
        <w:spacing w:after="0" w:line="360" w:lineRule="auto"/>
        <w:jc w:val="center"/>
        <w:rPr>
          <w:rFonts w:ascii="Times New Roman" w:hAnsi="Times New Roman" w:cs="Times New Roman"/>
          <w:b/>
          <w:sz w:val="28"/>
          <w:szCs w:val="28"/>
        </w:rPr>
      </w:pPr>
      <w:r w:rsidRPr="0083102D">
        <w:rPr>
          <w:rFonts w:ascii="Times New Roman" w:hAnsi="Times New Roman" w:cs="Times New Roman"/>
          <w:b/>
          <w:sz w:val="28"/>
          <w:szCs w:val="28"/>
        </w:rPr>
        <w:t xml:space="preserve">Понятие и </w:t>
      </w:r>
      <w:r w:rsidR="00153162">
        <w:rPr>
          <w:rFonts w:ascii="Times New Roman" w:hAnsi="Times New Roman" w:cs="Times New Roman"/>
          <w:b/>
          <w:sz w:val="28"/>
          <w:szCs w:val="28"/>
        </w:rPr>
        <w:t>порядок функционирования</w:t>
      </w:r>
      <w:r w:rsidRPr="0083102D">
        <w:rPr>
          <w:rFonts w:ascii="Times New Roman" w:hAnsi="Times New Roman" w:cs="Times New Roman"/>
          <w:b/>
          <w:sz w:val="28"/>
          <w:szCs w:val="28"/>
        </w:rPr>
        <w:t xml:space="preserve"> общества с ограниченной ответственностью</w:t>
      </w:r>
    </w:p>
    <w:p w:rsidR="00DA4C05" w:rsidRPr="00DA4C05" w:rsidRDefault="00DA4C05" w:rsidP="00DA4C05">
      <w:pPr>
        <w:spacing w:after="0" w:line="360" w:lineRule="auto"/>
        <w:ind w:left="709"/>
        <w:rPr>
          <w:rFonts w:ascii="Times New Roman" w:hAnsi="Times New Roman" w:cs="Times New Roman"/>
          <w:b/>
          <w:sz w:val="28"/>
          <w:szCs w:val="28"/>
        </w:rPr>
      </w:pPr>
    </w:p>
    <w:p w:rsidR="0083102D" w:rsidRDefault="00644549" w:rsidP="0083102D">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Законодательное определения данной организационно-правовой формы хозяйственного товарищества содержится в Гражданском кодексе Российской Федерации, а также Федеральном законе №14 «Об обществах с ограниченной ответственностью»</w:t>
      </w:r>
      <w:r>
        <w:rPr>
          <w:rStyle w:val="a6"/>
          <w:rFonts w:ascii="Times New Roman" w:hAnsi="Times New Roman" w:cs="Times New Roman"/>
          <w:sz w:val="28"/>
          <w:szCs w:val="28"/>
        </w:rPr>
        <w:footnoteReference w:id="11"/>
      </w:r>
      <w:r>
        <w:rPr>
          <w:rFonts w:ascii="Times New Roman" w:hAnsi="Times New Roman" w:cs="Times New Roman"/>
          <w:sz w:val="28"/>
          <w:szCs w:val="28"/>
        </w:rPr>
        <w:t xml:space="preserve">. </w:t>
      </w:r>
      <w:r w:rsidR="00DA4C05">
        <w:rPr>
          <w:rFonts w:ascii="Times New Roman" w:hAnsi="Times New Roman" w:cs="Times New Roman"/>
          <w:sz w:val="28"/>
          <w:szCs w:val="28"/>
        </w:rPr>
        <w:t xml:space="preserve"> </w:t>
      </w:r>
    </w:p>
    <w:p w:rsidR="00DA4C05" w:rsidRDefault="00DA4C05" w:rsidP="0083102D">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Так, обществом с ограниченной ответственностью признается с</w:t>
      </w:r>
      <w:r w:rsidRPr="00DA4C05">
        <w:rPr>
          <w:rFonts w:ascii="Times New Roman" w:hAnsi="Times New Roman" w:cs="Times New Roman"/>
          <w:sz w:val="28"/>
          <w:szCs w:val="28"/>
        </w:rPr>
        <w:t>озданное одним или несколькими лицами хозяйственное общество, уставный капитал которого разделен на доли; участники общества не отвечают по его обязательствам и несут риск убытков, связанных с деятельностью общества, в пределах стоимости принадлежащих им долей в уставном капитале общества.</w:t>
      </w:r>
    </w:p>
    <w:p w:rsidR="00DA4C05" w:rsidRDefault="00BC6CDD" w:rsidP="0083102D">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Общество</w:t>
      </w:r>
      <w:r w:rsidR="00EE1304">
        <w:rPr>
          <w:rFonts w:ascii="Times New Roman" w:hAnsi="Times New Roman" w:cs="Times New Roman"/>
          <w:sz w:val="28"/>
          <w:szCs w:val="28"/>
        </w:rPr>
        <w:t xml:space="preserve"> с ограниченной ответственностью является организационно-правовой формой юридических лиц с имущественным участием (как и все другие виды хозяйственных обществ), это подразумевает под собой то, что участники не обязаны своим личным трудом принимать участие в деятельности общества. Они приобретают доли и приобретают часть прибыли общества с ограниченной ответственностью. </w:t>
      </w:r>
    </w:p>
    <w:p w:rsidR="00EE1304" w:rsidRDefault="00EE1304" w:rsidP="00655F60">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Участниками </w:t>
      </w:r>
      <w:r w:rsidRPr="00EE1304">
        <w:rPr>
          <w:rFonts w:ascii="Times New Roman" w:hAnsi="Times New Roman" w:cs="Times New Roman"/>
          <w:sz w:val="28"/>
          <w:szCs w:val="28"/>
        </w:rPr>
        <w:t>общества с ограниченной ответственностью</w:t>
      </w:r>
      <w:r>
        <w:rPr>
          <w:rFonts w:ascii="Times New Roman" w:hAnsi="Times New Roman" w:cs="Times New Roman"/>
          <w:sz w:val="28"/>
          <w:szCs w:val="28"/>
        </w:rPr>
        <w:t xml:space="preserve"> могут быть как физические, так и юридические лица. Общество может быть учреждено одним лицом, которое становится его единственным участником. Общество в последствии стать обществом в единственным участником. Но существуют ограничения: общество не может иметь в качестве единственного участника другое хозяйственное</w:t>
      </w:r>
      <w:r w:rsidR="00655F60">
        <w:rPr>
          <w:rFonts w:ascii="Times New Roman" w:hAnsi="Times New Roman" w:cs="Times New Roman"/>
          <w:sz w:val="28"/>
          <w:szCs w:val="28"/>
        </w:rPr>
        <w:t xml:space="preserve"> общество, состоящее из одного лица. Число участников </w:t>
      </w:r>
      <w:r w:rsidR="00655F60" w:rsidRPr="00655F60">
        <w:rPr>
          <w:rFonts w:ascii="Times New Roman" w:hAnsi="Times New Roman" w:cs="Times New Roman"/>
          <w:sz w:val="28"/>
          <w:szCs w:val="28"/>
        </w:rPr>
        <w:t>общества с ограниченной ответственностью</w:t>
      </w:r>
      <w:r w:rsidR="00655F60">
        <w:rPr>
          <w:rFonts w:ascii="Times New Roman" w:hAnsi="Times New Roman" w:cs="Times New Roman"/>
          <w:sz w:val="28"/>
          <w:szCs w:val="28"/>
        </w:rPr>
        <w:t xml:space="preserve"> не должно превышать пятидесяти. Если указанный предел будет превышен, то общество</w:t>
      </w:r>
      <w:r w:rsidR="00655F60" w:rsidRPr="00655F60">
        <w:rPr>
          <w:rFonts w:ascii="Times New Roman" w:hAnsi="Times New Roman" w:cs="Times New Roman"/>
          <w:sz w:val="28"/>
          <w:szCs w:val="28"/>
        </w:rPr>
        <w:t xml:space="preserve"> с ограниченной ответственностью</w:t>
      </w:r>
      <w:r w:rsidR="00655F60">
        <w:rPr>
          <w:rFonts w:ascii="Times New Roman" w:hAnsi="Times New Roman" w:cs="Times New Roman"/>
          <w:sz w:val="28"/>
          <w:szCs w:val="28"/>
        </w:rPr>
        <w:t xml:space="preserve"> обязано под угрозой своей ликвидации в течение года преобразоваться в акционерное общество.</w:t>
      </w:r>
    </w:p>
    <w:p w:rsidR="00655F60" w:rsidRDefault="00655F60" w:rsidP="00655F60">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Учредительным документом </w:t>
      </w:r>
      <w:r w:rsidRPr="00655F60">
        <w:rPr>
          <w:rFonts w:ascii="Times New Roman" w:hAnsi="Times New Roman" w:cs="Times New Roman"/>
          <w:sz w:val="28"/>
          <w:szCs w:val="28"/>
        </w:rPr>
        <w:t>общества с ограниченной ответственностью</w:t>
      </w:r>
      <w:r>
        <w:rPr>
          <w:rFonts w:ascii="Times New Roman" w:hAnsi="Times New Roman" w:cs="Times New Roman"/>
          <w:sz w:val="28"/>
          <w:szCs w:val="28"/>
        </w:rPr>
        <w:t xml:space="preserve"> является его устав. Он должен содержать сведения о фирменном наименовании общества и о месте его нахождения, размере его уставного капитала, составе и компетенции его органов, о порядке принятия им решений (в том числе решении вопросам, принимаемым единогласно или квалифицированным числом голосов), а также иные сведения, предусмотренные федеральным законом, регулирующим деятельность общества с ограниченной ответственностью.</w:t>
      </w:r>
    </w:p>
    <w:p w:rsidR="00655F60" w:rsidRDefault="00655F60" w:rsidP="00655F60">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При создании </w:t>
      </w:r>
      <w:r w:rsidRPr="00655F60">
        <w:rPr>
          <w:rFonts w:ascii="Times New Roman" w:hAnsi="Times New Roman" w:cs="Times New Roman"/>
          <w:sz w:val="28"/>
          <w:szCs w:val="28"/>
        </w:rPr>
        <w:t>общества с ограниченной ответственностью</w:t>
      </w:r>
      <w:r>
        <w:rPr>
          <w:rFonts w:ascii="Times New Roman" w:hAnsi="Times New Roman" w:cs="Times New Roman"/>
          <w:sz w:val="28"/>
          <w:szCs w:val="28"/>
        </w:rPr>
        <w:t xml:space="preserve"> учредители заключают между собой </w:t>
      </w:r>
      <w:r w:rsidR="008A620E">
        <w:rPr>
          <w:rFonts w:ascii="Times New Roman" w:hAnsi="Times New Roman" w:cs="Times New Roman"/>
          <w:sz w:val="28"/>
          <w:szCs w:val="28"/>
        </w:rPr>
        <w:t xml:space="preserve">договор об учреждении, определяющий порядок осуществления ими совместной деятельности по учреждению общества, размер уставного капитала общества, размер их долей в уставном капитале общества, а также иные установленные законом об обществах с ограниченной ответственностью условия. Договор об учреждении </w:t>
      </w:r>
      <w:r w:rsidR="008A620E" w:rsidRPr="008A620E">
        <w:rPr>
          <w:rFonts w:ascii="Times New Roman" w:hAnsi="Times New Roman" w:cs="Times New Roman"/>
          <w:sz w:val="28"/>
          <w:szCs w:val="28"/>
        </w:rPr>
        <w:t xml:space="preserve">общества </w:t>
      </w:r>
      <w:r w:rsidR="008A620E">
        <w:rPr>
          <w:rFonts w:ascii="Times New Roman" w:hAnsi="Times New Roman" w:cs="Times New Roman"/>
          <w:sz w:val="28"/>
          <w:szCs w:val="28"/>
        </w:rPr>
        <w:t>с ограниченной ответственностью заключается в письменной форме</w:t>
      </w:r>
      <w:r w:rsidR="00F926B8">
        <w:rPr>
          <w:rFonts w:ascii="Times New Roman" w:hAnsi="Times New Roman" w:cs="Times New Roman"/>
          <w:sz w:val="28"/>
          <w:szCs w:val="28"/>
        </w:rPr>
        <w:t>, он не имеет статуса учредительного документа.</w:t>
      </w:r>
    </w:p>
    <w:p w:rsidR="00F926B8" w:rsidRDefault="00F926B8" w:rsidP="00655F60">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Уставной капитал общества составляется из стоимости долей, приобретенных его участниками (п.1 ст.90 ГК РФ). Размер уставного капитала должен быть не менее десяти тысяч рублей.  При этом на момент регистрации </w:t>
      </w:r>
      <w:r w:rsidRPr="00F926B8">
        <w:rPr>
          <w:rFonts w:ascii="Times New Roman" w:hAnsi="Times New Roman" w:cs="Times New Roman"/>
          <w:sz w:val="28"/>
          <w:szCs w:val="28"/>
        </w:rPr>
        <w:t>общества с ограниченной ответственностью</w:t>
      </w:r>
      <w:r>
        <w:rPr>
          <w:rFonts w:ascii="Times New Roman" w:hAnsi="Times New Roman" w:cs="Times New Roman"/>
          <w:sz w:val="28"/>
          <w:szCs w:val="28"/>
        </w:rPr>
        <w:t xml:space="preserve"> учредители вправе оплатить лишь половину суммы, а остальную половину внести только в течение года. </w:t>
      </w:r>
    </w:p>
    <w:p w:rsidR="00F926B8" w:rsidRDefault="00F926B8" w:rsidP="00655F60">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Участники </w:t>
      </w:r>
      <w:r w:rsidRPr="00F926B8">
        <w:rPr>
          <w:rFonts w:ascii="Times New Roman" w:hAnsi="Times New Roman" w:cs="Times New Roman"/>
          <w:sz w:val="28"/>
          <w:szCs w:val="28"/>
        </w:rPr>
        <w:t>общества с ограниченной ответственностью</w:t>
      </w:r>
      <w:r>
        <w:rPr>
          <w:rFonts w:ascii="Times New Roman" w:hAnsi="Times New Roman" w:cs="Times New Roman"/>
          <w:sz w:val="28"/>
          <w:szCs w:val="28"/>
        </w:rPr>
        <w:t xml:space="preserve"> не отвечают по его обязательствам и несут риск убытков, связанных с деятельностью общества, в пределах принадлежащих им долей (ст. 87 ГК РФ). </w:t>
      </w:r>
    </w:p>
    <w:p w:rsidR="00F926B8" w:rsidRDefault="00F926B8" w:rsidP="00655F60">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Минимальный размер уставного капитала, ограниченный характер ответственности участников делает создание </w:t>
      </w:r>
      <w:r w:rsidRPr="00F926B8">
        <w:rPr>
          <w:rFonts w:ascii="Times New Roman" w:hAnsi="Times New Roman" w:cs="Times New Roman"/>
          <w:sz w:val="28"/>
          <w:szCs w:val="28"/>
        </w:rPr>
        <w:t>общества с ограниченной ответственностью</w:t>
      </w:r>
      <w:r>
        <w:rPr>
          <w:rFonts w:ascii="Times New Roman" w:hAnsi="Times New Roman" w:cs="Times New Roman"/>
          <w:sz w:val="28"/>
          <w:szCs w:val="28"/>
        </w:rPr>
        <w:t xml:space="preserve"> привлекательным для учредителей, а также, к сожалению, дает возможность уходить от ответственности и злоупотреблять в гражданских правоотношениях, в связи с чем неоднократно выска</w:t>
      </w:r>
      <w:r w:rsidR="00F86949">
        <w:rPr>
          <w:rFonts w:ascii="Times New Roman" w:hAnsi="Times New Roman" w:cs="Times New Roman"/>
          <w:sz w:val="28"/>
          <w:szCs w:val="28"/>
        </w:rPr>
        <w:t>зывались предложения о повышении минимального уставного капитала общества с ограниченной ответственностью</w:t>
      </w:r>
      <w:r w:rsidR="00F86949">
        <w:rPr>
          <w:rStyle w:val="a6"/>
          <w:rFonts w:ascii="Times New Roman" w:hAnsi="Times New Roman" w:cs="Times New Roman"/>
          <w:sz w:val="28"/>
          <w:szCs w:val="28"/>
        </w:rPr>
        <w:footnoteReference w:id="12"/>
      </w:r>
      <w:r w:rsidR="00F86949">
        <w:rPr>
          <w:rFonts w:ascii="Times New Roman" w:hAnsi="Times New Roman" w:cs="Times New Roman"/>
          <w:sz w:val="28"/>
          <w:szCs w:val="28"/>
        </w:rPr>
        <w:t>.</w:t>
      </w:r>
    </w:p>
    <w:p w:rsidR="00F86949" w:rsidRDefault="00F86949" w:rsidP="00655F60">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Высшим органом управления выступает общее собрание участников, избирающее исполнительные органы общества (коллегиальные или единоличные).</w:t>
      </w:r>
    </w:p>
    <w:p w:rsidR="00F86949" w:rsidRDefault="00F86949" w:rsidP="00655F60">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К компетенции общего собрания участников </w:t>
      </w:r>
      <w:r w:rsidRPr="00F86949">
        <w:rPr>
          <w:rFonts w:ascii="Times New Roman" w:hAnsi="Times New Roman" w:cs="Times New Roman"/>
          <w:sz w:val="28"/>
          <w:szCs w:val="28"/>
        </w:rPr>
        <w:t>общества с ограниченной ответственностью</w:t>
      </w:r>
      <w:r>
        <w:rPr>
          <w:rFonts w:ascii="Times New Roman" w:hAnsi="Times New Roman" w:cs="Times New Roman"/>
          <w:sz w:val="28"/>
          <w:szCs w:val="28"/>
        </w:rPr>
        <w:t xml:space="preserve"> относятся:</w:t>
      </w:r>
    </w:p>
    <w:p w:rsidR="00F86949" w:rsidRPr="00F86949" w:rsidRDefault="00F86949" w:rsidP="0077153F">
      <w:pPr>
        <w:spacing w:after="0" w:line="360" w:lineRule="auto"/>
        <w:ind w:firstLine="709"/>
        <w:jc w:val="both"/>
        <w:rPr>
          <w:rFonts w:ascii="Times New Roman" w:hAnsi="Times New Roman" w:cs="Times New Roman"/>
          <w:sz w:val="28"/>
          <w:szCs w:val="28"/>
        </w:rPr>
      </w:pPr>
      <w:r w:rsidRPr="00F86949">
        <w:rPr>
          <w:rFonts w:ascii="Times New Roman" w:hAnsi="Times New Roman" w:cs="Times New Roman"/>
          <w:sz w:val="28"/>
          <w:szCs w:val="28"/>
        </w:rPr>
        <w:t>1) определение основных направлений деятельности общества, а также принятие решения об участии в ассоциациях и других объединениях коммерческих организаций;</w:t>
      </w:r>
    </w:p>
    <w:p w:rsidR="00F86949" w:rsidRDefault="00F86949" w:rsidP="0077153F">
      <w:pPr>
        <w:pStyle w:val="a3"/>
        <w:spacing w:after="0" w:line="360" w:lineRule="auto"/>
        <w:ind w:left="0" w:firstLine="709"/>
        <w:jc w:val="both"/>
        <w:rPr>
          <w:rFonts w:ascii="Times New Roman" w:hAnsi="Times New Roman" w:cs="Times New Roman"/>
          <w:sz w:val="28"/>
          <w:szCs w:val="28"/>
        </w:rPr>
      </w:pPr>
      <w:r w:rsidRPr="00F86949">
        <w:rPr>
          <w:rFonts w:ascii="Times New Roman" w:hAnsi="Times New Roman" w:cs="Times New Roman"/>
          <w:sz w:val="28"/>
          <w:szCs w:val="28"/>
        </w:rPr>
        <w:t>2) утверждение устава общества, внесение в него изменений или утверждение устава общества в новой редакции, принятие решения о том, что общество в дальнейшем действует на основании типового устава, либо о том, что общество в дальнейшем не будет действовать на основании типового устава, изменение размера уставного капитала общества, наименования общества, места нахождения общества;</w:t>
      </w:r>
    </w:p>
    <w:p w:rsidR="00F86949" w:rsidRDefault="00F86949" w:rsidP="0077153F">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3</w:t>
      </w:r>
      <w:r w:rsidRPr="00F86949">
        <w:rPr>
          <w:rFonts w:ascii="Times New Roman" w:hAnsi="Times New Roman" w:cs="Times New Roman"/>
          <w:sz w:val="28"/>
          <w:szCs w:val="28"/>
        </w:rPr>
        <w:t>) образование исполнительных органов общества и досрочное прекращение их полномочий, а также принятие решения о передаче полномочий единоличного исполнительного органа общества управляющему, утверждение такого управляющего и условий договора с ним, если уставом общества решение указанных вопросов не отнесено к компетенции совета директоров (наблюдательного совета) общества;</w:t>
      </w:r>
    </w:p>
    <w:p w:rsidR="00F86949" w:rsidRPr="00F86949" w:rsidRDefault="00F86949" w:rsidP="0077153F">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4</w:t>
      </w:r>
      <w:r w:rsidRPr="00F86949">
        <w:rPr>
          <w:rFonts w:ascii="Times New Roman" w:hAnsi="Times New Roman" w:cs="Times New Roman"/>
          <w:sz w:val="28"/>
          <w:szCs w:val="28"/>
        </w:rPr>
        <w:t>) избрание и досрочное прекращение полномочий ревизионной комиссии (ревизора) общества;</w:t>
      </w:r>
    </w:p>
    <w:p w:rsidR="00F86949" w:rsidRPr="00F86949" w:rsidRDefault="00F86949" w:rsidP="0077153F">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5</w:t>
      </w:r>
      <w:r w:rsidRPr="00F86949">
        <w:rPr>
          <w:rFonts w:ascii="Times New Roman" w:hAnsi="Times New Roman" w:cs="Times New Roman"/>
          <w:sz w:val="28"/>
          <w:szCs w:val="28"/>
        </w:rPr>
        <w:t>) утверждение годовых отчетов и годовых бухгалтерских балансов;</w:t>
      </w:r>
    </w:p>
    <w:p w:rsidR="00F86949" w:rsidRPr="0077153F" w:rsidRDefault="0077153F" w:rsidP="0077153F">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6</w:t>
      </w:r>
      <w:r w:rsidR="00F86949" w:rsidRPr="0077153F">
        <w:rPr>
          <w:rFonts w:ascii="Times New Roman" w:hAnsi="Times New Roman" w:cs="Times New Roman"/>
          <w:sz w:val="28"/>
          <w:szCs w:val="28"/>
        </w:rPr>
        <w:t>) принятие решения о распределении чистой прибыли общества между участниками общества;</w:t>
      </w:r>
    </w:p>
    <w:p w:rsidR="0077153F" w:rsidRDefault="0077153F" w:rsidP="0077153F">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7) </w:t>
      </w:r>
      <w:r w:rsidR="00F86949" w:rsidRPr="0077153F">
        <w:rPr>
          <w:rFonts w:ascii="Times New Roman" w:hAnsi="Times New Roman" w:cs="Times New Roman"/>
          <w:sz w:val="28"/>
          <w:szCs w:val="28"/>
        </w:rPr>
        <w:t>утверждение (принятие) документов, регулирующих внутреннюю деятельность общества (внутренних документов общества);</w:t>
      </w:r>
    </w:p>
    <w:p w:rsidR="00F86949" w:rsidRPr="0077153F" w:rsidRDefault="0077153F" w:rsidP="0077153F">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8) </w:t>
      </w:r>
      <w:r w:rsidR="00F86949" w:rsidRPr="0077153F">
        <w:rPr>
          <w:rFonts w:ascii="Times New Roman" w:hAnsi="Times New Roman" w:cs="Times New Roman"/>
          <w:sz w:val="28"/>
          <w:szCs w:val="28"/>
        </w:rPr>
        <w:t xml:space="preserve"> принятие решения о размещении обществом облигаций и иных эмиссионных ценных бумаг;</w:t>
      </w:r>
    </w:p>
    <w:p w:rsidR="00F86949" w:rsidRPr="0077153F" w:rsidRDefault="0077153F" w:rsidP="0077153F">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9</w:t>
      </w:r>
      <w:r w:rsidR="00F86949" w:rsidRPr="0077153F">
        <w:rPr>
          <w:rFonts w:ascii="Times New Roman" w:hAnsi="Times New Roman" w:cs="Times New Roman"/>
          <w:sz w:val="28"/>
          <w:szCs w:val="28"/>
        </w:rPr>
        <w:t>) назначение аудиторской проверки, утверждение аудитора и определение размера оплаты его услуг;</w:t>
      </w:r>
    </w:p>
    <w:p w:rsidR="0077153F" w:rsidRDefault="0077153F" w:rsidP="0077153F">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10</w:t>
      </w:r>
      <w:r w:rsidR="00F86949" w:rsidRPr="0077153F">
        <w:rPr>
          <w:rFonts w:ascii="Times New Roman" w:hAnsi="Times New Roman" w:cs="Times New Roman"/>
          <w:sz w:val="28"/>
          <w:szCs w:val="28"/>
        </w:rPr>
        <w:t>) принятие решения о реорганизации или ликвидации общества;</w:t>
      </w:r>
    </w:p>
    <w:p w:rsidR="0077153F" w:rsidRDefault="0077153F" w:rsidP="0077153F">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11</w:t>
      </w:r>
      <w:r w:rsidR="00F86949" w:rsidRPr="0077153F">
        <w:rPr>
          <w:rFonts w:ascii="Times New Roman" w:hAnsi="Times New Roman" w:cs="Times New Roman"/>
          <w:sz w:val="28"/>
          <w:szCs w:val="28"/>
        </w:rPr>
        <w:t>) назначение ликвидационной комиссии и утверждение ликвидационных балансов;</w:t>
      </w:r>
    </w:p>
    <w:p w:rsidR="00F86949" w:rsidRDefault="0077153F" w:rsidP="0077153F">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12) </w:t>
      </w:r>
      <w:r w:rsidR="00F86949" w:rsidRPr="0077153F">
        <w:rPr>
          <w:rFonts w:ascii="Times New Roman" w:hAnsi="Times New Roman" w:cs="Times New Roman"/>
          <w:sz w:val="28"/>
          <w:szCs w:val="28"/>
        </w:rPr>
        <w:t>решение иных вопросов, предусмотренных Федеральным законом или уставом общества.</w:t>
      </w:r>
    </w:p>
    <w:p w:rsidR="0077153F" w:rsidRDefault="0077153F" w:rsidP="0077153F">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Общество</w:t>
      </w:r>
      <w:r w:rsidRPr="0077153F">
        <w:rPr>
          <w:rFonts w:ascii="Times New Roman" w:hAnsi="Times New Roman" w:cs="Times New Roman"/>
          <w:sz w:val="28"/>
          <w:szCs w:val="28"/>
        </w:rPr>
        <w:t xml:space="preserve"> с ограниченной ответственностью</w:t>
      </w:r>
      <w:r>
        <w:rPr>
          <w:rFonts w:ascii="Times New Roman" w:hAnsi="Times New Roman" w:cs="Times New Roman"/>
          <w:sz w:val="28"/>
          <w:szCs w:val="28"/>
        </w:rPr>
        <w:t xml:space="preserve"> характеризуется тем, что текущее (оперативное) управление в обществе (в отличие от товариществ) передается исполнительному органу, назначаемому учредителями из своего числа или же из числа иных лиц. За участниками общества сохраняются права по стратегическому управлению обществом, осуществляющиеся путем проведения ими периодических общих собраний участников. </w:t>
      </w:r>
      <w:r w:rsidR="008821FF">
        <w:rPr>
          <w:rFonts w:ascii="Times New Roman" w:hAnsi="Times New Roman" w:cs="Times New Roman"/>
          <w:sz w:val="28"/>
          <w:szCs w:val="28"/>
        </w:rPr>
        <w:t>Компетенция данных собраний может расшириться по усмотрению самих участников, а также отдельным участникам могут быть предоставлены отдельные права</w:t>
      </w:r>
      <w:r w:rsidR="00153162">
        <w:rPr>
          <w:rStyle w:val="a6"/>
          <w:rFonts w:ascii="Times New Roman" w:hAnsi="Times New Roman" w:cs="Times New Roman"/>
          <w:sz w:val="28"/>
          <w:szCs w:val="28"/>
        </w:rPr>
        <w:footnoteReference w:id="13"/>
      </w:r>
      <w:r w:rsidR="008821FF">
        <w:rPr>
          <w:rFonts w:ascii="Times New Roman" w:hAnsi="Times New Roman" w:cs="Times New Roman"/>
          <w:sz w:val="28"/>
          <w:szCs w:val="28"/>
        </w:rPr>
        <w:t>.</w:t>
      </w:r>
    </w:p>
    <w:p w:rsidR="00F86949" w:rsidRDefault="008821FF" w:rsidP="008821FF">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Участник общества</w:t>
      </w:r>
      <w:r w:rsidRPr="008821FF">
        <w:rPr>
          <w:rFonts w:ascii="Times New Roman" w:hAnsi="Times New Roman" w:cs="Times New Roman"/>
          <w:sz w:val="28"/>
          <w:szCs w:val="28"/>
        </w:rPr>
        <w:t xml:space="preserve"> с ограниченной ответственностью</w:t>
      </w:r>
      <w:r>
        <w:rPr>
          <w:rFonts w:ascii="Times New Roman" w:hAnsi="Times New Roman" w:cs="Times New Roman"/>
          <w:sz w:val="28"/>
          <w:szCs w:val="28"/>
        </w:rPr>
        <w:t xml:space="preserve"> вправе распоряжаться своей долей по своему усмотрению: продать, подарить, завещать. Участники общества пользуются преимущественным правом покупки части или доли участника общества. Уставом общества также может быть предусмотрено преимущественное право покупки обществом доли или части доли участника общества, если другие участники общества не использовали свое преимущественное право покупки доли или же части доли в уставном капитале общества. В случае, если участник общества </w:t>
      </w:r>
      <w:r w:rsidRPr="008821FF">
        <w:rPr>
          <w:rFonts w:ascii="Times New Roman" w:hAnsi="Times New Roman" w:cs="Times New Roman"/>
          <w:sz w:val="28"/>
          <w:szCs w:val="28"/>
        </w:rPr>
        <w:t>с ограниченной ответственностью</w:t>
      </w:r>
      <w:r>
        <w:rPr>
          <w:rFonts w:ascii="Times New Roman" w:hAnsi="Times New Roman" w:cs="Times New Roman"/>
          <w:sz w:val="28"/>
          <w:szCs w:val="28"/>
        </w:rPr>
        <w:t xml:space="preserve"> выходит из общества, ему должна быть выплачена действительная стоимость его доли в уставном капитале общества или выдано в натуре имущество, которое соответствует такой же стоимости (ст. 94 ГК РФ).</w:t>
      </w:r>
    </w:p>
    <w:p w:rsidR="00655F60" w:rsidRPr="00153162" w:rsidRDefault="00153162" w:rsidP="00153162">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Порядок реорганизации и ликвидации общества с ограниченной ответственностью будет подробно рассмотрен нами в третьем вопросе нашей работы. </w:t>
      </w:r>
    </w:p>
    <w:p w:rsidR="00DA4C05" w:rsidRPr="00DA4C05" w:rsidRDefault="00153162" w:rsidP="00153162">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Таким образом, на основании изложенного мы можем определить о</w:t>
      </w:r>
      <w:r w:rsidR="00DA4C05" w:rsidRPr="00DA4C05">
        <w:rPr>
          <w:rFonts w:ascii="Times New Roman" w:hAnsi="Times New Roman" w:cs="Times New Roman"/>
          <w:bCs/>
          <w:sz w:val="28"/>
          <w:szCs w:val="28"/>
        </w:rPr>
        <w:t>сновные достоинства общества с ограниченной ответственностью:</w:t>
      </w:r>
    </w:p>
    <w:p w:rsidR="00DA4C05" w:rsidRPr="00DA4C05" w:rsidRDefault="00DA4C05" w:rsidP="00DA4C05">
      <w:pPr>
        <w:pStyle w:val="a3"/>
        <w:numPr>
          <w:ilvl w:val="0"/>
          <w:numId w:val="12"/>
        </w:numPr>
        <w:spacing w:after="0" w:line="360" w:lineRule="auto"/>
        <w:jc w:val="both"/>
        <w:rPr>
          <w:rFonts w:ascii="Times New Roman" w:hAnsi="Times New Roman" w:cs="Times New Roman"/>
          <w:sz w:val="28"/>
          <w:szCs w:val="28"/>
        </w:rPr>
      </w:pPr>
      <w:r w:rsidRPr="00DA4C05">
        <w:rPr>
          <w:rFonts w:ascii="Times New Roman" w:hAnsi="Times New Roman" w:cs="Times New Roman"/>
          <w:sz w:val="28"/>
          <w:szCs w:val="28"/>
        </w:rPr>
        <w:t>участники общества несут риск только в пределах их вкладов в уставный капитал и не несут ответственности по обязательствам общества;</w:t>
      </w:r>
    </w:p>
    <w:p w:rsidR="00DA4C05" w:rsidRPr="00DA4C05" w:rsidRDefault="00DA4C05" w:rsidP="00DA4C05">
      <w:pPr>
        <w:pStyle w:val="a3"/>
        <w:numPr>
          <w:ilvl w:val="0"/>
          <w:numId w:val="12"/>
        </w:numPr>
        <w:spacing w:after="0" w:line="360" w:lineRule="auto"/>
        <w:jc w:val="both"/>
        <w:rPr>
          <w:rFonts w:ascii="Times New Roman" w:hAnsi="Times New Roman" w:cs="Times New Roman"/>
          <w:sz w:val="28"/>
          <w:szCs w:val="28"/>
        </w:rPr>
      </w:pPr>
      <w:r w:rsidRPr="00DA4C05">
        <w:rPr>
          <w:rFonts w:ascii="Times New Roman" w:hAnsi="Times New Roman" w:cs="Times New Roman"/>
          <w:sz w:val="28"/>
          <w:szCs w:val="28"/>
        </w:rPr>
        <w:t>самостоятельно устанавливают структуру организации и управления обществом;</w:t>
      </w:r>
    </w:p>
    <w:p w:rsidR="00DA4C05" w:rsidRPr="00DA4C05" w:rsidRDefault="00DA4C05" w:rsidP="00DA4C05">
      <w:pPr>
        <w:pStyle w:val="a3"/>
        <w:numPr>
          <w:ilvl w:val="0"/>
          <w:numId w:val="12"/>
        </w:numPr>
        <w:spacing w:after="0" w:line="360" w:lineRule="auto"/>
        <w:jc w:val="both"/>
        <w:rPr>
          <w:rFonts w:ascii="Times New Roman" w:hAnsi="Times New Roman" w:cs="Times New Roman"/>
          <w:sz w:val="28"/>
          <w:szCs w:val="28"/>
        </w:rPr>
      </w:pPr>
      <w:r w:rsidRPr="00DA4C05">
        <w:rPr>
          <w:rFonts w:ascii="Times New Roman" w:hAnsi="Times New Roman" w:cs="Times New Roman"/>
          <w:sz w:val="28"/>
          <w:szCs w:val="28"/>
        </w:rPr>
        <w:t>закрытость общества от других участников рынка и общества (приватность); общество не обязано публиковать сведения о своей деятельности (бухгалтерские балансы, счета прибылей и убытков и др.).</w:t>
      </w:r>
    </w:p>
    <w:p w:rsidR="00DA4C05" w:rsidRPr="00DA4C05" w:rsidRDefault="00DA4C05" w:rsidP="00DA4C05">
      <w:pPr>
        <w:pStyle w:val="a3"/>
        <w:numPr>
          <w:ilvl w:val="0"/>
          <w:numId w:val="12"/>
        </w:numPr>
        <w:spacing w:after="0" w:line="360" w:lineRule="auto"/>
        <w:jc w:val="both"/>
        <w:rPr>
          <w:rFonts w:ascii="Times New Roman" w:hAnsi="Times New Roman" w:cs="Times New Roman"/>
          <w:sz w:val="28"/>
          <w:szCs w:val="28"/>
        </w:rPr>
      </w:pPr>
      <w:r w:rsidRPr="00DA4C05">
        <w:rPr>
          <w:rFonts w:ascii="Times New Roman" w:hAnsi="Times New Roman" w:cs="Times New Roman"/>
          <w:sz w:val="28"/>
          <w:szCs w:val="28"/>
        </w:rPr>
        <w:t>Основные недостатки объединения капиталов в форме общества с ограниченной ответственностью:</w:t>
      </w:r>
    </w:p>
    <w:p w:rsidR="00DA4C05" w:rsidRPr="00DA4C05" w:rsidRDefault="00DA4C05" w:rsidP="00DA4C05">
      <w:pPr>
        <w:pStyle w:val="a3"/>
        <w:numPr>
          <w:ilvl w:val="0"/>
          <w:numId w:val="12"/>
        </w:numPr>
        <w:spacing w:after="0" w:line="360" w:lineRule="auto"/>
        <w:jc w:val="both"/>
        <w:rPr>
          <w:rFonts w:ascii="Times New Roman" w:hAnsi="Times New Roman" w:cs="Times New Roman"/>
          <w:sz w:val="28"/>
          <w:szCs w:val="28"/>
        </w:rPr>
      </w:pPr>
      <w:r w:rsidRPr="00DA4C05">
        <w:rPr>
          <w:rFonts w:ascii="Times New Roman" w:hAnsi="Times New Roman" w:cs="Times New Roman"/>
          <w:sz w:val="28"/>
          <w:szCs w:val="28"/>
        </w:rPr>
        <w:t>выход одного из партнеров из общества вынуждает изымать его долю из уставного капитала, что может отрицательно сказаться на бизнесе;</w:t>
      </w:r>
    </w:p>
    <w:p w:rsidR="00DA4C05" w:rsidRPr="00DA4C05" w:rsidRDefault="00DA4C05" w:rsidP="00DA4C05">
      <w:pPr>
        <w:pStyle w:val="a3"/>
        <w:numPr>
          <w:ilvl w:val="0"/>
          <w:numId w:val="12"/>
        </w:numPr>
        <w:spacing w:after="0" w:line="360" w:lineRule="auto"/>
        <w:jc w:val="both"/>
        <w:rPr>
          <w:rFonts w:ascii="Times New Roman" w:hAnsi="Times New Roman" w:cs="Times New Roman"/>
          <w:sz w:val="28"/>
          <w:szCs w:val="28"/>
        </w:rPr>
      </w:pPr>
      <w:r w:rsidRPr="00DA4C05">
        <w:rPr>
          <w:rFonts w:ascii="Times New Roman" w:hAnsi="Times New Roman" w:cs="Times New Roman"/>
          <w:sz w:val="28"/>
          <w:szCs w:val="28"/>
        </w:rPr>
        <w:t>большое значение личного фактора в организации и деятельности общества; каждый из компаньонов вынужден для принятия решения принимать во внимание мнение остальных участников</w:t>
      </w:r>
      <w:r w:rsidR="00153162">
        <w:rPr>
          <w:rStyle w:val="a6"/>
          <w:rFonts w:ascii="Times New Roman" w:hAnsi="Times New Roman" w:cs="Times New Roman"/>
          <w:sz w:val="28"/>
          <w:szCs w:val="28"/>
        </w:rPr>
        <w:footnoteReference w:id="14"/>
      </w:r>
      <w:r w:rsidRPr="00DA4C05">
        <w:rPr>
          <w:rFonts w:ascii="Times New Roman" w:hAnsi="Times New Roman" w:cs="Times New Roman"/>
          <w:sz w:val="28"/>
          <w:szCs w:val="28"/>
        </w:rPr>
        <w:t>.</w:t>
      </w:r>
    </w:p>
    <w:p w:rsidR="00DA4C05" w:rsidRDefault="00DA4C05" w:rsidP="0083102D">
      <w:pPr>
        <w:pStyle w:val="a3"/>
        <w:spacing w:after="0" w:line="360" w:lineRule="auto"/>
        <w:ind w:left="0" w:firstLine="709"/>
        <w:jc w:val="both"/>
        <w:rPr>
          <w:rFonts w:ascii="Times New Roman" w:hAnsi="Times New Roman" w:cs="Times New Roman"/>
          <w:sz w:val="28"/>
          <w:szCs w:val="28"/>
        </w:rPr>
      </w:pPr>
      <w:r w:rsidRPr="00DA4C05">
        <w:rPr>
          <w:rFonts w:ascii="Times New Roman" w:hAnsi="Times New Roman" w:cs="Times New Roman"/>
          <w:sz w:val="28"/>
          <w:szCs w:val="28"/>
        </w:rPr>
        <w:br/>
      </w:r>
      <w:r w:rsidRPr="00DA4C05">
        <w:rPr>
          <w:rFonts w:ascii="Times New Roman" w:hAnsi="Times New Roman" w:cs="Times New Roman"/>
          <w:sz w:val="28"/>
          <w:szCs w:val="28"/>
        </w:rPr>
        <w:br/>
      </w:r>
      <w:r w:rsidRPr="0083102D">
        <w:rPr>
          <w:rFonts w:ascii="Times New Roman" w:hAnsi="Times New Roman" w:cs="Times New Roman"/>
          <w:sz w:val="28"/>
          <w:szCs w:val="28"/>
        </w:rPr>
        <w:t xml:space="preserve"> </w:t>
      </w:r>
    </w:p>
    <w:p w:rsidR="00153162" w:rsidRDefault="00153162" w:rsidP="0083102D">
      <w:pPr>
        <w:pStyle w:val="a3"/>
        <w:spacing w:after="0" w:line="360" w:lineRule="auto"/>
        <w:ind w:left="0" w:firstLine="709"/>
        <w:jc w:val="both"/>
        <w:rPr>
          <w:rFonts w:ascii="Times New Roman" w:hAnsi="Times New Roman" w:cs="Times New Roman"/>
          <w:sz w:val="28"/>
          <w:szCs w:val="28"/>
        </w:rPr>
      </w:pPr>
    </w:p>
    <w:p w:rsidR="00153162" w:rsidRDefault="00153162" w:rsidP="0083102D">
      <w:pPr>
        <w:pStyle w:val="a3"/>
        <w:spacing w:after="0" w:line="360" w:lineRule="auto"/>
        <w:ind w:left="0" w:firstLine="709"/>
        <w:jc w:val="both"/>
        <w:rPr>
          <w:rFonts w:ascii="Times New Roman" w:hAnsi="Times New Roman" w:cs="Times New Roman"/>
          <w:sz w:val="28"/>
          <w:szCs w:val="28"/>
        </w:rPr>
      </w:pPr>
    </w:p>
    <w:p w:rsidR="00153162" w:rsidRDefault="003000D9" w:rsidP="003000D9">
      <w:pPr>
        <w:pStyle w:val="a3"/>
        <w:numPr>
          <w:ilvl w:val="0"/>
          <w:numId w:val="2"/>
        </w:numPr>
        <w:spacing w:after="0" w:line="360" w:lineRule="auto"/>
        <w:jc w:val="center"/>
        <w:rPr>
          <w:rFonts w:ascii="Times New Roman" w:hAnsi="Times New Roman" w:cs="Times New Roman"/>
          <w:b/>
          <w:sz w:val="28"/>
          <w:szCs w:val="28"/>
        </w:rPr>
      </w:pPr>
      <w:r w:rsidRPr="003000D9">
        <w:rPr>
          <w:rFonts w:ascii="Times New Roman" w:hAnsi="Times New Roman" w:cs="Times New Roman"/>
          <w:b/>
          <w:sz w:val="28"/>
          <w:szCs w:val="28"/>
        </w:rPr>
        <w:t>Ликвидация и реорганизация общества с ограниченной ответственностью</w:t>
      </w:r>
    </w:p>
    <w:p w:rsidR="003000D9" w:rsidRPr="003000D9" w:rsidRDefault="003000D9" w:rsidP="003000D9">
      <w:pPr>
        <w:pStyle w:val="a3"/>
        <w:spacing w:after="0" w:line="360" w:lineRule="auto"/>
        <w:ind w:left="1414"/>
        <w:rPr>
          <w:rFonts w:ascii="Times New Roman" w:hAnsi="Times New Roman" w:cs="Times New Roman"/>
          <w:b/>
          <w:sz w:val="28"/>
          <w:szCs w:val="28"/>
        </w:rPr>
      </w:pPr>
    </w:p>
    <w:p w:rsidR="00C712ED" w:rsidRDefault="003000D9" w:rsidP="00C712E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Общество с ограниченной ответственностью может быть ликвидировано или реорганизовано добровольно по единогласному решению его участников. </w:t>
      </w:r>
      <w:r w:rsidR="00C712ED" w:rsidRPr="00C712ED">
        <w:rPr>
          <w:rFonts w:ascii="Times New Roman" w:hAnsi="Times New Roman" w:cs="Times New Roman"/>
          <w:sz w:val="28"/>
          <w:szCs w:val="28"/>
        </w:rPr>
        <w:t>Основания реорганизации и ликвидации общества с ограниченной ответственностью определяются общими правилами о реорганизации и ликвидации юридических лиц</w:t>
      </w:r>
      <w:r w:rsidR="00C712ED">
        <w:rPr>
          <w:rStyle w:val="a6"/>
          <w:rFonts w:ascii="Times New Roman" w:hAnsi="Times New Roman" w:cs="Times New Roman"/>
          <w:sz w:val="28"/>
          <w:szCs w:val="28"/>
        </w:rPr>
        <w:footnoteReference w:id="15"/>
      </w:r>
      <w:r w:rsidR="00C712ED" w:rsidRPr="00C712ED">
        <w:rPr>
          <w:rFonts w:ascii="Times New Roman" w:hAnsi="Times New Roman" w:cs="Times New Roman"/>
          <w:sz w:val="28"/>
          <w:szCs w:val="28"/>
        </w:rPr>
        <w:t>.</w:t>
      </w:r>
    </w:p>
    <w:p w:rsidR="00C9765B" w:rsidRDefault="003000D9" w:rsidP="00975754">
      <w:pPr>
        <w:spacing w:after="0" w:line="360" w:lineRule="auto"/>
        <w:ind w:firstLine="709"/>
        <w:jc w:val="both"/>
        <w:rPr>
          <w:rFonts w:ascii="Times New Roman" w:hAnsi="Times New Roman" w:cs="Times New Roman"/>
          <w:sz w:val="28"/>
          <w:szCs w:val="28"/>
        </w:rPr>
      </w:pPr>
      <w:r w:rsidRPr="003000D9">
        <w:rPr>
          <w:rFonts w:ascii="Times New Roman" w:hAnsi="Times New Roman" w:cs="Times New Roman"/>
          <w:sz w:val="28"/>
          <w:szCs w:val="28"/>
        </w:rPr>
        <w:t>Общество может быть ликв</w:t>
      </w:r>
      <w:r w:rsidR="00C712ED">
        <w:rPr>
          <w:rFonts w:ascii="Times New Roman" w:hAnsi="Times New Roman" w:cs="Times New Roman"/>
          <w:sz w:val="28"/>
          <w:szCs w:val="28"/>
        </w:rPr>
        <w:t xml:space="preserve">идировано также по решению суда, если имеются следующие основания, указанные в ч.3 ст. 61 ГК РФ: </w:t>
      </w:r>
    </w:p>
    <w:p w:rsidR="00C712ED" w:rsidRPr="00C712ED" w:rsidRDefault="00C712ED" w:rsidP="00C712ED">
      <w:pPr>
        <w:spacing w:after="0" w:line="360" w:lineRule="auto"/>
        <w:ind w:firstLine="709"/>
        <w:jc w:val="both"/>
        <w:rPr>
          <w:rFonts w:ascii="Times New Roman" w:hAnsi="Times New Roman" w:cs="Times New Roman"/>
          <w:sz w:val="28"/>
          <w:szCs w:val="28"/>
        </w:rPr>
      </w:pPr>
      <w:r w:rsidRPr="00C712ED">
        <w:rPr>
          <w:rFonts w:ascii="Times New Roman" w:hAnsi="Times New Roman" w:cs="Times New Roman"/>
          <w:sz w:val="28"/>
          <w:szCs w:val="28"/>
        </w:rPr>
        <w:t>1)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признания государственной регистрации юридического лица недействительной, в том числе в связи с допущенными при его создании грубыми нарушениями закона, если эти нарушения носят неустранимый характер;</w:t>
      </w:r>
    </w:p>
    <w:p w:rsidR="00C712ED" w:rsidRPr="00C712ED" w:rsidRDefault="00C712ED" w:rsidP="00C712ED">
      <w:pPr>
        <w:spacing w:after="0" w:line="360" w:lineRule="auto"/>
        <w:ind w:firstLine="709"/>
        <w:jc w:val="both"/>
        <w:rPr>
          <w:rFonts w:ascii="Times New Roman" w:hAnsi="Times New Roman" w:cs="Times New Roman"/>
          <w:sz w:val="28"/>
          <w:szCs w:val="28"/>
        </w:rPr>
      </w:pPr>
      <w:r w:rsidRPr="00C712ED">
        <w:rPr>
          <w:rFonts w:ascii="Times New Roman" w:hAnsi="Times New Roman" w:cs="Times New Roman"/>
          <w:sz w:val="28"/>
          <w:szCs w:val="28"/>
        </w:rPr>
        <w:t>2)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осуществления юридическим лицом деятельности без надлежащего разрешения (лицензии) либо при отсутствии обязательного членства в саморегулируемой организации или необходимого в силу закона свидетельства о допуске к определенному виду работ, выданного саморегулируемой организацией;</w:t>
      </w:r>
    </w:p>
    <w:p w:rsidR="00C712ED" w:rsidRPr="00C712ED" w:rsidRDefault="00C712ED" w:rsidP="00C712ED">
      <w:pPr>
        <w:spacing w:after="0" w:line="360" w:lineRule="auto"/>
        <w:ind w:firstLine="709"/>
        <w:jc w:val="both"/>
        <w:rPr>
          <w:rFonts w:ascii="Times New Roman" w:hAnsi="Times New Roman" w:cs="Times New Roman"/>
          <w:sz w:val="28"/>
          <w:szCs w:val="28"/>
        </w:rPr>
      </w:pPr>
      <w:r w:rsidRPr="00C712ED">
        <w:rPr>
          <w:rFonts w:ascii="Times New Roman" w:hAnsi="Times New Roman" w:cs="Times New Roman"/>
          <w:sz w:val="28"/>
          <w:szCs w:val="28"/>
        </w:rPr>
        <w:t>3)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осуществления юридическим лицом деятельности, запрещенной законом, либо с нарушением Конституции Российской Федерации, либо с другими неоднократными или грубыми нарушениями закона или иных правовых актов;</w:t>
      </w:r>
    </w:p>
    <w:p w:rsidR="00C712ED" w:rsidRDefault="00C712ED" w:rsidP="00C712ED">
      <w:pPr>
        <w:spacing w:after="0" w:line="360" w:lineRule="auto"/>
        <w:ind w:firstLine="709"/>
        <w:jc w:val="both"/>
        <w:rPr>
          <w:rFonts w:ascii="Times New Roman" w:hAnsi="Times New Roman" w:cs="Times New Roman"/>
          <w:sz w:val="28"/>
          <w:szCs w:val="28"/>
        </w:rPr>
      </w:pPr>
      <w:r w:rsidRPr="00C712ED">
        <w:rPr>
          <w:rFonts w:ascii="Times New Roman" w:hAnsi="Times New Roman" w:cs="Times New Roman"/>
          <w:sz w:val="28"/>
          <w:szCs w:val="28"/>
        </w:rPr>
        <w:t>4)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систематического осуществления общественной организацией, общественным движением, благотворительным и иным фондом, религиозной организацией деятельности, противоречащей уставным целям таких организаций;</w:t>
      </w:r>
    </w:p>
    <w:p w:rsidR="00C712ED" w:rsidRPr="00C712ED" w:rsidRDefault="00C712ED" w:rsidP="00C712ED">
      <w:pPr>
        <w:spacing w:after="0" w:line="360" w:lineRule="auto"/>
        <w:ind w:firstLine="709"/>
        <w:jc w:val="both"/>
        <w:rPr>
          <w:rFonts w:ascii="Times New Roman" w:hAnsi="Times New Roman" w:cs="Times New Roman"/>
          <w:sz w:val="28"/>
          <w:szCs w:val="28"/>
        </w:rPr>
      </w:pPr>
      <w:r w:rsidRPr="00C712ED">
        <w:rPr>
          <w:rFonts w:ascii="Times New Roman" w:hAnsi="Times New Roman" w:cs="Times New Roman"/>
          <w:sz w:val="28"/>
          <w:szCs w:val="28"/>
        </w:rPr>
        <w:t>5) по иску учредителя (участника) юридического лица в случае невозможности достижения целей, ради которых оно создано, в том числе в случае, если осуществление деятельности юридического лица становится невозможным или существенно затрудняется;</w:t>
      </w:r>
    </w:p>
    <w:p w:rsidR="00C712ED" w:rsidRDefault="00C712ED" w:rsidP="00C712ED">
      <w:pPr>
        <w:spacing w:after="0" w:line="360" w:lineRule="auto"/>
        <w:ind w:firstLine="709"/>
        <w:jc w:val="both"/>
        <w:rPr>
          <w:rFonts w:ascii="Times New Roman" w:hAnsi="Times New Roman" w:cs="Times New Roman"/>
          <w:sz w:val="28"/>
          <w:szCs w:val="28"/>
        </w:rPr>
      </w:pPr>
      <w:bookmarkStart w:id="1" w:name="dst1292"/>
      <w:bookmarkEnd w:id="1"/>
      <w:r w:rsidRPr="00C712ED">
        <w:rPr>
          <w:rFonts w:ascii="Times New Roman" w:hAnsi="Times New Roman" w:cs="Times New Roman"/>
          <w:sz w:val="28"/>
          <w:szCs w:val="28"/>
        </w:rPr>
        <w:t>6) в иных случаях, предусмотренных законом</w:t>
      </w:r>
      <w:r>
        <w:rPr>
          <w:rFonts w:ascii="Times New Roman" w:hAnsi="Times New Roman" w:cs="Times New Roman"/>
          <w:sz w:val="28"/>
          <w:szCs w:val="28"/>
        </w:rPr>
        <w:t>.</w:t>
      </w:r>
    </w:p>
    <w:p w:rsidR="00D33160" w:rsidRDefault="00C712ED" w:rsidP="00D33160">
      <w:pPr>
        <w:spacing w:after="0" w:line="360" w:lineRule="auto"/>
        <w:ind w:firstLine="709"/>
        <w:jc w:val="both"/>
        <w:rPr>
          <w:rFonts w:ascii="Times New Roman" w:hAnsi="Times New Roman" w:cs="Times New Roman"/>
          <w:sz w:val="28"/>
          <w:szCs w:val="28"/>
        </w:rPr>
      </w:pPr>
      <w:r w:rsidRPr="00C712ED">
        <w:rPr>
          <w:rFonts w:ascii="Times New Roman" w:hAnsi="Times New Roman" w:cs="Times New Roman"/>
          <w:sz w:val="28"/>
          <w:szCs w:val="28"/>
        </w:rPr>
        <w:t>Ликвидация общества влечет за собой его прекращение без перехода прав и обязанностей в порядке правопреемства к другим лицам.</w:t>
      </w:r>
      <w:r>
        <w:rPr>
          <w:rFonts w:ascii="Times New Roman" w:hAnsi="Times New Roman" w:cs="Times New Roman"/>
          <w:sz w:val="28"/>
          <w:szCs w:val="28"/>
        </w:rPr>
        <w:t xml:space="preserve"> </w:t>
      </w:r>
    </w:p>
    <w:p w:rsidR="00D51E01" w:rsidRDefault="00D51E01" w:rsidP="00D3316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Рассмотрим этапы ликвидации общества с ограниченной ответственностью в общих чертах:</w:t>
      </w:r>
    </w:p>
    <w:p w:rsidR="00D33160" w:rsidRDefault="00D33160" w:rsidP="00D33160">
      <w:pPr>
        <w:spacing w:after="0" w:line="360" w:lineRule="auto"/>
        <w:ind w:firstLine="709"/>
        <w:jc w:val="both"/>
        <w:rPr>
          <w:rFonts w:ascii="Times New Roman" w:hAnsi="Times New Roman" w:cs="Times New Roman"/>
          <w:sz w:val="28"/>
          <w:szCs w:val="28"/>
        </w:rPr>
      </w:pPr>
      <w:r w:rsidRPr="00C712ED">
        <w:rPr>
          <w:rFonts w:ascii="Times New Roman" w:hAnsi="Times New Roman" w:cs="Times New Roman"/>
          <w:sz w:val="28"/>
          <w:szCs w:val="28"/>
        </w:rPr>
        <w:t>Решение общего собрания участников общества о добровольной ликвидации общества и назначении ликвидационной комиссии принимается по предложению совета директоров (наблюдательного совета) общества, исполнительного органа или участника общества.</w:t>
      </w:r>
      <w:r>
        <w:rPr>
          <w:rFonts w:ascii="Times New Roman" w:hAnsi="Times New Roman" w:cs="Times New Roman"/>
          <w:sz w:val="28"/>
          <w:szCs w:val="28"/>
        </w:rPr>
        <w:t xml:space="preserve"> </w:t>
      </w:r>
      <w:r w:rsidRPr="00C712ED">
        <w:rPr>
          <w:rFonts w:ascii="Times New Roman" w:hAnsi="Times New Roman" w:cs="Times New Roman"/>
          <w:sz w:val="28"/>
          <w:szCs w:val="28"/>
        </w:rPr>
        <w:t>С момента назначения ликвидационной комиссии к ней переходят все полномочия по управлению делами общества. Ликвидационная комиссия от имени ликвидируемого общества выступает в суде.</w:t>
      </w:r>
    </w:p>
    <w:p w:rsidR="00D33160" w:rsidRDefault="00D33160" w:rsidP="00D3316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Поскольку ликвидация общества</w:t>
      </w:r>
      <w:r w:rsidRPr="00D33160">
        <w:rPr>
          <w:rFonts w:ascii="Times New Roman" w:hAnsi="Times New Roman" w:cs="Times New Roman"/>
          <w:sz w:val="28"/>
          <w:szCs w:val="28"/>
        </w:rPr>
        <w:t xml:space="preserve"> с ограниченной ответственностью</w:t>
      </w:r>
      <w:r>
        <w:rPr>
          <w:rFonts w:ascii="Times New Roman" w:hAnsi="Times New Roman" w:cs="Times New Roman"/>
          <w:sz w:val="28"/>
          <w:szCs w:val="28"/>
        </w:rPr>
        <w:t xml:space="preserve"> с долгами перед контрагентами без урегулирования отношений с ними противоречит требованиям закона, о планируемом прекращении деятельности необходимо уведомить всех известных и потенциальных кредиторов. Для этого следует опубликовать в «Вестнике государственной регистрации» извещение о ликвидации общества с ограниченной ответственностью.  Документы, которые предоставляются в «Вестник»:</w:t>
      </w:r>
    </w:p>
    <w:p w:rsidR="00D33160" w:rsidRPr="00D33160" w:rsidRDefault="00D33160" w:rsidP="00D33160">
      <w:pPr>
        <w:pStyle w:val="a3"/>
        <w:numPr>
          <w:ilvl w:val="0"/>
          <w:numId w:val="13"/>
        </w:numPr>
        <w:spacing w:after="0" w:line="360" w:lineRule="auto"/>
        <w:jc w:val="both"/>
        <w:rPr>
          <w:rFonts w:ascii="Times New Roman" w:hAnsi="Times New Roman" w:cs="Times New Roman"/>
          <w:sz w:val="28"/>
          <w:szCs w:val="28"/>
        </w:rPr>
      </w:pPr>
      <w:r w:rsidRPr="00D33160">
        <w:rPr>
          <w:rFonts w:ascii="Times New Roman" w:hAnsi="Times New Roman" w:cs="Times New Roman"/>
          <w:sz w:val="28"/>
          <w:szCs w:val="28"/>
        </w:rPr>
        <w:t>Бланк-заявка на публикацию (2 экз.)</w:t>
      </w:r>
    </w:p>
    <w:p w:rsidR="00D33160" w:rsidRPr="00D33160" w:rsidRDefault="00D33160" w:rsidP="00D33160">
      <w:pPr>
        <w:pStyle w:val="a3"/>
        <w:numPr>
          <w:ilvl w:val="0"/>
          <w:numId w:val="13"/>
        </w:numPr>
        <w:spacing w:after="0" w:line="360" w:lineRule="auto"/>
        <w:jc w:val="both"/>
        <w:rPr>
          <w:rFonts w:ascii="Times New Roman" w:hAnsi="Times New Roman" w:cs="Times New Roman"/>
          <w:sz w:val="28"/>
          <w:szCs w:val="28"/>
        </w:rPr>
      </w:pPr>
      <w:r w:rsidRPr="00D33160">
        <w:rPr>
          <w:rFonts w:ascii="Times New Roman" w:hAnsi="Times New Roman" w:cs="Times New Roman"/>
          <w:sz w:val="28"/>
          <w:szCs w:val="28"/>
        </w:rPr>
        <w:t>Сопроводительное письмо (2 экз.)</w:t>
      </w:r>
    </w:p>
    <w:p w:rsidR="00D33160" w:rsidRPr="00D33160" w:rsidRDefault="00D33160" w:rsidP="00D33160">
      <w:pPr>
        <w:pStyle w:val="a3"/>
        <w:numPr>
          <w:ilvl w:val="0"/>
          <w:numId w:val="13"/>
        </w:numPr>
        <w:spacing w:after="0" w:line="360" w:lineRule="auto"/>
        <w:jc w:val="both"/>
        <w:rPr>
          <w:rFonts w:ascii="Times New Roman" w:hAnsi="Times New Roman" w:cs="Times New Roman"/>
          <w:sz w:val="28"/>
          <w:szCs w:val="28"/>
        </w:rPr>
      </w:pPr>
      <w:r w:rsidRPr="00D33160">
        <w:rPr>
          <w:rFonts w:ascii="Times New Roman" w:hAnsi="Times New Roman" w:cs="Times New Roman"/>
          <w:sz w:val="28"/>
          <w:szCs w:val="28"/>
        </w:rPr>
        <w:t>Решение о начале ликвидации, назначении ликвидатора или ликвидационной комиссии</w:t>
      </w:r>
    </w:p>
    <w:p w:rsidR="00D33160" w:rsidRDefault="00D33160" w:rsidP="00D33160">
      <w:pPr>
        <w:pStyle w:val="a3"/>
        <w:numPr>
          <w:ilvl w:val="0"/>
          <w:numId w:val="13"/>
        </w:numPr>
        <w:spacing w:after="0" w:line="360" w:lineRule="auto"/>
        <w:jc w:val="both"/>
        <w:rPr>
          <w:rFonts w:ascii="Times New Roman" w:hAnsi="Times New Roman" w:cs="Times New Roman"/>
          <w:sz w:val="28"/>
          <w:szCs w:val="28"/>
        </w:rPr>
      </w:pPr>
      <w:r w:rsidRPr="00D33160">
        <w:rPr>
          <w:rFonts w:ascii="Times New Roman" w:hAnsi="Times New Roman" w:cs="Times New Roman"/>
          <w:sz w:val="28"/>
          <w:szCs w:val="28"/>
        </w:rPr>
        <w:t>Подтверждение оплаты на публикацию (квитанция, чек)</w:t>
      </w:r>
    </w:p>
    <w:p w:rsidR="00D33160" w:rsidRDefault="0075469D" w:rsidP="0075469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Организация обязана в письменном виде уведомить о начале процедуры ликвидации всех известных кредиторов, существующих на момент решения закрыть о</w:t>
      </w:r>
      <w:r w:rsidRPr="0075469D">
        <w:rPr>
          <w:rFonts w:ascii="Times New Roman" w:hAnsi="Times New Roman" w:cs="Times New Roman"/>
          <w:sz w:val="28"/>
          <w:szCs w:val="28"/>
        </w:rPr>
        <w:t>бщество</w:t>
      </w:r>
      <w:r>
        <w:rPr>
          <w:rFonts w:ascii="Times New Roman" w:hAnsi="Times New Roman" w:cs="Times New Roman"/>
          <w:sz w:val="28"/>
          <w:szCs w:val="28"/>
        </w:rPr>
        <w:t xml:space="preserve"> с ограниченной ответственностью. У организации должны остаться доказательства уведомления (заказные письма с уведомлением о вручении; подпись лица, получившего уведомление)</w:t>
      </w:r>
      <w:r w:rsidR="00D51E01">
        <w:rPr>
          <w:rFonts w:ascii="Times New Roman" w:hAnsi="Times New Roman" w:cs="Times New Roman"/>
          <w:sz w:val="28"/>
          <w:szCs w:val="28"/>
        </w:rPr>
        <w:t>.</w:t>
      </w:r>
    </w:p>
    <w:p w:rsidR="0075469D" w:rsidRDefault="0075469D" w:rsidP="0075469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Следующим этапом будет являться </w:t>
      </w:r>
      <w:r w:rsidRPr="0075469D">
        <w:rPr>
          <w:rFonts w:ascii="Times New Roman" w:hAnsi="Times New Roman" w:cs="Times New Roman"/>
          <w:sz w:val="28"/>
          <w:szCs w:val="28"/>
        </w:rPr>
        <w:t>налоговая проверка. Согласно 89 статье Налогового Кодекса РФ</w:t>
      </w:r>
      <w:r>
        <w:rPr>
          <w:rStyle w:val="a6"/>
          <w:rFonts w:ascii="Times New Roman" w:hAnsi="Times New Roman" w:cs="Times New Roman"/>
          <w:sz w:val="28"/>
          <w:szCs w:val="28"/>
        </w:rPr>
        <w:footnoteReference w:id="16"/>
      </w:r>
      <w:r w:rsidRPr="0075469D">
        <w:rPr>
          <w:rFonts w:ascii="Times New Roman" w:hAnsi="Times New Roman" w:cs="Times New Roman"/>
          <w:sz w:val="28"/>
          <w:szCs w:val="28"/>
        </w:rPr>
        <w:t xml:space="preserve">, налоговые органы могут осуществить выездную налоговую проверку до составления промежуточного ликвидационного баланса. Стоит отметить, что на практике такая проверка происходит далеко не всегда. Если речь идет о «нулевых» компаниях, то здесь </w:t>
      </w:r>
      <w:r>
        <w:rPr>
          <w:rFonts w:ascii="Times New Roman" w:hAnsi="Times New Roman" w:cs="Times New Roman"/>
          <w:sz w:val="28"/>
          <w:szCs w:val="28"/>
        </w:rPr>
        <w:t>и вовсе проверок можно не ждать</w:t>
      </w:r>
      <w:r w:rsidRPr="0075469D">
        <w:rPr>
          <w:rFonts w:ascii="Times New Roman" w:hAnsi="Times New Roman" w:cs="Times New Roman"/>
          <w:sz w:val="28"/>
          <w:szCs w:val="28"/>
        </w:rPr>
        <w:t xml:space="preserve">. </w:t>
      </w:r>
      <w:r>
        <w:rPr>
          <w:rFonts w:ascii="Times New Roman" w:hAnsi="Times New Roman" w:cs="Times New Roman"/>
          <w:sz w:val="28"/>
          <w:szCs w:val="28"/>
        </w:rPr>
        <w:t xml:space="preserve">В </w:t>
      </w:r>
      <w:r w:rsidRPr="0075469D">
        <w:rPr>
          <w:rFonts w:ascii="Times New Roman" w:hAnsi="Times New Roman" w:cs="Times New Roman"/>
          <w:sz w:val="28"/>
          <w:szCs w:val="28"/>
        </w:rPr>
        <w:t>обязательном порядке необходимо осуществить сверку расчетов с бюджетом и проверить полноту предоставления деклараций, ведь если за организацией будут числиться документарные или денежные долги, такую компанию не ликвидируют.</w:t>
      </w:r>
    </w:p>
    <w:p w:rsidR="0075469D" w:rsidRDefault="0075469D" w:rsidP="0075469D">
      <w:pPr>
        <w:spacing w:after="0" w:line="360" w:lineRule="auto"/>
        <w:ind w:firstLine="709"/>
        <w:jc w:val="both"/>
        <w:rPr>
          <w:rFonts w:ascii="Times New Roman" w:hAnsi="Times New Roman" w:cs="Times New Roman"/>
          <w:sz w:val="28"/>
          <w:szCs w:val="28"/>
        </w:rPr>
      </w:pPr>
      <w:r w:rsidRPr="0075469D">
        <w:rPr>
          <w:rFonts w:ascii="Times New Roman" w:hAnsi="Times New Roman" w:cs="Times New Roman"/>
          <w:bCs/>
          <w:sz w:val="28"/>
          <w:szCs w:val="28"/>
        </w:rPr>
        <w:t>Промежуточный баланс при ликвидации ООО</w:t>
      </w:r>
      <w:r w:rsidRPr="0075469D">
        <w:rPr>
          <w:rFonts w:ascii="Times New Roman" w:hAnsi="Times New Roman" w:cs="Times New Roman"/>
          <w:sz w:val="28"/>
          <w:szCs w:val="28"/>
        </w:rPr>
        <w:t>. Один из важнейших этапов при ликвидации общества с ограниченной ответственностью. Главная цель – это определение фактического финансового состояния ликвидируемой компании. На основании данного баланса учредители могут определить стоимость всех имеющихся активов компании</w:t>
      </w:r>
      <w:r>
        <w:rPr>
          <w:rFonts w:ascii="Times New Roman" w:hAnsi="Times New Roman" w:cs="Times New Roman"/>
          <w:sz w:val="28"/>
          <w:szCs w:val="28"/>
        </w:rPr>
        <w:t xml:space="preserve">. Утвержденной формы промежуточного баланса не существует, обычно компании могут ориентироваться на обычный бухгалтерский баланс, добавляя в знакомую форму нужные реквизиты. </w:t>
      </w:r>
      <w:r w:rsidR="00D51E01">
        <w:rPr>
          <w:rFonts w:ascii="Times New Roman" w:hAnsi="Times New Roman" w:cs="Times New Roman"/>
          <w:sz w:val="28"/>
          <w:szCs w:val="28"/>
        </w:rPr>
        <w:t>Заявителем при подаче баланса является ликвидатор или же председатель ликвидационной комиссии</w:t>
      </w:r>
      <w:r w:rsidR="00D51E01">
        <w:rPr>
          <w:rStyle w:val="a6"/>
          <w:rFonts w:ascii="Times New Roman" w:hAnsi="Times New Roman" w:cs="Times New Roman"/>
          <w:sz w:val="28"/>
          <w:szCs w:val="28"/>
        </w:rPr>
        <w:footnoteReference w:id="17"/>
      </w:r>
      <w:r w:rsidR="00D51E01">
        <w:rPr>
          <w:rFonts w:ascii="Times New Roman" w:hAnsi="Times New Roman" w:cs="Times New Roman"/>
          <w:sz w:val="28"/>
          <w:szCs w:val="28"/>
        </w:rPr>
        <w:t>.</w:t>
      </w:r>
    </w:p>
    <w:p w:rsidR="00D51E01" w:rsidRDefault="00D51E01" w:rsidP="00D51E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Завершающий этап – сдача промежуточного баланса.  В регистрирующий орган подаются документы, а именно р</w:t>
      </w:r>
      <w:r w:rsidRPr="00D51E01">
        <w:rPr>
          <w:rFonts w:ascii="Times New Roman" w:hAnsi="Times New Roman" w:cs="Times New Roman"/>
          <w:sz w:val="28"/>
          <w:szCs w:val="28"/>
        </w:rPr>
        <w:t>ешение об утверждении ликвидационного баланса</w:t>
      </w:r>
      <w:r>
        <w:rPr>
          <w:rFonts w:ascii="Times New Roman" w:hAnsi="Times New Roman" w:cs="Times New Roman"/>
          <w:sz w:val="28"/>
          <w:szCs w:val="28"/>
        </w:rPr>
        <w:t>, з</w:t>
      </w:r>
      <w:r w:rsidRPr="00D51E01">
        <w:rPr>
          <w:rFonts w:ascii="Times New Roman" w:hAnsi="Times New Roman" w:cs="Times New Roman"/>
          <w:sz w:val="28"/>
          <w:szCs w:val="28"/>
        </w:rPr>
        <w:t>аявление </w:t>
      </w:r>
      <w:r>
        <w:rPr>
          <w:rFonts w:ascii="Times New Roman" w:hAnsi="Times New Roman" w:cs="Times New Roman"/>
          <w:sz w:val="28"/>
          <w:szCs w:val="28"/>
        </w:rPr>
        <w:t>(обязательно заверенное нотариусом), ликвидационный баланс, г</w:t>
      </w:r>
      <w:r w:rsidRPr="00D51E01">
        <w:rPr>
          <w:rFonts w:ascii="Times New Roman" w:hAnsi="Times New Roman" w:cs="Times New Roman"/>
          <w:sz w:val="28"/>
          <w:szCs w:val="28"/>
        </w:rPr>
        <w:t>оспошлина за ликвидацию в размере 800 рублей</w:t>
      </w:r>
      <w:r>
        <w:rPr>
          <w:rFonts w:ascii="Times New Roman" w:hAnsi="Times New Roman" w:cs="Times New Roman"/>
          <w:sz w:val="28"/>
          <w:szCs w:val="28"/>
        </w:rPr>
        <w:t>.</w:t>
      </w:r>
    </w:p>
    <w:p w:rsidR="00D51E01" w:rsidRPr="00D51E01" w:rsidRDefault="00D51E01" w:rsidP="00D51E01">
      <w:pPr>
        <w:spacing w:after="0" w:line="360" w:lineRule="auto"/>
        <w:ind w:firstLine="709"/>
        <w:jc w:val="both"/>
        <w:rPr>
          <w:rFonts w:ascii="Times New Roman" w:hAnsi="Times New Roman" w:cs="Times New Roman"/>
          <w:sz w:val="28"/>
          <w:szCs w:val="28"/>
        </w:rPr>
      </w:pPr>
      <w:r w:rsidRPr="00D51E01">
        <w:rPr>
          <w:rFonts w:ascii="Times New Roman" w:hAnsi="Times New Roman" w:cs="Times New Roman"/>
          <w:bCs/>
          <w:sz w:val="28"/>
          <w:szCs w:val="28"/>
        </w:rPr>
        <w:t>Помимо выше</w:t>
      </w:r>
      <w:r>
        <w:rPr>
          <w:rFonts w:ascii="Times New Roman" w:hAnsi="Times New Roman" w:cs="Times New Roman"/>
          <w:bCs/>
          <w:sz w:val="28"/>
          <w:szCs w:val="28"/>
        </w:rPr>
        <w:t>названных</w:t>
      </w:r>
      <w:r w:rsidRPr="00D51E01">
        <w:rPr>
          <w:rFonts w:ascii="Times New Roman" w:hAnsi="Times New Roman" w:cs="Times New Roman"/>
          <w:bCs/>
          <w:sz w:val="28"/>
          <w:szCs w:val="28"/>
        </w:rPr>
        <w:t xml:space="preserve"> этапов</w:t>
      </w:r>
      <w:r w:rsidRPr="00D51E01">
        <w:rPr>
          <w:rFonts w:ascii="Times New Roman" w:hAnsi="Times New Roman" w:cs="Times New Roman"/>
          <w:sz w:val="28"/>
          <w:szCs w:val="28"/>
        </w:rPr>
        <w:t>, в процессе ликвидации необходимо выполнить ещё ряд действий, а именно:</w:t>
      </w:r>
    </w:p>
    <w:p w:rsidR="00D51E01" w:rsidRPr="00D51E01" w:rsidRDefault="00D51E01" w:rsidP="00D51E01">
      <w:pPr>
        <w:numPr>
          <w:ilvl w:val="0"/>
          <w:numId w:val="15"/>
        </w:numPr>
        <w:spacing w:after="0" w:line="360" w:lineRule="auto"/>
        <w:jc w:val="both"/>
        <w:rPr>
          <w:rFonts w:ascii="Times New Roman" w:hAnsi="Times New Roman" w:cs="Times New Roman"/>
          <w:sz w:val="28"/>
          <w:szCs w:val="28"/>
        </w:rPr>
      </w:pPr>
      <w:r w:rsidRPr="00D51E01">
        <w:rPr>
          <w:rFonts w:ascii="Times New Roman" w:hAnsi="Times New Roman" w:cs="Times New Roman"/>
          <w:sz w:val="28"/>
          <w:szCs w:val="28"/>
        </w:rPr>
        <w:t>закрыть расчетный счет;</w:t>
      </w:r>
    </w:p>
    <w:p w:rsidR="00D51E01" w:rsidRPr="00D51E01" w:rsidRDefault="00D51E01" w:rsidP="00D51E01">
      <w:pPr>
        <w:numPr>
          <w:ilvl w:val="0"/>
          <w:numId w:val="15"/>
        </w:numPr>
        <w:spacing w:after="0" w:line="360" w:lineRule="auto"/>
        <w:jc w:val="both"/>
        <w:rPr>
          <w:rFonts w:ascii="Times New Roman" w:hAnsi="Times New Roman" w:cs="Times New Roman"/>
          <w:sz w:val="28"/>
          <w:szCs w:val="28"/>
        </w:rPr>
      </w:pPr>
      <w:r w:rsidRPr="00D51E01">
        <w:rPr>
          <w:rFonts w:ascii="Times New Roman" w:hAnsi="Times New Roman" w:cs="Times New Roman"/>
          <w:sz w:val="28"/>
          <w:szCs w:val="28"/>
        </w:rPr>
        <w:t>уничтожить печать;</w:t>
      </w:r>
    </w:p>
    <w:p w:rsidR="00D51E01" w:rsidRPr="00D51E01" w:rsidRDefault="00D51E01" w:rsidP="00D51E01">
      <w:pPr>
        <w:numPr>
          <w:ilvl w:val="0"/>
          <w:numId w:val="15"/>
        </w:numPr>
        <w:spacing w:after="0" w:line="360" w:lineRule="auto"/>
        <w:jc w:val="both"/>
        <w:rPr>
          <w:rFonts w:ascii="Times New Roman" w:hAnsi="Times New Roman" w:cs="Times New Roman"/>
          <w:sz w:val="28"/>
          <w:szCs w:val="28"/>
        </w:rPr>
      </w:pPr>
      <w:r w:rsidRPr="00D51E01">
        <w:rPr>
          <w:rFonts w:ascii="Times New Roman" w:hAnsi="Times New Roman" w:cs="Times New Roman"/>
          <w:sz w:val="28"/>
          <w:szCs w:val="28"/>
        </w:rPr>
        <w:t>передать все документы в архив</w:t>
      </w:r>
    </w:p>
    <w:p w:rsidR="00C712ED" w:rsidRPr="00C712ED" w:rsidRDefault="00C712ED" w:rsidP="00D51E01">
      <w:pPr>
        <w:spacing w:after="0" w:line="360" w:lineRule="auto"/>
        <w:ind w:firstLine="709"/>
        <w:jc w:val="both"/>
        <w:rPr>
          <w:rFonts w:ascii="Times New Roman" w:hAnsi="Times New Roman" w:cs="Times New Roman"/>
          <w:sz w:val="28"/>
          <w:szCs w:val="28"/>
        </w:rPr>
      </w:pPr>
      <w:r w:rsidRPr="00C712ED">
        <w:rPr>
          <w:rFonts w:ascii="Times New Roman" w:hAnsi="Times New Roman" w:cs="Times New Roman"/>
          <w:sz w:val="28"/>
          <w:szCs w:val="28"/>
        </w:rPr>
        <w:t>Распределение имущества ликвидируемого общества между его участниками</w:t>
      </w:r>
    </w:p>
    <w:p w:rsidR="00C712ED" w:rsidRPr="00C712ED" w:rsidRDefault="00C712ED" w:rsidP="00C712ED">
      <w:pPr>
        <w:spacing w:after="0" w:line="360" w:lineRule="auto"/>
        <w:ind w:firstLine="709"/>
        <w:jc w:val="both"/>
        <w:rPr>
          <w:rFonts w:ascii="Times New Roman" w:hAnsi="Times New Roman" w:cs="Times New Roman"/>
          <w:sz w:val="28"/>
          <w:szCs w:val="28"/>
        </w:rPr>
      </w:pPr>
      <w:r w:rsidRPr="00C712ED">
        <w:rPr>
          <w:rFonts w:ascii="Times New Roman" w:hAnsi="Times New Roman" w:cs="Times New Roman"/>
          <w:sz w:val="28"/>
          <w:szCs w:val="28"/>
        </w:rPr>
        <w:t>1. Оставшееся после завершения расчетов с кредиторами имущество ликвидируемого общества распределяется ликвидационной комиссией между участниками общества в следующей очередности:</w:t>
      </w:r>
    </w:p>
    <w:p w:rsidR="00C712ED" w:rsidRPr="00C712ED" w:rsidRDefault="00C712ED" w:rsidP="00C712ED">
      <w:pPr>
        <w:spacing w:after="0" w:line="360" w:lineRule="auto"/>
        <w:ind w:firstLine="709"/>
        <w:jc w:val="both"/>
        <w:rPr>
          <w:rFonts w:ascii="Times New Roman" w:hAnsi="Times New Roman" w:cs="Times New Roman"/>
          <w:sz w:val="28"/>
          <w:szCs w:val="28"/>
        </w:rPr>
      </w:pPr>
      <w:r w:rsidRPr="00C712ED">
        <w:rPr>
          <w:rFonts w:ascii="Times New Roman" w:hAnsi="Times New Roman" w:cs="Times New Roman"/>
          <w:sz w:val="28"/>
          <w:szCs w:val="28"/>
        </w:rPr>
        <w:t>в первую очередь осуществляется выплата участникам общества распределенной, но невыплаченной части прибыли;</w:t>
      </w:r>
    </w:p>
    <w:p w:rsidR="00C712ED" w:rsidRPr="00C712ED" w:rsidRDefault="00C712ED" w:rsidP="00C712ED">
      <w:pPr>
        <w:spacing w:after="0" w:line="360" w:lineRule="auto"/>
        <w:ind w:firstLine="709"/>
        <w:jc w:val="both"/>
        <w:rPr>
          <w:rFonts w:ascii="Times New Roman" w:hAnsi="Times New Roman" w:cs="Times New Roman"/>
          <w:sz w:val="28"/>
          <w:szCs w:val="28"/>
        </w:rPr>
      </w:pPr>
      <w:r w:rsidRPr="00C712ED">
        <w:rPr>
          <w:rFonts w:ascii="Times New Roman" w:hAnsi="Times New Roman" w:cs="Times New Roman"/>
          <w:sz w:val="28"/>
          <w:szCs w:val="28"/>
        </w:rPr>
        <w:t>во вторую очередь осуществляется распределение имущества ликвидируемого общества между участниками общества пропорционально их долям в уставном капитале общества.</w:t>
      </w:r>
    </w:p>
    <w:p w:rsidR="00C712ED" w:rsidRPr="00C712ED" w:rsidRDefault="00C712ED" w:rsidP="00C712ED">
      <w:pPr>
        <w:spacing w:after="0" w:line="360" w:lineRule="auto"/>
        <w:ind w:firstLine="709"/>
        <w:jc w:val="both"/>
        <w:rPr>
          <w:rFonts w:ascii="Times New Roman" w:hAnsi="Times New Roman" w:cs="Times New Roman"/>
          <w:sz w:val="28"/>
          <w:szCs w:val="28"/>
        </w:rPr>
      </w:pPr>
      <w:r w:rsidRPr="00C712ED">
        <w:rPr>
          <w:rFonts w:ascii="Times New Roman" w:hAnsi="Times New Roman" w:cs="Times New Roman"/>
          <w:sz w:val="28"/>
          <w:szCs w:val="28"/>
        </w:rPr>
        <w:t>2. Требования каждой очереди удовлетворяются после полного удовлетворения требований предыдущей очереди.</w:t>
      </w:r>
    </w:p>
    <w:p w:rsidR="001C774B" w:rsidRDefault="00C712ED" w:rsidP="001C774B">
      <w:pPr>
        <w:spacing w:after="0" w:line="360" w:lineRule="auto"/>
        <w:ind w:firstLine="709"/>
        <w:jc w:val="both"/>
        <w:rPr>
          <w:rFonts w:ascii="Times New Roman" w:hAnsi="Times New Roman" w:cs="Times New Roman"/>
          <w:sz w:val="28"/>
          <w:szCs w:val="28"/>
        </w:rPr>
      </w:pPr>
      <w:r w:rsidRPr="00C712ED">
        <w:rPr>
          <w:rFonts w:ascii="Times New Roman" w:hAnsi="Times New Roman" w:cs="Times New Roman"/>
          <w:sz w:val="28"/>
          <w:szCs w:val="28"/>
        </w:rPr>
        <w:t>Если имеющегося у общества имущества недостаточно для выплаты распределенной, но невыплаченной части прибыли, имущество общества распределяется между его участниками пропорционально их дол</w:t>
      </w:r>
      <w:r w:rsidR="001C774B">
        <w:rPr>
          <w:rFonts w:ascii="Times New Roman" w:hAnsi="Times New Roman" w:cs="Times New Roman"/>
          <w:sz w:val="28"/>
          <w:szCs w:val="28"/>
        </w:rPr>
        <w:t>ям в уставном капитале общества</w:t>
      </w:r>
      <w:r w:rsidR="00D33160">
        <w:rPr>
          <w:rFonts w:ascii="Times New Roman" w:hAnsi="Times New Roman" w:cs="Times New Roman"/>
          <w:sz w:val="28"/>
          <w:szCs w:val="28"/>
        </w:rPr>
        <w:t>.</w:t>
      </w:r>
    </w:p>
    <w:p w:rsidR="00D51E01" w:rsidRDefault="00D51E01" w:rsidP="001C774B">
      <w:pPr>
        <w:spacing w:after="0" w:line="360" w:lineRule="auto"/>
        <w:ind w:firstLine="709"/>
        <w:jc w:val="both"/>
        <w:rPr>
          <w:rFonts w:ascii="Times New Roman" w:hAnsi="Times New Roman" w:cs="Times New Roman"/>
          <w:sz w:val="28"/>
          <w:szCs w:val="28"/>
        </w:rPr>
      </w:pPr>
    </w:p>
    <w:p w:rsidR="00D33160" w:rsidRDefault="00D33160" w:rsidP="001C774B">
      <w:pPr>
        <w:spacing w:after="0" w:line="360" w:lineRule="auto"/>
        <w:ind w:firstLine="709"/>
        <w:jc w:val="both"/>
        <w:rPr>
          <w:rFonts w:ascii="Times New Roman" w:hAnsi="Times New Roman" w:cs="Times New Roman"/>
          <w:sz w:val="28"/>
          <w:szCs w:val="28"/>
        </w:rPr>
      </w:pPr>
    </w:p>
    <w:p w:rsidR="001C774B" w:rsidRDefault="001C774B" w:rsidP="00D712C3">
      <w:pPr>
        <w:jc w:val="center"/>
        <w:rPr>
          <w:rFonts w:ascii="Times New Roman" w:hAnsi="Times New Roman" w:cs="Times New Roman"/>
          <w:b/>
          <w:sz w:val="28"/>
          <w:szCs w:val="28"/>
        </w:rPr>
      </w:pPr>
      <w:r>
        <w:rPr>
          <w:rFonts w:ascii="Times New Roman" w:hAnsi="Times New Roman" w:cs="Times New Roman"/>
          <w:sz w:val="28"/>
          <w:szCs w:val="28"/>
        </w:rPr>
        <w:br w:type="page"/>
      </w:r>
      <w:r w:rsidR="00D712C3" w:rsidRPr="00D712C3">
        <w:rPr>
          <w:rFonts w:ascii="Times New Roman" w:hAnsi="Times New Roman" w:cs="Times New Roman"/>
          <w:b/>
          <w:sz w:val="28"/>
          <w:szCs w:val="28"/>
        </w:rPr>
        <w:t>Заключение</w:t>
      </w:r>
    </w:p>
    <w:p w:rsidR="00D712C3" w:rsidRDefault="00D712C3" w:rsidP="00D712C3">
      <w:pPr>
        <w:jc w:val="center"/>
        <w:rPr>
          <w:rFonts w:ascii="Times New Roman" w:hAnsi="Times New Roman" w:cs="Times New Roman"/>
          <w:b/>
          <w:sz w:val="28"/>
          <w:szCs w:val="28"/>
        </w:rPr>
      </w:pPr>
    </w:p>
    <w:p w:rsidR="00D712C3" w:rsidRDefault="00D712C3" w:rsidP="00D712C3">
      <w:pPr>
        <w:jc w:val="center"/>
        <w:rPr>
          <w:rFonts w:ascii="Times New Roman" w:hAnsi="Times New Roman" w:cs="Times New Roman"/>
          <w:b/>
          <w:sz w:val="28"/>
          <w:szCs w:val="28"/>
        </w:rPr>
      </w:pPr>
    </w:p>
    <w:p w:rsidR="00D712C3" w:rsidRDefault="00D712C3" w:rsidP="00D712C3">
      <w:pPr>
        <w:jc w:val="center"/>
        <w:rPr>
          <w:rFonts w:ascii="Times New Roman" w:hAnsi="Times New Roman" w:cs="Times New Roman"/>
          <w:b/>
          <w:sz w:val="28"/>
          <w:szCs w:val="28"/>
        </w:rPr>
      </w:pPr>
    </w:p>
    <w:p w:rsidR="00D712C3" w:rsidRDefault="00D712C3" w:rsidP="00D712C3">
      <w:pPr>
        <w:jc w:val="center"/>
        <w:rPr>
          <w:rFonts w:ascii="Times New Roman" w:hAnsi="Times New Roman" w:cs="Times New Roman"/>
          <w:b/>
          <w:sz w:val="28"/>
          <w:szCs w:val="28"/>
        </w:rPr>
      </w:pPr>
    </w:p>
    <w:p w:rsidR="00D712C3" w:rsidRDefault="00D712C3" w:rsidP="00D712C3">
      <w:pPr>
        <w:jc w:val="center"/>
        <w:rPr>
          <w:rFonts w:ascii="Times New Roman" w:hAnsi="Times New Roman" w:cs="Times New Roman"/>
          <w:b/>
          <w:sz w:val="28"/>
          <w:szCs w:val="28"/>
        </w:rPr>
      </w:pPr>
    </w:p>
    <w:p w:rsidR="00D712C3" w:rsidRDefault="00D712C3" w:rsidP="00D712C3">
      <w:pPr>
        <w:jc w:val="center"/>
        <w:rPr>
          <w:rFonts w:ascii="Times New Roman" w:hAnsi="Times New Roman" w:cs="Times New Roman"/>
          <w:b/>
          <w:sz w:val="28"/>
          <w:szCs w:val="28"/>
        </w:rPr>
      </w:pPr>
    </w:p>
    <w:p w:rsidR="00D712C3" w:rsidRDefault="00D712C3" w:rsidP="00D712C3">
      <w:pPr>
        <w:jc w:val="center"/>
        <w:rPr>
          <w:rFonts w:ascii="Times New Roman" w:hAnsi="Times New Roman" w:cs="Times New Roman"/>
          <w:b/>
          <w:sz w:val="28"/>
          <w:szCs w:val="28"/>
        </w:rPr>
      </w:pPr>
    </w:p>
    <w:p w:rsidR="00D712C3" w:rsidRDefault="00D712C3" w:rsidP="00D712C3">
      <w:pPr>
        <w:jc w:val="center"/>
        <w:rPr>
          <w:rFonts w:ascii="Times New Roman" w:hAnsi="Times New Roman" w:cs="Times New Roman"/>
          <w:b/>
          <w:sz w:val="28"/>
          <w:szCs w:val="28"/>
        </w:rPr>
      </w:pPr>
    </w:p>
    <w:p w:rsidR="00D712C3" w:rsidRDefault="00D712C3" w:rsidP="00D712C3">
      <w:pPr>
        <w:jc w:val="center"/>
        <w:rPr>
          <w:rFonts w:ascii="Times New Roman" w:hAnsi="Times New Roman" w:cs="Times New Roman"/>
          <w:b/>
          <w:sz w:val="28"/>
          <w:szCs w:val="28"/>
        </w:rPr>
      </w:pPr>
    </w:p>
    <w:p w:rsidR="00D712C3" w:rsidRDefault="00D712C3" w:rsidP="00D712C3">
      <w:pPr>
        <w:jc w:val="center"/>
        <w:rPr>
          <w:rFonts w:ascii="Times New Roman" w:hAnsi="Times New Roman" w:cs="Times New Roman"/>
          <w:b/>
          <w:sz w:val="28"/>
          <w:szCs w:val="28"/>
        </w:rPr>
      </w:pPr>
    </w:p>
    <w:p w:rsidR="00D712C3" w:rsidRDefault="00D712C3" w:rsidP="00D712C3">
      <w:pPr>
        <w:jc w:val="center"/>
        <w:rPr>
          <w:rFonts w:ascii="Times New Roman" w:hAnsi="Times New Roman" w:cs="Times New Roman"/>
          <w:b/>
          <w:sz w:val="28"/>
          <w:szCs w:val="28"/>
        </w:rPr>
      </w:pPr>
    </w:p>
    <w:p w:rsidR="00D712C3" w:rsidRDefault="00D712C3" w:rsidP="00D712C3">
      <w:pPr>
        <w:jc w:val="center"/>
        <w:rPr>
          <w:rFonts w:ascii="Times New Roman" w:hAnsi="Times New Roman" w:cs="Times New Roman"/>
          <w:b/>
          <w:sz w:val="28"/>
          <w:szCs w:val="28"/>
        </w:rPr>
      </w:pPr>
    </w:p>
    <w:p w:rsidR="00D712C3" w:rsidRDefault="00D712C3" w:rsidP="00D712C3">
      <w:pPr>
        <w:jc w:val="center"/>
        <w:rPr>
          <w:rFonts w:ascii="Times New Roman" w:hAnsi="Times New Roman" w:cs="Times New Roman"/>
          <w:b/>
          <w:sz w:val="28"/>
          <w:szCs w:val="28"/>
        </w:rPr>
      </w:pPr>
    </w:p>
    <w:p w:rsidR="00D712C3" w:rsidRDefault="00D712C3" w:rsidP="00D712C3">
      <w:pPr>
        <w:jc w:val="center"/>
        <w:rPr>
          <w:rFonts w:ascii="Times New Roman" w:hAnsi="Times New Roman" w:cs="Times New Roman"/>
          <w:b/>
          <w:sz w:val="28"/>
          <w:szCs w:val="28"/>
        </w:rPr>
      </w:pPr>
    </w:p>
    <w:p w:rsidR="00D712C3" w:rsidRDefault="00D712C3" w:rsidP="00D712C3">
      <w:pPr>
        <w:jc w:val="center"/>
        <w:rPr>
          <w:rFonts w:ascii="Times New Roman" w:hAnsi="Times New Roman" w:cs="Times New Roman"/>
          <w:b/>
          <w:sz w:val="28"/>
          <w:szCs w:val="28"/>
        </w:rPr>
      </w:pPr>
    </w:p>
    <w:p w:rsidR="00D712C3" w:rsidRDefault="00D712C3" w:rsidP="00D712C3">
      <w:pPr>
        <w:jc w:val="center"/>
        <w:rPr>
          <w:rFonts w:ascii="Times New Roman" w:hAnsi="Times New Roman" w:cs="Times New Roman"/>
          <w:b/>
          <w:sz w:val="28"/>
          <w:szCs w:val="28"/>
        </w:rPr>
      </w:pPr>
    </w:p>
    <w:p w:rsidR="00D712C3" w:rsidRDefault="00D712C3" w:rsidP="00D712C3">
      <w:pPr>
        <w:jc w:val="center"/>
        <w:rPr>
          <w:rFonts w:ascii="Times New Roman" w:hAnsi="Times New Roman" w:cs="Times New Roman"/>
          <w:b/>
          <w:sz w:val="28"/>
          <w:szCs w:val="28"/>
        </w:rPr>
      </w:pPr>
    </w:p>
    <w:p w:rsidR="00D712C3" w:rsidRDefault="00D712C3" w:rsidP="00D712C3">
      <w:pPr>
        <w:jc w:val="center"/>
        <w:rPr>
          <w:rFonts w:ascii="Times New Roman" w:hAnsi="Times New Roman" w:cs="Times New Roman"/>
          <w:b/>
          <w:sz w:val="28"/>
          <w:szCs w:val="28"/>
        </w:rPr>
      </w:pPr>
    </w:p>
    <w:p w:rsidR="00D712C3" w:rsidRDefault="00D712C3" w:rsidP="00D712C3">
      <w:pPr>
        <w:jc w:val="center"/>
        <w:rPr>
          <w:rFonts w:ascii="Times New Roman" w:hAnsi="Times New Roman" w:cs="Times New Roman"/>
          <w:b/>
          <w:sz w:val="28"/>
          <w:szCs w:val="28"/>
        </w:rPr>
      </w:pPr>
    </w:p>
    <w:p w:rsidR="00D712C3" w:rsidRDefault="00D712C3" w:rsidP="00D712C3">
      <w:pPr>
        <w:jc w:val="center"/>
        <w:rPr>
          <w:rFonts w:ascii="Times New Roman" w:hAnsi="Times New Roman" w:cs="Times New Roman"/>
          <w:b/>
          <w:sz w:val="28"/>
          <w:szCs w:val="28"/>
        </w:rPr>
      </w:pPr>
    </w:p>
    <w:p w:rsidR="00D712C3" w:rsidRDefault="00D712C3" w:rsidP="00D712C3">
      <w:pPr>
        <w:jc w:val="center"/>
        <w:rPr>
          <w:rFonts w:ascii="Times New Roman" w:hAnsi="Times New Roman" w:cs="Times New Roman"/>
          <w:b/>
          <w:sz w:val="28"/>
          <w:szCs w:val="28"/>
        </w:rPr>
      </w:pPr>
    </w:p>
    <w:p w:rsidR="00D712C3" w:rsidRDefault="00D712C3" w:rsidP="00D712C3">
      <w:pPr>
        <w:jc w:val="center"/>
        <w:rPr>
          <w:rFonts w:ascii="Times New Roman" w:hAnsi="Times New Roman" w:cs="Times New Roman"/>
          <w:b/>
          <w:sz w:val="28"/>
          <w:szCs w:val="28"/>
        </w:rPr>
      </w:pPr>
    </w:p>
    <w:p w:rsidR="00D712C3" w:rsidRDefault="00D712C3" w:rsidP="00D712C3">
      <w:pPr>
        <w:jc w:val="center"/>
        <w:rPr>
          <w:rFonts w:ascii="Times New Roman" w:hAnsi="Times New Roman" w:cs="Times New Roman"/>
          <w:b/>
          <w:sz w:val="28"/>
          <w:szCs w:val="28"/>
        </w:rPr>
      </w:pPr>
    </w:p>
    <w:p w:rsidR="00D712C3" w:rsidRDefault="00D712C3" w:rsidP="00D712C3">
      <w:pPr>
        <w:jc w:val="center"/>
        <w:rPr>
          <w:rFonts w:ascii="Times New Roman" w:hAnsi="Times New Roman" w:cs="Times New Roman"/>
          <w:b/>
          <w:sz w:val="28"/>
          <w:szCs w:val="28"/>
        </w:rPr>
      </w:pPr>
    </w:p>
    <w:p w:rsidR="00D712C3" w:rsidRDefault="00D712C3" w:rsidP="00D712C3">
      <w:pPr>
        <w:jc w:val="center"/>
        <w:rPr>
          <w:rFonts w:ascii="Times New Roman" w:hAnsi="Times New Roman" w:cs="Times New Roman"/>
          <w:b/>
          <w:sz w:val="28"/>
          <w:szCs w:val="28"/>
        </w:rPr>
      </w:pPr>
    </w:p>
    <w:p w:rsidR="00D712C3" w:rsidRDefault="00D712C3" w:rsidP="00D712C3">
      <w:pPr>
        <w:jc w:val="center"/>
        <w:rPr>
          <w:rFonts w:ascii="Times New Roman" w:hAnsi="Times New Roman" w:cs="Times New Roman"/>
          <w:b/>
          <w:sz w:val="28"/>
          <w:szCs w:val="28"/>
        </w:rPr>
      </w:pPr>
    </w:p>
    <w:p w:rsidR="00D712C3" w:rsidRDefault="00D712C3" w:rsidP="00D712C3">
      <w:pPr>
        <w:jc w:val="center"/>
        <w:rPr>
          <w:rFonts w:ascii="Times New Roman" w:hAnsi="Times New Roman" w:cs="Times New Roman"/>
          <w:b/>
          <w:sz w:val="28"/>
          <w:szCs w:val="28"/>
        </w:rPr>
      </w:pPr>
    </w:p>
    <w:p w:rsidR="00D712C3" w:rsidRDefault="00D712C3" w:rsidP="00D712C3">
      <w:pPr>
        <w:jc w:val="center"/>
        <w:rPr>
          <w:rFonts w:ascii="Times New Roman" w:hAnsi="Times New Roman" w:cs="Times New Roman"/>
          <w:b/>
          <w:sz w:val="28"/>
          <w:szCs w:val="28"/>
        </w:rPr>
      </w:pPr>
    </w:p>
    <w:p w:rsidR="00D712C3" w:rsidRDefault="00D712C3" w:rsidP="00D712C3">
      <w:pPr>
        <w:jc w:val="center"/>
        <w:rPr>
          <w:rFonts w:ascii="Times New Roman" w:hAnsi="Times New Roman" w:cs="Times New Roman"/>
          <w:b/>
          <w:sz w:val="28"/>
          <w:szCs w:val="28"/>
        </w:rPr>
      </w:pPr>
      <w:r>
        <w:rPr>
          <w:rFonts w:ascii="Times New Roman" w:hAnsi="Times New Roman" w:cs="Times New Roman"/>
          <w:b/>
          <w:sz w:val="28"/>
          <w:szCs w:val="28"/>
        </w:rPr>
        <w:t xml:space="preserve">Список нормативно правовых актов и литературы: </w:t>
      </w:r>
    </w:p>
    <w:p w:rsidR="00D712C3" w:rsidRDefault="00D712C3" w:rsidP="00D712C3">
      <w:pPr>
        <w:jc w:val="center"/>
        <w:rPr>
          <w:rFonts w:ascii="Times New Roman" w:hAnsi="Times New Roman" w:cs="Times New Roman"/>
          <w:b/>
          <w:sz w:val="28"/>
          <w:szCs w:val="28"/>
        </w:rPr>
      </w:pPr>
    </w:p>
    <w:p w:rsidR="00D712C3" w:rsidRDefault="00D712C3" w:rsidP="00D712C3">
      <w:pPr>
        <w:jc w:val="center"/>
        <w:rPr>
          <w:rFonts w:ascii="Times New Roman" w:hAnsi="Times New Roman" w:cs="Times New Roman"/>
          <w:b/>
          <w:sz w:val="28"/>
          <w:szCs w:val="28"/>
        </w:rPr>
      </w:pPr>
      <w:r>
        <w:rPr>
          <w:rFonts w:ascii="Times New Roman" w:hAnsi="Times New Roman" w:cs="Times New Roman"/>
          <w:b/>
          <w:sz w:val="28"/>
          <w:szCs w:val="28"/>
        </w:rPr>
        <w:t xml:space="preserve">Нормативно правовые акты: </w:t>
      </w:r>
    </w:p>
    <w:p w:rsidR="00D712C3" w:rsidRDefault="00D712C3" w:rsidP="00D712C3">
      <w:pPr>
        <w:pStyle w:val="a3"/>
        <w:numPr>
          <w:ilvl w:val="1"/>
          <w:numId w:val="12"/>
        </w:numPr>
        <w:spacing w:line="360" w:lineRule="auto"/>
        <w:ind w:left="0" w:firstLine="709"/>
        <w:jc w:val="both"/>
        <w:rPr>
          <w:rFonts w:ascii="Times New Roman" w:hAnsi="Times New Roman" w:cs="Times New Roman"/>
          <w:sz w:val="28"/>
          <w:szCs w:val="28"/>
        </w:rPr>
      </w:pPr>
      <w:r w:rsidRPr="00D712C3">
        <w:rPr>
          <w:rFonts w:ascii="Times New Roman" w:hAnsi="Times New Roman" w:cs="Times New Roman"/>
          <w:sz w:val="28"/>
          <w:szCs w:val="28"/>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w:t>
      </w:r>
      <w:r>
        <w:rPr>
          <w:rFonts w:ascii="Times New Roman" w:hAnsi="Times New Roman" w:cs="Times New Roman"/>
          <w:sz w:val="28"/>
          <w:szCs w:val="28"/>
        </w:rPr>
        <w:t xml:space="preserve"> // "Собрание</w:t>
      </w:r>
      <w:r w:rsidRPr="00D712C3">
        <w:rPr>
          <w:rFonts w:ascii="Times New Roman" w:hAnsi="Times New Roman" w:cs="Times New Roman"/>
          <w:sz w:val="28"/>
          <w:szCs w:val="28"/>
        </w:rPr>
        <w:t xml:space="preserve"> законодательства РФ", 04.08.2014, N 31, ст. 4398.</w:t>
      </w:r>
    </w:p>
    <w:p w:rsidR="00D712C3" w:rsidRDefault="00D712C3" w:rsidP="00D712C3">
      <w:pPr>
        <w:pStyle w:val="a3"/>
        <w:numPr>
          <w:ilvl w:val="1"/>
          <w:numId w:val="12"/>
        </w:numPr>
        <w:spacing w:after="0" w:line="360" w:lineRule="auto"/>
        <w:ind w:left="0" w:firstLine="709"/>
        <w:jc w:val="both"/>
        <w:rPr>
          <w:rFonts w:ascii="Times New Roman" w:hAnsi="Times New Roman" w:cs="Times New Roman"/>
          <w:sz w:val="28"/>
          <w:szCs w:val="28"/>
        </w:rPr>
      </w:pPr>
      <w:r w:rsidRPr="00D712C3">
        <w:rPr>
          <w:rFonts w:ascii="Times New Roman" w:hAnsi="Times New Roman" w:cs="Times New Roman"/>
          <w:sz w:val="28"/>
          <w:szCs w:val="28"/>
        </w:rPr>
        <w:t xml:space="preserve">"Гражданский кодекс Российской Федерации (часть первая)" от 30.11.1994 N 51-ФЗ (ред. от 31.01.2016) // "Российская газета", N 238-239, 08.12.1994 </w:t>
      </w:r>
    </w:p>
    <w:p w:rsidR="00D712C3" w:rsidRPr="00D712C3" w:rsidRDefault="00D712C3" w:rsidP="00D712C3">
      <w:pPr>
        <w:pStyle w:val="a3"/>
        <w:numPr>
          <w:ilvl w:val="1"/>
          <w:numId w:val="12"/>
        </w:numPr>
        <w:spacing w:after="0" w:line="360" w:lineRule="auto"/>
        <w:ind w:left="0" w:firstLine="709"/>
        <w:jc w:val="both"/>
        <w:rPr>
          <w:rFonts w:ascii="Times New Roman" w:hAnsi="Times New Roman" w:cs="Times New Roman"/>
          <w:sz w:val="28"/>
          <w:szCs w:val="28"/>
        </w:rPr>
      </w:pPr>
      <w:r w:rsidRPr="00D712C3">
        <w:rPr>
          <w:rFonts w:ascii="Times New Roman" w:hAnsi="Times New Roman" w:cs="Times New Roman"/>
          <w:sz w:val="28"/>
          <w:szCs w:val="28"/>
        </w:rPr>
        <w:t>Федеральный закон от 08.02.1998 N 14-ФЗ (ред. от 29.12.2015) "Об обществах с ограниченной ответственностью" // "Собрание законодательства РФ", 16.02.1998, N 7, ст. 785</w:t>
      </w:r>
    </w:p>
    <w:p w:rsidR="00D712C3" w:rsidRDefault="00D712C3" w:rsidP="00D712C3">
      <w:pPr>
        <w:pStyle w:val="a3"/>
        <w:numPr>
          <w:ilvl w:val="1"/>
          <w:numId w:val="12"/>
        </w:numPr>
        <w:spacing w:after="0" w:line="360" w:lineRule="auto"/>
        <w:ind w:left="0" w:firstLine="709"/>
        <w:jc w:val="both"/>
        <w:rPr>
          <w:rFonts w:ascii="Times New Roman" w:hAnsi="Times New Roman" w:cs="Times New Roman"/>
          <w:sz w:val="28"/>
          <w:szCs w:val="28"/>
        </w:rPr>
      </w:pPr>
      <w:r w:rsidRPr="00D712C3">
        <w:rPr>
          <w:rFonts w:ascii="Times New Roman" w:hAnsi="Times New Roman" w:cs="Times New Roman"/>
          <w:sz w:val="28"/>
          <w:szCs w:val="28"/>
        </w:rPr>
        <w:t>Федеральный закон от 08.05.1996 N 41-ФЗ (ред. от 30.11.2011) "О производственных кооперативах" // "Российская газета", N 91, 16.05.1996</w:t>
      </w:r>
    </w:p>
    <w:p w:rsidR="00D712C3" w:rsidRDefault="00D712C3" w:rsidP="00D712C3">
      <w:pPr>
        <w:pStyle w:val="a3"/>
        <w:numPr>
          <w:ilvl w:val="1"/>
          <w:numId w:val="12"/>
        </w:numPr>
        <w:spacing w:after="0" w:line="360" w:lineRule="auto"/>
        <w:ind w:left="0" w:firstLine="709"/>
        <w:jc w:val="both"/>
        <w:rPr>
          <w:rFonts w:ascii="Times New Roman" w:hAnsi="Times New Roman" w:cs="Times New Roman"/>
          <w:sz w:val="28"/>
          <w:szCs w:val="28"/>
        </w:rPr>
      </w:pPr>
      <w:r w:rsidRPr="00D712C3">
        <w:rPr>
          <w:rFonts w:ascii="Times New Roman" w:hAnsi="Times New Roman" w:cs="Times New Roman"/>
          <w:sz w:val="28"/>
          <w:szCs w:val="28"/>
        </w:rPr>
        <w:t>Федеральный закон от 14.11.2002 N 161-ФЗ (ред. от 23.11.2015) "О государственных и муниципальных унитарных предприятиях" // "Парламентская газета", N 230, 03.12.2002</w:t>
      </w:r>
    </w:p>
    <w:p w:rsidR="00D712C3" w:rsidRDefault="00D712C3" w:rsidP="00D712C3">
      <w:pPr>
        <w:pStyle w:val="a3"/>
        <w:numPr>
          <w:ilvl w:val="1"/>
          <w:numId w:val="12"/>
        </w:numPr>
        <w:spacing w:after="0" w:line="360" w:lineRule="auto"/>
        <w:ind w:left="0" w:firstLine="709"/>
        <w:jc w:val="both"/>
        <w:rPr>
          <w:rFonts w:ascii="Times New Roman" w:hAnsi="Times New Roman" w:cs="Times New Roman"/>
          <w:sz w:val="28"/>
          <w:szCs w:val="28"/>
        </w:rPr>
      </w:pPr>
      <w:r w:rsidRPr="00D712C3">
        <w:rPr>
          <w:rFonts w:ascii="Times New Roman" w:hAnsi="Times New Roman" w:cs="Times New Roman"/>
          <w:sz w:val="28"/>
          <w:szCs w:val="28"/>
        </w:rPr>
        <w:t>Федеральный закон от 03.12.2011 N 380-ФЗ (ред. от 23.07.2013) "О хозяйственных партнерствах" // "Российская газета", N 278, 09.12.2011</w:t>
      </w:r>
    </w:p>
    <w:p w:rsidR="00D712C3" w:rsidRDefault="00D712C3" w:rsidP="00D712C3">
      <w:pPr>
        <w:pStyle w:val="a3"/>
        <w:spacing w:after="0" w:line="360" w:lineRule="auto"/>
        <w:ind w:left="709"/>
        <w:jc w:val="both"/>
        <w:rPr>
          <w:rFonts w:ascii="Times New Roman" w:hAnsi="Times New Roman" w:cs="Times New Roman"/>
          <w:sz w:val="28"/>
          <w:szCs w:val="28"/>
        </w:rPr>
      </w:pPr>
    </w:p>
    <w:p w:rsidR="00D712C3" w:rsidRDefault="00D712C3" w:rsidP="00D712C3">
      <w:pPr>
        <w:pStyle w:val="a3"/>
        <w:spacing w:after="0" w:line="360" w:lineRule="auto"/>
        <w:ind w:left="709"/>
        <w:jc w:val="center"/>
        <w:rPr>
          <w:rFonts w:ascii="Times New Roman" w:hAnsi="Times New Roman" w:cs="Times New Roman"/>
          <w:b/>
          <w:sz w:val="28"/>
          <w:szCs w:val="28"/>
        </w:rPr>
      </w:pPr>
      <w:r w:rsidRPr="00D712C3">
        <w:rPr>
          <w:rFonts w:ascii="Times New Roman" w:hAnsi="Times New Roman" w:cs="Times New Roman"/>
          <w:b/>
          <w:sz w:val="28"/>
          <w:szCs w:val="28"/>
        </w:rPr>
        <w:t>Литература:</w:t>
      </w:r>
    </w:p>
    <w:p w:rsidR="00D712C3" w:rsidRDefault="00D712C3" w:rsidP="00D712C3">
      <w:pPr>
        <w:pStyle w:val="a3"/>
        <w:spacing w:after="0" w:line="360" w:lineRule="auto"/>
        <w:ind w:left="709"/>
        <w:jc w:val="center"/>
        <w:rPr>
          <w:rFonts w:ascii="Times New Roman" w:hAnsi="Times New Roman" w:cs="Times New Roman"/>
          <w:b/>
          <w:sz w:val="28"/>
          <w:szCs w:val="28"/>
        </w:rPr>
      </w:pPr>
    </w:p>
    <w:p w:rsidR="00D712C3" w:rsidRDefault="00D712C3" w:rsidP="00D712C3">
      <w:pPr>
        <w:pStyle w:val="a3"/>
        <w:spacing w:after="0" w:line="360" w:lineRule="auto"/>
        <w:ind w:left="709"/>
        <w:jc w:val="both"/>
        <w:rPr>
          <w:rFonts w:ascii="Times New Roman" w:hAnsi="Times New Roman" w:cs="Times New Roman"/>
          <w:sz w:val="28"/>
          <w:szCs w:val="28"/>
        </w:rPr>
      </w:pPr>
      <w:r w:rsidRPr="00D712C3">
        <w:rPr>
          <w:rFonts w:ascii="Times New Roman" w:hAnsi="Times New Roman" w:cs="Times New Roman"/>
          <w:sz w:val="28"/>
          <w:szCs w:val="28"/>
        </w:rPr>
        <w:t>Чаусская О.А. Гражданское право [Электронный ресурс]: учебное пособие/ Чаусская О.А.— Электрон. текстовые данные.— М.: Эксмо, 2010.— 357 c.</w:t>
      </w:r>
    </w:p>
    <w:p w:rsidR="00D712C3" w:rsidRPr="00D712C3" w:rsidRDefault="00D712C3" w:rsidP="00D712C3">
      <w:pPr>
        <w:pStyle w:val="a3"/>
        <w:spacing w:line="360" w:lineRule="auto"/>
        <w:ind w:left="709"/>
        <w:jc w:val="both"/>
        <w:rPr>
          <w:rFonts w:ascii="Times New Roman" w:hAnsi="Times New Roman" w:cs="Times New Roman"/>
          <w:sz w:val="28"/>
          <w:szCs w:val="28"/>
        </w:rPr>
      </w:pPr>
      <w:r w:rsidRPr="00D712C3">
        <w:rPr>
          <w:rFonts w:ascii="Times New Roman" w:hAnsi="Times New Roman" w:cs="Times New Roman"/>
          <w:sz w:val="28"/>
          <w:szCs w:val="28"/>
        </w:rPr>
        <w:t>Гражданское право. Том 1. Часть первая [Электронный ресурс]: учебник/ О.А. Белова [и др.].— Электрон. текстовые данные.— М.: Зерцало-М, 2015.— 400 c.</w:t>
      </w:r>
    </w:p>
    <w:p w:rsidR="00D712C3" w:rsidRDefault="00D712C3" w:rsidP="00D712C3">
      <w:pPr>
        <w:pStyle w:val="a3"/>
        <w:spacing w:after="0" w:line="360" w:lineRule="auto"/>
        <w:ind w:left="709"/>
        <w:jc w:val="both"/>
        <w:rPr>
          <w:rFonts w:ascii="Times New Roman" w:hAnsi="Times New Roman" w:cs="Times New Roman"/>
          <w:sz w:val="28"/>
          <w:szCs w:val="28"/>
        </w:rPr>
      </w:pPr>
      <w:r w:rsidRPr="00D712C3">
        <w:rPr>
          <w:rFonts w:ascii="Times New Roman" w:hAnsi="Times New Roman" w:cs="Times New Roman"/>
          <w:sz w:val="28"/>
          <w:szCs w:val="28"/>
        </w:rPr>
        <w:t>Хвориков В. Общество с «безграничной ответственностью»: интервью с Е. Сухановым, заместителем председателя Совета по кодификации гражданского законодательства при президенте РФ, заведующим кафедрой МГУ // Московский бухгалтер. – 2010. - №23-24</w:t>
      </w:r>
    </w:p>
    <w:p w:rsidR="00D712C3" w:rsidRDefault="00D712C3" w:rsidP="00D712C3">
      <w:pPr>
        <w:pStyle w:val="a3"/>
        <w:spacing w:after="0" w:line="360" w:lineRule="auto"/>
        <w:ind w:left="709"/>
        <w:jc w:val="both"/>
        <w:rPr>
          <w:rFonts w:ascii="Times New Roman" w:hAnsi="Times New Roman" w:cs="Times New Roman"/>
          <w:sz w:val="28"/>
          <w:szCs w:val="28"/>
        </w:rPr>
      </w:pPr>
      <w:r w:rsidRPr="00D712C3">
        <w:rPr>
          <w:rFonts w:ascii="Times New Roman" w:hAnsi="Times New Roman" w:cs="Times New Roman"/>
          <w:sz w:val="28"/>
          <w:szCs w:val="28"/>
        </w:rPr>
        <w:t>Рузакова О.А. Гражданское право [Электронный ресурс]: учебное пособие/ Рузакова О.А.— Электрон. текстовые данные.— М.: Евразийский открытый институт, 2011.— 556 c.</w:t>
      </w:r>
    </w:p>
    <w:p w:rsidR="00D712C3" w:rsidRDefault="00D712C3" w:rsidP="00D712C3">
      <w:pPr>
        <w:pStyle w:val="a3"/>
        <w:spacing w:after="0" w:line="360" w:lineRule="auto"/>
        <w:ind w:left="709"/>
        <w:jc w:val="both"/>
        <w:rPr>
          <w:rFonts w:ascii="Times New Roman" w:hAnsi="Times New Roman" w:cs="Times New Roman"/>
          <w:sz w:val="28"/>
          <w:szCs w:val="28"/>
        </w:rPr>
      </w:pPr>
      <w:r w:rsidRPr="00D712C3">
        <w:rPr>
          <w:rFonts w:ascii="Times New Roman" w:hAnsi="Times New Roman" w:cs="Times New Roman"/>
          <w:sz w:val="28"/>
          <w:szCs w:val="28"/>
        </w:rPr>
        <w:t>Гатин А.М. Гражданское право [Электронный ресурс]: учебное пособие/ Гатин А.М.— Электрон. текстовые данные.— М.: Дашков и К, Ай Пи Эр Медиа, 2010.— 287 c.</w:t>
      </w:r>
    </w:p>
    <w:p w:rsidR="00D712C3" w:rsidRDefault="00D712C3" w:rsidP="00D712C3">
      <w:pPr>
        <w:pStyle w:val="a3"/>
        <w:spacing w:after="0" w:line="360" w:lineRule="auto"/>
        <w:ind w:left="709"/>
        <w:jc w:val="both"/>
        <w:rPr>
          <w:rFonts w:ascii="Times New Roman" w:hAnsi="Times New Roman" w:cs="Times New Roman"/>
          <w:sz w:val="28"/>
          <w:szCs w:val="28"/>
        </w:rPr>
      </w:pPr>
      <w:r w:rsidRPr="00D712C3">
        <w:rPr>
          <w:rFonts w:ascii="Times New Roman" w:hAnsi="Times New Roman" w:cs="Times New Roman"/>
          <w:sz w:val="28"/>
          <w:szCs w:val="28"/>
        </w:rPr>
        <w:t>Могилевский С.Д. Общество с ограниченной ответственностью [Электронный ресурс]: законодательство и практика его применения/ Могилевский С.Д.— Электрон. текстовые данные.— М.: Статут, 2010.— 422 c.</w:t>
      </w:r>
    </w:p>
    <w:p w:rsidR="00D712C3" w:rsidRDefault="00D712C3" w:rsidP="00D712C3">
      <w:pPr>
        <w:pStyle w:val="a3"/>
        <w:spacing w:after="0" w:line="360" w:lineRule="auto"/>
        <w:ind w:left="709"/>
        <w:jc w:val="both"/>
        <w:rPr>
          <w:rFonts w:ascii="Times New Roman" w:hAnsi="Times New Roman" w:cs="Times New Roman"/>
          <w:sz w:val="28"/>
          <w:szCs w:val="28"/>
        </w:rPr>
      </w:pPr>
      <w:r w:rsidRPr="00D712C3">
        <w:rPr>
          <w:rFonts w:ascii="Times New Roman" w:hAnsi="Times New Roman" w:cs="Times New Roman"/>
          <w:sz w:val="28"/>
          <w:szCs w:val="28"/>
        </w:rPr>
        <w:t>Габов А.В. Общества с ограниченной и дополнительной ответственностью в российском законодательстве [Электронный ресурс]/ Габов А.В.— Электрон. текстовые данные.— М.: Статут, 2010.— 254 c.</w:t>
      </w:r>
    </w:p>
    <w:p w:rsidR="00D712C3" w:rsidRDefault="00D712C3" w:rsidP="00D712C3">
      <w:pPr>
        <w:pStyle w:val="a3"/>
        <w:spacing w:after="0" w:line="360" w:lineRule="auto"/>
        <w:ind w:left="709"/>
        <w:jc w:val="both"/>
        <w:rPr>
          <w:rFonts w:ascii="Times New Roman" w:hAnsi="Times New Roman" w:cs="Times New Roman"/>
          <w:sz w:val="28"/>
          <w:szCs w:val="28"/>
        </w:rPr>
      </w:pPr>
      <w:r w:rsidRPr="00D712C3">
        <w:rPr>
          <w:rFonts w:ascii="Times New Roman" w:hAnsi="Times New Roman" w:cs="Times New Roman"/>
          <w:sz w:val="28"/>
          <w:szCs w:val="28"/>
        </w:rPr>
        <w:t>Гражданское право [Электронный ресурс]: учебник для студентов вузов, обучающихся по специальности «Юриспруденция»/ Н.Д. Эриашвили [и др.].— Электрон. текстовые данные.— М.: ЮНИТИ-ДАНА, 2012.— 917 c.</w:t>
      </w:r>
    </w:p>
    <w:p w:rsidR="00D712C3" w:rsidRDefault="00D712C3" w:rsidP="00D712C3">
      <w:pPr>
        <w:pStyle w:val="a3"/>
        <w:spacing w:after="0" w:line="360" w:lineRule="auto"/>
        <w:ind w:left="709"/>
        <w:jc w:val="both"/>
        <w:rPr>
          <w:rFonts w:ascii="Times New Roman" w:hAnsi="Times New Roman" w:cs="Times New Roman"/>
          <w:sz w:val="28"/>
          <w:szCs w:val="28"/>
        </w:rPr>
      </w:pPr>
      <w:r w:rsidRPr="00D712C3">
        <w:rPr>
          <w:rFonts w:ascii="Times New Roman" w:hAnsi="Times New Roman" w:cs="Times New Roman"/>
          <w:sz w:val="28"/>
          <w:szCs w:val="28"/>
        </w:rPr>
        <w:t>Старова Е.А. Гражданское право [Электронный ресурс]: учебно-методическое пособие/ Старова Е.А., Чернышев Ю.В.— Электрон. текстовые данные.— СПб.: Санкт-Петербургский государственный архитектурно-строительный университет, ЭБС АСВ, 2013.— 195 c.</w:t>
      </w:r>
    </w:p>
    <w:p w:rsidR="00D712C3" w:rsidRDefault="00D712C3" w:rsidP="00D712C3">
      <w:pPr>
        <w:pStyle w:val="a3"/>
        <w:spacing w:after="0" w:line="360" w:lineRule="auto"/>
        <w:ind w:left="709"/>
        <w:jc w:val="both"/>
        <w:rPr>
          <w:rFonts w:ascii="Times New Roman" w:hAnsi="Times New Roman" w:cs="Times New Roman"/>
          <w:sz w:val="28"/>
          <w:szCs w:val="28"/>
        </w:rPr>
      </w:pPr>
      <w:r w:rsidRPr="00D712C3">
        <w:rPr>
          <w:rFonts w:ascii="Times New Roman" w:hAnsi="Times New Roman" w:cs="Times New Roman"/>
          <w:sz w:val="28"/>
          <w:szCs w:val="28"/>
        </w:rPr>
        <w:t>Иванчак А.И. Гражданское право Российской Федерации [Электронный ресурс]: особенная часть/ Иванчак А.И.— Электрон. текстовые данные.— М.: Статут, 2014.— 159 c.</w:t>
      </w:r>
    </w:p>
    <w:p w:rsidR="00D712C3" w:rsidRDefault="00D712C3" w:rsidP="00D712C3">
      <w:pPr>
        <w:pStyle w:val="a3"/>
        <w:spacing w:after="0" w:line="360" w:lineRule="auto"/>
        <w:ind w:left="709"/>
        <w:jc w:val="both"/>
        <w:rPr>
          <w:rFonts w:ascii="Times New Roman" w:hAnsi="Times New Roman" w:cs="Times New Roman"/>
          <w:sz w:val="28"/>
          <w:szCs w:val="28"/>
        </w:rPr>
      </w:pPr>
    </w:p>
    <w:p w:rsidR="00D712C3" w:rsidRPr="00D712C3" w:rsidRDefault="00166E3F" w:rsidP="00D712C3">
      <w:pPr>
        <w:pStyle w:val="a3"/>
        <w:spacing w:after="0" w:line="360" w:lineRule="auto"/>
        <w:ind w:left="709"/>
        <w:jc w:val="right"/>
        <w:rPr>
          <w:rFonts w:ascii="Times New Roman" w:hAnsi="Times New Roman" w:cs="Times New Roman"/>
          <w:b/>
          <w:sz w:val="28"/>
          <w:szCs w:val="28"/>
        </w:rPr>
      </w:pPr>
      <w:r>
        <w:rPr>
          <w:rFonts w:ascii="Times New Roman" w:hAnsi="Times New Roman" w:cs="Times New Roman"/>
          <w:b/>
          <w:sz w:val="28"/>
          <w:szCs w:val="28"/>
        </w:rPr>
        <w:t>Приложение А</w:t>
      </w:r>
    </w:p>
    <w:p w:rsidR="00D712C3" w:rsidRPr="00D712C3" w:rsidRDefault="00D712C3" w:rsidP="00D712C3">
      <w:pPr>
        <w:pStyle w:val="a3"/>
        <w:spacing w:after="0" w:line="360" w:lineRule="auto"/>
        <w:ind w:left="709"/>
        <w:jc w:val="center"/>
        <w:rPr>
          <w:rFonts w:ascii="Times New Roman" w:hAnsi="Times New Roman" w:cs="Times New Roman"/>
          <w:sz w:val="28"/>
          <w:szCs w:val="28"/>
        </w:rPr>
      </w:pPr>
      <w:r w:rsidRPr="00D712C3">
        <w:rPr>
          <w:rFonts w:ascii="Times New Roman" w:hAnsi="Times New Roman" w:cs="Times New Roman"/>
          <w:sz w:val="28"/>
          <w:szCs w:val="28"/>
        </w:rPr>
        <w:t>(</w:t>
      </w:r>
      <w:r>
        <w:rPr>
          <w:rFonts w:ascii="Times New Roman" w:hAnsi="Times New Roman" w:cs="Times New Roman"/>
          <w:sz w:val="28"/>
          <w:szCs w:val="28"/>
        </w:rPr>
        <w:t>Нек</w:t>
      </w:r>
      <w:r w:rsidRPr="00D712C3">
        <w:rPr>
          <w:rFonts w:ascii="Times New Roman" w:hAnsi="Times New Roman" w:cs="Times New Roman"/>
          <w:sz w:val="28"/>
          <w:szCs w:val="28"/>
        </w:rPr>
        <w:t>оммерческие организации)</w:t>
      </w:r>
    </w:p>
    <w:p w:rsidR="00D712C3" w:rsidRDefault="00D712C3" w:rsidP="00D712C3">
      <w:pPr>
        <w:jc w:val="center"/>
        <w:rPr>
          <w:rFonts w:ascii="Times New Roman" w:hAnsi="Times New Roman" w:cs="Times New Roman"/>
          <w:b/>
          <w:sz w:val="28"/>
          <w:szCs w:val="28"/>
        </w:rPr>
      </w:pPr>
    </w:p>
    <w:p w:rsidR="00D712C3" w:rsidRDefault="00E35907">
      <w:pPr>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91008" behindDoc="0" locked="0" layoutInCell="1" allowOverlap="1" wp14:anchorId="2AF397B3" wp14:editId="5E0F6699">
                <wp:simplePos x="0" y="0"/>
                <wp:positionH relativeFrom="column">
                  <wp:posOffset>1283237</wp:posOffset>
                </wp:positionH>
                <wp:positionV relativeFrom="paragraph">
                  <wp:posOffset>288485</wp:posOffset>
                </wp:positionV>
                <wp:extent cx="3319976" cy="590843"/>
                <wp:effectExtent l="0" t="0" r="13970" b="19050"/>
                <wp:wrapNone/>
                <wp:docPr id="17" name="Прямоугольник 17"/>
                <wp:cNvGraphicFramePr/>
                <a:graphic xmlns:a="http://schemas.openxmlformats.org/drawingml/2006/main">
                  <a:graphicData uri="http://schemas.microsoft.com/office/word/2010/wordprocessingShape">
                    <wps:wsp>
                      <wps:cNvSpPr/>
                      <wps:spPr>
                        <a:xfrm>
                          <a:off x="0" y="0"/>
                          <a:ext cx="3319976" cy="590843"/>
                        </a:xfrm>
                        <a:prstGeom prst="rect">
                          <a:avLst/>
                        </a:prstGeom>
                      </wps:spPr>
                      <wps:style>
                        <a:lnRef idx="2">
                          <a:schemeClr val="dk1"/>
                        </a:lnRef>
                        <a:fillRef idx="1">
                          <a:schemeClr val="lt1"/>
                        </a:fillRef>
                        <a:effectRef idx="0">
                          <a:schemeClr val="dk1"/>
                        </a:effectRef>
                        <a:fontRef idx="minor">
                          <a:schemeClr val="dk1"/>
                        </a:fontRef>
                      </wps:style>
                      <wps:txbx>
                        <w:txbxContent>
                          <w:p w:rsidR="00E35907" w:rsidRPr="004C5BBF" w:rsidRDefault="004C5BBF" w:rsidP="00E35907">
                            <w:pPr>
                              <w:jc w:val="center"/>
                              <w:rPr>
                                <w:rFonts w:ascii="Times New Roman" w:hAnsi="Times New Roman" w:cs="Times New Roman"/>
                                <w:sz w:val="24"/>
                                <w:szCs w:val="24"/>
                              </w:rPr>
                            </w:pPr>
                            <w:r>
                              <w:rPr>
                                <w:rFonts w:ascii="Times New Roman" w:hAnsi="Times New Roman" w:cs="Times New Roman"/>
                                <w:sz w:val="24"/>
                                <w:szCs w:val="24"/>
                              </w:rPr>
                              <w:t>Некоммерческие организации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AF397B3" id="Прямоугольник 17" o:spid="_x0000_s1026" style="position:absolute;margin-left:101.05pt;margin-top:22.7pt;width:261.4pt;height:46.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" fillcolor="white [3201]" strokecolor="black [3200]" strokeweight="1pt">
                <v:textbox>
                  <w:txbxContent>
                    <w:p w:rsidR="00E35907" w:rsidRPr="004C5BBF" w:rsidRDefault="004C5BBF" w:rsidP="00E35907">
                      <w:pPr>
                        <w:jc w:val="center"/>
                        <w:rPr>
                          <w:rFonts w:ascii="Times New Roman" w:hAnsi="Times New Roman" w:cs="Times New Roman"/>
                          <w:sz w:val="24"/>
                          <w:szCs w:val="24"/>
                        </w:rPr>
                      </w:pPr>
                      <w:r>
                        <w:rPr>
                          <w:rFonts w:ascii="Times New Roman" w:hAnsi="Times New Roman" w:cs="Times New Roman"/>
                          <w:sz w:val="24"/>
                          <w:szCs w:val="24"/>
                        </w:rPr>
                        <w:t>Некоммерческие организации</w:t>
                      </w:r>
                    </w:p>
                  </w:txbxContent>
                </v:textbox>
              </v:rect>
            </w:pict>
          </mc:Fallback>
        </mc:AlternateContent>
      </w:r>
    </w:p>
    <w:p w:rsidR="001C774B" w:rsidRDefault="001C774B" w:rsidP="001C774B">
      <w:pPr>
        <w:spacing w:after="0" w:line="360" w:lineRule="auto"/>
        <w:ind w:firstLine="709"/>
        <w:jc w:val="both"/>
        <w:rPr>
          <w:rFonts w:ascii="Times New Roman" w:hAnsi="Times New Roman" w:cs="Times New Roman"/>
          <w:sz w:val="28"/>
          <w:szCs w:val="28"/>
        </w:rPr>
      </w:pPr>
    </w:p>
    <w:p w:rsidR="001C774B" w:rsidRPr="00F03F1C" w:rsidRDefault="00166E3F" w:rsidP="001C774B">
      <w:pPr>
        <w:jc w:val="right"/>
        <w:rPr>
          <w:rFonts w:ascii="Times New Roman" w:hAnsi="Times New Roman" w:cs="Times New Roman"/>
          <w:b/>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708416" behindDoc="0" locked="0" layoutInCell="1" allowOverlap="1">
                <wp:simplePos x="0" y="0"/>
                <wp:positionH relativeFrom="column">
                  <wp:posOffset>481379</wp:posOffset>
                </wp:positionH>
                <wp:positionV relativeFrom="paragraph">
                  <wp:posOffset>1569818</wp:posOffset>
                </wp:positionV>
                <wp:extent cx="45719" cy="1702190"/>
                <wp:effectExtent l="38100" t="0" r="69215" b="50800"/>
                <wp:wrapNone/>
                <wp:docPr id="53" name="Прямая со стрелкой 53"/>
                <wp:cNvGraphicFramePr/>
                <a:graphic xmlns:a="http://schemas.openxmlformats.org/drawingml/2006/main">
                  <a:graphicData uri="http://schemas.microsoft.com/office/word/2010/wordprocessingShape">
                    <wps:wsp>
                      <wps:cNvCnPr/>
                      <wps:spPr>
                        <a:xfrm>
                          <a:off x="0" y="0"/>
                          <a:ext cx="45719" cy="17021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70BC5F85" id="_x0000_t32" coordsize="21600,21600" o:spt="32" o:oned="t" path="m,l21600,21600e" filled="f">
                <v:path arrowok="t" fillok="f" o:connecttype="none"/>
                <o:lock v:ext="edit" shapetype="t"/>
              </v:shapetype>
              <v:shape id="Прямая со стрелкой 53" o:spid="_x0000_s1026" type="#_x0000_t32" style="position:absolute;margin-left:37.9pt;margin-top:123.6pt;width:3.6pt;height:134.0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" strokecolor="black [3200]" strokeweight=".5pt">
                <v:stroke endarrow="block" joinstyle="miter"/>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703296" behindDoc="0" locked="0" layoutInCell="1" allowOverlap="1" wp14:anchorId="769F1373" wp14:editId="4FBA27D9">
                <wp:simplePos x="0" y="0"/>
                <wp:positionH relativeFrom="column">
                  <wp:posOffset>5165920</wp:posOffset>
                </wp:positionH>
                <wp:positionV relativeFrom="paragraph">
                  <wp:posOffset>1670880</wp:posOffset>
                </wp:positionV>
                <wp:extent cx="45719" cy="1674056"/>
                <wp:effectExtent l="38100" t="0" r="69215" b="59690"/>
                <wp:wrapNone/>
                <wp:docPr id="48" name="Прямая со стрелкой 48"/>
                <wp:cNvGraphicFramePr/>
                <a:graphic xmlns:a="http://schemas.openxmlformats.org/drawingml/2006/main">
                  <a:graphicData uri="http://schemas.microsoft.com/office/word/2010/wordprocessingShape">
                    <wps:wsp>
                      <wps:cNvCnPr/>
                      <wps:spPr>
                        <a:xfrm>
                          <a:off x="0" y="0"/>
                          <a:ext cx="45719" cy="167405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CD53601" id="Прямая со стрелкой 48" o:spid="_x0000_s1026" type="#_x0000_t32" style="position:absolute;margin-left:406.75pt;margin-top:131.55pt;width:3.6pt;height:131.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" strokecolor="black [3200]" strokeweight=".5pt">
                <v:stroke endarrow="block" joinstyle="miter"/>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707392" behindDoc="0" locked="0" layoutInCell="1" allowOverlap="1" wp14:anchorId="3397A073" wp14:editId="5AF335D7">
                <wp:simplePos x="0" y="0"/>
                <wp:positionH relativeFrom="column">
                  <wp:posOffset>4307791</wp:posOffset>
                </wp:positionH>
                <wp:positionV relativeFrom="paragraph">
                  <wp:posOffset>5215939</wp:posOffset>
                </wp:positionV>
                <wp:extent cx="1786255" cy="562708"/>
                <wp:effectExtent l="0" t="0" r="23495" b="27940"/>
                <wp:wrapNone/>
                <wp:docPr id="52" name="Прямоугольник 52"/>
                <wp:cNvGraphicFramePr/>
                <a:graphic xmlns:a="http://schemas.openxmlformats.org/drawingml/2006/main">
                  <a:graphicData uri="http://schemas.microsoft.com/office/word/2010/wordprocessingShape">
                    <wps:wsp>
                      <wps:cNvSpPr/>
                      <wps:spPr>
                        <a:xfrm>
                          <a:off x="0" y="0"/>
                          <a:ext cx="1786255" cy="562708"/>
                        </a:xfrm>
                        <a:prstGeom prst="rect">
                          <a:avLst/>
                        </a:prstGeom>
                      </wps:spPr>
                      <wps:style>
                        <a:lnRef idx="2">
                          <a:schemeClr val="dk1"/>
                        </a:lnRef>
                        <a:fillRef idx="1">
                          <a:schemeClr val="lt1"/>
                        </a:fillRef>
                        <a:effectRef idx="0">
                          <a:schemeClr val="dk1"/>
                        </a:effectRef>
                        <a:fontRef idx="minor">
                          <a:schemeClr val="dk1"/>
                        </a:fontRef>
                      </wps:style>
                      <wps:txbx>
                        <w:txbxContent>
                          <w:p w:rsidR="00166E3F" w:rsidRPr="00166E3F" w:rsidRDefault="00166E3F" w:rsidP="00166E3F">
                            <w:pPr>
                              <w:jc w:val="center"/>
                              <w:rPr>
                                <w:rFonts w:ascii="Times New Roman" w:hAnsi="Times New Roman" w:cs="Times New Roman"/>
                                <w:sz w:val="24"/>
                                <w:szCs w:val="24"/>
                              </w:rPr>
                            </w:pPr>
                            <w:r w:rsidRPr="00166E3F">
                              <w:rPr>
                                <w:rFonts w:ascii="Times New Roman" w:hAnsi="Times New Roman" w:cs="Times New Roman"/>
                                <w:sz w:val="24"/>
                                <w:szCs w:val="24"/>
                              </w:rPr>
                              <w:t>Религиозные организации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397A073" id="Прямоугольник 52" o:spid="_x0000_s1027" style="position:absolute;left:0;text-align:left;margin-left:339.2pt;margin-top:410.7pt;width:140.65pt;height:44.3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" fillcolor="white [3201]" strokecolor="black [3200]" strokeweight="1pt">
                <v:textbox>
                  <w:txbxContent>
                    <w:p w:rsidR="00166E3F" w:rsidRPr="00166E3F" w:rsidRDefault="00166E3F" w:rsidP="00166E3F">
                      <w:pPr>
                        <w:jc w:val="center"/>
                        <w:rPr>
                          <w:rFonts w:ascii="Times New Roman" w:hAnsi="Times New Roman" w:cs="Times New Roman"/>
                          <w:sz w:val="24"/>
                          <w:szCs w:val="24"/>
                        </w:rPr>
                      </w:pPr>
                      <w:r w:rsidRPr="00166E3F">
                        <w:rPr>
                          <w:rFonts w:ascii="Times New Roman" w:hAnsi="Times New Roman" w:cs="Times New Roman"/>
                          <w:sz w:val="24"/>
                          <w:szCs w:val="24"/>
                        </w:rPr>
                        <w:t>Религиозные организации</w:t>
                      </w:r>
                    </w:p>
                  </w:txbxContent>
                </v:textbox>
              </v: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706368" behindDoc="0" locked="0" layoutInCell="1" allowOverlap="1" wp14:anchorId="3F655FAF" wp14:editId="2F14899A">
                <wp:simplePos x="0" y="0"/>
                <wp:positionH relativeFrom="column">
                  <wp:posOffset>4307791</wp:posOffset>
                </wp:positionH>
                <wp:positionV relativeFrom="paragraph">
                  <wp:posOffset>4371877</wp:posOffset>
                </wp:positionV>
                <wp:extent cx="1786255" cy="844061"/>
                <wp:effectExtent l="0" t="0" r="23495" b="13335"/>
                <wp:wrapNone/>
                <wp:docPr id="51" name="Прямоугольник 51"/>
                <wp:cNvGraphicFramePr/>
                <a:graphic xmlns:a="http://schemas.openxmlformats.org/drawingml/2006/main">
                  <a:graphicData uri="http://schemas.microsoft.com/office/word/2010/wordprocessingShape">
                    <wps:wsp>
                      <wps:cNvSpPr/>
                      <wps:spPr>
                        <a:xfrm>
                          <a:off x="0" y="0"/>
                          <a:ext cx="1786255" cy="844061"/>
                        </a:xfrm>
                        <a:prstGeom prst="rect">
                          <a:avLst/>
                        </a:prstGeom>
                      </wps:spPr>
                      <wps:style>
                        <a:lnRef idx="2">
                          <a:schemeClr val="dk1"/>
                        </a:lnRef>
                        <a:fillRef idx="1">
                          <a:schemeClr val="lt1"/>
                        </a:fillRef>
                        <a:effectRef idx="0">
                          <a:schemeClr val="dk1"/>
                        </a:effectRef>
                        <a:fontRef idx="minor">
                          <a:schemeClr val="dk1"/>
                        </a:fontRef>
                      </wps:style>
                      <wps:txbx>
                        <w:txbxContent>
                          <w:p w:rsidR="00166E3F" w:rsidRPr="00166E3F" w:rsidRDefault="00166E3F" w:rsidP="00166E3F">
                            <w:pPr>
                              <w:jc w:val="center"/>
                              <w:rPr>
                                <w:rFonts w:ascii="Times New Roman" w:hAnsi="Times New Roman" w:cs="Times New Roman"/>
                                <w:sz w:val="24"/>
                                <w:szCs w:val="24"/>
                              </w:rPr>
                            </w:pPr>
                            <w:r w:rsidRPr="00166E3F">
                              <w:rPr>
                                <w:rFonts w:ascii="Times New Roman" w:hAnsi="Times New Roman" w:cs="Times New Roman"/>
                                <w:sz w:val="24"/>
                                <w:szCs w:val="24"/>
                              </w:rPr>
                              <w:t>Автономные некоммерческие организации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F655FAF" id="Прямоугольник 51" o:spid="_x0000_s1028" style="position:absolute;left:0;text-align:left;margin-left:339.2pt;margin-top:344.25pt;width:140.65pt;height:66.45p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" fillcolor="white [3201]" strokecolor="black [3200]" strokeweight="1pt">
                <v:textbox>
                  <w:txbxContent>
                    <w:p w:rsidR="00166E3F" w:rsidRPr="00166E3F" w:rsidRDefault="00166E3F" w:rsidP="00166E3F">
                      <w:pPr>
                        <w:jc w:val="center"/>
                        <w:rPr>
                          <w:rFonts w:ascii="Times New Roman" w:hAnsi="Times New Roman" w:cs="Times New Roman"/>
                          <w:sz w:val="24"/>
                          <w:szCs w:val="24"/>
                        </w:rPr>
                      </w:pPr>
                      <w:r w:rsidRPr="00166E3F">
                        <w:rPr>
                          <w:rFonts w:ascii="Times New Roman" w:hAnsi="Times New Roman" w:cs="Times New Roman"/>
                          <w:sz w:val="24"/>
                          <w:szCs w:val="24"/>
                        </w:rPr>
                        <w:t>Автономные некоммерческие организации</w:t>
                      </w:r>
                    </w:p>
                  </w:txbxContent>
                </v:textbox>
              </v: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705344" behindDoc="0" locked="0" layoutInCell="1" allowOverlap="1" wp14:anchorId="41EFA84B" wp14:editId="22182CCD">
                <wp:simplePos x="0" y="0"/>
                <wp:positionH relativeFrom="column">
                  <wp:posOffset>4307791</wp:posOffset>
                </wp:positionH>
                <wp:positionV relativeFrom="paragraph">
                  <wp:posOffset>3837305</wp:posOffset>
                </wp:positionV>
                <wp:extent cx="1786255" cy="520505"/>
                <wp:effectExtent l="0" t="0" r="23495" b="13335"/>
                <wp:wrapNone/>
                <wp:docPr id="50" name="Прямоугольник 50"/>
                <wp:cNvGraphicFramePr/>
                <a:graphic xmlns:a="http://schemas.openxmlformats.org/drawingml/2006/main">
                  <a:graphicData uri="http://schemas.microsoft.com/office/word/2010/wordprocessingShape">
                    <wps:wsp>
                      <wps:cNvSpPr/>
                      <wps:spPr>
                        <a:xfrm>
                          <a:off x="0" y="0"/>
                          <a:ext cx="1786255" cy="520505"/>
                        </a:xfrm>
                        <a:prstGeom prst="rect">
                          <a:avLst/>
                        </a:prstGeom>
                      </wps:spPr>
                      <wps:style>
                        <a:lnRef idx="2">
                          <a:schemeClr val="dk1"/>
                        </a:lnRef>
                        <a:fillRef idx="1">
                          <a:schemeClr val="lt1"/>
                        </a:fillRef>
                        <a:effectRef idx="0">
                          <a:schemeClr val="dk1"/>
                        </a:effectRef>
                        <a:fontRef idx="minor">
                          <a:schemeClr val="dk1"/>
                        </a:fontRef>
                      </wps:style>
                      <wps:txbx>
                        <w:txbxContent>
                          <w:p w:rsidR="00166E3F" w:rsidRPr="00166E3F" w:rsidRDefault="00166E3F" w:rsidP="00166E3F">
                            <w:pPr>
                              <w:jc w:val="center"/>
                              <w:rPr>
                                <w:rFonts w:ascii="Times New Roman" w:hAnsi="Times New Roman" w:cs="Times New Roman"/>
                                <w:sz w:val="24"/>
                                <w:szCs w:val="24"/>
                              </w:rPr>
                            </w:pPr>
                            <w:r w:rsidRPr="00166E3F">
                              <w:rPr>
                                <w:rFonts w:ascii="Times New Roman" w:hAnsi="Times New Roman" w:cs="Times New Roman"/>
                                <w:sz w:val="24"/>
                                <w:szCs w:val="24"/>
                              </w:rPr>
                              <w:t>Учреждения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1EFA84B" id="Прямоугольник 50" o:spid="_x0000_s1029" style="position:absolute;left:0;text-align:left;margin-left:339.2pt;margin-top:302.15pt;width:140.65pt;height:41p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" fillcolor="white [3201]" strokecolor="black [3200]" strokeweight="1pt">
                <v:textbox>
                  <w:txbxContent>
                    <w:p w:rsidR="00166E3F" w:rsidRPr="00166E3F" w:rsidRDefault="00166E3F" w:rsidP="00166E3F">
                      <w:pPr>
                        <w:jc w:val="center"/>
                        <w:rPr>
                          <w:rFonts w:ascii="Times New Roman" w:hAnsi="Times New Roman" w:cs="Times New Roman"/>
                          <w:sz w:val="24"/>
                          <w:szCs w:val="24"/>
                        </w:rPr>
                      </w:pPr>
                      <w:r w:rsidRPr="00166E3F">
                        <w:rPr>
                          <w:rFonts w:ascii="Times New Roman" w:hAnsi="Times New Roman" w:cs="Times New Roman"/>
                          <w:sz w:val="24"/>
                          <w:szCs w:val="24"/>
                        </w:rPr>
                        <w:t>Учреждения</w:t>
                      </w:r>
                    </w:p>
                  </w:txbxContent>
                </v:textbox>
              </v: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704320" behindDoc="0" locked="0" layoutInCell="1" allowOverlap="1" wp14:anchorId="147B6900" wp14:editId="5D77E523">
                <wp:simplePos x="0" y="0"/>
                <wp:positionH relativeFrom="column">
                  <wp:posOffset>4307205</wp:posOffset>
                </wp:positionH>
                <wp:positionV relativeFrom="paragraph">
                  <wp:posOffset>3343714</wp:posOffset>
                </wp:positionV>
                <wp:extent cx="1786597" cy="478301"/>
                <wp:effectExtent l="0" t="0" r="23495" b="17145"/>
                <wp:wrapNone/>
                <wp:docPr id="49" name="Прямоугольник 49"/>
                <wp:cNvGraphicFramePr/>
                <a:graphic xmlns:a="http://schemas.openxmlformats.org/drawingml/2006/main">
                  <a:graphicData uri="http://schemas.microsoft.com/office/word/2010/wordprocessingShape">
                    <wps:wsp>
                      <wps:cNvSpPr/>
                      <wps:spPr>
                        <a:xfrm>
                          <a:off x="0" y="0"/>
                          <a:ext cx="1786597" cy="478301"/>
                        </a:xfrm>
                        <a:prstGeom prst="rect">
                          <a:avLst/>
                        </a:prstGeom>
                      </wps:spPr>
                      <wps:style>
                        <a:lnRef idx="2">
                          <a:schemeClr val="dk1"/>
                        </a:lnRef>
                        <a:fillRef idx="1">
                          <a:schemeClr val="lt1"/>
                        </a:fillRef>
                        <a:effectRef idx="0">
                          <a:schemeClr val="dk1"/>
                        </a:effectRef>
                        <a:fontRef idx="minor">
                          <a:schemeClr val="dk1"/>
                        </a:fontRef>
                      </wps:style>
                      <wps:txbx>
                        <w:txbxContent>
                          <w:p w:rsidR="00166E3F" w:rsidRPr="00166E3F" w:rsidRDefault="00166E3F" w:rsidP="00166E3F">
                            <w:pPr>
                              <w:jc w:val="center"/>
                              <w:rPr>
                                <w:rFonts w:ascii="Times New Roman" w:hAnsi="Times New Roman" w:cs="Times New Roman"/>
                                <w:sz w:val="24"/>
                                <w:szCs w:val="24"/>
                              </w:rPr>
                            </w:pPr>
                            <w:r w:rsidRPr="00166E3F">
                              <w:rPr>
                                <w:rFonts w:ascii="Times New Roman" w:hAnsi="Times New Roman" w:cs="Times New Roman"/>
                                <w:sz w:val="24"/>
                                <w:szCs w:val="24"/>
                              </w:rPr>
                              <w:t>Фонды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47B6900" id="Прямоугольник 49" o:spid="_x0000_s1030" style="position:absolute;left:0;text-align:left;margin-left:339.15pt;margin-top:263.3pt;width:140.7pt;height:37.6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" fillcolor="white [3201]" strokecolor="black [3200]" strokeweight="1pt">
                <v:textbox>
                  <w:txbxContent>
                    <w:p w:rsidR="00166E3F" w:rsidRPr="00166E3F" w:rsidRDefault="00166E3F" w:rsidP="00166E3F">
                      <w:pPr>
                        <w:jc w:val="center"/>
                        <w:rPr>
                          <w:rFonts w:ascii="Times New Roman" w:hAnsi="Times New Roman" w:cs="Times New Roman"/>
                          <w:sz w:val="24"/>
                          <w:szCs w:val="24"/>
                        </w:rPr>
                      </w:pPr>
                      <w:r w:rsidRPr="00166E3F">
                        <w:rPr>
                          <w:rFonts w:ascii="Times New Roman" w:hAnsi="Times New Roman" w:cs="Times New Roman"/>
                          <w:sz w:val="24"/>
                          <w:szCs w:val="24"/>
                        </w:rPr>
                        <w:t>Фонды</w:t>
                      </w:r>
                    </w:p>
                  </w:txbxContent>
                </v:textbox>
              </v: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94080" behindDoc="0" locked="0" layoutInCell="1" allowOverlap="1" wp14:anchorId="5B9E5C22" wp14:editId="65417E2F">
                <wp:simplePos x="0" y="0"/>
                <wp:positionH relativeFrom="column">
                  <wp:posOffset>4603212</wp:posOffset>
                </wp:positionH>
                <wp:positionV relativeFrom="paragraph">
                  <wp:posOffset>264110</wp:posOffset>
                </wp:positionV>
                <wp:extent cx="492369" cy="801859"/>
                <wp:effectExtent l="0" t="0" r="22225" b="36830"/>
                <wp:wrapNone/>
                <wp:docPr id="28" name="Прямая соединительная линия 28"/>
                <wp:cNvGraphicFramePr/>
                <a:graphic xmlns:a="http://schemas.openxmlformats.org/drawingml/2006/main">
                  <a:graphicData uri="http://schemas.microsoft.com/office/word/2010/wordprocessingShape">
                    <wps:wsp>
                      <wps:cNvCnPr/>
                      <wps:spPr>
                        <a:xfrm>
                          <a:off x="0" y="0"/>
                          <a:ext cx="492369" cy="80185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4BF0DE0" id="Прямая соединительная линия 28"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2.45pt,20.8pt" to="401.2pt,8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" strokecolor="black [3200]" strokeweight=".5pt">
                <v:stroke joinstyle="miter"/>
              </v:line>
            </w:pict>
          </mc:Fallback>
        </mc:AlternateContent>
      </w:r>
      <w:r w:rsidR="00BF41B7">
        <w:rPr>
          <w:rFonts w:ascii="Times New Roman" w:hAnsi="Times New Roman" w:cs="Times New Roman"/>
          <w:noProof/>
          <w:sz w:val="28"/>
          <w:szCs w:val="28"/>
          <w:lang w:eastAsia="ru-RU"/>
        </w:rPr>
        <mc:AlternateContent>
          <mc:Choice Requires="wps">
            <w:drawing>
              <wp:anchor distT="0" distB="0" distL="114300" distR="114300" simplePos="0" relativeHeight="251702272" behindDoc="0" locked="0" layoutInCell="1" allowOverlap="1" wp14:anchorId="3EFBE4F5" wp14:editId="608B6BF6">
                <wp:simplePos x="0" y="0"/>
                <wp:positionH relativeFrom="column">
                  <wp:posOffset>-433021</wp:posOffset>
                </wp:positionH>
                <wp:positionV relativeFrom="paragraph">
                  <wp:posOffset>6510167</wp:posOffset>
                </wp:positionV>
                <wp:extent cx="1870710" cy="647114"/>
                <wp:effectExtent l="0" t="0" r="15240" b="19685"/>
                <wp:wrapNone/>
                <wp:docPr id="47" name="Прямоугольник 47"/>
                <wp:cNvGraphicFramePr/>
                <a:graphic xmlns:a="http://schemas.openxmlformats.org/drawingml/2006/main">
                  <a:graphicData uri="http://schemas.microsoft.com/office/word/2010/wordprocessingShape">
                    <wps:wsp>
                      <wps:cNvSpPr/>
                      <wps:spPr>
                        <a:xfrm>
                          <a:off x="0" y="0"/>
                          <a:ext cx="1870710" cy="647114"/>
                        </a:xfrm>
                        <a:prstGeom prst="rect">
                          <a:avLst/>
                        </a:prstGeom>
                      </wps:spPr>
                      <wps:style>
                        <a:lnRef idx="2">
                          <a:schemeClr val="dk1"/>
                        </a:lnRef>
                        <a:fillRef idx="1">
                          <a:schemeClr val="lt1"/>
                        </a:fillRef>
                        <a:effectRef idx="0">
                          <a:schemeClr val="dk1"/>
                        </a:effectRef>
                        <a:fontRef idx="minor">
                          <a:schemeClr val="dk1"/>
                        </a:fontRef>
                      </wps:style>
                      <wps:txbx>
                        <w:txbxContent>
                          <w:p w:rsidR="00166E3F" w:rsidRPr="00166E3F" w:rsidRDefault="00166E3F" w:rsidP="00166E3F">
                            <w:pPr>
                              <w:jc w:val="center"/>
                              <w:rPr>
                                <w:rFonts w:ascii="Times New Roman" w:hAnsi="Times New Roman" w:cs="Times New Roman"/>
                                <w:sz w:val="24"/>
                                <w:szCs w:val="24"/>
                              </w:rPr>
                            </w:pPr>
                            <w:r w:rsidRPr="00166E3F">
                              <w:rPr>
                                <w:rFonts w:ascii="Times New Roman" w:hAnsi="Times New Roman" w:cs="Times New Roman"/>
                                <w:sz w:val="24"/>
                                <w:szCs w:val="24"/>
                              </w:rPr>
                              <w:t>Товарищества собственников недвижимости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EFBE4F5" id="Прямоугольник 47" o:spid="_x0000_s1031" style="position:absolute;left:0;text-align:left;margin-left:-34.1pt;margin-top:512.6pt;width:147.3pt;height:50.95p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" fillcolor="white [3201]" strokecolor="black [3200]" strokeweight="1pt">
                <v:textbox>
                  <w:txbxContent>
                    <w:p w:rsidR="00166E3F" w:rsidRPr="00166E3F" w:rsidRDefault="00166E3F" w:rsidP="00166E3F">
                      <w:pPr>
                        <w:jc w:val="center"/>
                        <w:rPr>
                          <w:rFonts w:ascii="Times New Roman" w:hAnsi="Times New Roman" w:cs="Times New Roman"/>
                          <w:sz w:val="24"/>
                          <w:szCs w:val="24"/>
                        </w:rPr>
                      </w:pPr>
                      <w:r w:rsidRPr="00166E3F">
                        <w:rPr>
                          <w:rFonts w:ascii="Times New Roman" w:hAnsi="Times New Roman" w:cs="Times New Roman"/>
                          <w:sz w:val="24"/>
                          <w:szCs w:val="24"/>
                        </w:rPr>
                        <w:t>Товарищества собственников недвижимости</w:t>
                      </w:r>
                    </w:p>
                  </w:txbxContent>
                </v:textbox>
              </v:rect>
            </w:pict>
          </mc:Fallback>
        </mc:AlternateContent>
      </w:r>
      <w:r w:rsidR="00BF41B7">
        <w:rPr>
          <w:rFonts w:ascii="Times New Roman" w:hAnsi="Times New Roman" w:cs="Times New Roman"/>
          <w:noProof/>
          <w:sz w:val="28"/>
          <w:szCs w:val="28"/>
          <w:lang w:eastAsia="ru-RU"/>
        </w:rPr>
        <mc:AlternateContent>
          <mc:Choice Requires="wps">
            <w:drawing>
              <wp:anchor distT="0" distB="0" distL="114300" distR="114300" simplePos="0" relativeHeight="251701248" behindDoc="0" locked="0" layoutInCell="1" allowOverlap="1" wp14:anchorId="5FB997DA" wp14:editId="6E037E14">
                <wp:simplePos x="0" y="0"/>
                <wp:positionH relativeFrom="column">
                  <wp:posOffset>-433021</wp:posOffset>
                </wp:positionH>
                <wp:positionV relativeFrom="paragraph">
                  <wp:posOffset>5581699</wp:posOffset>
                </wp:positionV>
                <wp:extent cx="1871003" cy="914400"/>
                <wp:effectExtent l="0" t="0" r="15240" b="19050"/>
                <wp:wrapNone/>
                <wp:docPr id="46" name="Прямоугольник 46"/>
                <wp:cNvGraphicFramePr/>
                <a:graphic xmlns:a="http://schemas.openxmlformats.org/drawingml/2006/main">
                  <a:graphicData uri="http://schemas.microsoft.com/office/word/2010/wordprocessingShape">
                    <wps:wsp>
                      <wps:cNvSpPr/>
                      <wps:spPr>
                        <a:xfrm>
                          <a:off x="0" y="0"/>
                          <a:ext cx="1871003" cy="914400"/>
                        </a:xfrm>
                        <a:prstGeom prst="rect">
                          <a:avLst/>
                        </a:prstGeom>
                      </wps:spPr>
                      <wps:style>
                        <a:lnRef idx="2">
                          <a:schemeClr val="dk1"/>
                        </a:lnRef>
                        <a:fillRef idx="1">
                          <a:schemeClr val="lt1"/>
                        </a:fillRef>
                        <a:effectRef idx="0">
                          <a:schemeClr val="dk1"/>
                        </a:effectRef>
                        <a:fontRef idx="minor">
                          <a:schemeClr val="dk1"/>
                        </a:fontRef>
                      </wps:style>
                      <wps:txbx>
                        <w:txbxContent>
                          <w:p w:rsidR="00166E3F" w:rsidRPr="00166E3F" w:rsidRDefault="00166E3F" w:rsidP="00166E3F">
                            <w:pPr>
                              <w:jc w:val="center"/>
                              <w:rPr>
                                <w:rFonts w:ascii="Times New Roman" w:hAnsi="Times New Roman" w:cs="Times New Roman"/>
                                <w:sz w:val="24"/>
                                <w:szCs w:val="24"/>
                              </w:rPr>
                            </w:pPr>
                            <w:r w:rsidRPr="00166E3F">
                              <w:rPr>
                                <w:rFonts w:ascii="Times New Roman" w:hAnsi="Times New Roman" w:cs="Times New Roman"/>
                                <w:sz w:val="24"/>
                                <w:szCs w:val="24"/>
                              </w:rPr>
                              <w:t>Общины коренных малочисленных народов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FB997DA" id="Прямоугольник 46" o:spid="_x0000_s1032" style="position:absolute;left:0;text-align:left;margin-left:-34.1pt;margin-top:439.5pt;width:147.3pt;height:1in;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" fillcolor="white [3201]" strokecolor="black [3200]" strokeweight="1pt">
                <v:textbox>
                  <w:txbxContent>
                    <w:p w:rsidR="00166E3F" w:rsidRPr="00166E3F" w:rsidRDefault="00166E3F" w:rsidP="00166E3F">
                      <w:pPr>
                        <w:jc w:val="center"/>
                        <w:rPr>
                          <w:rFonts w:ascii="Times New Roman" w:hAnsi="Times New Roman" w:cs="Times New Roman"/>
                          <w:sz w:val="24"/>
                          <w:szCs w:val="24"/>
                        </w:rPr>
                      </w:pPr>
                      <w:r w:rsidRPr="00166E3F">
                        <w:rPr>
                          <w:rFonts w:ascii="Times New Roman" w:hAnsi="Times New Roman" w:cs="Times New Roman"/>
                          <w:sz w:val="24"/>
                          <w:szCs w:val="24"/>
                        </w:rPr>
                        <w:t>Общины коренных малочисленных народов</w:t>
                      </w:r>
                    </w:p>
                  </w:txbxContent>
                </v:textbox>
              </v:rect>
            </w:pict>
          </mc:Fallback>
        </mc:AlternateContent>
      </w:r>
      <w:r w:rsidR="00BF41B7">
        <w:rPr>
          <w:rFonts w:ascii="Times New Roman" w:hAnsi="Times New Roman" w:cs="Times New Roman"/>
          <w:noProof/>
          <w:sz w:val="28"/>
          <w:szCs w:val="28"/>
          <w:lang w:eastAsia="ru-RU"/>
        </w:rPr>
        <mc:AlternateContent>
          <mc:Choice Requires="wps">
            <w:drawing>
              <wp:anchor distT="0" distB="0" distL="114300" distR="114300" simplePos="0" relativeHeight="251700224" behindDoc="0" locked="0" layoutInCell="1" allowOverlap="1" wp14:anchorId="1708B716" wp14:editId="4464772C">
                <wp:simplePos x="0" y="0"/>
                <wp:positionH relativeFrom="column">
                  <wp:posOffset>-447089</wp:posOffset>
                </wp:positionH>
                <wp:positionV relativeFrom="paragraph">
                  <wp:posOffset>5061194</wp:posOffset>
                </wp:positionV>
                <wp:extent cx="1870710" cy="506437"/>
                <wp:effectExtent l="0" t="0" r="15240" b="27305"/>
                <wp:wrapNone/>
                <wp:docPr id="45" name="Прямоугольник 45"/>
                <wp:cNvGraphicFramePr/>
                <a:graphic xmlns:a="http://schemas.openxmlformats.org/drawingml/2006/main">
                  <a:graphicData uri="http://schemas.microsoft.com/office/word/2010/wordprocessingShape">
                    <wps:wsp>
                      <wps:cNvSpPr/>
                      <wps:spPr>
                        <a:xfrm>
                          <a:off x="0" y="0"/>
                          <a:ext cx="1870710" cy="506437"/>
                        </a:xfrm>
                        <a:prstGeom prst="rect">
                          <a:avLst/>
                        </a:prstGeom>
                      </wps:spPr>
                      <wps:style>
                        <a:lnRef idx="2">
                          <a:schemeClr val="dk1"/>
                        </a:lnRef>
                        <a:fillRef idx="1">
                          <a:schemeClr val="lt1"/>
                        </a:fillRef>
                        <a:effectRef idx="0">
                          <a:schemeClr val="dk1"/>
                        </a:effectRef>
                        <a:fontRef idx="minor">
                          <a:schemeClr val="dk1"/>
                        </a:fontRef>
                      </wps:style>
                      <wps:txbx>
                        <w:txbxContent>
                          <w:p w:rsidR="00166E3F" w:rsidRPr="00166E3F" w:rsidRDefault="00166E3F" w:rsidP="00166E3F">
                            <w:pPr>
                              <w:jc w:val="center"/>
                              <w:rPr>
                                <w:rFonts w:ascii="Times New Roman" w:hAnsi="Times New Roman" w:cs="Times New Roman"/>
                                <w:sz w:val="24"/>
                                <w:szCs w:val="24"/>
                              </w:rPr>
                            </w:pPr>
                            <w:r w:rsidRPr="00166E3F">
                              <w:rPr>
                                <w:rFonts w:ascii="Times New Roman" w:hAnsi="Times New Roman" w:cs="Times New Roman"/>
                                <w:sz w:val="24"/>
                                <w:szCs w:val="24"/>
                              </w:rPr>
                              <w:t>Ассоциации (союзы)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708B716" id="Прямоугольник 45" o:spid="_x0000_s1033" style="position:absolute;left:0;text-align:left;margin-left:-35.2pt;margin-top:398.5pt;width:147.3pt;height:39.9p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" fillcolor="white [3201]" strokecolor="black [3200]" strokeweight="1pt">
                <v:textbox>
                  <w:txbxContent>
                    <w:p w:rsidR="00166E3F" w:rsidRPr="00166E3F" w:rsidRDefault="00166E3F" w:rsidP="00166E3F">
                      <w:pPr>
                        <w:jc w:val="center"/>
                        <w:rPr>
                          <w:rFonts w:ascii="Times New Roman" w:hAnsi="Times New Roman" w:cs="Times New Roman"/>
                          <w:sz w:val="24"/>
                          <w:szCs w:val="24"/>
                        </w:rPr>
                      </w:pPr>
                      <w:r w:rsidRPr="00166E3F">
                        <w:rPr>
                          <w:rFonts w:ascii="Times New Roman" w:hAnsi="Times New Roman" w:cs="Times New Roman"/>
                          <w:sz w:val="24"/>
                          <w:szCs w:val="24"/>
                        </w:rPr>
                        <w:t>Ассоциации (союзы)</w:t>
                      </w:r>
                    </w:p>
                  </w:txbxContent>
                </v:textbox>
              </v:rect>
            </w:pict>
          </mc:Fallback>
        </mc:AlternateContent>
      </w:r>
      <w:r w:rsidR="00BF41B7">
        <w:rPr>
          <w:rFonts w:ascii="Times New Roman" w:hAnsi="Times New Roman" w:cs="Times New Roman"/>
          <w:noProof/>
          <w:sz w:val="28"/>
          <w:szCs w:val="28"/>
          <w:lang w:eastAsia="ru-RU"/>
        </w:rPr>
        <mc:AlternateContent>
          <mc:Choice Requires="wps">
            <w:drawing>
              <wp:anchor distT="0" distB="0" distL="114300" distR="114300" simplePos="0" relativeHeight="251697152" behindDoc="0" locked="0" layoutInCell="1" allowOverlap="1" wp14:anchorId="5D3CA4F4" wp14:editId="7A9119E6">
                <wp:simplePos x="0" y="0"/>
                <wp:positionH relativeFrom="column">
                  <wp:posOffset>-447089</wp:posOffset>
                </wp:positionH>
                <wp:positionV relativeFrom="paragraph">
                  <wp:posOffset>3316800</wp:posOffset>
                </wp:positionV>
                <wp:extent cx="1870710" cy="506095"/>
                <wp:effectExtent l="0" t="0" r="15240" b="27305"/>
                <wp:wrapNone/>
                <wp:docPr id="38" name="Прямоугольник 38"/>
                <wp:cNvGraphicFramePr/>
                <a:graphic xmlns:a="http://schemas.openxmlformats.org/drawingml/2006/main">
                  <a:graphicData uri="http://schemas.microsoft.com/office/word/2010/wordprocessingShape">
                    <wps:wsp>
                      <wps:cNvSpPr/>
                      <wps:spPr>
                        <a:xfrm>
                          <a:off x="0" y="0"/>
                          <a:ext cx="1870710" cy="506095"/>
                        </a:xfrm>
                        <a:prstGeom prst="rect">
                          <a:avLst/>
                        </a:prstGeom>
                      </wps:spPr>
                      <wps:style>
                        <a:lnRef idx="2">
                          <a:schemeClr val="dk1"/>
                        </a:lnRef>
                        <a:fillRef idx="1">
                          <a:schemeClr val="lt1"/>
                        </a:fillRef>
                        <a:effectRef idx="0">
                          <a:schemeClr val="dk1"/>
                        </a:effectRef>
                        <a:fontRef idx="minor">
                          <a:schemeClr val="dk1"/>
                        </a:fontRef>
                      </wps:style>
                      <wps:txbx>
                        <w:txbxContent>
                          <w:p w:rsidR="00BF41B7" w:rsidRPr="00BF41B7" w:rsidRDefault="00BF41B7" w:rsidP="00BF41B7">
                            <w:pPr>
                              <w:jc w:val="center"/>
                              <w:rPr>
                                <w:rFonts w:ascii="Times New Roman" w:hAnsi="Times New Roman" w:cs="Times New Roman"/>
                                <w:sz w:val="24"/>
                                <w:szCs w:val="24"/>
                              </w:rPr>
                            </w:pPr>
                            <w:r w:rsidRPr="00BF41B7">
                              <w:rPr>
                                <w:rFonts w:ascii="Times New Roman" w:hAnsi="Times New Roman" w:cs="Times New Roman"/>
                                <w:sz w:val="24"/>
                                <w:szCs w:val="24"/>
                              </w:rPr>
                              <w:t>Потребительские кооперативы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D3CA4F4" id="Прямоугольник 38" o:spid="_x0000_s1034" style="position:absolute;left:0;text-align:left;margin-left:-35.2pt;margin-top:261.15pt;width:147.3pt;height:39.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" fillcolor="white [3201]" strokecolor="black [3200]" strokeweight="1pt">
                <v:textbox>
                  <w:txbxContent>
                    <w:p w:rsidR="00BF41B7" w:rsidRPr="00BF41B7" w:rsidRDefault="00BF41B7" w:rsidP="00BF41B7">
                      <w:pPr>
                        <w:jc w:val="center"/>
                        <w:rPr>
                          <w:rFonts w:ascii="Times New Roman" w:hAnsi="Times New Roman" w:cs="Times New Roman"/>
                          <w:sz w:val="24"/>
                          <w:szCs w:val="24"/>
                        </w:rPr>
                      </w:pPr>
                      <w:r w:rsidRPr="00BF41B7">
                        <w:rPr>
                          <w:rFonts w:ascii="Times New Roman" w:hAnsi="Times New Roman" w:cs="Times New Roman"/>
                          <w:sz w:val="24"/>
                          <w:szCs w:val="24"/>
                        </w:rPr>
                        <w:t>Потребительские кооперативы</w:t>
                      </w:r>
                    </w:p>
                  </w:txbxContent>
                </v:textbox>
              </v:rect>
            </w:pict>
          </mc:Fallback>
        </mc:AlternateContent>
      </w:r>
      <w:r w:rsidR="00BF41B7">
        <w:rPr>
          <w:rFonts w:ascii="Times New Roman" w:hAnsi="Times New Roman" w:cs="Times New Roman"/>
          <w:noProof/>
          <w:sz w:val="28"/>
          <w:szCs w:val="28"/>
          <w:lang w:eastAsia="ru-RU"/>
        </w:rPr>
        <mc:AlternateContent>
          <mc:Choice Requires="wps">
            <w:drawing>
              <wp:anchor distT="0" distB="0" distL="114300" distR="114300" simplePos="0" relativeHeight="251699200" behindDoc="0" locked="0" layoutInCell="1" allowOverlap="1" wp14:anchorId="2B9B9706" wp14:editId="0AFD8E6F">
                <wp:simplePos x="0" y="0"/>
                <wp:positionH relativeFrom="column">
                  <wp:posOffset>-447089</wp:posOffset>
                </wp:positionH>
                <wp:positionV relativeFrom="paragraph">
                  <wp:posOffset>4371877</wp:posOffset>
                </wp:positionV>
                <wp:extent cx="1870710" cy="675249"/>
                <wp:effectExtent l="0" t="0" r="15240" b="10795"/>
                <wp:wrapNone/>
                <wp:docPr id="44" name="Прямоугольник 44"/>
                <wp:cNvGraphicFramePr/>
                <a:graphic xmlns:a="http://schemas.openxmlformats.org/drawingml/2006/main">
                  <a:graphicData uri="http://schemas.microsoft.com/office/word/2010/wordprocessingShape">
                    <wps:wsp>
                      <wps:cNvSpPr/>
                      <wps:spPr>
                        <a:xfrm>
                          <a:off x="0" y="0"/>
                          <a:ext cx="1870710" cy="675249"/>
                        </a:xfrm>
                        <a:prstGeom prst="rect">
                          <a:avLst/>
                        </a:prstGeom>
                      </wps:spPr>
                      <wps:style>
                        <a:lnRef idx="2">
                          <a:schemeClr val="dk1"/>
                        </a:lnRef>
                        <a:fillRef idx="1">
                          <a:schemeClr val="lt1"/>
                        </a:fillRef>
                        <a:effectRef idx="0">
                          <a:schemeClr val="dk1"/>
                        </a:effectRef>
                        <a:fontRef idx="minor">
                          <a:schemeClr val="dk1"/>
                        </a:fontRef>
                      </wps:style>
                      <wps:txbx>
                        <w:txbxContent>
                          <w:p w:rsidR="00166E3F" w:rsidRPr="00166E3F" w:rsidRDefault="00166E3F" w:rsidP="00166E3F">
                            <w:pPr>
                              <w:jc w:val="center"/>
                              <w:rPr>
                                <w:rFonts w:ascii="Times New Roman" w:hAnsi="Times New Roman" w:cs="Times New Roman"/>
                                <w:sz w:val="24"/>
                                <w:szCs w:val="24"/>
                              </w:rPr>
                            </w:pPr>
                            <w:r w:rsidRPr="00166E3F">
                              <w:rPr>
                                <w:rFonts w:ascii="Times New Roman" w:hAnsi="Times New Roman" w:cs="Times New Roman"/>
                                <w:sz w:val="24"/>
                                <w:szCs w:val="24"/>
                              </w:rPr>
                              <w:t>Казачьи сообщества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B9B9706" id="Прямоугольник 44" o:spid="_x0000_s1035" style="position:absolute;left:0;text-align:left;margin-left:-35.2pt;margin-top:344.25pt;width:147.3pt;height:53.15pt;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" fillcolor="white [3201]" strokecolor="black [3200]" strokeweight="1pt">
                <v:textbox>
                  <w:txbxContent>
                    <w:p w:rsidR="00166E3F" w:rsidRPr="00166E3F" w:rsidRDefault="00166E3F" w:rsidP="00166E3F">
                      <w:pPr>
                        <w:jc w:val="center"/>
                        <w:rPr>
                          <w:rFonts w:ascii="Times New Roman" w:hAnsi="Times New Roman" w:cs="Times New Roman"/>
                          <w:sz w:val="24"/>
                          <w:szCs w:val="24"/>
                        </w:rPr>
                      </w:pPr>
                      <w:r w:rsidRPr="00166E3F">
                        <w:rPr>
                          <w:rFonts w:ascii="Times New Roman" w:hAnsi="Times New Roman" w:cs="Times New Roman"/>
                          <w:sz w:val="24"/>
                          <w:szCs w:val="24"/>
                        </w:rPr>
                        <w:t>Казачьи сообщества</w:t>
                      </w:r>
                    </w:p>
                  </w:txbxContent>
                </v:textbox>
              </v:rect>
            </w:pict>
          </mc:Fallback>
        </mc:AlternateContent>
      </w:r>
      <w:r w:rsidR="00BF41B7">
        <w:rPr>
          <w:rFonts w:ascii="Times New Roman" w:hAnsi="Times New Roman" w:cs="Times New Roman"/>
          <w:noProof/>
          <w:sz w:val="28"/>
          <w:szCs w:val="28"/>
          <w:lang w:eastAsia="ru-RU"/>
        </w:rPr>
        <mc:AlternateContent>
          <mc:Choice Requires="wps">
            <w:drawing>
              <wp:anchor distT="0" distB="0" distL="114300" distR="114300" simplePos="0" relativeHeight="251698176" behindDoc="0" locked="0" layoutInCell="1" allowOverlap="1" wp14:anchorId="3C4DF637" wp14:editId="15EB772C">
                <wp:simplePos x="0" y="0"/>
                <wp:positionH relativeFrom="column">
                  <wp:posOffset>-446601</wp:posOffset>
                </wp:positionH>
                <wp:positionV relativeFrom="paragraph">
                  <wp:posOffset>3837207</wp:posOffset>
                </wp:positionV>
                <wp:extent cx="1871003" cy="520504"/>
                <wp:effectExtent l="0" t="0" r="15240" b="13335"/>
                <wp:wrapNone/>
                <wp:docPr id="43" name="Прямоугольник 43"/>
                <wp:cNvGraphicFramePr/>
                <a:graphic xmlns:a="http://schemas.openxmlformats.org/drawingml/2006/main">
                  <a:graphicData uri="http://schemas.microsoft.com/office/word/2010/wordprocessingShape">
                    <wps:wsp>
                      <wps:cNvSpPr/>
                      <wps:spPr>
                        <a:xfrm>
                          <a:off x="0" y="0"/>
                          <a:ext cx="1871003" cy="520504"/>
                        </a:xfrm>
                        <a:prstGeom prst="rect">
                          <a:avLst/>
                        </a:prstGeom>
                      </wps:spPr>
                      <wps:style>
                        <a:lnRef idx="2">
                          <a:schemeClr val="dk1"/>
                        </a:lnRef>
                        <a:fillRef idx="1">
                          <a:schemeClr val="lt1"/>
                        </a:fillRef>
                        <a:effectRef idx="0">
                          <a:schemeClr val="dk1"/>
                        </a:effectRef>
                        <a:fontRef idx="minor">
                          <a:schemeClr val="dk1"/>
                        </a:fontRef>
                      </wps:style>
                      <wps:txbx>
                        <w:txbxContent>
                          <w:p w:rsidR="00BF41B7" w:rsidRPr="00BF41B7" w:rsidRDefault="00BF41B7" w:rsidP="00BF41B7">
                            <w:pPr>
                              <w:jc w:val="center"/>
                              <w:rPr>
                                <w:rFonts w:ascii="Times New Roman" w:hAnsi="Times New Roman" w:cs="Times New Roman"/>
                                <w:sz w:val="24"/>
                                <w:szCs w:val="24"/>
                              </w:rPr>
                            </w:pPr>
                            <w:r>
                              <w:rPr>
                                <w:rFonts w:ascii="Times New Roman" w:hAnsi="Times New Roman" w:cs="Times New Roman"/>
                                <w:sz w:val="24"/>
                                <w:szCs w:val="24"/>
                              </w:rPr>
                              <w:t>Общественные организации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C4DF637" id="Прямоугольник 43" o:spid="_x0000_s1036" style="position:absolute;left:0;text-align:left;margin-left:-35.15pt;margin-top:302.15pt;width:147.3pt;height:41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" fillcolor="white [3201]" strokecolor="black [3200]" strokeweight="1pt">
                <v:textbox>
                  <w:txbxContent>
                    <w:p w:rsidR="00BF41B7" w:rsidRPr="00BF41B7" w:rsidRDefault="00BF41B7" w:rsidP="00BF41B7">
                      <w:pPr>
                        <w:jc w:val="center"/>
                        <w:rPr>
                          <w:rFonts w:ascii="Times New Roman" w:hAnsi="Times New Roman" w:cs="Times New Roman"/>
                          <w:sz w:val="24"/>
                          <w:szCs w:val="24"/>
                        </w:rPr>
                      </w:pPr>
                      <w:r>
                        <w:rPr>
                          <w:rFonts w:ascii="Times New Roman" w:hAnsi="Times New Roman" w:cs="Times New Roman"/>
                          <w:sz w:val="24"/>
                          <w:szCs w:val="24"/>
                        </w:rPr>
                        <w:t>Общественные организации</w:t>
                      </w:r>
                    </w:p>
                  </w:txbxContent>
                </v:textbox>
              </v:rect>
            </w:pict>
          </mc:Fallback>
        </mc:AlternateContent>
      </w:r>
      <w:r w:rsidR="00BF41B7">
        <w:rPr>
          <w:rFonts w:ascii="Times New Roman" w:hAnsi="Times New Roman" w:cs="Times New Roman"/>
          <w:noProof/>
          <w:sz w:val="28"/>
          <w:szCs w:val="28"/>
          <w:lang w:eastAsia="ru-RU"/>
        </w:rPr>
        <mc:AlternateContent>
          <mc:Choice Requires="wps">
            <w:drawing>
              <wp:anchor distT="0" distB="0" distL="114300" distR="114300" simplePos="0" relativeHeight="251695104" behindDoc="0" locked="0" layoutInCell="1" allowOverlap="1" wp14:anchorId="054788A3" wp14:editId="24518ACA">
                <wp:simplePos x="0" y="0"/>
                <wp:positionH relativeFrom="margin">
                  <wp:align>right</wp:align>
                </wp:positionH>
                <wp:positionV relativeFrom="paragraph">
                  <wp:posOffset>1065726</wp:posOffset>
                </wp:positionV>
                <wp:extent cx="2137800" cy="590843"/>
                <wp:effectExtent l="0" t="0" r="15240" b="19050"/>
                <wp:wrapNone/>
                <wp:docPr id="32" name="Прямоугольник 32"/>
                <wp:cNvGraphicFramePr/>
                <a:graphic xmlns:a="http://schemas.openxmlformats.org/drawingml/2006/main">
                  <a:graphicData uri="http://schemas.microsoft.com/office/word/2010/wordprocessingShape">
                    <wps:wsp>
                      <wps:cNvSpPr/>
                      <wps:spPr>
                        <a:xfrm>
                          <a:off x="0" y="0"/>
                          <a:ext cx="2137800" cy="590843"/>
                        </a:xfrm>
                        <a:prstGeom prst="rect">
                          <a:avLst/>
                        </a:prstGeom>
                      </wps:spPr>
                      <wps:style>
                        <a:lnRef idx="2">
                          <a:schemeClr val="dk1"/>
                        </a:lnRef>
                        <a:fillRef idx="1">
                          <a:schemeClr val="lt1"/>
                        </a:fillRef>
                        <a:effectRef idx="0">
                          <a:schemeClr val="dk1"/>
                        </a:effectRef>
                        <a:fontRef idx="minor">
                          <a:schemeClr val="dk1"/>
                        </a:fontRef>
                      </wps:style>
                      <wps:txbx>
                        <w:txbxContent>
                          <w:p w:rsidR="004C5BBF" w:rsidRPr="004C5BBF" w:rsidRDefault="00BF41B7" w:rsidP="004C5BBF">
                            <w:pPr>
                              <w:jc w:val="center"/>
                              <w:rPr>
                                <w:rFonts w:ascii="Times New Roman" w:hAnsi="Times New Roman" w:cs="Times New Roman"/>
                                <w:sz w:val="24"/>
                                <w:szCs w:val="24"/>
                              </w:rPr>
                            </w:pPr>
                            <w:r>
                              <w:rPr>
                                <w:rFonts w:ascii="Times New Roman" w:hAnsi="Times New Roman" w:cs="Times New Roman"/>
                                <w:sz w:val="24"/>
                                <w:szCs w:val="24"/>
                              </w:rPr>
                              <w:t>Унитарные некоммерческие организации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54788A3" id="Прямоугольник 32" o:spid="_x0000_s1037" style="position:absolute;left:0;text-align:left;margin-left:117.15pt;margin-top:83.9pt;width:168.35pt;height:46.5pt;z-index:2516951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" fillcolor="white [3201]" strokecolor="black [3200]" strokeweight="1pt">
                <v:textbox>
                  <w:txbxContent>
                    <w:p w:rsidR="004C5BBF" w:rsidRPr="004C5BBF" w:rsidRDefault="00BF41B7" w:rsidP="004C5BBF">
                      <w:pPr>
                        <w:jc w:val="center"/>
                        <w:rPr>
                          <w:rFonts w:ascii="Times New Roman" w:hAnsi="Times New Roman" w:cs="Times New Roman"/>
                          <w:sz w:val="24"/>
                          <w:szCs w:val="24"/>
                        </w:rPr>
                      </w:pPr>
                      <w:r>
                        <w:rPr>
                          <w:rFonts w:ascii="Times New Roman" w:hAnsi="Times New Roman" w:cs="Times New Roman"/>
                          <w:sz w:val="24"/>
                          <w:szCs w:val="24"/>
                        </w:rPr>
                        <w:t>Унитарные некоммерческие организации</w:t>
                      </w:r>
                    </w:p>
                  </w:txbxContent>
                </v:textbox>
                <w10:wrap anchorx="margin"/>
              </v:rect>
            </w:pict>
          </mc:Fallback>
        </mc:AlternateContent>
      </w:r>
      <w:r w:rsidR="004C5BBF">
        <w:rPr>
          <w:rFonts w:ascii="Times New Roman" w:hAnsi="Times New Roman" w:cs="Times New Roman"/>
          <w:noProof/>
          <w:sz w:val="28"/>
          <w:szCs w:val="28"/>
          <w:lang w:eastAsia="ru-RU"/>
        </w:rPr>
        <mc:AlternateContent>
          <mc:Choice Requires="wps">
            <w:drawing>
              <wp:anchor distT="0" distB="0" distL="114300" distR="114300" simplePos="0" relativeHeight="251692032" behindDoc="0" locked="0" layoutInCell="1" allowOverlap="1" wp14:anchorId="4ACD1901" wp14:editId="3945168D">
                <wp:simplePos x="0" y="0"/>
                <wp:positionH relativeFrom="column">
                  <wp:posOffset>481378</wp:posOffset>
                </wp:positionH>
                <wp:positionV relativeFrom="paragraph">
                  <wp:posOffset>264111</wp:posOffset>
                </wp:positionV>
                <wp:extent cx="801321" cy="731520"/>
                <wp:effectExtent l="0" t="0" r="18415" b="30480"/>
                <wp:wrapNone/>
                <wp:docPr id="18" name="Прямая соединительная линия 18"/>
                <wp:cNvGraphicFramePr/>
                <a:graphic xmlns:a="http://schemas.openxmlformats.org/drawingml/2006/main">
                  <a:graphicData uri="http://schemas.microsoft.com/office/word/2010/wordprocessingShape">
                    <wps:wsp>
                      <wps:cNvCnPr/>
                      <wps:spPr>
                        <a:xfrm flipH="1">
                          <a:off x="0" y="0"/>
                          <a:ext cx="801321" cy="7315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120C608" id="Прямая соединительная линия 18" o:spid="_x0000_s1026" style="position:absolute;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9pt,20.8pt" to="101pt,7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" strokecolor="black [3200]" strokeweight=".5pt">
                <v:stroke joinstyle="miter"/>
              </v:line>
            </w:pict>
          </mc:Fallback>
        </mc:AlternateContent>
      </w:r>
      <w:r w:rsidR="004C5BBF">
        <w:rPr>
          <w:rFonts w:ascii="Times New Roman" w:hAnsi="Times New Roman" w:cs="Times New Roman"/>
          <w:noProof/>
          <w:sz w:val="28"/>
          <w:szCs w:val="28"/>
          <w:lang w:eastAsia="ru-RU"/>
        </w:rPr>
        <mc:AlternateContent>
          <mc:Choice Requires="wps">
            <w:drawing>
              <wp:anchor distT="0" distB="0" distL="114300" distR="114300" simplePos="0" relativeHeight="251693056" behindDoc="0" locked="0" layoutInCell="1" allowOverlap="1" wp14:anchorId="4E7B68BA" wp14:editId="6F6D775E">
                <wp:simplePos x="0" y="0"/>
                <wp:positionH relativeFrom="column">
                  <wp:posOffset>-503360</wp:posOffset>
                </wp:positionH>
                <wp:positionV relativeFrom="paragraph">
                  <wp:posOffset>981563</wp:posOffset>
                </wp:positionV>
                <wp:extent cx="2053883" cy="590844"/>
                <wp:effectExtent l="0" t="0" r="22860" b="19050"/>
                <wp:wrapNone/>
                <wp:docPr id="19" name="Прямоугольник 19"/>
                <wp:cNvGraphicFramePr/>
                <a:graphic xmlns:a="http://schemas.openxmlformats.org/drawingml/2006/main">
                  <a:graphicData uri="http://schemas.microsoft.com/office/word/2010/wordprocessingShape">
                    <wps:wsp>
                      <wps:cNvSpPr/>
                      <wps:spPr>
                        <a:xfrm>
                          <a:off x="0" y="0"/>
                          <a:ext cx="2053883" cy="590844"/>
                        </a:xfrm>
                        <a:prstGeom prst="rect">
                          <a:avLst/>
                        </a:prstGeom>
                      </wps:spPr>
                      <wps:style>
                        <a:lnRef idx="2">
                          <a:schemeClr val="dk1"/>
                        </a:lnRef>
                        <a:fillRef idx="1">
                          <a:schemeClr val="lt1"/>
                        </a:fillRef>
                        <a:effectRef idx="0">
                          <a:schemeClr val="dk1"/>
                        </a:effectRef>
                        <a:fontRef idx="minor">
                          <a:schemeClr val="dk1"/>
                        </a:fontRef>
                      </wps:style>
                      <wps:txbx>
                        <w:txbxContent>
                          <w:p w:rsidR="004C5BBF" w:rsidRPr="004C5BBF" w:rsidRDefault="00BF41B7" w:rsidP="004C5BBF">
                            <w:pPr>
                              <w:jc w:val="center"/>
                              <w:rPr>
                                <w:rFonts w:ascii="Times New Roman" w:hAnsi="Times New Roman" w:cs="Times New Roman"/>
                                <w:sz w:val="24"/>
                                <w:szCs w:val="24"/>
                              </w:rPr>
                            </w:pPr>
                            <w:r>
                              <w:rPr>
                                <w:rFonts w:ascii="Times New Roman" w:hAnsi="Times New Roman" w:cs="Times New Roman"/>
                                <w:sz w:val="24"/>
                                <w:szCs w:val="24"/>
                              </w:rPr>
                              <w:t>Некоммерческие корпоративные организации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E7B68BA" id="Прямоугольник 19" o:spid="_x0000_s1038" style="position:absolute;left:0;text-align:left;margin-left:-39.65pt;margin-top:77.3pt;width:161.7pt;height:46.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" fillcolor="white [3201]" strokecolor="black [3200]" strokeweight="1pt">
                <v:textbox>
                  <w:txbxContent>
                    <w:p w:rsidR="004C5BBF" w:rsidRPr="004C5BBF" w:rsidRDefault="00BF41B7" w:rsidP="004C5BBF">
                      <w:pPr>
                        <w:jc w:val="center"/>
                        <w:rPr>
                          <w:rFonts w:ascii="Times New Roman" w:hAnsi="Times New Roman" w:cs="Times New Roman"/>
                          <w:sz w:val="24"/>
                          <w:szCs w:val="24"/>
                        </w:rPr>
                      </w:pPr>
                      <w:r>
                        <w:rPr>
                          <w:rFonts w:ascii="Times New Roman" w:hAnsi="Times New Roman" w:cs="Times New Roman"/>
                          <w:sz w:val="24"/>
                          <w:szCs w:val="24"/>
                        </w:rPr>
                        <w:t>Некоммерческие корпоративные организации</w:t>
                      </w:r>
                    </w:p>
                  </w:txbxContent>
                </v:textbox>
              </v:rect>
            </w:pict>
          </mc:Fallback>
        </mc:AlternateContent>
      </w:r>
      <w:r w:rsidR="001C774B">
        <w:rPr>
          <w:rFonts w:ascii="Times New Roman" w:hAnsi="Times New Roman" w:cs="Times New Roman"/>
          <w:sz w:val="28"/>
          <w:szCs w:val="28"/>
        </w:rPr>
        <w:br w:type="page"/>
      </w:r>
      <w:r>
        <w:rPr>
          <w:rFonts w:ascii="Times New Roman" w:hAnsi="Times New Roman" w:cs="Times New Roman"/>
          <w:b/>
          <w:sz w:val="28"/>
          <w:szCs w:val="28"/>
        </w:rPr>
        <w:t>Приложение Б</w:t>
      </w:r>
    </w:p>
    <w:p w:rsidR="001C774B" w:rsidRDefault="001C774B" w:rsidP="001C774B">
      <w:pPr>
        <w:tabs>
          <w:tab w:val="center" w:pos="4677"/>
          <w:tab w:val="left" w:pos="7414"/>
        </w:tabs>
        <w:rPr>
          <w:rFonts w:ascii="Times New Roman" w:hAnsi="Times New Roman" w:cs="Times New Roman"/>
          <w:sz w:val="28"/>
          <w:szCs w:val="28"/>
        </w:rPr>
      </w:pPr>
      <w:r>
        <w:rPr>
          <w:rFonts w:ascii="Times New Roman" w:hAnsi="Times New Roman" w:cs="Times New Roman"/>
          <w:sz w:val="28"/>
          <w:szCs w:val="28"/>
        </w:rPr>
        <w:tab/>
        <w:t>(</w:t>
      </w:r>
      <w:r w:rsidRPr="00F03F1C">
        <w:rPr>
          <w:rFonts w:ascii="Times New Roman" w:hAnsi="Times New Roman" w:cs="Times New Roman"/>
          <w:sz w:val="28"/>
          <w:szCs w:val="28"/>
        </w:rPr>
        <w:t>Коммерческие организации</w:t>
      </w:r>
      <w:r>
        <w:rPr>
          <w:rFonts w:ascii="Times New Roman" w:hAnsi="Times New Roman" w:cs="Times New Roman"/>
          <w:sz w:val="28"/>
          <w:szCs w:val="28"/>
        </w:rPr>
        <w:t>)</w:t>
      </w:r>
      <w:r w:rsidRPr="00F03F1C">
        <w:rPr>
          <w:rFonts w:ascii="Times New Roman" w:hAnsi="Times New Roman" w:cs="Times New Roman"/>
          <w:sz w:val="28"/>
          <w:szCs w:val="28"/>
        </w:rPr>
        <w:t xml:space="preserve"> </w:t>
      </w:r>
      <w:r>
        <w:rPr>
          <w:rFonts w:ascii="Times New Roman" w:hAnsi="Times New Roman" w:cs="Times New Roman"/>
          <w:sz w:val="28"/>
          <w:szCs w:val="28"/>
        </w:rPr>
        <w:tab/>
      </w:r>
    </w:p>
    <w:p w:rsidR="001C774B" w:rsidRPr="00F03F1C" w:rsidRDefault="001C774B" w:rsidP="001C774B">
      <w:pPr>
        <w:tabs>
          <w:tab w:val="center" w:pos="4677"/>
          <w:tab w:val="left" w:pos="7414"/>
        </w:tabs>
        <w:rPr>
          <w:rFonts w:ascii="Times New Roman" w:hAnsi="Times New Roman" w:cs="Times New Roman"/>
          <w:sz w:val="28"/>
          <w:szCs w:val="28"/>
        </w:rPr>
      </w:pPr>
    </w:p>
    <w:p w:rsidR="001C774B" w:rsidRDefault="001C774B" w:rsidP="001C774B">
      <w:pPr>
        <w:jc w:val="center"/>
        <w:rPr>
          <w:rFonts w:ascii="Times New Roman" w:hAnsi="Times New Roman" w:cs="Times New Roman"/>
          <w:b/>
          <w:sz w:val="28"/>
          <w:szCs w:val="28"/>
        </w:rPr>
      </w:pPr>
      <w:r>
        <w:rPr>
          <w:rFonts w:ascii="Times New Roman" w:hAnsi="Times New Roman" w:cs="Times New Roman"/>
          <w:b/>
          <w:noProof/>
          <w:sz w:val="28"/>
          <w:szCs w:val="28"/>
          <w:lang w:eastAsia="ru-RU"/>
        </w:rPr>
        <mc:AlternateContent>
          <mc:Choice Requires="wps">
            <w:drawing>
              <wp:anchor distT="0" distB="0" distL="114300" distR="114300" simplePos="0" relativeHeight="251667456" behindDoc="0" locked="0" layoutInCell="1" allowOverlap="1" wp14:anchorId="644CE845" wp14:editId="757789B0">
                <wp:simplePos x="0" y="0"/>
                <wp:positionH relativeFrom="column">
                  <wp:posOffset>4381208</wp:posOffset>
                </wp:positionH>
                <wp:positionV relativeFrom="paragraph">
                  <wp:posOffset>80559</wp:posOffset>
                </wp:positionV>
                <wp:extent cx="1223319" cy="518538"/>
                <wp:effectExtent l="0" t="0" r="15240" b="15240"/>
                <wp:wrapNone/>
                <wp:docPr id="9" name="Прямоугольник 9"/>
                <wp:cNvGraphicFramePr/>
                <a:graphic xmlns:a="http://schemas.openxmlformats.org/drawingml/2006/main">
                  <a:graphicData uri="http://schemas.microsoft.com/office/word/2010/wordprocessingShape">
                    <wps:wsp>
                      <wps:cNvSpPr/>
                      <wps:spPr>
                        <a:xfrm>
                          <a:off x="0" y="0"/>
                          <a:ext cx="1223319" cy="518538"/>
                        </a:xfrm>
                        <a:prstGeom prst="rect">
                          <a:avLst/>
                        </a:prstGeom>
                      </wps:spPr>
                      <wps:style>
                        <a:lnRef idx="2">
                          <a:schemeClr val="dk1"/>
                        </a:lnRef>
                        <a:fillRef idx="1">
                          <a:schemeClr val="lt1"/>
                        </a:fillRef>
                        <a:effectRef idx="0">
                          <a:schemeClr val="dk1"/>
                        </a:effectRef>
                        <a:fontRef idx="minor">
                          <a:schemeClr val="dk1"/>
                        </a:fontRef>
                      </wps:style>
                      <wps:txbx>
                        <w:txbxContent>
                          <w:p w:rsidR="001C774B" w:rsidRPr="00164E1B" w:rsidRDefault="001C774B" w:rsidP="001C774B">
                            <w:pPr>
                              <w:jc w:val="center"/>
                              <w:rPr>
                                <w:rFonts w:ascii="Times New Roman" w:hAnsi="Times New Roman" w:cs="Times New Roman"/>
                                <w:sz w:val="24"/>
                                <w:szCs w:val="24"/>
                              </w:rPr>
                            </w:pPr>
                            <w:r>
                              <w:rPr>
                                <w:rFonts w:ascii="Times New Roman" w:hAnsi="Times New Roman" w:cs="Times New Roman"/>
                                <w:sz w:val="24"/>
                                <w:szCs w:val="24"/>
                              </w:rPr>
                              <w:t xml:space="preserve">Полное товарищество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44CE845" id="Прямоугольник 9" o:spid="_x0000_s1039" style="position:absolute;left:0;text-align:left;margin-left:345pt;margin-top:6.35pt;width:96.3pt;height:40.8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" fillcolor="white [3201]" strokecolor="black [3200]" strokeweight="1pt">
                <v:textbox>
                  <w:txbxContent>
                    <w:p w:rsidR="001C774B" w:rsidRPr="00164E1B" w:rsidRDefault="001C774B" w:rsidP="001C774B">
                      <w:pPr>
                        <w:jc w:val="center"/>
                        <w:rPr>
                          <w:rFonts w:ascii="Times New Roman" w:hAnsi="Times New Roman" w:cs="Times New Roman"/>
                          <w:sz w:val="24"/>
                          <w:szCs w:val="24"/>
                        </w:rPr>
                      </w:pPr>
                      <w:r>
                        <w:rPr>
                          <w:rFonts w:ascii="Times New Roman" w:hAnsi="Times New Roman" w:cs="Times New Roman"/>
                          <w:sz w:val="24"/>
                          <w:szCs w:val="24"/>
                        </w:rPr>
                        <w:t xml:space="preserve">Полное товарищество </w:t>
                      </w:r>
                    </w:p>
                  </w:txbxContent>
                </v:textbox>
              </v:rect>
            </w:pict>
          </mc:Fallback>
        </mc:AlternateContent>
      </w:r>
      <w:r>
        <w:rPr>
          <w:rFonts w:ascii="Times New Roman" w:hAnsi="Times New Roman" w:cs="Times New Roman"/>
          <w:b/>
          <w:noProof/>
          <w:sz w:val="28"/>
          <w:szCs w:val="28"/>
          <w:lang w:eastAsia="ru-RU"/>
        </w:rPr>
        <mc:AlternateContent>
          <mc:Choice Requires="wps">
            <w:drawing>
              <wp:anchor distT="0" distB="0" distL="114300" distR="114300" simplePos="0" relativeHeight="251665408" behindDoc="0" locked="0" layoutInCell="1" allowOverlap="1" wp14:anchorId="05EA10FD" wp14:editId="7F9A6AAF">
                <wp:simplePos x="0" y="0"/>
                <wp:positionH relativeFrom="column">
                  <wp:posOffset>2478405</wp:posOffset>
                </wp:positionH>
                <wp:positionV relativeFrom="paragraph">
                  <wp:posOffset>314858</wp:posOffset>
                </wp:positionV>
                <wp:extent cx="1470694" cy="543697"/>
                <wp:effectExtent l="0" t="0" r="15240" b="27940"/>
                <wp:wrapNone/>
                <wp:docPr id="7" name="Прямоугольник 7"/>
                <wp:cNvGraphicFramePr/>
                <a:graphic xmlns:a="http://schemas.openxmlformats.org/drawingml/2006/main">
                  <a:graphicData uri="http://schemas.microsoft.com/office/word/2010/wordprocessingShape">
                    <wps:wsp>
                      <wps:cNvSpPr/>
                      <wps:spPr>
                        <a:xfrm>
                          <a:off x="0" y="0"/>
                          <a:ext cx="1470694" cy="543697"/>
                        </a:xfrm>
                        <a:prstGeom prst="rect">
                          <a:avLst/>
                        </a:prstGeom>
                      </wps:spPr>
                      <wps:style>
                        <a:lnRef idx="2">
                          <a:schemeClr val="dk1"/>
                        </a:lnRef>
                        <a:fillRef idx="1">
                          <a:schemeClr val="lt1"/>
                        </a:fillRef>
                        <a:effectRef idx="0">
                          <a:schemeClr val="dk1"/>
                        </a:effectRef>
                        <a:fontRef idx="minor">
                          <a:schemeClr val="dk1"/>
                        </a:fontRef>
                      </wps:style>
                      <wps:txbx>
                        <w:txbxContent>
                          <w:p w:rsidR="001C774B" w:rsidRPr="00164E1B" w:rsidRDefault="001C774B" w:rsidP="001C774B">
                            <w:pPr>
                              <w:jc w:val="center"/>
                              <w:rPr>
                                <w:rFonts w:ascii="Times New Roman" w:hAnsi="Times New Roman" w:cs="Times New Roman"/>
                                <w:sz w:val="24"/>
                                <w:szCs w:val="24"/>
                              </w:rPr>
                            </w:pPr>
                            <w:r w:rsidRPr="00164E1B">
                              <w:rPr>
                                <w:rFonts w:ascii="Times New Roman" w:hAnsi="Times New Roman" w:cs="Times New Roman"/>
                                <w:sz w:val="24"/>
                                <w:szCs w:val="24"/>
                              </w:rPr>
                              <w:t>Хозяйственные товарищества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5EA10FD" id="Прямоугольник 7" o:spid="_x0000_s1040" style="position:absolute;left:0;text-align:left;margin-left:195.15pt;margin-top:24.8pt;width:115.8pt;height:42.8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" fillcolor="white [3201]" strokecolor="black [3200]" strokeweight="1pt">
                <v:textbox>
                  <w:txbxContent>
                    <w:p w:rsidR="001C774B" w:rsidRPr="00164E1B" w:rsidRDefault="001C774B" w:rsidP="001C774B">
                      <w:pPr>
                        <w:jc w:val="center"/>
                        <w:rPr>
                          <w:rFonts w:ascii="Times New Roman" w:hAnsi="Times New Roman" w:cs="Times New Roman"/>
                          <w:sz w:val="24"/>
                          <w:szCs w:val="24"/>
                        </w:rPr>
                      </w:pPr>
                      <w:r w:rsidRPr="00164E1B">
                        <w:rPr>
                          <w:rFonts w:ascii="Times New Roman" w:hAnsi="Times New Roman" w:cs="Times New Roman"/>
                          <w:sz w:val="24"/>
                          <w:szCs w:val="24"/>
                        </w:rPr>
                        <w:t>Хозяйственные товарищества</w:t>
                      </w:r>
                    </w:p>
                  </w:txbxContent>
                </v:textbox>
              </v:rect>
            </w:pict>
          </mc:Fallback>
        </mc:AlternateContent>
      </w:r>
    </w:p>
    <w:p w:rsidR="001C774B" w:rsidRPr="00F03F1C" w:rsidRDefault="001C774B" w:rsidP="001C774B">
      <w:pPr>
        <w:jc w:val="center"/>
        <w:rPr>
          <w:rFonts w:ascii="Times New Roman" w:hAnsi="Times New Roman" w:cs="Times New Roman"/>
          <w:b/>
          <w:sz w:val="28"/>
          <w:szCs w:val="28"/>
        </w:rPr>
      </w:pPr>
      <w:r>
        <w:rPr>
          <w:rFonts w:ascii="Times New Roman" w:hAnsi="Times New Roman" w:cs="Times New Roman"/>
          <w:b/>
          <w:noProof/>
          <w:sz w:val="28"/>
          <w:szCs w:val="28"/>
          <w:lang w:eastAsia="ru-RU"/>
        </w:rPr>
        <mc:AlternateContent>
          <mc:Choice Requires="wps">
            <w:drawing>
              <wp:anchor distT="0" distB="0" distL="114300" distR="114300" simplePos="0" relativeHeight="251663360" behindDoc="0" locked="0" layoutInCell="1" allowOverlap="1" wp14:anchorId="61FBC54A" wp14:editId="12CCA2B2">
                <wp:simplePos x="0" y="0"/>
                <wp:positionH relativeFrom="column">
                  <wp:posOffset>1934915</wp:posOffset>
                </wp:positionH>
                <wp:positionV relativeFrom="paragraph">
                  <wp:posOffset>227433</wp:posOffset>
                </wp:positionV>
                <wp:extent cx="12356" cy="6759146"/>
                <wp:effectExtent l="0" t="0" r="26035" b="22860"/>
                <wp:wrapNone/>
                <wp:docPr id="5" name="Прямая соединительная линия 5"/>
                <wp:cNvGraphicFramePr/>
                <a:graphic xmlns:a="http://schemas.openxmlformats.org/drawingml/2006/main">
                  <a:graphicData uri="http://schemas.microsoft.com/office/word/2010/wordprocessingShape">
                    <wps:wsp>
                      <wps:cNvCnPr/>
                      <wps:spPr>
                        <a:xfrm flipH="1">
                          <a:off x="0" y="0"/>
                          <a:ext cx="12356" cy="675914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F36F27D" id="Прямая соединительная линия 5"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2.35pt,17.9pt" to="153.3pt,55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" strokecolor="black [3200]" strokeweight=".5pt">
                <v:stroke joinstyle="miter"/>
              </v:line>
            </w:pict>
          </mc:Fallback>
        </mc:AlternateContent>
      </w:r>
      <w:r>
        <w:rPr>
          <w:rFonts w:ascii="Times New Roman" w:hAnsi="Times New Roman" w:cs="Times New Roman"/>
          <w:b/>
          <w:noProof/>
          <w:sz w:val="28"/>
          <w:szCs w:val="28"/>
          <w:lang w:eastAsia="ru-RU"/>
        </w:rPr>
        <mc:AlternateContent>
          <mc:Choice Requires="wps">
            <w:drawing>
              <wp:anchor distT="0" distB="0" distL="114300" distR="114300" simplePos="0" relativeHeight="251668480" behindDoc="0" locked="0" layoutInCell="1" allowOverlap="1" wp14:anchorId="4F8A2EFA" wp14:editId="0338FC06">
                <wp:simplePos x="0" y="0"/>
                <wp:positionH relativeFrom="column">
                  <wp:posOffset>3948241</wp:posOffset>
                </wp:positionH>
                <wp:positionV relativeFrom="paragraph">
                  <wp:posOffset>313090</wp:posOffset>
                </wp:positionV>
                <wp:extent cx="432486" cy="222422"/>
                <wp:effectExtent l="0" t="0" r="81915" b="63500"/>
                <wp:wrapNone/>
                <wp:docPr id="11" name="Прямая со стрелкой 11"/>
                <wp:cNvGraphicFramePr/>
                <a:graphic xmlns:a="http://schemas.openxmlformats.org/drawingml/2006/main">
                  <a:graphicData uri="http://schemas.microsoft.com/office/word/2010/wordprocessingShape">
                    <wps:wsp>
                      <wps:cNvCnPr/>
                      <wps:spPr>
                        <a:xfrm>
                          <a:off x="0" y="0"/>
                          <a:ext cx="432486" cy="22242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A856FE1" id="Прямая со стрелкой 11" o:spid="_x0000_s1026" type="#_x0000_t32" style="position:absolute;margin-left:310.9pt;margin-top:24.65pt;width:34.05pt;height:17.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" strokecolor="black [3200]" strokeweight=".5pt">
                <v:stroke endarrow="block" joinstyle="miter"/>
              </v:shape>
            </w:pict>
          </mc:Fallback>
        </mc:AlternateContent>
      </w:r>
      <w:r>
        <w:rPr>
          <w:rFonts w:ascii="Times New Roman" w:hAnsi="Times New Roman" w:cs="Times New Roman"/>
          <w:b/>
          <w:noProof/>
          <w:sz w:val="28"/>
          <w:szCs w:val="28"/>
          <w:lang w:eastAsia="ru-RU"/>
        </w:rPr>
        <mc:AlternateContent>
          <mc:Choice Requires="wps">
            <w:drawing>
              <wp:anchor distT="0" distB="0" distL="114300" distR="114300" simplePos="0" relativeHeight="251666432" behindDoc="0" locked="0" layoutInCell="1" allowOverlap="1" wp14:anchorId="3C29256E" wp14:editId="118DD019">
                <wp:simplePos x="0" y="0"/>
                <wp:positionH relativeFrom="column">
                  <wp:posOffset>3949031</wp:posOffset>
                </wp:positionH>
                <wp:positionV relativeFrom="paragraph">
                  <wp:posOffset>54027</wp:posOffset>
                </wp:positionV>
                <wp:extent cx="420130" cy="222422"/>
                <wp:effectExtent l="0" t="38100" r="56515" b="25400"/>
                <wp:wrapNone/>
                <wp:docPr id="8" name="Прямая со стрелкой 8"/>
                <wp:cNvGraphicFramePr/>
                <a:graphic xmlns:a="http://schemas.openxmlformats.org/drawingml/2006/main">
                  <a:graphicData uri="http://schemas.microsoft.com/office/word/2010/wordprocessingShape">
                    <wps:wsp>
                      <wps:cNvCnPr/>
                      <wps:spPr>
                        <a:xfrm flipV="1">
                          <a:off x="0" y="0"/>
                          <a:ext cx="420130" cy="22242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463B663" id="Прямая со стрелкой 8" o:spid="_x0000_s1026" type="#_x0000_t32" style="position:absolute;margin-left:310.95pt;margin-top:4.25pt;width:33.1pt;height:17.5pt;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" strokecolor="black [3200]" strokeweight=".5pt">
                <v:stroke endarrow="block" joinstyle="miter"/>
              </v:shape>
            </w:pict>
          </mc:Fallback>
        </mc:AlternateContent>
      </w:r>
      <w:r>
        <w:rPr>
          <w:rFonts w:ascii="Times New Roman" w:hAnsi="Times New Roman" w:cs="Times New Roman"/>
          <w:b/>
          <w:noProof/>
          <w:sz w:val="28"/>
          <w:szCs w:val="28"/>
          <w:lang w:eastAsia="ru-RU"/>
        </w:rPr>
        <mc:AlternateContent>
          <mc:Choice Requires="wps">
            <w:drawing>
              <wp:anchor distT="0" distB="0" distL="114300" distR="114300" simplePos="0" relativeHeight="251664384" behindDoc="0" locked="0" layoutInCell="1" allowOverlap="1" wp14:anchorId="0874FF1D" wp14:editId="0B6BBF93">
                <wp:simplePos x="0" y="0"/>
                <wp:positionH relativeFrom="column">
                  <wp:posOffset>1958975</wp:posOffset>
                </wp:positionH>
                <wp:positionV relativeFrom="paragraph">
                  <wp:posOffset>128338</wp:posOffset>
                </wp:positionV>
                <wp:extent cx="494562" cy="271849"/>
                <wp:effectExtent l="0" t="19050" r="39370" b="33020"/>
                <wp:wrapNone/>
                <wp:docPr id="6" name="Стрелка вправо 6"/>
                <wp:cNvGraphicFramePr/>
                <a:graphic xmlns:a="http://schemas.openxmlformats.org/drawingml/2006/main">
                  <a:graphicData uri="http://schemas.microsoft.com/office/word/2010/wordprocessingShape">
                    <wps:wsp>
                      <wps:cNvSpPr/>
                      <wps:spPr>
                        <a:xfrm>
                          <a:off x="0" y="0"/>
                          <a:ext cx="494562" cy="271849"/>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5FD617C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6" o:spid="_x0000_s1026" type="#_x0000_t13" style="position:absolute;margin-left:154.25pt;margin-top:10.1pt;width:38.95pt;height:21.4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" adj="15663" fillcolor="white [3201]" strokecolor="black [3200]" strokeweight="1pt"/>
            </w:pict>
          </mc:Fallback>
        </mc:AlternateContent>
      </w:r>
    </w:p>
    <w:p w:rsidR="001C774B" w:rsidRPr="00F03F1C" w:rsidRDefault="001C774B" w:rsidP="001C774B">
      <w:pPr>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86912" behindDoc="0" locked="0" layoutInCell="1" allowOverlap="1" wp14:anchorId="3FA11B2E" wp14:editId="229C9711">
                <wp:simplePos x="0" y="0"/>
                <wp:positionH relativeFrom="margin">
                  <wp:posOffset>3674745</wp:posOffset>
                </wp:positionH>
                <wp:positionV relativeFrom="paragraph">
                  <wp:posOffset>5293603</wp:posOffset>
                </wp:positionV>
                <wp:extent cx="1804087" cy="689317"/>
                <wp:effectExtent l="0" t="0" r="24765" b="15875"/>
                <wp:wrapNone/>
                <wp:docPr id="34" name="Прямоугольник 34"/>
                <wp:cNvGraphicFramePr/>
                <a:graphic xmlns:a="http://schemas.openxmlformats.org/drawingml/2006/main">
                  <a:graphicData uri="http://schemas.microsoft.com/office/word/2010/wordprocessingShape">
                    <wps:wsp>
                      <wps:cNvSpPr/>
                      <wps:spPr>
                        <a:xfrm>
                          <a:off x="0" y="0"/>
                          <a:ext cx="1804087" cy="689317"/>
                        </a:xfrm>
                        <a:prstGeom prst="rect">
                          <a:avLst/>
                        </a:prstGeom>
                      </wps:spPr>
                      <wps:style>
                        <a:lnRef idx="2">
                          <a:schemeClr val="dk1"/>
                        </a:lnRef>
                        <a:fillRef idx="1">
                          <a:schemeClr val="lt1"/>
                        </a:fillRef>
                        <a:effectRef idx="0">
                          <a:schemeClr val="dk1"/>
                        </a:effectRef>
                        <a:fontRef idx="minor">
                          <a:schemeClr val="dk1"/>
                        </a:fontRef>
                      </wps:style>
                      <wps:txbx>
                        <w:txbxContent>
                          <w:p w:rsidR="001C774B" w:rsidRPr="003C2CF7" w:rsidRDefault="001C774B" w:rsidP="001C774B">
                            <w:pPr>
                              <w:jc w:val="center"/>
                              <w:rPr>
                                <w:rFonts w:ascii="Times New Roman" w:hAnsi="Times New Roman" w:cs="Times New Roman"/>
                                <w:sz w:val="24"/>
                                <w:szCs w:val="24"/>
                              </w:rPr>
                            </w:pPr>
                            <w:r>
                              <w:rPr>
                                <w:rFonts w:ascii="Times New Roman" w:hAnsi="Times New Roman" w:cs="Times New Roman"/>
                                <w:sz w:val="24"/>
                                <w:szCs w:val="24"/>
                              </w:rPr>
                              <w:t xml:space="preserve">Унитарные предприятия на праве хозяйственного владения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FA11B2E" id="Прямоугольник 34" o:spid="_x0000_s1041" style="position:absolute;margin-left:289.35pt;margin-top:416.8pt;width:142.05pt;height:54.3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" fillcolor="white [3201]" strokecolor="black [3200]" strokeweight="1pt">
                <v:textbox>
                  <w:txbxContent>
                    <w:p w:rsidR="001C774B" w:rsidRPr="003C2CF7" w:rsidRDefault="001C774B" w:rsidP="001C774B">
                      <w:pPr>
                        <w:jc w:val="center"/>
                        <w:rPr>
                          <w:rFonts w:ascii="Times New Roman" w:hAnsi="Times New Roman" w:cs="Times New Roman"/>
                          <w:sz w:val="24"/>
                          <w:szCs w:val="24"/>
                        </w:rPr>
                      </w:pPr>
                      <w:r>
                        <w:rPr>
                          <w:rFonts w:ascii="Times New Roman" w:hAnsi="Times New Roman" w:cs="Times New Roman"/>
                          <w:sz w:val="24"/>
                          <w:szCs w:val="24"/>
                        </w:rPr>
                        <w:t xml:space="preserve">Унитарные предприятия на праве хозяйственного владения </w:t>
                      </w:r>
                    </w:p>
                  </w:txbxContent>
                </v:textbox>
                <w10:wrap anchorx="margin"/>
              </v: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89984" behindDoc="0" locked="0" layoutInCell="1" allowOverlap="1" wp14:anchorId="6C5C3B78" wp14:editId="296251B2">
                <wp:simplePos x="0" y="0"/>
                <wp:positionH relativeFrom="column">
                  <wp:posOffset>2404470</wp:posOffset>
                </wp:positionH>
                <wp:positionV relativeFrom="paragraph">
                  <wp:posOffset>4675196</wp:posOffset>
                </wp:positionV>
                <wp:extent cx="1643449" cy="469557"/>
                <wp:effectExtent l="0" t="0" r="13970" b="26035"/>
                <wp:wrapNone/>
                <wp:docPr id="10" name="Прямоугольник 10"/>
                <wp:cNvGraphicFramePr/>
                <a:graphic xmlns:a="http://schemas.openxmlformats.org/drawingml/2006/main">
                  <a:graphicData uri="http://schemas.microsoft.com/office/word/2010/wordprocessingShape">
                    <wps:wsp>
                      <wps:cNvSpPr/>
                      <wps:spPr>
                        <a:xfrm>
                          <a:off x="0" y="0"/>
                          <a:ext cx="1643449" cy="469557"/>
                        </a:xfrm>
                        <a:prstGeom prst="rect">
                          <a:avLst/>
                        </a:prstGeom>
                      </wps:spPr>
                      <wps:style>
                        <a:lnRef idx="2">
                          <a:schemeClr val="dk1"/>
                        </a:lnRef>
                        <a:fillRef idx="1">
                          <a:schemeClr val="lt1"/>
                        </a:fillRef>
                        <a:effectRef idx="0">
                          <a:schemeClr val="dk1"/>
                        </a:effectRef>
                        <a:fontRef idx="minor">
                          <a:schemeClr val="dk1"/>
                        </a:fontRef>
                      </wps:style>
                      <wps:txbx>
                        <w:txbxContent>
                          <w:p w:rsidR="001C774B" w:rsidRPr="00975754" w:rsidRDefault="001C774B" w:rsidP="001C774B">
                            <w:pPr>
                              <w:jc w:val="center"/>
                              <w:rPr>
                                <w:rFonts w:ascii="Times New Roman" w:hAnsi="Times New Roman" w:cs="Times New Roman"/>
                                <w:sz w:val="24"/>
                                <w:szCs w:val="24"/>
                              </w:rPr>
                            </w:pPr>
                            <w:r>
                              <w:rPr>
                                <w:rFonts w:ascii="Times New Roman" w:hAnsi="Times New Roman" w:cs="Times New Roman"/>
                                <w:sz w:val="24"/>
                                <w:szCs w:val="24"/>
                              </w:rPr>
                              <w:t xml:space="preserve">Хозяйственные партнерства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C5C3B78" id="Прямоугольник 10" o:spid="_x0000_s1042" style="position:absolute;margin-left:189.35pt;margin-top:368.15pt;width:129.4pt;height:36.95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" fillcolor="white [3201]" strokecolor="black [3200]" strokeweight="1pt">
                <v:textbox>
                  <w:txbxContent>
                    <w:p w:rsidR="001C774B" w:rsidRPr="00975754" w:rsidRDefault="001C774B" w:rsidP="001C774B">
                      <w:pPr>
                        <w:jc w:val="center"/>
                        <w:rPr>
                          <w:rFonts w:ascii="Times New Roman" w:hAnsi="Times New Roman" w:cs="Times New Roman"/>
                          <w:sz w:val="24"/>
                          <w:szCs w:val="24"/>
                        </w:rPr>
                      </w:pPr>
                      <w:r>
                        <w:rPr>
                          <w:rFonts w:ascii="Times New Roman" w:hAnsi="Times New Roman" w:cs="Times New Roman"/>
                          <w:sz w:val="24"/>
                          <w:szCs w:val="24"/>
                        </w:rPr>
                        <w:t xml:space="preserve">Хозяйственные партнерства </w:t>
                      </w:r>
                    </w:p>
                  </w:txbxContent>
                </v:textbox>
              </v: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88960" behindDoc="0" locked="0" layoutInCell="1" allowOverlap="1" wp14:anchorId="3BE4F11B" wp14:editId="590271AC">
                <wp:simplePos x="0" y="0"/>
                <wp:positionH relativeFrom="column">
                  <wp:posOffset>1947269</wp:posOffset>
                </wp:positionH>
                <wp:positionV relativeFrom="paragraph">
                  <wp:posOffset>4848191</wp:posOffset>
                </wp:positionV>
                <wp:extent cx="444209" cy="185351"/>
                <wp:effectExtent l="0" t="19050" r="32385" b="43815"/>
                <wp:wrapNone/>
                <wp:docPr id="2" name="Стрелка вправо 2"/>
                <wp:cNvGraphicFramePr/>
                <a:graphic xmlns:a="http://schemas.openxmlformats.org/drawingml/2006/main">
                  <a:graphicData uri="http://schemas.microsoft.com/office/word/2010/wordprocessingShape">
                    <wps:wsp>
                      <wps:cNvSpPr/>
                      <wps:spPr>
                        <a:xfrm>
                          <a:off x="0" y="0"/>
                          <a:ext cx="444209" cy="185351"/>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3C9FA58" id="Стрелка вправо 2" o:spid="_x0000_s1026" type="#_x0000_t13" style="position:absolute;margin-left:153.35pt;margin-top:381.75pt;width:35pt;height:14.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" adj="17094" fillcolor="white [3201]" strokecolor="black [3200]" strokeweight="1p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79744" behindDoc="0" locked="0" layoutInCell="1" allowOverlap="1" wp14:anchorId="4DCFBDA8" wp14:editId="35ABBEA2">
                <wp:simplePos x="0" y="0"/>
                <wp:positionH relativeFrom="column">
                  <wp:posOffset>5135314</wp:posOffset>
                </wp:positionH>
                <wp:positionV relativeFrom="paragraph">
                  <wp:posOffset>2969964</wp:posOffset>
                </wp:positionV>
                <wp:extent cx="1086914" cy="345989"/>
                <wp:effectExtent l="0" t="0" r="18415" b="16510"/>
                <wp:wrapNone/>
                <wp:docPr id="25" name="Прямоугольник 25"/>
                <wp:cNvGraphicFramePr/>
                <a:graphic xmlns:a="http://schemas.openxmlformats.org/drawingml/2006/main">
                  <a:graphicData uri="http://schemas.microsoft.com/office/word/2010/wordprocessingShape">
                    <wps:wsp>
                      <wps:cNvSpPr/>
                      <wps:spPr>
                        <a:xfrm>
                          <a:off x="0" y="0"/>
                          <a:ext cx="1086914" cy="345989"/>
                        </a:xfrm>
                        <a:prstGeom prst="rect">
                          <a:avLst/>
                        </a:prstGeom>
                      </wps:spPr>
                      <wps:style>
                        <a:lnRef idx="2">
                          <a:schemeClr val="dk1"/>
                        </a:lnRef>
                        <a:fillRef idx="1">
                          <a:schemeClr val="lt1"/>
                        </a:fillRef>
                        <a:effectRef idx="0">
                          <a:schemeClr val="dk1"/>
                        </a:effectRef>
                        <a:fontRef idx="minor">
                          <a:schemeClr val="dk1"/>
                        </a:fontRef>
                      </wps:style>
                      <wps:txbx>
                        <w:txbxContent>
                          <w:p w:rsidR="001C774B" w:rsidRPr="00385CC7" w:rsidRDefault="001C774B" w:rsidP="001C774B">
                            <w:pPr>
                              <w:jc w:val="center"/>
                              <w:rPr>
                                <w:rFonts w:ascii="Times New Roman" w:hAnsi="Times New Roman" w:cs="Times New Roman"/>
                                <w:sz w:val="24"/>
                                <w:szCs w:val="24"/>
                              </w:rPr>
                            </w:pPr>
                            <w:r>
                              <w:rPr>
                                <w:rFonts w:ascii="Times New Roman" w:hAnsi="Times New Roman" w:cs="Times New Roman"/>
                                <w:sz w:val="24"/>
                                <w:szCs w:val="24"/>
                              </w:rPr>
                              <w:t>Непубличное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DCFBDA8" id="Прямоугольник 25" o:spid="_x0000_s1043" style="position:absolute;margin-left:404.35pt;margin-top:233.85pt;width:85.6pt;height:27.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" fillcolor="white [3201]" strokecolor="black [3200]" strokeweight="1pt">
                <v:textbox>
                  <w:txbxContent>
                    <w:p w:rsidR="001C774B" w:rsidRPr="00385CC7" w:rsidRDefault="001C774B" w:rsidP="001C774B">
                      <w:pPr>
                        <w:jc w:val="center"/>
                        <w:rPr>
                          <w:rFonts w:ascii="Times New Roman" w:hAnsi="Times New Roman" w:cs="Times New Roman"/>
                          <w:sz w:val="24"/>
                          <w:szCs w:val="24"/>
                        </w:rPr>
                      </w:pPr>
                      <w:r>
                        <w:rPr>
                          <w:rFonts w:ascii="Times New Roman" w:hAnsi="Times New Roman" w:cs="Times New Roman"/>
                          <w:sz w:val="24"/>
                          <w:szCs w:val="24"/>
                        </w:rPr>
                        <w:t>Непубличное</w:t>
                      </w:r>
                    </w:p>
                  </w:txbxContent>
                </v:textbox>
              </v: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77696" behindDoc="0" locked="0" layoutInCell="1" allowOverlap="1" wp14:anchorId="18BD1636" wp14:editId="2909C26D">
                <wp:simplePos x="0" y="0"/>
                <wp:positionH relativeFrom="column">
                  <wp:posOffset>3244730</wp:posOffset>
                </wp:positionH>
                <wp:positionV relativeFrom="paragraph">
                  <wp:posOffset>2932893</wp:posOffset>
                </wp:positionV>
                <wp:extent cx="988197" cy="333375"/>
                <wp:effectExtent l="0" t="0" r="21590" b="28575"/>
                <wp:wrapNone/>
                <wp:docPr id="23" name="Прямоугольник 23"/>
                <wp:cNvGraphicFramePr/>
                <a:graphic xmlns:a="http://schemas.openxmlformats.org/drawingml/2006/main">
                  <a:graphicData uri="http://schemas.microsoft.com/office/word/2010/wordprocessingShape">
                    <wps:wsp>
                      <wps:cNvSpPr/>
                      <wps:spPr>
                        <a:xfrm>
                          <a:off x="0" y="0"/>
                          <a:ext cx="988197" cy="333375"/>
                        </a:xfrm>
                        <a:prstGeom prst="rect">
                          <a:avLst/>
                        </a:prstGeom>
                      </wps:spPr>
                      <wps:style>
                        <a:lnRef idx="2">
                          <a:schemeClr val="dk1"/>
                        </a:lnRef>
                        <a:fillRef idx="1">
                          <a:schemeClr val="lt1"/>
                        </a:fillRef>
                        <a:effectRef idx="0">
                          <a:schemeClr val="dk1"/>
                        </a:effectRef>
                        <a:fontRef idx="minor">
                          <a:schemeClr val="dk1"/>
                        </a:fontRef>
                      </wps:style>
                      <wps:txbx>
                        <w:txbxContent>
                          <w:p w:rsidR="001C774B" w:rsidRPr="00385CC7" w:rsidRDefault="001C774B" w:rsidP="001C774B">
                            <w:pPr>
                              <w:jc w:val="center"/>
                              <w:rPr>
                                <w:rFonts w:ascii="Times New Roman" w:hAnsi="Times New Roman" w:cs="Times New Roman"/>
                                <w:sz w:val="24"/>
                                <w:szCs w:val="24"/>
                              </w:rPr>
                            </w:pPr>
                            <w:r>
                              <w:rPr>
                                <w:rFonts w:ascii="Times New Roman" w:hAnsi="Times New Roman" w:cs="Times New Roman"/>
                                <w:sz w:val="24"/>
                                <w:szCs w:val="24"/>
                              </w:rPr>
                              <w:t>Публичное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8BD1636" id="Прямоугольник 23" o:spid="_x0000_s1044" style="position:absolute;margin-left:255.5pt;margin-top:230.95pt;width:77.8pt;height:26.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" fillcolor="white [3201]" strokecolor="black [3200]" strokeweight="1pt">
                <v:textbox>
                  <w:txbxContent>
                    <w:p w:rsidR="001C774B" w:rsidRPr="00385CC7" w:rsidRDefault="001C774B" w:rsidP="001C774B">
                      <w:pPr>
                        <w:jc w:val="center"/>
                        <w:rPr>
                          <w:rFonts w:ascii="Times New Roman" w:hAnsi="Times New Roman" w:cs="Times New Roman"/>
                          <w:sz w:val="24"/>
                          <w:szCs w:val="24"/>
                        </w:rPr>
                      </w:pPr>
                      <w:r>
                        <w:rPr>
                          <w:rFonts w:ascii="Times New Roman" w:hAnsi="Times New Roman" w:cs="Times New Roman"/>
                          <w:sz w:val="24"/>
                          <w:szCs w:val="24"/>
                        </w:rPr>
                        <w:t>Публичное</w:t>
                      </w:r>
                    </w:p>
                  </w:txbxContent>
                </v:textbox>
              </v: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87936" behindDoc="0" locked="0" layoutInCell="1" allowOverlap="1" wp14:anchorId="76749AE6" wp14:editId="72675872">
                <wp:simplePos x="0" y="0"/>
                <wp:positionH relativeFrom="column">
                  <wp:posOffset>3973779</wp:posOffset>
                </wp:positionH>
                <wp:positionV relativeFrom="paragraph">
                  <wp:posOffset>7245400</wp:posOffset>
                </wp:positionV>
                <wp:extent cx="1890583" cy="667265"/>
                <wp:effectExtent l="0" t="0" r="14605" b="19050"/>
                <wp:wrapNone/>
                <wp:docPr id="35" name="Прямоугольник 35"/>
                <wp:cNvGraphicFramePr/>
                <a:graphic xmlns:a="http://schemas.openxmlformats.org/drawingml/2006/main">
                  <a:graphicData uri="http://schemas.microsoft.com/office/word/2010/wordprocessingShape">
                    <wps:wsp>
                      <wps:cNvSpPr/>
                      <wps:spPr>
                        <a:xfrm>
                          <a:off x="0" y="0"/>
                          <a:ext cx="1890583" cy="667265"/>
                        </a:xfrm>
                        <a:prstGeom prst="rect">
                          <a:avLst/>
                        </a:prstGeom>
                      </wps:spPr>
                      <wps:style>
                        <a:lnRef idx="2">
                          <a:schemeClr val="dk1"/>
                        </a:lnRef>
                        <a:fillRef idx="1">
                          <a:schemeClr val="lt1"/>
                        </a:fillRef>
                        <a:effectRef idx="0">
                          <a:schemeClr val="dk1"/>
                        </a:effectRef>
                        <a:fontRef idx="minor">
                          <a:schemeClr val="dk1"/>
                        </a:fontRef>
                      </wps:style>
                      <wps:txbx>
                        <w:txbxContent>
                          <w:p w:rsidR="001C774B" w:rsidRPr="00982495" w:rsidRDefault="001C774B" w:rsidP="001C774B">
                            <w:pPr>
                              <w:jc w:val="center"/>
                              <w:rPr>
                                <w:rFonts w:ascii="Times New Roman" w:hAnsi="Times New Roman" w:cs="Times New Roman"/>
                                <w:sz w:val="24"/>
                                <w:szCs w:val="24"/>
                              </w:rPr>
                            </w:pPr>
                            <w:r w:rsidRPr="00982495">
                              <w:rPr>
                                <w:rFonts w:ascii="Times New Roman" w:hAnsi="Times New Roman" w:cs="Times New Roman"/>
                                <w:sz w:val="24"/>
                                <w:szCs w:val="24"/>
                              </w:rPr>
                              <w:t xml:space="preserve">Унитарные предприятия на праве оперативного </w:t>
                            </w:r>
                            <w:r>
                              <w:rPr>
                                <w:rFonts w:ascii="Times New Roman" w:hAnsi="Times New Roman" w:cs="Times New Roman"/>
                                <w:sz w:val="24"/>
                                <w:szCs w:val="24"/>
                              </w:rPr>
                              <w:t xml:space="preserve">управления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6749AE6" id="Прямоугольник 35" o:spid="_x0000_s1045" style="position:absolute;margin-left:312.9pt;margin-top:570.5pt;width:148.85pt;height:52.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" fillcolor="white [3201]" strokecolor="black [3200]" strokeweight="1pt">
                <v:textbox>
                  <w:txbxContent>
                    <w:p w:rsidR="001C774B" w:rsidRPr="00982495" w:rsidRDefault="001C774B" w:rsidP="001C774B">
                      <w:pPr>
                        <w:jc w:val="center"/>
                        <w:rPr>
                          <w:rFonts w:ascii="Times New Roman" w:hAnsi="Times New Roman" w:cs="Times New Roman"/>
                          <w:sz w:val="24"/>
                          <w:szCs w:val="24"/>
                        </w:rPr>
                      </w:pPr>
                      <w:r w:rsidRPr="00982495">
                        <w:rPr>
                          <w:rFonts w:ascii="Times New Roman" w:hAnsi="Times New Roman" w:cs="Times New Roman"/>
                          <w:sz w:val="24"/>
                          <w:szCs w:val="24"/>
                        </w:rPr>
                        <w:t xml:space="preserve">Унитарные предприятия на праве оперативного </w:t>
                      </w:r>
                      <w:r>
                        <w:rPr>
                          <w:rFonts w:ascii="Times New Roman" w:hAnsi="Times New Roman" w:cs="Times New Roman"/>
                          <w:sz w:val="24"/>
                          <w:szCs w:val="24"/>
                        </w:rPr>
                        <w:t xml:space="preserve">управления </w:t>
                      </w:r>
                    </w:p>
                  </w:txbxContent>
                </v:textbox>
              </v: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85888" behindDoc="0" locked="0" layoutInCell="1" allowOverlap="1" wp14:anchorId="01B90707" wp14:editId="324F4387">
                <wp:simplePos x="0" y="0"/>
                <wp:positionH relativeFrom="column">
                  <wp:posOffset>4231983</wp:posOffset>
                </wp:positionH>
                <wp:positionV relativeFrom="paragraph">
                  <wp:posOffset>6824637</wp:posOffset>
                </wp:positionV>
                <wp:extent cx="457200" cy="407773"/>
                <wp:effectExtent l="0" t="0" r="76200" b="49530"/>
                <wp:wrapNone/>
                <wp:docPr id="33" name="Прямая со стрелкой 33"/>
                <wp:cNvGraphicFramePr/>
                <a:graphic xmlns:a="http://schemas.openxmlformats.org/drawingml/2006/main">
                  <a:graphicData uri="http://schemas.microsoft.com/office/word/2010/wordprocessingShape">
                    <wps:wsp>
                      <wps:cNvCnPr/>
                      <wps:spPr>
                        <a:xfrm>
                          <a:off x="0" y="0"/>
                          <a:ext cx="457200" cy="40777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5F26761" id="Прямая со стрелкой 33" o:spid="_x0000_s1026" type="#_x0000_t32" style="position:absolute;margin-left:333.25pt;margin-top:537.35pt;width:36pt;height:32.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" strokecolor="black [3200]" strokeweight=".5pt">
                <v:stroke endarrow="block" joinstyle="miter"/>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84864" behindDoc="0" locked="0" layoutInCell="1" allowOverlap="1" wp14:anchorId="25DE5D6D" wp14:editId="5EB2DEBC">
                <wp:simplePos x="0" y="0"/>
                <wp:positionH relativeFrom="column">
                  <wp:posOffset>4233270</wp:posOffset>
                </wp:positionH>
                <wp:positionV relativeFrom="paragraph">
                  <wp:posOffset>5972656</wp:posOffset>
                </wp:positionV>
                <wp:extent cx="296563" cy="506627"/>
                <wp:effectExtent l="0" t="38100" r="65405" b="27305"/>
                <wp:wrapNone/>
                <wp:docPr id="31" name="Прямая со стрелкой 31"/>
                <wp:cNvGraphicFramePr/>
                <a:graphic xmlns:a="http://schemas.openxmlformats.org/drawingml/2006/main">
                  <a:graphicData uri="http://schemas.microsoft.com/office/word/2010/wordprocessingShape">
                    <wps:wsp>
                      <wps:cNvCnPr/>
                      <wps:spPr>
                        <a:xfrm flipV="1">
                          <a:off x="0" y="0"/>
                          <a:ext cx="296563" cy="50662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A503C76" id="Прямая со стрелкой 31" o:spid="_x0000_s1026" type="#_x0000_t32" style="position:absolute;margin-left:333.35pt;margin-top:470.3pt;width:23.35pt;height:39.9pt;flip:y;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" strokecolor="black [3200]" strokeweight=".5pt">
                <v:stroke endarrow="block" joinstyle="miter"/>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83840" behindDoc="0" locked="0" layoutInCell="1" allowOverlap="1" wp14:anchorId="0F17BEB9" wp14:editId="1CFC6C51">
                <wp:simplePos x="0" y="0"/>
                <wp:positionH relativeFrom="column">
                  <wp:posOffset>2403475</wp:posOffset>
                </wp:positionH>
                <wp:positionV relativeFrom="paragraph">
                  <wp:posOffset>6477824</wp:posOffset>
                </wp:positionV>
                <wp:extent cx="1828800" cy="332928"/>
                <wp:effectExtent l="0" t="0" r="19050" b="10160"/>
                <wp:wrapNone/>
                <wp:docPr id="30" name="Прямоугольник 30"/>
                <wp:cNvGraphicFramePr/>
                <a:graphic xmlns:a="http://schemas.openxmlformats.org/drawingml/2006/main">
                  <a:graphicData uri="http://schemas.microsoft.com/office/word/2010/wordprocessingShape">
                    <wps:wsp>
                      <wps:cNvSpPr/>
                      <wps:spPr>
                        <a:xfrm>
                          <a:off x="0" y="0"/>
                          <a:ext cx="1828800" cy="332928"/>
                        </a:xfrm>
                        <a:prstGeom prst="rect">
                          <a:avLst/>
                        </a:prstGeom>
                      </wps:spPr>
                      <wps:style>
                        <a:lnRef idx="2">
                          <a:schemeClr val="dk1"/>
                        </a:lnRef>
                        <a:fillRef idx="1">
                          <a:schemeClr val="lt1"/>
                        </a:fillRef>
                        <a:effectRef idx="0">
                          <a:schemeClr val="dk1"/>
                        </a:effectRef>
                        <a:fontRef idx="minor">
                          <a:schemeClr val="dk1"/>
                        </a:fontRef>
                      </wps:style>
                      <wps:txbx>
                        <w:txbxContent>
                          <w:p w:rsidR="001C774B" w:rsidRPr="003C2CF7" w:rsidRDefault="001C774B" w:rsidP="001C774B">
                            <w:pPr>
                              <w:jc w:val="center"/>
                              <w:rPr>
                                <w:rFonts w:ascii="Times New Roman" w:hAnsi="Times New Roman" w:cs="Times New Roman"/>
                                <w:sz w:val="24"/>
                                <w:szCs w:val="24"/>
                              </w:rPr>
                            </w:pPr>
                            <w:r w:rsidRPr="003C2CF7">
                              <w:rPr>
                                <w:rFonts w:ascii="Times New Roman" w:hAnsi="Times New Roman" w:cs="Times New Roman"/>
                                <w:sz w:val="24"/>
                                <w:szCs w:val="24"/>
                              </w:rPr>
                              <w:t>Унитарные предприятия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F17BEB9" id="Прямоугольник 30" o:spid="_x0000_s1046" style="position:absolute;margin-left:189.25pt;margin-top:510.05pt;width:2in;height:26.2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" fillcolor="white [3201]" strokecolor="black [3200]" strokeweight="1pt">
                <v:textbox>
                  <w:txbxContent>
                    <w:p w:rsidR="001C774B" w:rsidRPr="003C2CF7" w:rsidRDefault="001C774B" w:rsidP="001C774B">
                      <w:pPr>
                        <w:jc w:val="center"/>
                        <w:rPr>
                          <w:rFonts w:ascii="Times New Roman" w:hAnsi="Times New Roman" w:cs="Times New Roman"/>
                          <w:sz w:val="24"/>
                          <w:szCs w:val="24"/>
                        </w:rPr>
                      </w:pPr>
                      <w:r w:rsidRPr="003C2CF7">
                        <w:rPr>
                          <w:rFonts w:ascii="Times New Roman" w:hAnsi="Times New Roman" w:cs="Times New Roman"/>
                          <w:sz w:val="24"/>
                          <w:szCs w:val="24"/>
                        </w:rPr>
                        <w:t>Унитарные предприятия</w:t>
                      </w:r>
                    </w:p>
                  </w:txbxContent>
                </v:textbox>
              </v: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82816" behindDoc="0" locked="0" layoutInCell="1" allowOverlap="1" wp14:anchorId="1AD4203E" wp14:editId="56E5A292">
                <wp:simplePos x="0" y="0"/>
                <wp:positionH relativeFrom="column">
                  <wp:posOffset>1934554</wp:posOffset>
                </wp:positionH>
                <wp:positionV relativeFrom="paragraph">
                  <wp:posOffset>6552960</wp:posOffset>
                </wp:positionV>
                <wp:extent cx="456960" cy="160364"/>
                <wp:effectExtent l="0" t="19050" r="38735" b="30480"/>
                <wp:wrapNone/>
                <wp:docPr id="29" name="Стрелка вправо 29"/>
                <wp:cNvGraphicFramePr/>
                <a:graphic xmlns:a="http://schemas.openxmlformats.org/drawingml/2006/main">
                  <a:graphicData uri="http://schemas.microsoft.com/office/word/2010/wordprocessingShape">
                    <wps:wsp>
                      <wps:cNvSpPr/>
                      <wps:spPr>
                        <a:xfrm>
                          <a:off x="0" y="0"/>
                          <a:ext cx="456960" cy="160364"/>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EB33B49" id="Стрелка вправо 29" o:spid="_x0000_s1026" type="#_x0000_t13" style="position:absolute;margin-left:152.35pt;margin-top:516pt;width:36pt;height:12.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" adj="17810" fillcolor="white [3201]" strokecolor="black [3200]" strokeweight="1p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80768" behindDoc="0" locked="0" layoutInCell="1" allowOverlap="1" wp14:anchorId="429A8FC8" wp14:editId="3E8AD634">
                <wp:simplePos x="0" y="0"/>
                <wp:positionH relativeFrom="column">
                  <wp:posOffset>1947253</wp:posOffset>
                </wp:positionH>
                <wp:positionV relativeFrom="paragraph">
                  <wp:posOffset>3921125</wp:posOffset>
                </wp:positionV>
                <wp:extent cx="481330" cy="234315"/>
                <wp:effectExtent l="0" t="19050" r="33020" b="32385"/>
                <wp:wrapNone/>
                <wp:docPr id="26" name="Стрелка вправо 26"/>
                <wp:cNvGraphicFramePr/>
                <a:graphic xmlns:a="http://schemas.openxmlformats.org/drawingml/2006/main">
                  <a:graphicData uri="http://schemas.microsoft.com/office/word/2010/wordprocessingShape">
                    <wps:wsp>
                      <wps:cNvSpPr/>
                      <wps:spPr>
                        <a:xfrm>
                          <a:off x="0" y="0"/>
                          <a:ext cx="481330" cy="234315"/>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28AA853" id="Стрелка вправо 26" o:spid="_x0000_s1026" type="#_x0000_t13" style="position:absolute;margin-left:153.35pt;margin-top:308.75pt;width:37.9pt;height:18.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" adj="16342" fillcolor="white [3201]" strokecolor="black [3200]" strokeweight="1p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81792" behindDoc="0" locked="0" layoutInCell="1" allowOverlap="1" wp14:anchorId="6F486DF7" wp14:editId="48AF9E35">
                <wp:simplePos x="0" y="0"/>
                <wp:positionH relativeFrom="column">
                  <wp:posOffset>2439773</wp:posOffset>
                </wp:positionH>
                <wp:positionV relativeFrom="paragraph">
                  <wp:posOffset>3797300</wp:posOffset>
                </wp:positionV>
                <wp:extent cx="1631092" cy="494270"/>
                <wp:effectExtent l="0" t="0" r="26670" b="20320"/>
                <wp:wrapNone/>
                <wp:docPr id="27" name="Прямоугольник 27"/>
                <wp:cNvGraphicFramePr/>
                <a:graphic xmlns:a="http://schemas.openxmlformats.org/drawingml/2006/main">
                  <a:graphicData uri="http://schemas.microsoft.com/office/word/2010/wordprocessingShape">
                    <wps:wsp>
                      <wps:cNvSpPr/>
                      <wps:spPr>
                        <a:xfrm>
                          <a:off x="0" y="0"/>
                          <a:ext cx="1631092" cy="494270"/>
                        </a:xfrm>
                        <a:prstGeom prst="rect">
                          <a:avLst/>
                        </a:prstGeom>
                      </wps:spPr>
                      <wps:style>
                        <a:lnRef idx="2">
                          <a:schemeClr val="dk1"/>
                        </a:lnRef>
                        <a:fillRef idx="1">
                          <a:schemeClr val="lt1"/>
                        </a:fillRef>
                        <a:effectRef idx="0">
                          <a:schemeClr val="dk1"/>
                        </a:effectRef>
                        <a:fontRef idx="minor">
                          <a:schemeClr val="dk1"/>
                        </a:fontRef>
                      </wps:style>
                      <wps:txbx>
                        <w:txbxContent>
                          <w:p w:rsidR="001C774B" w:rsidRPr="003C2CF7" w:rsidRDefault="001C774B" w:rsidP="001C774B">
                            <w:pPr>
                              <w:jc w:val="center"/>
                              <w:rPr>
                                <w:rFonts w:ascii="Times New Roman" w:hAnsi="Times New Roman" w:cs="Times New Roman"/>
                                <w:sz w:val="24"/>
                                <w:szCs w:val="24"/>
                              </w:rPr>
                            </w:pPr>
                            <w:r>
                              <w:rPr>
                                <w:rFonts w:ascii="Times New Roman" w:hAnsi="Times New Roman" w:cs="Times New Roman"/>
                                <w:sz w:val="24"/>
                                <w:szCs w:val="24"/>
                              </w:rPr>
                              <w:t xml:space="preserve">Производственные кооперативы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F486DF7" id="Прямоугольник 27" o:spid="_x0000_s1047" style="position:absolute;margin-left:192.1pt;margin-top:299pt;width:128.45pt;height:38.9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" fillcolor="white [3201]" strokecolor="black [3200]" strokeweight="1pt">
                <v:textbox>
                  <w:txbxContent>
                    <w:p w:rsidR="001C774B" w:rsidRPr="003C2CF7" w:rsidRDefault="001C774B" w:rsidP="001C774B">
                      <w:pPr>
                        <w:jc w:val="center"/>
                        <w:rPr>
                          <w:rFonts w:ascii="Times New Roman" w:hAnsi="Times New Roman" w:cs="Times New Roman"/>
                          <w:sz w:val="24"/>
                          <w:szCs w:val="24"/>
                        </w:rPr>
                      </w:pPr>
                      <w:r>
                        <w:rPr>
                          <w:rFonts w:ascii="Times New Roman" w:hAnsi="Times New Roman" w:cs="Times New Roman"/>
                          <w:sz w:val="24"/>
                          <w:szCs w:val="24"/>
                        </w:rPr>
                        <w:t xml:space="preserve">Производственные кооперативы </w:t>
                      </w:r>
                    </w:p>
                  </w:txbxContent>
                </v:textbox>
              </v: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78720" behindDoc="0" locked="0" layoutInCell="1" allowOverlap="1" wp14:anchorId="14552C4D" wp14:editId="22913FAB">
                <wp:simplePos x="0" y="0"/>
                <wp:positionH relativeFrom="column">
                  <wp:posOffset>4974676</wp:posOffset>
                </wp:positionH>
                <wp:positionV relativeFrom="paragraph">
                  <wp:posOffset>2623974</wp:posOffset>
                </wp:positionV>
                <wp:extent cx="444843" cy="345990"/>
                <wp:effectExtent l="0" t="0" r="50800" b="54610"/>
                <wp:wrapNone/>
                <wp:docPr id="24" name="Прямая со стрелкой 24"/>
                <wp:cNvGraphicFramePr/>
                <a:graphic xmlns:a="http://schemas.openxmlformats.org/drawingml/2006/main">
                  <a:graphicData uri="http://schemas.microsoft.com/office/word/2010/wordprocessingShape">
                    <wps:wsp>
                      <wps:cNvCnPr/>
                      <wps:spPr>
                        <a:xfrm>
                          <a:off x="0" y="0"/>
                          <a:ext cx="444843" cy="3459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BBB6E6C" id="Прямая со стрелкой 24" o:spid="_x0000_s1026" type="#_x0000_t32" style="position:absolute;margin-left:391.7pt;margin-top:206.6pt;width:35.05pt;height:27.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" strokecolor="black [3200]" strokeweight=".5pt">
                <v:stroke endarrow="block" joinstyle="miter"/>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76672" behindDoc="0" locked="0" layoutInCell="1" allowOverlap="1" wp14:anchorId="394457B7" wp14:editId="0DE5E418">
                <wp:simplePos x="0" y="0"/>
                <wp:positionH relativeFrom="column">
                  <wp:posOffset>4171487</wp:posOffset>
                </wp:positionH>
                <wp:positionV relativeFrom="paragraph">
                  <wp:posOffset>2623631</wp:posOffset>
                </wp:positionV>
                <wp:extent cx="494270" cy="309262"/>
                <wp:effectExtent l="38100" t="0" r="20320" b="52705"/>
                <wp:wrapNone/>
                <wp:docPr id="22" name="Прямая со стрелкой 22"/>
                <wp:cNvGraphicFramePr/>
                <a:graphic xmlns:a="http://schemas.openxmlformats.org/drawingml/2006/main">
                  <a:graphicData uri="http://schemas.microsoft.com/office/word/2010/wordprocessingShape">
                    <wps:wsp>
                      <wps:cNvCnPr/>
                      <wps:spPr>
                        <a:xfrm flipH="1">
                          <a:off x="0" y="0"/>
                          <a:ext cx="494270" cy="3092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C7E69DB" id="Прямая со стрелкой 22" o:spid="_x0000_s1026" type="#_x0000_t32" style="position:absolute;margin-left:328.45pt;margin-top:206.6pt;width:38.9pt;height:24.35pt;flip:x;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" strokecolor="black [3200]" strokeweight=".5pt">
                <v:stroke endarrow="block" joinstyle="miter"/>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75648" behindDoc="0" locked="0" layoutInCell="1" allowOverlap="1" wp14:anchorId="476C33AD" wp14:editId="1D074E37">
                <wp:simplePos x="0" y="0"/>
                <wp:positionH relativeFrom="column">
                  <wp:posOffset>4146773</wp:posOffset>
                </wp:positionH>
                <wp:positionV relativeFrom="paragraph">
                  <wp:posOffset>2179131</wp:posOffset>
                </wp:positionV>
                <wp:extent cx="1618615" cy="444843"/>
                <wp:effectExtent l="0" t="0" r="19685" b="12700"/>
                <wp:wrapNone/>
                <wp:docPr id="21" name="Прямоугольник 21"/>
                <wp:cNvGraphicFramePr/>
                <a:graphic xmlns:a="http://schemas.openxmlformats.org/drawingml/2006/main">
                  <a:graphicData uri="http://schemas.microsoft.com/office/word/2010/wordprocessingShape">
                    <wps:wsp>
                      <wps:cNvSpPr/>
                      <wps:spPr>
                        <a:xfrm>
                          <a:off x="0" y="0"/>
                          <a:ext cx="1618615" cy="444843"/>
                        </a:xfrm>
                        <a:prstGeom prst="rect">
                          <a:avLst/>
                        </a:prstGeom>
                      </wps:spPr>
                      <wps:style>
                        <a:lnRef idx="2">
                          <a:schemeClr val="dk1"/>
                        </a:lnRef>
                        <a:fillRef idx="1">
                          <a:schemeClr val="lt1"/>
                        </a:fillRef>
                        <a:effectRef idx="0">
                          <a:schemeClr val="dk1"/>
                        </a:effectRef>
                        <a:fontRef idx="minor">
                          <a:schemeClr val="dk1"/>
                        </a:fontRef>
                      </wps:style>
                      <wps:txbx>
                        <w:txbxContent>
                          <w:p w:rsidR="001C774B" w:rsidRPr="00385CC7" w:rsidRDefault="001C774B" w:rsidP="001C774B">
                            <w:pPr>
                              <w:jc w:val="center"/>
                              <w:rPr>
                                <w:rFonts w:ascii="Times New Roman" w:hAnsi="Times New Roman" w:cs="Times New Roman"/>
                                <w:sz w:val="24"/>
                                <w:szCs w:val="24"/>
                              </w:rPr>
                            </w:pPr>
                            <w:r>
                              <w:rPr>
                                <w:rFonts w:ascii="Times New Roman" w:hAnsi="Times New Roman" w:cs="Times New Roman"/>
                                <w:sz w:val="24"/>
                                <w:szCs w:val="24"/>
                              </w:rPr>
                              <w:t>Акционерное общество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76C33AD" id="Прямоугольник 21" o:spid="_x0000_s1048" style="position:absolute;margin-left:326.5pt;margin-top:171.6pt;width:127.45pt;height:35.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" fillcolor="white [3201]" strokecolor="black [3200]" strokeweight="1pt">
                <v:textbox>
                  <w:txbxContent>
                    <w:p w:rsidR="001C774B" w:rsidRPr="00385CC7" w:rsidRDefault="001C774B" w:rsidP="001C774B">
                      <w:pPr>
                        <w:jc w:val="center"/>
                        <w:rPr>
                          <w:rFonts w:ascii="Times New Roman" w:hAnsi="Times New Roman" w:cs="Times New Roman"/>
                          <w:sz w:val="24"/>
                          <w:szCs w:val="24"/>
                        </w:rPr>
                      </w:pPr>
                      <w:r>
                        <w:rPr>
                          <w:rFonts w:ascii="Times New Roman" w:hAnsi="Times New Roman" w:cs="Times New Roman"/>
                          <w:sz w:val="24"/>
                          <w:szCs w:val="24"/>
                        </w:rPr>
                        <w:t>Акционерное общество</w:t>
                      </w:r>
                    </w:p>
                  </w:txbxContent>
                </v:textbox>
              </v: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74624" behindDoc="0" locked="0" layoutInCell="1" allowOverlap="1" wp14:anchorId="3C5049B4" wp14:editId="6F28614B">
                <wp:simplePos x="0" y="0"/>
                <wp:positionH relativeFrom="column">
                  <wp:posOffset>3800783</wp:posOffset>
                </wp:positionH>
                <wp:positionV relativeFrom="paragraph">
                  <wp:posOffset>1857856</wp:posOffset>
                </wp:positionV>
                <wp:extent cx="345783" cy="394970"/>
                <wp:effectExtent l="0" t="0" r="73660" b="62230"/>
                <wp:wrapNone/>
                <wp:docPr id="20" name="Прямая со стрелкой 20"/>
                <wp:cNvGraphicFramePr/>
                <a:graphic xmlns:a="http://schemas.openxmlformats.org/drawingml/2006/main">
                  <a:graphicData uri="http://schemas.microsoft.com/office/word/2010/wordprocessingShape">
                    <wps:wsp>
                      <wps:cNvCnPr/>
                      <wps:spPr>
                        <a:xfrm>
                          <a:off x="0" y="0"/>
                          <a:ext cx="345783" cy="3949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BC48096" id="Прямая со стрелкой 20" o:spid="_x0000_s1026" type="#_x0000_t32" style="position:absolute;margin-left:299.25pt;margin-top:146.3pt;width:27.25pt;height:31.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" strokecolor="black [3200]" strokeweight=".5pt">
                <v:stroke endarrow="block" joinstyle="miter"/>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73600" behindDoc="0" locked="0" layoutInCell="1" allowOverlap="1" wp14:anchorId="7B297174" wp14:editId="7FF26F0A">
                <wp:simplePos x="0" y="0"/>
                <wp:positionH relativeFrom="column">
                  <wp:posOffset>4144645</wp:posOffset>
                </wp:positionH>
                <wp:positionV relativeFrom="paragraph">
                  <wp:posOffset>719609</wp:posOffset>
                </wp:positionV>
                <wp:extent cx="1618736" cy="679501"/>
                <wp:effectExtent l="0" t="0" r="19685" b="25400"/>
                <wp:wrapNone/>
                <wp:docPr id="16" name="Прямоугольник 16"/>
                <wp:cNvGraphicFramePr/>
                <a:graphic xmlns:a="http://schemas.openxmlformats.org/drawingml/2006/main">
                  <a:graphicData uri="http://schemas.microsoft.com/office/word/2010/wordprocessingShape">
                    <wps:wsp>
                      <wps:cNvSpPr/>
                      <wps:spPr>
                        <a:xfrm>
                          <a:off x="0" y="0"/>
                          <a:ext cx="1618736" cy="679501"/>
                        </a:xfrm>
                        <a:prstGeom prst="rect">
                          <a:avLst/>
                        </a:prstGeom>
                      </wps:spPr>
                      <wps:style>
                        <a:lnRef idx="2">
                          <a:schemeClr val="dk1"/>
                        </a:lnRef>
                        <a:fillRef idx="1">
                          <a:schemeClr val="lt1"/>
                        </a:fillRef>
                        <a:effectRef idx="0">
                          <a:schemeClr val="dk1"/>
                        </a:effectRef>
                        <a:fontRef idx="minor">
                          <a:schemeClr val="dk1"/>
                        </a:fontRef>
                      </wps:style>
                      <wps:txbx>
                        <w:txbxContent>
                          <w:p w:rsidR="001C774B" w:rsidRPr="00385CC7" w:rsidRDefault="001C774B" w:rsidP="001C774B">
                            <w:pPr>
                              <w:jc w:val="center"/>
                              <w:rPr>
                                <w:rFonts w:ascii="Times New Roman" w:hAnsi="Times New Roman" w:cs="Times New Roman"/>
                                <w:sz w:val="24"/>
                                <w:szCs w:val="24"/>
                              </w:rPr>
                            </w:pPr>
                            <w:r w:rsidRPr="00385CC7">
                              <w:rPr>
                                <w:rFonts w:ascii="Times New Roman" w:hAnsi="Times New Roman" w:cs="Times New Roman"/>
                                <w:sz w:val="24"/>
                                <w:szCs w:val="24"/>
                              </w:rPr>
                              <w:t>Общество с ограниченной ответственностью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B297174" id="Прямоугольник 16" o:spid="_x0000_s1049" style="position:absolute;margin-left:326.35pt;margin-top:56.65pt;width:127.45pt;height:5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" fillcolor="white [3201]" strokecolor="black [3200]" strokeweight="1pt">
                <v:textbox>
                  <w:txbxContent>
                    <w:p w:rsidR="001C774B" w:rsidRPr="00385CC7" w:rsidRDefault="001C774B" w:rsidP="001C774B">
                      <w:pPr>
                        <w:jc w:val="center"/>
                        <w:rPr>
                          <w:rFonts w:ascii="Times New Roman" w:hAnsi="Times New Roman" w:cs="Times New Roman"/>
                          <w:sz w:val="24"/>
                          <w:szCs w:val="24"/>
                        </w:rPr>
                      </w:pPr>
                      <w:r w:rsidRPr="00385CC7">
                        <w:rPr>
                          <w:rFonts w:ascii="Times New Roman" w:hAnsi="Times New Roman" w:cs="Times New Roman"/>
                          <w:sz w:val="24"/>
                          <w:szCs w:val="24"/>
                        </w:rPr>
                        <w:t>Общество с ограниченной ответственностью</w:t>
                      </w:r>
                    </w:p>
                  </w:txbxContent>
                </v:textbox>
              </v: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72576" behindDoc="0" locked="0" layoutInCell="1" allowOverlap="1" wp14:anchorId="129AD53C" wp14:editId="58F32959">
                <wp:simplePos x="0" y="0"/>
                <wp:positionH relativeFrom="column">
                  <wp:posOffset>3787826</wp:posOffset>
                </wp:positionH>
                <wp:positionV relativeFrom="paragraph">
                  <wp:posOffset>1239966</wp:posOffset>
                </wp:positionV>
                <wp:extent cx="358346" cy="247136"/>
                <wp:effectExtent l="0" t="38100" r="60960" b="19685"/>
                <wp:wrapNone/>
                <wp:docPr id="15" name="Прямая со стрелкой 15"/>
                <wp:cNvGraphicFramePr/>
                <a:graphic xmlns:a="http://schemas.openxmlformats.org/drawingml/2006/main">
                  <a:graphicData uri="http://schemas.microsoft.com/office/word/2010/wordprocessingShape">
                    <wps:wsp>
                      <wps:cNvCnPr/>
                      <wps:spPr>
                        <a:xfrm flipV="1">
                          <a:off x="0" y="0"/>
                          <a:ext cx="358346" cy="24713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40DFC8A" id="Прямая со стрелкой 15" o:spid="_x0000_s1026" type="#_x0000_t32" style="position:absolute;margin-left:298.25pt;margin-top:97.65pt;width:28.2pt;height:19.45pt;flip:y;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" strokecolor="black [3200]" strokeweight=".5pt">
                <v:stroke endarrow="block" joinstyle="miter"/>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71552" behindDoc="0" locked="0" layoutInCell="1" allowOverlap="1" wp14:anchorId="03863146" wp14:editId="4E1CFA29">
                <wp:simplePos x="0" y="0"/>
                <wp:positionH relativeFrom="column">
                  <wp:posOffset>2428978</wp:posOffset>
                </wp:positionH>
                <wp:positionV relativeFrom="paragraph">
                  <wp:posOffset>1424888</wp:posOffset>
                </wp:positionV>
                <wp:extent cx="1371600" cy="531341"/>
                <wp:effectExtent l="0" t="0" r="19050" b="21590"/>
                <wp:wrapNone/>
                <wp:docPr id="14" name="Прямоугольник 14"/>
                <wp:cNvGraphicFramePr/>
                <a:graphic xmlns:a="http://schemas.openxmlformats.org/drawingml/2006/main">
                  <a:graphicData uri="http://schemas.microsoft.com/office/word/2010/wordprocessingShape">
                    <wps:wsp>
                      <wps:cNvSpPr/>
                      <wps:spPr>
                        <a:xfrm>
                          <a:off x="0" y="0"/>
                          <a:ext cx="1371600" cy="531341"/>
                        </a:xfrm>
                        <a:prstGeom prst="rect">
                          <a:avLst/>
                        </a:prstGeom>
                      </wps:spPr>
                      <wps:style>
                        <a:lnRef idx="2">
                          <a:schemeClr val="dk1"/>
                        </a:lnRef>
                        <a:fillRef idx="1">
                          <a:schemeClr val="lt1"/>
                        </a:fillRef>
                        <a:effectRef idx="0">
                          <a:schemeClr val="dk1"/>
                        </a:effectRef>
                        <a:fontRef idx="minor">
                          <a:schemeClr val="dk1"/>
                        </a:fontRef>
                      </wps:style>
                      <wps:txbx>
                        <w:txbxContent>
                          <w:p w:rsidR="001C774B" w:rsidRPr="00164E1B" w:rsidRDefault="001C774B" w:rsidP="001C774B">
                            <w:pPr>
                              <w:jc w:val="center"/>
                              <w:rPr>
                                <w:rFonts w:ascii="Times New Roman" w:hAnsi="Times New Roman" w:cs="Times New Roman"/>
                                <w:sz w:val="24"/>
                                <w:szCs w:val="24"/>
                              </w:rPr>
                            </w:pPr>
                            <w:r>
                              <w:rPr>
                                <w:rFonts w:ascii="Times New Roman" w:hAnsi="Times New Roman" w:cs="Times New Roman"/>
                                <w:sz w:val="24"/>
                                <w:szCs w:val="24"/>
                              </w:rPr>
                              <w:t>Хозяйственные общества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3863146" id="Прямоугольник 14" o:spid="_x0000_s1050" style="position:absolute;margin-left:191.25pt;margin-top:112.2pt;width:108pt;height:41.8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" fillcolor="white [3201]" strokecolor="black [3200]" strokeweight="1pt">
                <v:textbox>
                  <w:txbxContent>
                    <w:p w:rsidR="001C774B" w:rsidRPr="00164E1B" w:rsidRDefault="001C774B" w:rsidP="001C774B">
                      <w:pPr>
                        <w:jc w:val="center"/>
                        <w:rPr>
                          <w:rFonts w:ascii="Times New Roman" w:hAnsi="Times New Roman" w:cs="Times New Roman"/>
                          <w:sz w:val="24"/>
                          <w:szCs w:val="24"/>
                        </w:rPr>
                      </w:pPr>
                      <w:r>
                        <w:rPr>
                          <w:rFonts w:ascii="Times New Roman" w:hAnsi="Times New Roman" w:cs="Times New Roman"/>
                          <w:sz w:val="24"/>
                          <w:szCs w:val="24"/>
                        </w:rPr>
                        <w:t>Хозяйственные общества</w:t>
                      </w:r>
                    </w:p>
                  </w:txbxContent>
                </v:textbox>
              </v: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70528" behindDoc="0" locked="0" layoutInCell="1" allowOverlap="1" wp14:anchorId="48B5C56B" wp14:editId="00638180">
                <wp:simplePos x="0" y="0"/>
                <wp:positionH relativeFrom="page">
                  <wp:posOffset>3027405</wp:posOffset>
                </wp:positionH>
                <wp:positionV relativeFrom="paragraph">
                  <wp:posOffset>1548937</wp:posOffset>
                </wp:positionV>
                <wp:extent cx="469557" cy="284205"/>
                <wp:effectExtent l="0" t="19050" r="45085" b="40005"/>
                <wp:wrapNone/>
                <wp:docPr id="13" name="Стрелка вправо 13"/>
                <wp:cNvGraphicFramePr/>
                <a:graphic xmlns:a="http://schemas.openxmlformats.org/drawingml/2006/main">
                  <a:graphicData uri="http://schemas.microsoft.com/office/word/2010/wordprocessingShape">
                    <wps:wsp>
                      <wps:cNvSpPr/>
                      <wps:spPr>
                        <a:xfrm>
                          <a:off x="0" y="0"/>
                          <a:ext cx="469557" cy="284205"/>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D428ABC" id="Стрелка вправо 13" o:spid="_x0000_s1026" type="#_x0000_t13" style="position:absolute;margin-left:238.4pt;margin-top:121.95pt;width:36.95pt;height:22.4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" adj="15063" fillcolor="white [3201]" strokecolor="black [3200]" strokeweight="1pt">
                <w10:wrap anchorx="page"/>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9504" behindDoc="0" locked="0" layoutInCell="1" allowOverlap="1" wp14:anchorId="046BC6FF" wp14:editId="35BDE0A8">
                <wp:simplePos x="0" y="0"/>
                <wp:positionH relativeFrom="column">
                  <wp:posOffset>4381500</wp:posOffset>
                </wp:positionH>
                <wp:positionV relativeFrom="paragraph">
                  <wp:posOffset>29021</wp:posOffset>
                </wp:positionV>
                <wp:extent cx="1223010" cy="457200"/>
                <wp:effectExtent l="0" t="0" r="15240" b="19050"/>
                <wp:wrapNone/>
                <wp:docPr id="12" name="Прямоугольник 12"/>
                <wp:cNvGraphicFramePr/>
                <a:graphic xmlns:a="http://schemas.openxmlformats.org/drawingml/2006/main">
                  <a:graphicData uri="http://schemas.microsoft.com/office/word/2010/wordprocessingShape">
                    <wps:wsp>
                      <wps:cNvSpPr/>
                      <wps:spPr>
                        <a:xfrm>
                          <a:off x="0" y="0"/>
                          <a:ext cx="1223010" cy="457200"/>
                        </a:xfrm>
                        <a:prstGeom prst="rect">
                          <a:avLst/>
                        </a:prstGeom>
                      </wps:spPr>
                      <wps:style>
                        <a:lnRef idx="2">
                          <a:schemeClr val="dk1"/>
                        </a:lnRef>
                        <a:fillRef idx="1">
                          <a:schemeClr val="lt1"/>
                        </a:fillRef>
                        <a:effectRef idx="0">
                          <a:schemeClr val="dk1"/>
                        </a:effectRef>
                        <a:fontRef idx="minor">
                          <a:schemeClr val="dk1"/>
                        </a:fontRef>
                      </wps:style>
                      <wps:txbx>
                        <w:txbxContent>
                          <w:p w:rsidR="001C774B" w:rsidRPr="00164E1B" w:rsidRDefault="001C774B" w:rsidP="001C774B">
                            <w:pPr>
                              <w:jc w:val="center"/>
                              <w:rPr>
                                <w:rFonts w:ascii="Times New Roman" w:hAnsi="Times New Roman" w:cs="Times New Roman"/>
                                <w:sz w:val="24"/>
                                <w:szCs w:val="24"/>
                              </w:rPr>
                            </w:pPr>
                            <w:r w:rsidRPr="00164E1B">
                              <w:rPr>
                                <w:rFonts w:ascii="Times New Roman" w:hAnsi="Times New Roman" w:cs="Times New Roman"/>
                                <w:sz w:val="24"/>
                                <w:szCs w:val="24"/>
                              </w:rPr>
                              <w:t>Товарищество на вере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46BC6FF" id="Прямоугольник 12" o:spid="_x0000_s1051" style="position:absolute;margin-left:345pt;margin-top:2.3pt;width:96.3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" fillcolor="white [3201]" strokecolor="black [3200]" strokeweight="1pt">
                <v:textbox>
                  <w:txbxContent>
                    <w:p w:rsidR="001C774B" w:rsidRPr="00164E1B" w:rsidRDefault="001C774B" w:rsidP="001C774B">
                      <w:pPr>
                        <w:jc w:val="center"/>
                        <w:rPr>
                          <w:rFonts w:ascii="Times New Roman" w:hAnsi="Times New Roman" w:cs="Times New Roman"/>
                          <w:sz w:val="24"/>
                          <w:szCs w:val="24"/>
                        </w:rPr>
                      </w:pPr>
                      <w:r w:rsidRPr="00164E1B">
                        <w:rPr>
                          <w:rFonts w:ascii="Times New Roman" w:hAnsi="Times New Roman" w:cs="Times New Roman"/>
                          <w:sz w:val="24"/>
                          <w:szCs w:val="24"/>
                        </w:rPr>
                        <w:t>Товарищество на вере</w:t>
                      </w:r>
                    </w:p>
                  </w:txbxContent>
                </v:textbox>
              </v: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14:anchorId="506061D6" wp14:editId="1C962968">
                <wp:simplePos x="0" y="0"/>
                <wp:positionH relativeFrom="column">
                  <wp:posOffset>1538948</wp:posOffset>
                </wp:positionH>
                <wp:positionV relativeFrom="paragraph">
                  <wp:posOffset>2537220</wp:posOffset>
                </wp:positionV>
                <wp:extent cx="383060" cy="0"/>
                <wp:effectExtent l="0" t="0" r="36195" b="19050"/>
                <wp:wrapNone/>
                <wp:docPr id="4" name="Прямая соединительная линия 4"/>
                <wp:cNvGraphicFramePr/>
                <a:graphic xmlns:a="http://schemas.openxmlformats.org/drawingml/2006/main">
                  <a:graphicData uri="http://schemas.microsoft.com/office/word/2010/wordprocessingShape">
                    <wps:wsp>
                      <wps:cNvCnPr/>
                      <wps:spPr>
                        <a:xfrm>
                          <a:off x="0" y="0"/>
                          <a:ext cx="3830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3842858" id="Прямая соединительная линия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21.2pt,199.8pt" to="151.35pt,19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" strokecolor="black [3200]" strokeweight=".5pt">
                <v:stroke joinstyle="miter"/>
              </v:lin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47BF4C61" wp14:editId="10E1F7AA">
                <wp:simplePos x="0" y="0"/>
                <wp:positionH relativeFrom="column">
                  <wp:posOffset>-869950</wp:posOffset>
                </wp:positionH>
                <wp:positionV relativeFrom="paragraph">
                  <wp:posOffset>2289827</wp:posOffset>
                </wp:positionV>
                <wp:extent cx="2397211" cy="506627"/>
                <wp:effectExtent l="0" t="0" r="22225" b="27305"/>
                <wp:wrapNone/>
                <wp:docPr id="3" name="Прямоугольник 3"/>
                <wp:cNvGraphicFramePr/>
                <a:graphic xmlns:a="http://schemas.openxmlformats.org/drawingml/2006/main">
                  <a:graphicData uri="http://schemas.microsoft.com/office/word/2010/wordprocessingShape">
                    <wps:wsp>
                      <wps:cNvSpPr/>
                      <wps:spPr>
                        <a:xfrm>
                          <a:off x="0" y="0"/>
                          <a:ext cx="2397211" cy="50662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C774B" w:rsidRPr="00164E1B" w:rsidRDefault="001C774B" w:rsidP="001C774B">
                            <w:pPr>
                              <w:jc w:val="center"/>
                              <w:rPr>
                                <w:rFonts w:ascii="Times New Roman" w:hAnsi="Times New Roman" w:cs="Times New Roman"/>
                                <w:sz w:val="24"/>
                                <w:szCs w:val="24"/>
                              </w:rPr>
                            </w:pPr>
                            <w:r>
                              <w:rPr>
                                <w:rFonts w:ascii="Times New Roman" w:hAnsi="Times New Roman" w:cs="Times New Roman"/>
                                <w:sz w:val="24"/>
                                <w:szCs w:val="24"/>
                              </w:rPr>
                              <w:t xml:space="preserve">Коммерческие организации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7BF4C61" id="Прямоугольник 3" o:spid="_x0000_s1052" style="position:absolute;margin-left:-68.5pt;margin-top:180.3pt;width:188.75pt;height:39.9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" fillcolor="white [3201]" strokecolor="black [3213]" strokeweight="1pt">
                <v:textbox>
                  <w:txbxContent>
                    <w:p w:rsidR="001C774B" w:rsidRPr="00164E1B" w:rsidRDefault="001C774B" w:rsidP="001C774B">
                      <w:pPr>
                        <w:jc w:val="center"/>
                        <w:rPr>
                          <w:rFonts w:ascii="Times New Roman" w:hAnsi="Times New Roman" w:cs="Times New Roman"/>
                          <w:sz w:val="24"/>
                          <w:szCs w:val="24"/>
                        </w:rPr>
                      </w:pPr>
                      <w:r>
                        <w:rPr>
                          <w:rFonts w:ascii="Times New Roman" w:hAnsi="Times New Roman" w:cs="Times New Roman"/>
                          <w:sz w:val="24"/>
                          <w:szCs w:val="24"/>
                        </w:rPr>
                        <w:t xml:space="preserve">Коммерческие организации </w:t>
                      </w:r>
                    </w:p>
                  </w:txbxContent>
                </v:textbox>
              </v:rect>
            </w:pict>
          </mc:Fallback>
        </mc:AlternateContent>
      </w:r>
    </w:p>
    <w:p w:rsidR="001C774B" w:rsidRDefault="001C774B">
      <w:pPr>
        <w:rPr>
          <w:rFonts w:ascii="Times New Roman" w:hAnsi="Times New Roman" w:cs="Times New Roman"/>
          <w:sz w:val="28"/>
          <w:szCs w:val="28"/>
        </w:rPr>
      </w:pPr>
    </w:p>
    <w:p w:rsidR="008E5618" w:rsidRDefault="008E5618" w:rsidP="001C774B">
      <w:pPr>
        <w:spacing w:after="0" w:line="360" w:lineRule="auto"/>
        <w:ind w:firstLine="709"/>
        <w:jc w:val="both"/>
        <w:rPr>
          <w:rFonts w:ascii="Times New Roman" w:hAnsi="Times New Roman" w:cs="Times New Roman"/>
          <w:sz w:val="28"/>
          <w:szCs w:val="28"/>
        </w:rPr>
      </w:pPr>
    </w:p>
    <w:p w:rsidR="001C774B" w:rsidRPr="00F03F1C" w:rsidRDefault="001C774B">
      <w:pPr>
        <w:rPr>
          <w:rFonts w:ascii="Times New Roman" w:hAnsi="Times New Roman" w:cs="Times New Roman"/>
          <w:sz w:val="28"/>
          <w:szCs w:val="28"/>
        </w:rPr>
      </w:pPr>
    </w:p>
    <w:sectPr w:rsidR="001C774B" w:rsidRPr="00F03F1C">
      <w:footnotePr>
        <w:numRestart w:val="eachPage"/>
      </w:footnotePr>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0D4" w:rsidRDefault="003B20D4" w:rsidP="00FD1D20">
      <w:pPr>
        <w:spacing w:after="0" w:line="240" w:lineRule="auto"/>
      </w:pPr>
      <w:r>
        <w:separator/>
      </w:r>
    </w:p>
  </w:endnote>
  <w:endnote w:type="continuationSeparator" w:id="0">
    <w:p w:rsidR="003B20D4" w:rsidRDefault="003B20D4" w:rsidP="00FD1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0D4" w:rsidRDefault="003B20D4" w:rsidP="00FD1D20">
      <w:pPr>
        <w:spacing w:after="0" w:line="240" w:lineRule="auto"/>
      </w:pPr>
      <w:r>
        <w:separator/>
      </w:r>
    </w:p>
  </w:footnote>
  <w:footnote w:type="continuationSeparator" w:id="0">
    <w:p w:rsidR="003B20D4" w:rsidRDefault="003B20D4" w:rsidP="00FD1D20">
      <w:pPr>
        <w:spacing w:after="0" w:line="240" w:lineRule="auto"/>
      </w:pPr>
      <w:r>
        <w:continuationSeparator/>
      </w:r>
    </w:p>
  </w:footnote>
  <w:footnote w:id="1">
    <w:p w:rsidR="00FD1D20" w:rsidRPr="00FD1D20" w:rsidRDefault="00FD1D20" w:rsidP="00FD1D20">
      <w:pPr>
        <w:pStyle w:val="a4"/>
        <w:rPr>
          <w:rFonts w:ascii="Times New Roman" w:hAnsi="Times New Roman" w:cs="Times New Roman"/>
          <w:sz w:val="24"/>
          <w:szCs w:val="24"/>
        </w:rPr>
      </w:pPr>
      <w:r w:rsidRPr="00FD1D20">
        <w:rPr>
          <w:rStyle w:val="a6"/>
          <w:rFonts w:ascii="Times New Roman" w:hAnsi="Times New Roman" w:cs="Times New Roman"/>
          <w:sz w:val="24"/>
          <w:szCs w:val="24"/>
        </w:rPr>
        <w:footnoteRef/>
      </w:r>
      <w:r w:rsidRPr="00FD1D20">
        <w:rPr>
          <w:rFonts w:ascii="Times New Roman" w:hAnsi="Times New Roman" w:cs="Times New Roman"/>
          <w:sz w:val="24"/>
          <w:szCs w:val="24"/>
        </w:rPr>
        <w:t xml:space="preserve"> Чаусская О.А. Гражданское право [Электронный ресурс]: учебное пособие/ Чаусская О.А.— Электрон. текстовые данные.— М.: Эксмо, 2010.— 357 c.</w:t>
      </w:r>
    </w:p>
  </w:footnote>
  <w:footnote w:id="2">
    <w:p w:rsidR="00FD1D20" w:rsidRPr="00FD1D20" w:rsidRDefault="00FD1D20" w:rsidP="00FD1D20">
      <w:pPr>
        <w:pStyle w:val="a4"/>
        <w:rPr>
          <w:rFonts w:ascii="Times New Roman" w:hAnsi="Times New Roman" w:cs="Times New Roman"/>
          <w:sz w:val="24"/>
          <w:szCs w:val="24"/>
        </w:rPr>
      </w:pPr>
      <w:r w:rsidRPr="00FD1D20">
        <w:rPr>
          <w:rStyle w:val="a6"/>
          <w:rFonts w:ascii="Times New Roman" w:hAnsi="Times New Roman" w:cs="Times New Roman"/>
          <w:sz w:val="24"/>
          <w:szCs w:val="24"/>
        </w:rPr>
        <w:footnoteRef/>
      </w:r>
      <w:r w:rsidRPr="00FD1D20">
        <w:rPr>
          <w:rFonts w:ascii="Times New Roman" w:hAnsi="Times New Roman" w:cs="Times New Roman"/>
          <w:sz w:val="24"/>
          <w:szCs w:val="24"/>
        </w:rPr>
        <w:t xml:space="preserve"> "Гражданский кодекс Российской Федерации (часть первая)" от 30.11.1994 N 51-ФЗ (ред. от 31.01.2016) // "Российская газета", N 238-239, 08.12.1994</w:t>
      </w:r>
    </w:p>
  </w:footnote>
  <w:footnote w:id="3">
    <w:p w:rsidR="00FD1D20" w:rsidRPr="00FD1D20" w:rsidRDefault="00FD1D20">
      <w:pPr>
        <w:pStyle w:val="a4"/>
        <w:rPr>
          <w:rFonts w:ascii="Times New Roman" w:hAnsi="Times New Roman" w:cs="Times New Roman"/>
          <w:sz w:val="24"/>
          <w:szCs w:val="24"/>
        </w:rPr>
      </w:pPr>
      <w:r w:rsidRPr="00FD1D20">
        <w:rPr>
          <w:rStyle w:val="a6"/>
          <w:rFonts w:ascii="Times New Roman" w:hAnsi="Times New Roman" w:cs="Times New Roman"/>
          <w:sz w:val="24"/>
          <w:szCs w:val="24"/>
        </w:rPr>
        <w:footnoteRef/>
      </w:r>
      <w:r w:rsidRPr="00FD1D20">
        <w:rPr>
          <w:rFonts w:ascii="Times New Roman" w:hAnsi="Times New Roman" w:cs="Times New Roman"/>
          <w:sz w:val="24"/>
          <w:szCs w:val="24"/>
        </w:rPr>
        <w:t xml:space="preserve"> Романова Е.Н. Гражданское право (общая часть) [Электронный ресурс]: учебное пособие/ Романова Е.Н., Шаповал О.В.— Электрон. текстовые данные.— Краснодар: Южный институт менеджмента, 2011.— 233 c.</w:t>
      </w:r>
    </w:p>
  </w:footnote>
  <w:footnote w:id="4">
    <w:p w:rsidR="00F03F1C" w:rsidRPr="00F03F1C" w:rsidRDefault="00F03F1C">
      <w:pPr>
        <w:pStyle w:val="a4"/>
        <w:rPr>
          <w:rFonts w:ascii="Times New Roman" w:hAnsi="Times New Roman" w:cs="Times New Roman"/>
          <w:sz w:val="24"/>
          <w:szCs w:val="24"/>
        </w:rPr>
      </w:pPr>
      <w:r w:rsidRPr="00F03F1C">
        <w:rPr>
          <w:rStyle w:val="a6"/>
          <w:rFonts w:ascii="Times New Roman" w:hAnsi="Times New Roman" w:cs="Times New Roman"/>
          <w:sz w:val="24"/>
          <w:szCs w:val="24"/>
        </w:rPr>
        <w:footnoteRef/>
      </w:r>
      <w:r w:rsidRPr="00F03F1C">
        <w:rPr>
          <w:rFonts w:ascii="Times New Roman" w:hAnsi="Times New Roman" w:cs="Times New Roman"/>
          <w:sz w:val="24"/>
          <w:szCs w:val="24"/>
        </w:rPr>
        <w:t xml:space="preserve"> Гатин А.М. Гражданское право [Электронный ресурс]: учебное пособие/ Гатин А.М.— Электрон. текстовые данные.— М.: Дашков и К, Ай Пи Эр Медиа, 2010.— 287 c.</w:t>
      </w:r>
    </w:p>
  </w:footnote>
  <w:footnote w:id="5">
    <w:p w:rsidR="000013CD" w:rsidRPr="000013CD" w:rsidRDefault="000013CD">
      <w:pPr>
        <w:pStyle w:val="a4"/>
        <w:rPr>
          <w:rFonts w:ascii="Times New Roman" w:hAnsi="Times New Roman" w:cs="Times New Roman"/>
          <w:sz w:val="24"/>
          <w:szCs w:val="24"/>
        </w:rPr>
      </w:pPr>
      <w:r w:rsidRPr="000013CD">
        <w:rPr>
          <w:rStyle w:val="a6"/>
          <w:rFonts w:ascii="Times New Roman" w:hAnsi="Times New Roman" w:cs="Times New Roman"/>
          <w:sz w:val="24"/>
          <w:szCs w:val="24"/>
        </w:rPr>
        <w:footnoteRef/>
      </w:r>
      <w:r w:rsidRPr="000013CD">
        <w:rPr>
          <w:rFonts w:ascii="Times New Roman" w:hAnsi="Times New Roman" w:cs="Times New Roman"/>
          <w:sz w:val="24"/>
          <w:szCs w:val="24"/>
        </w:rPr>
        <w:t xml:space="preserve"> http://stgkrf.ru/66</w:t>
      </w:r>
    </w:p>
  </w:footnote>
  <w:footnote w:id="6">
    <w:p w:rsidR="00807CD2" w:rsidRPr="00807CD2" w:rsidRDefault="00807CD2">
      <w:pPr>
        <w:pStyle w:val="a4"/>
        <w:rPr>
          <w:rFonts w:ascii="Times New Roman" w:hAnsi="Times New Roman" w:cs="Times New Roman"/>
          <w:sz w:val="24"/>
          <w:szCs w:val="24"/>
        </w:rPr>
      </w:pPr>
      <w:r w:rsidRPr="00807CD2">
        <w:rPr>
          <w:rStyle w:val="a6"/>
          <w:rFonts w:ascii="Times New Roman" w:hAnsi="Times New Roman" w:cs="Times New Roman"/>
          <w:sz w:val="24"/>
          <w:szCs w:val="24"/>
        </w:rPr>
        <w:footnoteRef/>
      </w:r>
      <w:r w:rsidRPr="00807CD2">
        <w:rPr>
          <w:rFonts w:ascii="Times New Roman" w:hAnsi="Times New Roman" w:cs="Times New Roman"/>
          <w:sz w:val="24"/>
          <w:szCs w:val="24"/>
        </w:rPr>
        <w:t xml:space="preserve"> Рузакова О.А. Гражданское право [Электронный ресурс]: учебное пособие/ Рузакова О.А.— Электрон. текстовые данные.— М.: Евразийский открытый институт, 2011.— 556 c.</w:t>
      </w:r>
    </w:p>
  </w:footnote>
  <w:footnote w:id="7">
    <w:p w:rsidR="00E97ADD" w:rsidRPr="009479EF" w:rsidRDefault="00E97ADD">
      <w:pPr>
        <w:pStyle w:val="a4"/>
        <w:rPr>
          <w:rFonts w:ascii="Times New Roman" w:hAnsi="Times New Roman" w:cs="Times New Roman"/>
          <w:sz w:val="24"/>
          <w:szCs w:val="24"/>
        </w:rPr>
      </w:pPr>
      <w:r w:rsidRPr="009479EF">
        <w:rPr>
          <w:rStyle w:val="a6"/>
          <w:rFonts w:ascii="Times New Roman" w:hAnsi="Times New Roman" w:cs="Times New Roman"/>
          <w:sz w:val="24"/>
          <w:szCs w:val="24"/>
        </w:rPr>
        <w:footnoteRef/>
      </w:r>
      <w:r w:rsidRPr="009479EF">
        <w:rPr>
          <w:rFonts w:ascii="Times New Roman" w:hAnsi="Times New Roman" w:cs="Times New Roman"/>
          <w:sz w:val="24"/>
          <w:szCs w:val="24"/>
        </w:rPr>
        <w:t xml:space="preserve"> </w:t>
      </w:r>
      <w:r w:rsidR="009479EF" w:rsidRPr="009479EF">
        <w:rPr>
          <w:rFonts w:ascii="Times New Roman" w:hAnsi="Times New Roman" w:cs="Times New Roman"/>
          <w:sz w:val="24"/>
          <w:szCs w:val="24"/>
        </w:rPr>
        <w:t>Федеральный закон от 03.12.2011 N 380-ФЗ (ред. от 23.07.2013) "О хозяйственных партнерствах" // "Российская газета", N 278, 09.12.2011</w:t>
      </w:r>
    </w:p>
  </w:footnote>
  <w:footnote w:id="8">
    <w:p w:rsidR="001F7ABA" w:rsidRPr="001F7ABA" w:rsidRDefault="001F7ABA">
      <w:pPr>
        <w:pStyle w:val="a4"/>
        <w:rPr>
          <w:rFonts w:ascii="Times New Roman" w:hAnsi="Times New Roman" w:cs="Times New Roman"/>
          <w:sz w:val="24"/>
          <w:szCs w:val="24"/>
        </w:rPr>
      </w:pPr>
      <w:r w:rsidRPr="001F7ABA">
        <w:rPr>
          <w:rStyle w:val="a6"/>
          <w:rFonts w:ascii="Times New Roman" w:hAnsi="Times New Roman" w:cs="Times New Roman"/>
          <w:sz w:val="24"/>
          <w:szCs w:val="24"/>
        </w:rPr>
        <w:footnoteRef/>
      </w:r>
      <w:r w:rsidRPr="001F7ABA">
        <w:rPr>
          <w:rFonts w:ascii="Times New Roman" w:hAnsi="Times New Roman" w:cs="Times New Roman"/>
          <w:sz w:val="24"/>
          <w:szCs w:val="24"/>
        </w:rPr>
        <w:t xml:space="preserve"> Федеральный закон от 08.05.1996 N 41-ФЗ (ред. от 30.11.2011) "О производственных кооперативах"</w:t>
      </w:r>
      <w:r>
        <w:rPr>
          <w:rFonts w:ascii="Times New Roman" w:hAnsi="Times New Roman" w:cs="Times New Roman"/>
          <w:sz w:val="24"/>
          <w:szCs w:val="24"/>
        </w:rPr>
        <w:t xml:space="preserve"> // </w:t>
      </w:r>
      <w:r w:rsidRPr="001F7ABA">
        <w:rPr>
          <w:rFonts w:ascii="Times New Roman" w:hAnsi="Times New Roman" w:cs="Times New Roman"/>
          <w:sz w:val="24"/>
          <w:szCs w:val="24"/>
        </w:rPr>
        <w:t>"Российская газета", N 91, 16.05.1996</w:t>
      </w:r>
    </w:p>
  </w:footnote>
  <w:footnote w:id="9">
    <w:p w:rsidR="00D55B17" w:rsidRPr="00D55B17" w:rsidRDefault="00D55B17">
      <w:pPr>
        <w:pStyle w:val="a4"/>
        <w:rPr>
          <w:rFonts w:ascii="Times New Roman" w:hAnsi="Times New Roman" w:cs="Times New Roman"/>
          <w:sz w:val="24"/>
          <w:szCs w:val="24"/>
        </w:rPr>
      </w:pPr>
      <w:r w:rsidRPr="00D55B17">
        <w:rPr>
          <w:rStyle w:val="a6"/>
          <w:rFonts w:ascii="Times New Roman" w:hAnsi="Times New Roman" w:cs="Times New Roman"/>
          <w:sz w:val="24"/>
          <w:szCs w:val="24"/>
        </w:rPr>
        <w:footnoteRef/>
      </w:r>
      <w:r w:rsidRPr="00D55B17">
        <w:rPr>
          <w:rFonts w:ascii="Times New Roman" w:hAnsi="Times New Roman" w:cs="Times New Roman"/>
          <w:sz w:val="24"/>
          <w:szCs w:val="24"/>
        </w:rPr>
        <w:t xml:space="preserve"> Федеральный закон от 14.11.2002 N 161-ФЗ (ред. от 23.11.2015) "О государственных и муниципальных унитарных предприятиях" // "Парламентская газета", N 230, 03.12.2002</w:t>
      </w:r>
    </w:p>
  </w:footnote>
  <w:footnote w:id="10">
    <w:p w:rsidR="00B525F2" w:rsidRPr="00B525F2" w:rsidRDefault="00B525F2">
      <w:pPr>
        <w:pStyle w:val="a4"/>
        <w:rPr>
          <w:rFonts w:ascii="Times New Roman" w:hAnsi="Times New Roman" w:cs="Times New Roman"/>
          <w:sz w:val="24"/>
          <w:szCs w:val="24"/>
        </w:rPr>
      </w:pPr>
      <w:r w:rsidRPr="00B525F2">
        <w:rPr>
          <w:rStyle w:val="a6"/>
          <w:rFonts w:ascii="Times New Roman" w:hAnsi="Times New Roman" w:cs="Times New Roman"/>
          <w:sz w:val="24"/>
          <w:szCs w:val="24"/>
        </w:rPr>
        <w:footnoteRef/>
      </w:r>
      <w:r w:rsidRPr="00B525F2">
        <w:rPr>
          <w:rFonts w:ascii="Times New Roman" w:hAnsi="Times New Roman" w:cs="Times New Roman"/>
          <w:sz w:val="24"/>
          <w:szCs w:val="24"/>
        </w:rPr>
        <w:t xml:space="preserve"> http://www.livelawyer.ru/gkrf/yuridicheskie-litsa/817-nekommercheskaya-korporativnaya-organizaciya-osnovnye-polozheniya-o-nekommercheskix-korporativnyx-organizaciyax</w:t>
      </w:r>
    </w:p>
  </w:footnote>
  <w:footnote w:id="11">
    <w:p w:rsidR="00644549" w:rsidRPr="00644549" w:rsidRDefault="00644549">
      <w:pPr>
        <w:pStyle w:val="a4"/>
        <w:rPr>
          <w:rFonts w:ascii="Times New Roman" w:hAnsi="Times New Roman" w:cs="Times New Roman"/>
          <w:sz w:val="24"/>
          <w:szCs w:val="24"/>
        </w:rPr>
      </w:pPr>
      <w:r w:rsidRPr="00644549">
        <w:rPr>
          <w:rStyle w:val="a6"/>
          <w:rFonts w:ascii="Times New Roman" w:hAnsi="Times New Roman" w:cs="Times New Roman"/>
          <w:sz w:val="24"/>
          <w:szCs w:val="24"/>
        </w:rPr>
        <w:footnoteRef/>
      </w:r>
      <w:r w:rsidRPr="00644549">
        <w:rPr>
          <w:rFonts w:ascii="Times New Roman" w:hAnsi="Times New Roman" w:cs="Times New Roman"/>
          <w:sz w:val="24"/>
          <w:szCs w:val="24"/>
        </w:rPr>
        <w:t xml:space="preserve"> Федеральный закон от 08.02.1998 N 14-ФЗ (ред. от 29.12.2015) "Об обществах с ограниченной ответственностью" // "Собрание законодательства РФ", 16.02.1998, N 7, ст. 785</w:t>
      </w:r>
    </w:p>
  </w:footnote>
  <w:footnote w:id="12">
    <w:p w:rsidR="00F86949" w:rsidRPr="00F86949" w:rsidRDefault="00F86949">
      <w:pPr>
        <w:pStyle w:val="a4"/>
        <w:rPr>
          <w:rFonts w:ascii="Times New Roman" w:hAnsi="Times New Roman" w:cs="Times New Roman"/>
          <w:sz w:val="24"/>
          <w:szCs w:val="24"/>
        </w:rPr>
      </w:pPr>
      <w:r>
        <w:rPr>
          <w:rStyle w:val="a6"/>
        </w:rPr>
        <w:footnoteRef/>
      </w:r>
      <w:r>
        <w:t xml:space="preserve"> </w:t>
      </w:r>
      <w:r>
        <w:rPr>
          <w:rFonts w:ascii="Times New Roman" w:hAnsi="Times New Roman" w:cs="Times New Roman"/>
          <w:sz w:val="24"/>
          <w:szCs w:val="24"/>
        </w:rPr>
        <w:t>Хвориков В. Общество с «безграничной ответственностью»: интервью с Е. Сухановым, заместителем председателя Совета по кодификации гражданского законодательства при президенте РФ, заведующим кафедрой МГУ // Московский бухгалтер. – 2010.</w:t>
      </w:r>
      <w:r w:rsidR="0077153F">
        <w:rPr>
          <w:rFonts w:ascii="Times New Roman" w:hAnsi="Times New Roman" w:cs="Times New Roman"/>
          <w:sz w:val="24"/>
          <w:szCs w:val="24"/>
        </w:rPr>
        <w:t xml:space="preserve"> </w:t>
      </w:r>
      <w:r>
        <w:rPr>
          <w:rFonts w:ascii="Times New Roman" w:hAnsi="Times New Roman" w:cs="Times New Roman"/>
          <w:sz w:val="24"/>
          <w:szCs w:val="24"/>
        </w:rPr>
        <w:t>-</w:t>
      </w:r>
      <w:r w:rsidR="0077153F">
        <w:rPr>
          <w:rFonts w:ascii="Times New Roman" w:hAnsi="Times New Roman" w:cs="Times New Roman"/>
          <w:sz w:val="24"/>
          <w:szCs w:val="24"/>
        </w:rPr>
        <w:t xml:space="preserve"> </w:t>
      </w:r>
      <w:r>
        <w:rPr>
          <w:rFonts w:ascii="Times New Roman" w:hAnsi="Times New Roman" w:cs="Times New Roman"/>
          <w:sz w:val="24"/>
          <w:szCs w:val="24"/>
        </w:rPr>
        <w:t>№23-24</w:t>
      </w:r>
    </w:p>
  </w:footnote>
  <w:footnote w:id="13">
    <w:p w:rsidR="00153162" w:rsidRPr="00153162" w:rsidRDefault="00153162">
      <w:pPr>
        <w:pStyle w:val="a4"/>
        <w:rPr>
          <w:rFonts w:ascii="Times New Roman" w:hAnsi="Times New Roman" w:cs="Times New Roman"/>
          <w:sz w:val="24"/>
          <w:szCs w:val="24"/>
        </w:rPr>
      </w:pPr>
      <w:r w:rsidRPr="00153162">
        <w:rPr>
          <w:rStyle w:val="a6"/>
          <w:rFonts w:ascii="Times New Roman" w:hAnsi="Times New Roman" w:cs="Times New Roman"/>
          <w:sz w:val="24"/>
          <w:szCs w:val="24"/>
        </w:rPr>
        <w:footnoteRef/>
      </w:r>
      <w:r w:rsidRPr="00153162">
        <w:rPr>
          <w:rFonts w:ascii="Times New Roman" w:hAnsi="Times New Roman" w:cs="Times New Roman"/>
          <w:sz w:val="24"/>
          <w:szCs w:val="24"/>
        </w:rPr>
        <w:t xml:space="preserve"> Гражданское право. Том 1. Часть первая [Электронный ресурс]: учебник/ О.А. Белова [и др.].— Электрон. текстовые данные.— М.: Зерцало-М, 2015.— 400 c.</w:t>
      </w:r>
    </w:p>
  </w:footnote>
  <w:footnote w:id="14">
    <w:p w:rsidR="00153162" w:rsidRPr="00153162" w:rsidRDefault="00153162">
      <w:pPr>
        <w:pStyle w:val="a4"/>
        <w:rPr>
          <w:rFonts w:ascii="Times New Roman" w:hAnsi="Times New Roman" w:cs="Times New Roman"/>
          <w:sz w:val="24"/>
          <w:szCs w:val="24"/>
        </w:rPr>
      </w:pPr>
      <w:r w:rsidRPr="00153162">
        <w:rPr>
          <w:rStyle w:val="a6"/>
          <w:rFonts w:ascii="Times New Roman" w:hAnsi="Times New Roman" w:cs="Times New Roman"/>
          <w:sz w:val="24"/>
          <w:szCs w:val="24"/>
        </w:rPr>
        <w:footnoteRef/>
      </w:r>
      <w:r w:rsidRPr="00153162">
        <w:rPr>
          <w:rFonts w:ascii="Times New Roman" w:hAnsi="Times New Roman" w:cs="Times New Roman"/>
          <w:sz w:val="24"/>
          <w:szCs w:val="24"/>
        </w:rPr>
        <w:t xml:space="preserve"> </w:t>
      </w:r>
      <w:r w:rsidR="003000D9" w:rsidRPr="003000D9">
        <w:rPr>
          <w:rFonts w:ascii="Times New Roman" w:hAnsi="Times New Roman" w:cs="Times New Roman"/>
          <w:sz w:val="24"/>
          <w:szCs w:val="24"/>
        </w:rPr>
        <w:t>http://www.grandars.ru/college/pravovedenie/ooo.html</w:t>
      </w:r>
    </w:p>
  </w:footnote>
  <w:footnote w:id="15">
    <w:p w:rsidR="00C712ED" w:rsidRPr="00C712ED" w:rsidRDefault="00C712ED">
      <w:pPr>
        <w:pStyle w:val="a4"/>
        <w:rPr>
          <w:rFonts w:ascii="Times New Roman" w:hAnsi="Times New Roman" w:cs="Times New Roman"/>
          <w:sz w:val="24"/>
          <w:szCs w:val="24"/>
        </w:rPr>
      </w:pPr>
      <w:r w:rsidRPr="00C712ED">
        <w:rPr>
          <w:rStyle w:val="a6"/>
          <w:rFonts w:ascii="Times New Roman" w:hAnsi="Times New Roman" w:cs="Times New Roman"/>
          <w:sz w:val="24"/>
          <w:szCs w:val="24"/>
        </w:rPr>
        <w:footnoteRef/>
      </w:r>
      <w:r w:rsidRPr="00C712ED">
        <w:rPr>
          <w:rFonts w:ascii="Times New Roman" w:hAnsi="Times New Roman" w:cs="Times New Roman"/>
          <w:sz w:val="24"/>
          <w:szCs w:val="24"/>
        </w:rPr>
        <w:t xml:space="preserve"> http://stgkrf.ru/92</w:t>
      </w:r>
    </w:p>
  </w:footnote>
  <w:footnote w:id="16">
    <w:p w:rsidR="0075469D" w:rsidRPr="00D51E01" w:rsidRDefault="0075469D">
      <w:pPr>
        <w:pStyle w:val="a4"/>
        <w:rPr>
          <w:rFonts w:ascii="Times New Roman" w:hAnsi="Times New Roman" w:cs="Times New Roman"/>
          <w:sz w:val="24"/>
          <w:szCs w:val="24"/>
        </w:rPr>
      </w:pPr>
      <w:r w:rsidRPr="0075469D">
        <w:rPr>
          <w:rStyle w:val="a6"/>
          <w:rFonts w:ascii="Times New Roman" w:hAnsi="Times New Roman" w:cs="Times New Roman"/>
          <w:sz w:val="24"/>
          <w:szCs w:val="24"/>
        </w:rPr>
        <w:footnoteRef/>
      </w:r>
      <w:r w:rsidRPr="0075469D">
        <w:rPr>
          <w:rFonts w:ascii="Times New Roman" w:hAnsi="Times New Roman" w:cs="Times New Roman"/>
          <w:sz w:val="24"/>
          <w:szCs w:val="24"/>
        </w:rPr>
        <w:t xml:space="preserve"> "Налоговый кодекс Российской Федерации (часть первая)" от 31.07.1998 N 146-ФЗ (ред. </w:t>
      </w:r>
      <w:r w:rsidRPr="00D51E01">
        <w:rPr>
          <w:rFonts w:ascii="Times New Roman" w:hAnsi="Times New Roman" w:cs="Times New Roman"/>
          <w:sz w:val="24"/>
          <w:szCs w:val="24"/>
        </w:rPr>
        <w:t>от 05.04.2016) // "Российская газета", N 148-149, 06.08.1998</w:t>
      </w:r>
    </w:p>
  </w:footnote>
  <w:footnote w:id="17">
    <w:p w:rsidR="00D51E01" w:rsidRDefault="00D51E01">
      <w:pPr>
        <w:pStyle w:val="a4"/>
      </w:pPr>
      <w:r w:rsidRPr="00D51E01">
        <w:rPr>
          <w:rStyle w:val="a6"/>
          <w:rFonts w:ascii="Times New Roman" w:hAnsi="Times New Roman" w:cs="Times New Roman"/>
          <w:sz w:val="24"/>
          <w:szCs w:val="24"/>
        </w:rPr>
        <w:footnoteRef/>
      </w:r>
      <w:r w:rsidRPr="00D51E01">
        <w:rPr>
          <w:rFonts w:ascii="Times New Roman" w:hAnsi="Times New Roman" w:cs="Times New Roman"/>
          <w:sz w:val="24"/>
          <w:szCs w:val="24"/>
        </w:rPr>
        <w:t xml:space="preserve"> http://regforum.ru/posts/262_oficialnaya_likvidaciya_ooo/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F2324"/>
    <w:multiLevelType w:val="hybridMultilevel"/>
    <w:tmpl w:val="B61E3F6A"/>
    <w:lvl w:ilvl="0" w:tplc="14F685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591417C"/>
    <w:multiLevelType w:val="multilevel"/>
    <w:tmpl w:val="D8DAA8BE"/>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352"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396DC3"/>
    <w:multiLevelType w:val="hybridMultilevel"/>
    <w:tmpl w:val="3BD24D20"/>
    <w:lvl w:ilvl="0" w:tplc="B0D80580">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7BB3F16"/>
    <w:multiLevelType w:val="hybridMultilevel"/>
    <w:tmpl w:val="F664FC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2502869"/>
    <w:multiLevelType w:val="hybridMultilevel"/>
    <w:tmpl w:val="0FE875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1E020E3"/>
    <w:multiLevelType w:val="hybridMultilevel"/>
    <w:tmpl w:val="9816F7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9095A01"/>
    <w:multiLevelType w:val="hybridMultilevel"/>
    <w:tmpl w:val="1F08B7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B711566"/>
    <w:multiLevelType w:val="hybridMultilevel"/>
    <w:tmpl w:val="28E66A6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3670E53"/>
    <w:multiLevelType w:val="hybridMultilevel"/>
    <w:tmpl w:val="856E4F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4FF05EB4"/>
    <w:multiLevelType w:val="hybridMultilevel"/>
    <w:tmpl w:val="EC921F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3227B65"/>
    <w:multiLevelType w:val="hybridMultilevel"/>
    <w:tmpl w:val="56EC34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589E627D"/>
    <w:multiLevelType w:val="hybridMultilevel"/>
    <w:tmpl w:val="2948FB4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6A19084F"/>
    <w:multiLevelType w:val="multilevel"/>
    <w:tmpl w:val="D7D0C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DE17C8B"/>
    <w:multiLevelType w:val="multilevel"/>
    <w:tmpl w:val="8D126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EDE64E5"/>
    <w:multiLevelType w:val="hybridMultilevel"/>
    <w:tmpl w:val="03589B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num>
  <w:num w:numId="2">
    <w:abstractNumId w:val="2"/>
  </w:num>
  <w:num w:numId="3">
    <w:abstractNumId w:val="6"/>
  </w:num>
  <w:num w:numId="4">
    <w:abstractNumId w:val="14"/>
  </w:num>
  <w:num w:numId="5">
    <w:abstractNumId w:val="7"/>
  </w:num>
  <w:num w:numId="6">
    <w:abstractNumId w:val="4"/>
  </w:num>
  <w:num w:numId="7">
    <w:abstractNumId w:val="3"/>
  </w:num>
  <w:num w:numId="8">
    <w:abstractNumId w:val="10"/>
  </w:num>
  <w:num w:numId="9">
    <w:abstractNumId w:val="8"/>
  </w:num>
  <w:num w:numId="10">
    <w:abstractNumId w:val="11"/>
  </w:num>
  <w:num w:numId="11">
    <w:abstractNumId w:val="0"/>
  </w:num>
  <w:num w:numId="12">
    <w:abstractNumId w:val="1"/>
  </w:num>
  <w:num w:numId="13">
    <w:abstractNumId w:val="5"/>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939"/>
    <w:rsid w:val="000013CD"/>
    <w:rsid w:val="00047BD3"/>
    <w:rsid w:val="000F13A5"/>
    <w:rsid w:val="0015297A"/>
    <w:rsid w:val="00153162"/>
    <w:rsid w:val="00164E1B"/>
    <w:rsid w:val="00166E3F"/>
    <w:rsid w:val="001B1440"/>
    <w:rsid w:val="001C774B"/>
    <w:rsid w:val="001E1857"/>
    <w:rsid w:val="001F7ABA"/>
    <w:rsid w:val="002A460F"/>
    <w:rsid w:val="003000D9"/>
    <w:rsid w:val="00385CC7"/>
    <w:rsid w:val="003A282C"/>
    <w:rsid w:val="003B20D4"/>
    <w:rsid w:val="003C2CF7"/>
    <w:rsid w:val="004C5ABF"/>
    <w:rsid w:val="004C5BBF"/>
    <w:rsid w:val="00644549"/>
    <w:rsid w:val="00655F60"/>
    <w:rsid w:val="00677D0B"/>
    <w:rsid w:val="00694F52"/>
    <w:rsid w:val="0075469D"/>
    <w:rsid w:val="0077153F"/>
    <w:rsid w:val="007F364F"/>
    <w:rsid w:val="00807CD2"/>
    <w:rsid w:val="00816ACC"/>
    <w:rsid w:val="0083102D"/>
    <w:rsid w:val="008638F5"/>
    <w:rsid w:val="008821FF"/>
    <w:rsid w:val="008A620E"/>
    <w:rsid w:val="008E5618"/>
    <w:rsid w:val="008E6A9C"/>
    <w:rsid w:val="009158DF"/>
    <w:rsid w:val="009479EF"/>
    <w:rsid w:val="00974330"/>
    <w:rsid w:val="00975754"/>
    <w:rsid w:val="00982495"/>
    <w:rsid w:val="00A80201"/>
    <w:rsid w:val="00B00939"/>
    <w:rsid w:val="00B525F2"/>
    <w:rsid w:val="00BC6CDD"/>
    <w:rsid w:val="00BF41B7"/>
    <w:rsid w:val="00C712ED"/>
    <w:rsid w:val="00C9765B"/>
    <w:rsid w:val="00D14A43"/>
    <w:rsid w:val="00D33160"/>
    <w:rsid w:val="00D51E01"/>
    <w:rsid w:val="00D55B17"/>
    <w:rsid w:val="00D712C3"/>
    <w:rsid w:val="00DA4C05"/>
    <w:rsid w:val="00E35907"/>
    <w:rsid w:val="00E97ADD"/>
    <w:rsid w:val="00EE1304"/>
    <w:rsid w:val="00F03F1C"/>
    <w:rsid w:val="00F86949"/>
    <w:rsid w:val="00F926B8"/>
    <w:rsid w:val="00FD1D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46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0939"/>
    <w:pPr>
      <w:ind w:left="720"/>
      <w:contextualSpacing/>
    </w:pPr>
  </w:style>
  <w:style w:type="paragraph" w:styleId="a4">
    <w:name w:val="footnote text"/>
    <w:basedOn w:val="a"/>
    <w:link w:val="a5"/>
    <w:uiPriority w:val="99"/>
    <w:semiHidden/>
    <w:unhideWhenUsed/>
    <w:rsid w:val="00FD1D20"/>
    <w:pPr>
      <w:spacing w:after="0" w:line="240" w:lineRule="auto"/>
    </w:pPr>
    <w:rPr>
      <w:sz w:val="20"/>
      <w:szCs w:val="20"/>
    </w:rPr>
  </w:style>
  <w:style w:type="character" w:customStyle="1" w:styleId="a5">
    <w:name w:val="Текст сноски Знак"/>
    <w:basedOn w:val="a0"/>
    <w:link w:val="a4"/>
    <w:uiPriority w:val="99"/>
    <w:semiHidden/>
    <w:rsid w:val="00FD1D20"/>
    <w:rPr>
      <w:sz w:val="20"/>
      <w:szCs w:val="20"/>
    </w:rPr>
  </w:style>
  <w:style w:type="character" w:styleId="a6">
    <w:name w:val="footnote reference"/>
    <w:basedOn w:val="a0"/>
    <w:uiPriority w:val="99"/>
    <w:semiHidden/>
    <w:unhideWhenUsed/>
    <w:rsid w:val="00FD1D20"/>
    <w:rPr>
      <w:vertAlign w:val="superscript"/>
    </w:rPr>
  </w:style>
  <w:style w:type="paragraph" w:styleId="a7">
    <w:name w:val="header"/>
    <w:basedOn w:val="a"/>
    <w:link w:val="a8"/>
    <w:uiPriority w:val="99"/>
    <w:unhideWhenUsed/>
    <w:rsid w:val="0098249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82495"/>
  </w:style>
  <w:style w:type="paragraph" w:styleId="a9">
    <w:name w:val="footer"/>
    <w:basedOn w:val="a"/>
    <w:link w:val="aa"/>
    <w:uiPriority w:val="99"/>
    <w:unhideWhenUsed/>
    <w:rsid w:val="0098249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82495"/>
  </w:style>
  <w:style w:type="character" w:styleId="ab">
    <w:name w:val="Hyperlink"/>
    <w:basedOn w:val="a0"/>
    <w:uiPriority w:val="99"/>
    <w:unhideWhenUsed/>
    <w:rsid w:val="00DA4C05"/>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46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0939"/>
    <w:pPr>
      <w:ind w:left="720"/>
      <w:contextualSpacing/>
    </w:pPr>
  </w:style>
  <w:style w:type="paragraph" w:styleId="a4">
    <w:name w:val="footnote text"/>
    <w:basedOn w:val="a"/>
    <w:link w:val="a5"/>
    <w:uiPriority w:val="99"/>
    <w:semiHidden/>
    <w:unhideWhenUsed/>
    <w:rsid w:val="00FD1D20"/>
    <w:pPr>
      <w:spacing w:after="0" w:line="240" w:lineRule="auto"/>
    </w:pPr>
    <w:rPr>
      <w:sz w:val="20"/>
      <w:szCs w:val="20"/>
    </w:rPr>
  </w:style>
  <w:style w:type="character" w:customStyle="1" w:styleId="a5">
    <w:name w:val="Текст сноски Знак"/>
    <w:basedOn w:val="a0"/>
    <w:link w:val="a4"/>
    <w:uiPriority w:val="99"/>
    <w:semiHidden/>
    <w:rsid w:val="00FD1D20"/>
    <w:rPr>
      <w:sz w:val="20"/>
      <w:szCs w:val="20"/>
    </w:rPr>
  </w:style>
  <w:style w:type="character" w:styleId="a6">
    <w:name w:val="footnote reference"/>
    <w:basedOn w:val="a0"/>
    <w:uiPriority w:val="99"/>
    <w:semiHidden/>
    <w:unhideWhenUsed/>
    <w:rsid w:val="00FD1D20"/>
    <w:rPr>
      <w:vertAlign w:val="superscript"/>
    </w:rPr>
  </w:style>
  <w:style w:type="paragraph" w:styleId="a7">
    <w:name w:val="header"/>
    <w:basedOn w:val="a"/>
    <w:link w:val="a8"/>
    <w:uiPriority w:val="99"/>
    <w:unhideWhenUsed/>
    <w:rsid w:val="0098249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82495"/>
  </w:style>
  <w:style w:type="paragraph" w:styleId="a9">
    <w:name w:val="footer"/>
    <w:basedOn w:val="a"/>
    <w:link w:val="aa"/>
    <w:uiPriority w:val="99"/>
    <w:unhideWhenUsed/>
    <w:rsid w:val="0098249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82495"/>
  </w:style>
  <w:style w:type="character" w:styleId="ab">
    <w:name w:val="Hyperlink"/>
    <w:basedOn w:val="a0"/>
    <w:uiPriority w:val="99"/>
    <w:unhideWhenUsed/>
    <w:rsid w:val="00DA4C0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6284">
      <w:bodyDiv w:val="1"/>
      <w:marLeft w:val="0"/>
      <w:marRight w:val="0"/>
      <w:marTop w:val="0"/>
      <w:marBottom w:val="0"/>
      <w:divBdr>
        <w:top w:val="none" w:sz="0" w:space="0" w:color="auto"/>
        <w:left w:val="none" w:sz="0" w:space="0" w:color="auto"/>
        <w:bottom w:val="none" w:sz="0" w:space="0" w:color="auto"/>
        <w:right w:val="none" w:sz="0" w:space="0" w:color="auto"/>
      </w:divBdr>
    </w:div>
    <w:div w:id="112096752">
      <w:bodyDiv w:val="1"/>
      <w:marLeft w:val="0"/>
      <w:marRight w:val="0"/>
      <w:marTop w:val="0"/>
      <w:marBottom w:val="0"/>
      <w:divBdr>
        <w:top w:val="none" w:sz="0" w:space="0" w:color="auto"/>
        <w:left w:val="none" w:sz="0" w:space="0" w:color="auto"/>
        <w:bottom w:val="none" w:sz="0" w:space="0" w:color="auto"/>
        <w:right w:val="none" w:sz="0" w:space="0" w:color="auto"/>
      </w:divBdr>
    </w:div>
    <w:div w:id="351692281">
      <w:bodyDiv w:val="1"/>
      <w:marLeft w:val="0"/>
      <w:marRight w:val="0"/>
      <w:marTop w:val="0"/>
      <w:marBottom w:val="0"/>
      <w:divBdr>
        <w:top w:val="none" w:sz="0" w:space="0" w:color="auto"/>
        <w:left w:val="none" w:sz="0" w:space="0" w:color="auto"/>
        <w:bottom w:val="none" w:sz="0" w:space="0" w:color="auto"/>
        <w:right w:val="none" w:sz="0" w:space="0" w:color="auto"/>
      </w:divBdr>
      <w:divsChild>
        <w:div w:id="63332491">
          <w:marLeft w:val="0"/>
          <w:marRight w:val="0"/>
          <w:marTop w:val="120"/>
          <w:marBottom w:val="0"/>
          <w:divBdr>
            <w:top w:val="none" w:sz="0" w:space="0" w:color="auto"/>
            <w:left w:val="none" w:sz="0" w:space="0" w:color="auto"/>
            <w:bottom w:val="none" w:sz="0" w:space="0" w:color="auto"/>
            <w:right w:val="none" w:sz="0" w:space="0" w:color="auto"/>
          </w:divBdr>
        </w:div>
        <w:div w:id="1630817232">
          <w:marLeft w:val="0"/>
          <w:marRight w:val="0"/>
          <w:marTop w:val="120"/>
          <w:marBottom w:val="0"/>
          <w:divBdr>
            <w:top w:val="none" w:sz="0" w:space="0" w:color="auto"/>
            <w:left w:val="none" w:sz="0" w:space="0" w:color="auto"/>
            <w:bottom w:val="none" w:sz="0" w:space="0" w:color="auto"/>
            <w:right w:val="none" w:sz="0" w:space="0" w:color="auto"/>
          </w:divBdr>
        </w:div>
      </w:divsChild>
    </w:div>
    <w:div w:id="747658113">
      <w:bodyDiv w:val="1"/>
      <w:marLeft w:val="0"/>
      <w:marRight w:val="0"/>
      <w:marTop w:val="0"/>
      <w:marBottom w:val="0"/>
      <w:divBdr>
        <w:top w:val="none" w:sz="0" w:space="0" w:color="auto"/>
        <w:left w:val="none" w:sz="0" w:space="0" w:color="auto"/>
        <w:bottom w:val="none" w:sz="0" w:space="0" w:color="auto"/>
        <w:right w:val="none" w:sz="0" w:space="0" w:color="auto"/>
      </w:divBdr>
    </w:div>
    <w:div w:id="838235819">
      <w:bodyDiv w:val="1"/>
      <w:marLeft w:val="0"/>
      <w:marRight w:val="0"/>
      <w:marTop w:val="0"/>
      <w:marBottom w:val="0"/>
      <w:divBdr>
        <w:top w:val="none" w:sz="0" w:space="0" w:color="auto"/>
        <w:left w:val="none" w:sz="0" w:space="0" w:color="auto"/>
        <w:bottom w:val="none" w:sz="0" w:space="0" w:color="auto"/>
        <w:right w:val="none" w:sz="0" w:space="0" w:color="auto"/>
      </w:divBdr>
    </w:div>
    <w:div w:id="1374965487">
      <w:bodyDiv w:val="1"/>
      <w:marLeft w:val="0"/>
      <w:marRight w:val="0"/>
      <w:marTop w:val="0"/>
      <w:marBottom w:val="0"/>
      <w:divBdr>
        <w:top w:val="none" w:sz="0" w:space="0" w:color="auto"/>
        <w:left w:val="none" w:sz="0" w:space="0" w:color="auto"/>
        <w:bottom w:val="none" w:sz="0" w:space="0" w:color="auto"/>
        <w:right w:val="none" w:sz="0" w:space="0" w:color="auto"/>
      </w:divBdr>
    </w:div>
    <w:div w:id="1490244025">
      <w:bodyDiv w:val="1"/>
      <w:marLeft w:val="0"/>
      <w:marRight w:val="0"/>
      <w:marTop w:val="0"/>
      <w:marBottom w:val="0"/>
      <w:divBdr>
        <w:top w:val="none" w:sz="0" w:space="0" w:color="auto"/>
        <w:left w:val="none" w:sz="0" w:space="0" w:color="auto"/>
        <w:bottom w:val="none" w:sz="0" w:space="0" w:color="auto"/>
        <w:right w:val="none" w:sz="0" w:space="0" w:color="auto"/>
      </w:divBdr>
    </w:div>
    <w:div w:id="1565868611">
      <w:bodyDiv w:val="1"/>
      <w:marLeft w:val="0"/>
      <w:marRight w:val="0"/>
      <w:marTop w:val="0"/>
      <w:marBottom w:val="0"/>
      <w:divBdr>
        <w:top w:val="none" w:sz="0" w:space="0" w:color="auto"/>
        <w:left w:val="none" w:sz="0" w:space="0" w:color="auto"/>
        <w:bottom w:val="none" w:sz="0" w:space="0" w:color="auto"/>
        <w:right w:val="none" w:sz="0" w:space="0" w:color="auto"/>
      </w:divBdr>
    </w:div>
    <w:div w:id="180978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36CF6-7824-4D68-AB54-2A7533185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5447</Words>
  <Characters>31050</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36425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Dmitrij V Stolpovskih</cp:lastModifiedBy>
  <cp:revision>2</cp:revision>
  <dcterms:created xsi:type="dcterms:W3CDTF">2016-04-25T06:54:00Z</dcterms:created>
  <dcterms:modified xsi:type="dcterms:W3CDTF">2016-04-25T06:54:00Z</dcterms:modified>
</cp:coreProperties>
</file>