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B07" w:rsidRPr="00216B07" w:rsidRDefault="00216B07" w:rsidP="00216B07">
      <w:pPr>
        <w:spacing w:after="160" w:line="256" w:lineRule="auto"/>
        <w:jc w:val="center"/>
        <w:rPr>
          <w:rFonts w:ascii="Times New Roman" w:hAnsi="Times New Roman"/>
          <w:sz w:val="28"/>
        </w:rPr>
      </w:pPr>
      <w:bookmarkStart w:id="0" w:name="_GoBack"/>
      <w:bookmarkEnd w:id="0"/>
      <w:r w:rsidRPr="00216B07">
        <w:rPr>
          <w:rFonts w:ascii="Times New Roman" w:hAnsi="Times New Roman"/>
          <w:sz w:val="28"/>
        </w:rPr>
        <w:t>ФЕДЕРАЛЬНОЕ ГОСУДАРСТВЕННОЕ КАЗЕННОЕ ОБРАЗОВАТЕЛЬНОЕ УЧРЕЖДЕНИЕ ВЫСШЕГО ОБРАЗОВАНИЯ</w:t>
      </w:r>
    </w:p>
    <w:p w:rsidR="00216B07" w:rsidRPr="00216B07" w:rsidRDefault="00216B07" w:rsidP="00216B07">
      <w:pPr>
        <w:spacing w:after="160" w:line="256" w:lineRule="auto"/>
        <w:jc w:val="center"/>
        <w:rPr>
          <w:rFonts w:ascii="Times New Roman" w:hAnsi="Times New Roman"/>
          <w:sz w:val="28"/>
        </w:rPr>
      </w:pPr>
      <w:r w:rsidRPr="00216B07">
        <w:rPr>
          <w:rFonts w:ascii="Times New Roman" w:hAnsi="Times New Roman"/>
          <w:sz w:val="28"/>
        </w:rPr>
        <w:t>«САНКТ-ПЕТЕРБУРГСКАЯ АКАДЕМИЯ</w:t>
      </w:r>
    </w:p>
    <w:p w:rsidR="00216B07" w:rsidRPr="00216B07" w:rsidRDefault="00216B07" w:rsidP="00216B07">
      <w:pPr>
        <w:spacing w:after="160" w:line="256" w:lineRule="auto"/>
        <w:jc w:val="center"/>
        <w:rPr>
          <w:rFonts w:ascii="Times New Roman" w:hAnsi="Times New Roman"/>
          <w:sz w:val="28"/>
        </w:rPr>
      </w:pPr>
      <w:r w:rsidRPr="00216B07">
        <w:rPr>
          <w:rFonts w:ascii="Times New Roman" w:hAnsi="Times New Roman"/>
          <w:sz w:val="28"/>
        </w:rPr>
        <w:t>СЛЕДСТВЕННОГО КОМИТЕТА РОССИЙСКОЙ ФЕДЕРАЦИИ»</w:t>
      </w:r>
    </w:p>
    <w:p w:rsidR="00216B07" w:rsidRPr="00216B07" w:rsidRDefault="00216B07" w:rsidP="00216B07">
      <w:pPr>
        <w:spacing w:after="160" w:line="256" w:lineRule="auto"/>
      </w:pPr>
    </w:p>
    <w:p w:rsidR="00216B07" w:rsidRPr="00216B07" w:rsidRDefault="00216B07" w:rsidP="00216B07">
      <w:pPr>
        <w:spacing w:after="160" w:line="256" w:lineRule="auto"/>
      </w:pPr>
    </w:p>
    <w:p w:rsidR="00216B07" w:rsidRPr="00216B07" w:rsidRDefault="00216B07" w:rsidP="00216B07">
      <w:pPr>
        <w:spacing w:after="160" w:line="256" w:lineRule="auto"/>
        <w:rPr>
          <w:b/>
          <w:i/>
        </w:rPr>
      </w:pPr>
    </w:p>
    <w:p w:rsidR="00216B07" w:rsidRPr="00216B07" w:rsidRDefault="00216B07" w:rsidP="00216B07">
      <w:pPr>
        <w:spacing w:after="160" w:line="256" w:lineRule="auto"/>
      </w:pPr>
    </w:p>
    <w:p w:rsidR="00216B07" w:rsidRPr="00216B07" w:rsidRDefault="00216B07" w:rsidP="00216B07">
      <w:pPr>
        <w:spacing w:after="160" w:line="256" w:lineRule="auto"/>
      </w:pPr>
    </w:p>
    <w:p w:rsidR="00216B07" w:rsidRPr="00216B07" w:rsidRDefault="00216B07" w:rsidP="00216B07">
      <w:pPr>
        <w:spacing w:after="160" w:line="256" w:lineRule="auto"/>
        <w:jc w:val="center"/>
        <w:rPr>
          <w:rFonts w:ascii="Times New Roman" w:hAnsi="Times New Roman"/>
          <w:sz w:val="28"/>
        </w:rPr>
      </w:pPr>
    </w:p>
    <w:p w:rsidR="00216B07" w:rsidRPr="00216B07" w:rsidRDefault="00216B07" w:rsidP="00216B07">
      <w:pPr>
        <w:spacing w:after="160" w:line="256" w:lineRule="auto"/>
        <w:jc w:val="center"/>
        <w:rPr>
          <w:rFonts w:ascii="Times New Roman" w:hAnsi="Times New Roman"/>
          <w:b/>
          <w:sz w:val="28"/>
        </w:rPr>
      </w:pPr>
      <w:r w:rsidRPr="00216B07">
        <w:rPr>
          <w:rFonts w:ascii="Times New Roman" w:hAnsi="Times New Roman"/>
          <w:b/>
          <w:sz w:val="28"/>
        </w:rPr>
        <w:t xml:space="preserve">Кафедра уголовного </w:t>
      </w:r>
      <w:r w:rsidR="00057DDC">
        <w:rPr>
          <w:rFonts w:ascii="Times New Roman" w:hAnsi="Times New Roman"/>
          <w:b/>
          <w:sz w:val="28"/>
        </w:rPr>
        <w:t>процесса</w:t>
      </w:r>
    </w:p>
    <w:p w:rsidR="00216B07" w:rsidRPr="00216B07" w:rsidRDefault="00216B07" w:rsidP="00216B07">
      <w:pPr>
        <w:spacing w:after="160" w:line="256" w:lineRule="auto"/>
        <w:jc w:val="center"/>
        <w:rPr>
          <w:rFonts w:ascii="Times New Roman" w:hAnsi="Times New Roman"/>
          <w:sz w:val="28"/>
        </w:rPr>
      </w:pPr>
      <w:r w:rsidRPr="00216B07">
        <w:rPr>
          <w:rFonts w:ascii="Times New Roman" w:hAnsi="Times New Roman"/>
          <w:sz w:val="28"/>
        </w:rPr>
        <w:t>КУРСОВАЯ РАБОТА</w:t>
      </w:r>
    </w:p>
    <w:p w:rsidR="00216B07" w:rsidRPr="00216B07" w:rsidRDefault="00216B07" w:rsidP="00216B07">
      <w:pPr>
        <w:spacing w:after="160" w:line="256" w:lineRule="auto"/>
        <w:jc w:val="center"/>
        <w:rPr>
          <w:rFonts w:ascii="Times New Roman" w:hAnsi="Times New Roman"/>
          <w:sz w:val="28"/>
        </w:rPr>
      </w:pPr>
      <w:r w:rsidRPr="00216B07">
        <w:rPr>
          <w:rFonts w:ascii="Times New Roman" w:hAnsi="Times New Roman"/>
          <w:sz w:val="28"/>
        </w:rPr>
        <w:t xml:space="preserve">по </w:t>
      </w:r>
      <w:r w:rsidR="005E5429" w:rsidRPr="005E5429">
        <w:rPr>
          <w:rFonts w:ascii="Times New Roman" w:hAnsi="Times New Roman"/>
          <w:sz w:val="28"/>
        </w:rPr>
        <w:t>Уголовно</w:t>
      </w:r>
      <w:r w:rsidR="009E4595">
        <w:rPr>
          <w:rFonts w:ascii="Times New Roman" w:hAnsi="Times New Roman"/>
          <w:sz w:val="28"/>
        </w:rPr>
        <w:t>-процессуальному праву</w:t>
      </w:r>
      <w:r w:rsidR="005E5429">
        <w:rPr>
          <w:rFonts w:ascii="Times New Roman" w:hAnsi="Times New Roman"/>
          <w:sz w:val="28"/>
        </w:rPr>
        <w:t xml:space="preserve"> (Уголовному</w:t>
      </w:r>
      <w:r w:rsidR="005E5429" w:rsidRPr="005E5429">
        <w:rPr>
          <w:rFonts w:ascii="Times New Roman" w:hAnsi="Times New Roman"/>
          <w:sz w:val="28"/>
        </w:rPr>
        <w:t xml:space="preserve"> процесс</w:t>
      </w:r>
      <w:r w:rsidR="005E5429">
        <w:rPr>
          <w:rFonts w:ascii="Times New Roman" w:hAnsi="Times New Roman"/>
          <w:sz w:val="28"/>
        </w:rPr>
        <w:t>у</w:t>
      </w:r>
      <w:r w:rsidR="005E5429" w:rsidRPr="005E5429">
        <w:rPr>
          <w:rFonts w:ascii="Times New Roman" w:hAnsi="Times New Roman"/>
          <w:sz w:val="28"/>
        </w:rPr>
        <w:t>)</w:t>
      </w:r>
    </w:p>
    <w:p w:rsidR="00216B07" w:rsidRPr="00216B07" w:rsidRDefault="00216B07" w:rsidP="00216B07">
      <w:pPr>
        <w:spacing w:after="160" w:line="256" w:lineRule="auto"/>
        <w:jc w:val="center"/>
        <w:rPr>
          <w:rFonts w:ascii="Times New Roman" w:hAnsi="Times New Roman"/>
          <w:sz w:val="28"/>
        </w:rPr>
      </w:pPr>
      <w:r w:rsidRPr="00216B07">
        <w:rPr>
          <w:rFonts w:ascii="Times New Roman" w:hAnsi="Times New Roman"/>
          <w:sz w:val="28"/>
        </w:rPr>
        <w:t xml:space="preserve">на тему: </w:t>
      </w:r>
      <w:r w:rsidRPr="00216B07">
        <w:rPr>
          <w:rFonts w:ascii="Times New Roman" w:hAnsi="Times New Roman"/>
          <w:b/>
          <w:bCs/>
          <w:sz w:val="28"/>
        </w:rPr>
        <w:t>«</w:t>
      </w:r>
      <w:r w:rsidR="005E5429" w:rsidRPr="005E5429">
        <w:rPr>
          <w:rFonts w:ascii="Times New Roman" w:hAnsi="Times New Roman"/>
          <w:b/>
          <w:sz w:val="28"/>
          <w:szCs w:val="28"/>
        </w:rPr>
        <w:t>Основания и процессуальный порядок производства следственного эксперимент</w:t>
      </w:r>
      <w:r w:rsidR="00057DDC">
        <w:rPr>
          <w:rFonts w:ascii="Times New Roman" w:hAnsi="Times New Roman"/>
          <w:b/>
          <w:sz w:val="28"/>
          <w:szCs w:val="28"/>
        </w:rPr>
        <w:t>а и проверки показаний на месте</w:t>
      </w:r>
      <w:r w:rsidRPr="00216B07">
        <w:rPr>
          <w:rFonts w:ascii="Times New Roman" w:hAnsi="Times New Roman"/>
          <w:b/>
          <w:bCs/>
          <w:sz w:val="28"/>
        </w:rPr>
        <w:t>»</w:t>
      </w:r>
    </w:p>
    <w:p w:rsidR="00216B07" w:rsidRPr="00216B07" w:rsidRDefault="00216B07" w:rsidP="00216B07">
      <w:pPr>
        <w:spacing w:after="160" w:line="256" w:lineRule="auto"/>
        <w:jc w:val="right"/>
        <w:rPr>
          <w:rFonts w:ascii="Times New Roman" w:hAnsi="Times New Roman"/>
          <w:sz w:val="28"/>
        </w:rPr>
      </w:pPr>
    </w:p>
    <w:p w:rsidR="00216B07" w:rsidRPr="00216B07" w:rsidRDefault="00216B07" w:rsidP="00216B07">
      <w:pPr>
        <w:spacing w:after="0" w:line="256" w:lineRule="auto"/>
        <w:ind w:firstLine="3686"/>
        <w:jc w:val="right"/>
        <w:rPr>
          <w:rFonts w:ascii="Times New Roman" w:hAnsi="Times New Roman"/>
          <w:sz w:val="28"/>
        </w:rPr>
      </w:pPr>
      <w:r w:rsidRPr="00216B07">
        <w:rPr>
          <w:rFonts w:ascii="Times New Roman" w:hAnsi="Times New Roman"/>
          <w:sz w:val="28"/>
        </w:rPr>
        <w:t>Выполнил:</w:t>
      </w:r>
    </w:p>
    <w:p w:rsidR="00216B07" w:rsidRPr="00216B07" w:rsidRDefault="005E5429" w:rsidP="00216B07">
      <w:pPr>
        <w:spacing w:after="0" w:line="256" w:lineRule="auto"/>
        <w:ind w:firstLine="3686"/>
        <w:jc w:val="right"/>
        <w:rPr>
          <w:rFonts w:ascii="Times New Roman" w:hAnsi="Times New Roman"/>
          <w:sz w:val="28"/>
        </w:rPr>
      </w:pPr>
      <w:r>
        <w:rPr>
          <w:rFonts w:ascii="Times New Roman" w:hAnsi="Times New Roman"/>
          <w:sz w:val="28"/>
        </w:rPr>
        <w:t>обучающийся 3</w:t>
      </w:r>
      <w:r w:rsidR="00216B07" w:rsidRPr="00216B07">
        <w:rPr>
          <w:rFonts w:ascii="Times New Roman" w:hAnsi="Times New Roman"/>
          <w:sz w:val="28"/>
        </w:rPr>
        <w:t xml:space="preserve"> курса,</w:t>
      </w:r>
    </w:p>
    <w:p w:rsidR="00216B07" w:rsidRPr="00216B07" w:rsidRDefault="00216B07" w:rsidP="00216B07">
      <w:pPr>
        <w:spacing w:after="0" w:line="256" w:lineRule="auto"/>
        <w:ind w:firstLine="3686"/>
        <w:jc w:val="right"/>
        <w:rPr>
          <w:rFonts w:ascii="Times New Roman" w:hAnsi="Times New Roman"/>
          <w:sz w:val="28"/>
        </w:rPr>
      </w:pPr>
      <w:r>
        <w:rPr>
          <w:rFonts w:ascii="Times New Roman" w:hAnsi="Times New Roman"/>
          <w:sz w:val="28"/>
        </w:rPr>
        <w:t>студент 206</w:t>
      </w:r>
      <w:r w:rsidRPr="00216B07">
        <w:rPr>
          <w:rFonts w:ascii="Times New Roman" w:hAnsi="Times New Roman"/>
          <w:sz w:val="28"/>
        </w:rPr>
        <w:t xml:space="preserve"> учебной группы </w:t>
      </w:r>
    </w:p>
    <w:p w:rsidR="00216B07" w:rsidRPr="00216B07" w:rsidRDefault="00216B07" w:rsidP="00216B07">
      <w:pPr>
        <w:spacing w:after="0" w:line="256" w:lineRule="auto"/>
        <w:ind w:firstLine="3686"/>
        <w:jc w:val="right"/>
        <w:rPr>
          <w:rFonts w:ascii="Times New Roman" w:hAnsi="Times New Roman"/>
          <w:sz w:val="28"/>
        </w:rPr>
      </w:pPr>
      <w:r>
        <w:rPr>
          <w:rFonts w:ascii="Times New Roman" w:hAnsi="Times New Roman"/>
          <w:sz w:val="28"/>
        </w:rPr>
        <w:t>Бондарович Артемий Кириллович</w:t>
      </w:r>
    </w:p>
    <w:p w:rsidR="00216B07" w:rsidRPr="00216B07" w:rsidRDefault="00216B07" w:rsidP="00216B07">
      <w:pPr>
        <w:spacing w:after="160" w:line="256" w:lineRule="auto"/>
        <w:ind w:firstLine="3686"/>
        <w:jc w:val="right"/>
        <w:rPr>
          <w:rFonts w:ascii="Times New Roman" w:hAnsi="Times New Roman"/>
          <w:sz w:val="28"/>
        </w:rPr>
      </w:pPr>
    </w:p>
    <w:p w:rsidR="00216B07" w:rsidRPr="005E5429" w:rsidRDefault="00216B07" w:rsidP="00216B07">
      <w:pPr>
        <w:spacing w:after="0" w:line="240" w:lineRule="auto"/>
        <w:jc w:val="right"/>
        <w:rPr>
          <w:rFonts w:ascii="Times New Roman" w:hAnsi="Times New Roman"/>
          <w:sz w:val="28"/>
          <w:highlight w:val="yellow"/>
        </w:rPr>
      </w:pPr>
      <w:r w:rsidRPr="005E5429">
        <w:rPr>
          <w:rFonts w:ascii="Times New Roman" w:hAnsi="Times New Roman"/>
          <w:sz w:val="28"/>
          <w:highlight w:val="yellow"/>
        </w:rPr>
        <w:t>Руководитель работы:</w:t>
      </w:r>
    </w:p>
    <w:p w:rsidR="00216B07" w:rsidRPr="00216B07" w:rsidRDefault="00216B07" w:rsidP="00216B07">
      <w:pPr>
        <w:spacing w:after="0" w:line="240" w:lineRule="auto"/>
        <w:jc w:val="right"/>
        <w:rPr>
          <w:rFonts w:ascii="Times New Roman" w:hAnsi="Times New Roman"/>
          <w:sz w:val="28"/>
        </w:rPr>
      </w:pPr>
      <w:r w:rsidRPr="00216B07">
        <w:rPr>
          <w:rFonts w:ascii="Times New Roman" w:hAnsi="Times New Roman"/>
          <w:sz w:val="28"/>
        </w:rPr>
        <w:t>___________________________________</w:t>
      </w:r>
    </w:p>
    <w:p w:rsidR="00216B07" w:rsidRPr="00216B07" w:rsidRDefault="00216B07" w:rsidP="00216B07">
      <w:pPr>
        <w:spacing w:after="0" w:line="240" w:lineRule="auto"/>
        <w:jc w:val="right"/>
        <w:rPr>
          <w:rFonts w:ascii="Times New Roman" w:hAnsi="Times New Roman"/>
          <w:sz w:val="28"/>
        </w:rPr>
      </w:pPr>
      <w:r w:rsidRPr="00216B07">
        <w:rPr>
          <w:rFonts w:ascii="Times New Roman" w:hAnsi="Times New Roman"/>
          <w:sz w:val="28"/>
        </w:rPr>
        <w:t>Оценка ____________________________</w:t>
      </w:r>
    </w:p>
    <w:p w:rsidR="00216B07" w:rsidRPr="00216B07" w:rsidRDefault="00216B07" w:rsidP="00216B07">
      <w:pPr>
        <w:spacing w:after="0" w:line="240" w:lineRule="auto"/>
        <w:jc w:val="right"/>
        <w:rPr>
          <w:rFonts w:ascii="Times New Roman" w:hAnsi="Times New Roman"/>
          <w:sz w:val="28"/>
        </w:rPr>
      </w:pPr>
      <w:r w:rsidRPr="00216B07">
        <w:rPr>
          <w:rFonts w:ascii="Times New Roman" w:hAnsi="Times New Roman"/>
          <w:sz w:val="28"/>
        </w:rPr>
        <w:t>Подпись____________________________</w:t>
      </w:r>
    </w:p>
    <w:p w:rsidR="00216B07" w:rsidRPr="00216B07" w:rsidRDefault="00216B07" w:rsidP="00216B07">
      <w:pPr>
        <w:spacing w:after="0" w:line="240" w:lineRule="auto"/>
        <w:jc w:val="right"/>
        <w:rPr>
          <w:rFonts w:ascii="Times New Roman" w:hAnsi="Times New Roman"/>
          <w:sz w:val="28"/>
        </w:rPr>
      </w:pPr>
    </w:p>
    <w:p w:rsidR="00216B07" w:rsidRPr="00216B07" w:rsidRDefault="00216B07" w:rsidP="00216B07">
      <w:pPr>
        <w:spacing w:after="0" w:line="240" w:lineRule="auto"/>
        <w:jc w:val="right"/>
        <w:rPr>
          <w:rFonts w:ascii="Times New Roman" w:hAnsi="Times New Roman"/>
          <w:sz w:val="28"/>
        </w:rPr>
      </w:pPr>
    </w:p>
    <w:p w:rsidR="00216B07" w:rsidRPr="00216B07" w:rsidRDefault="00216B07" w:rsidP="00216B07">
      <w:pPr>
        <w:spacing w:after="0" w:line="240" w:lineRule="auto"/>
        <w:jc w:val="right"/>
        <w:rPr>
          <w:rFonts w:ascii="Times New Roman" w:hAnsi="Times New Roman"/>
          <w:sz w:val="28"/>
        </w:rPr>
      </w:pPr>
    </w:p>
    <w:p w:rsidR="00216B07" w:rsidRPr="00216B07" w:rsidRDefault="00216B07" w:rsidP="00216B07">
      <w:pPr>
        <w:spacing w:after="0" w:line="240" w:lineRule="auto"/>
        <w:jc w:val="right"/>
        <w:rPr>
          <w:rFonts w:ascii="Times New Roman" w:hAnsi="Times New Roman"/>
          <w:sz w:val="28"/>
        </w:rPr>
      </w:pPr>
    </w:p>
    <w:p w:rsidR="00216B07" w:rsidRDefault="00216B07" w:rsidP="00216B07">
      <w:pPr>
        <w:spacing w:after="0" w:line="240" w:lineRule="auto"/>
        <w:rPr>
          <w:rFonts w:ascii="Times New Roman" w:hAnsi="Times New Roman"/>
          <w:sz w:val="28"/>
        </w:rPr>
      </w:pPr>
    </w:p>
    <w:p w:rsidR="006D4A64" w:rsidRDefault="006D4A64" w:rsidP="00216B07">
      <w:pPr>
        <w:spacing w:after="0" w:line="240" w:lineRule="auto"/>
        <w:rPr>
          <w:rFonts w:ascii="Times New Roman" w:hAnsi="Times New Roman"/>
          <w:sz w:val="28"/>
        </w:rPr>
      </w:pPr>
    </w:p>
    <w:p w:rsidR="006D4A64" w:rsidRDefault="006D4A64" w:rsidP="00216B07">
      <w:pPr>
        <w:spacing w:after="0" w:line="240" w:lineRule="auto"/>
        <w:rPr>
          <w:rFonts w:ascii="Times New Roman" w:hAnsi="Times New Roman"/>
          <w:sz w:val="28"/>
        </w:rPr>
      </w:pPr>
    </w:p>
    <w:p w:rsidR="006D4A64" w:rsidRDefault="006D4A64" w:rsidP="00216B07">
      <w:pPr>
        <w:spacing w:after="0" w:line="240" w:lineRule="auto"/>
        <w:rPr>
          <w:rFonts w:ascii="Times New Roman" w:hAnsi="Times New Roman"/>
          <w:sz w:val="28"/>
        </w:rPr>
      </w:pPr>
    </w:p>
    <w:p w:rsidR="006D4A64" w:rsidRDefault="006D4A64" w:rsidP="00216B07">
      <w:pPr>
        <w:spacing w:after="0" w:line="240" w:lineRule="auto"/>
        <w:rPr>
          <w:rFonts w:ascii="Times New Roman" w:hAnsi="Times New Roman"/>
          <w:sz w:val="28"/>
        </w:rPr>
      </w:pPr>
    </w:p>
    <w:p w:rsidR="006D4A64" w:rsidRPr="00216B07" w:rsidRDefault="006D4A64" w:rsidP="00216B07">
      <w:pPr>
        <w:spacing w:after="0" w:line="240" w:lineRule="auto"/>
        <w:rPr>
          <w:rFonts w:ascii="Times New Roman" w:hAnsi="Times New Roman"/>
          <w:sz w:val="28"/>
        </w:rPr>
      </w:pPr>
    </w:p>
    <w:p w:rsidR="003525C8" w:rsidRDefault="003525C8" w:rsidP="00216B07">
      <w:pPr>
        <w:spacing w:after="0" w:line="240" w:lineRule="auto"/>
        <w:jc w:val="center"/>
        <w:rPr>
          <w:rFonts w:ascii="Times New Roman" w:hAnsi="Times New Roman"/>
          <w:sz w:val="28"/>
        </w:rPr>
      </w:pPr>
    </w:p>
    <w:p w:rsidR="00216B07" w:rsidRPr="003525C8" w:rsidRDefault="005E5429" w:rsidP="003525C8">
      <w:pPr>
        <w:spacing w:after="0" w:line="240" w:lineRule="auto"/>
        <w:jc w:val="center"/>
        <w:rPr>
          <w:rFonts w:ascii="Times New Roman" w:hAnsi="Times New Roman"/>
          <w:sz w:val="28"/>
        </w:rPr>
      </w:pPr>
      <w:r>
        <w:rPr>
          <w:rFonts w:ascii="Times New Roman" w:hAnsi="Times New Roman"/>
          <w:sz w:val="28"/>
        </w:rPr>
        <w:t>Санкт – Петербург, 2023</w:t>
      </w:r>
    </w:p>
    <w:p w:rsidR="00CB3B58" w:rsidRPr="00CB3B58" w:rsidRDefault="00CB3B58" w:rsidP="00CB3B58">
      <w:pPr>
        <w:jc w:val="center"/>
        <w:rPr>
          <w:rFonts w:ascii="Times New Roman" w:hAnsi="Times New Roman"/>
          <w:b/>
          <w:sz w:val="28"/>
          <w:szCs w:val="28"/>
        </w:rPr>
      </w:pPr>
      <w:r w:rsidRPr="00CB3B58">
        <w:rPr>
          <w:rFonts w:ascii="Times New Roman" w:hAnsi="Times New Roman"/>
          <w:b/>
          <w:sz w:val="28"/>
          <w:szCs w:val="28"/>
        </w:rPr>
        <w:lastRenderedPageBreak/>
        <w:t>ПЛАН КУРСОВОЙ РАБОТЫ</w:t>
      </w:r>
    </w:p>
    <w:p w:rsidR="00CB3B58" w:rsidRPr="00CB3B58" w:rsidRDefault="00CB3B58" w:rsidP="00CB3B58">
      <w:pPr>
        <w:rPr>
          <w:rFonts w:ascii="Times New Roman" w:hAnsi="Times New Roman"/>
          <w:sz w:val="28"/>
          <w:szCs w:val="28"/>
        </w:rPr>
      </w:pPr>
      <w:r w:rsidRPr="00CB3B58">
        <w:rPr>
          <w:rFonts w:ascii="Times New Roman" w:hAnsi="Times New Roman"/>
          <w:sz w:val="28"/>
          <w:szCs w:val="28"/>
        </w:rPr>
        <w:t>Введение</w:t>
      </w:r>
      <w:r w:rsidR="00CE57C2">
        <w:rPr>
          <w:rFonts w:ascii="Times New Roman" w:hAnsi="Times New Roman"/>
          <w:sz w:val="28"/>
          <w:szCs w:val="28"/>
        </w:rPr>
        <w:t>………………………………………</w:t>
      </w:r>
      <w:r w:rsidR="00D65F3A">
        <w:rPr>
          <w:rFonts w:ascii="Times New Roman" w:hAnsi="Times New Roman"/>
          <w:sz w:val="28"/>
          <w:szCs w:val="28"/>
        </w:rPr>
        <w:t>…………………………………С.</w:t>
      </w:r>
      <w:r w:rsidR="0063686F">
        <w:rPr>
          <w:rFonts w:ascii="Times New Roman" w:hAnsi="Times New Roman"/>
          <w:sz w:val="28"/>
          <w:szCs w:val="28"/>
        </w:rPr>
        <w:t xml:space="preserve"> </w:t>
      </w:r>
      <w:r w:rsidR="005E5429">
        <w:rPr>
          <w:rFonts w:ascii="Times New Roman" w:hAnsi="Times New Roman"/>
          <w:sz w:val="28"/>
          <w:szCs w:val="28"/>
        </w:rPr>
        <w:t>3</w:t>
      </w:r>
    </w:p>
    <w:p w:rsidR="00CB3B58" w:rsidRPr="00CB3B58" w:rsidRDefault="00216B07" w:rsidP="00CB3B58">
      <w:pPr>
        <w:rPr>
          <w:rFonts w:ascii="Times New Roman" w:hAnsi="Times New Roman"/>
          <w:sz w:val="28"/>
          <w:szCs w:val="28"/>
        </w:rPr>
      </w:pPr>
      <w:r>
        <w:rPr>
          <w:rFonts w:ascii="Times New Roman" w:hAnsi="Times New Roman"/>
          <w:sz w:val="28"/>
          <w:szCs w:val="28"/>
        </w:rPr>
        <w:t xml:space="preserve">Глава </w:t>
      </w:r>
      <w:r>
        <w:rPr>
          <w:rFonts w:ascii="Times New Roman" w:hAnsi="Times New Roman"/>
          <w:sz w:val="28"/>
          <w:szCs w:val="28"/>
          <w:lang w:val="en-US"/>
        </w:rPr>
        <w:t>I</w:t>
      </w:r>
      <w:r w:rsidR="00CB3B58" w:rsidRPr="00CB3B58">
        <w:rPr>
          <w:rFonts w:ascii="Times New Roman" w:hAnsi="Times New Roman"/>
          <w:sz w:val="28"/>
          <w:szCs w:val="28"/>
        </w:rPr>
        <w:t xml:space="preserve">. </w:t>
      </w:r>
      <w:r w:rsidR="00166E01" w:rsidRPr="00166E01">
        <w:rPr>
          <w:rFonts w:ascii="Times New Roman" w:hAnsi="Times New Roman"/>
          <w:sz w:val="28"/>
          <w:szCs w:val="28"/>
        </w:rPr>
        <w:t>Понятие, о</w:t>
      </w:r>
      <w:r w:rsidR="0025133D" w:rsidRPr="00166E01">
        <w:rPr>
          <w:rFonts w:ascii="Times New Roman" w:hAnsi="Times New Roman"/>
          <w:sz w:val="28"/>
          <w:szCs w:val="28"/>
        </w:rPr>
        <w:t>снования</w:t>
      </w:r>
      <w:r w:rsidR="0025133D">
        <w:rPr>
          <w:rFonts w:ascii="Times New Roman" w:hAnsi="Times New Roman"/>
          <w:sz w:val="28"/>
          <w:szCs w:val="28"/>
        </w:rPr>
        <w:t>,</w:t>
      </w:r>
      <w:r w:rsidR="005E5429" w:rsidRPr="005E5429">
        <w:rPr>
          <w:rFonts w:ascii="Times New Roman" w:hAnsi="Times New Roman"/>
          <w:sz w:val="28"/>
          <w:szCs w:val="28"/>
        </w:rPr>
        <w:t xml:space="preserve"> процессуальный порядок</w:t>
      </w:r>
      <w:r w:rsidR="0025133D">
        <w:rPr>
          <w:rFonts w:ascii="Times New Roman" w:hAnsi="Times New Roman"/>
          <w:sz w:val="28"/>
          <w:szCs w:val="28"/>
        </w:rPr>
        <w:t xml:space="preserve"> и проблемы</w:t>
      </w:r>
      <w:r w:rsidR="00E52F84" w:rsidRPr="00E52F84">
        <w:rPr>
          <w:rFonts w:ascii="Times New Roman" w:hAnsi="Times New Roman"/>
          <w:sz w:val="28"/>
          <w:szCs w:val="28"/>
        </w:rPr>
        <w:t xml:space="preserve"> процессуальной регламентации</w:t>
      </w:r>
      <w:r w:rsidR="005E5429" w:rsidRPr="005E5429">
        <w:rPr>
          <w:rFonts w:ascii="Times New Roman" w:hAnsi="Times New Roman"/>
          <w:sz w:val="28"/>
          <w:szCs w:val="28"/>
        </w:rPr>
        <w:t xml:space="preserve"> производства следственного эксперимента</w:t>
      </w:r>
    </w:p>
    <w:p w:rsidR="00CB3B58" w:rsidRPr="00CB3B58" w:rsidRDefault="00CB3B58" w:rsidP="00CB3B58">
      <w:pPr>
        <w:rPr>
          <w:rFonts w:ascii="Times New Roman" w:hAnsi="Times New Roman"/>
          <w:sz w:val="28"/>
          <w:szCs w:val="28"/>
        </w:rPr>
      </w:pPr>
      <w:r w:rsidRPr="00CB3B58">
        <w:rPr>
          <w:rFonts w:ascii="Times New Roman" w:hAnsi="Times New Roman"/>
          <w:sz w:val="28"/>
          <w:szCs w:val="28"/>
        </w:rPr>
        <w:t xml:space="preserve">1.1 </w:t>
      </w:r>
      <w:r w:rsidR="00166E01" w:rsidRPr="00166E01">
        <w:rPr>
          <w:rFonts w:ascii="Times New Roman" w:hAnsi="Times New Roman"/>
          <w:sz w:val="28"/>
          <w:szCs w:val="28"/>
        </w:rPr>
        <w:t>Понятие, о</w:t>
      </w:r>
      <w:r w:rsidR="005E5429">
        <w:rPr>
          <w:rFonts w:ascii="Times New Roman" w:hAnsi="Times New Roman"/>
          <w:sz w:val="28"/>
          <w:szCs w:val="28"/>
        </w:rPr>
        <w:t>снование</w:t>
      </w:r>
      <w:r w:rsidR="002D352A">
        <w:rPr>
          <w:rFonts w:ascii="Times New Roman" w:hAnsi="Times New Roman"/>
          <w:sz w:val="28"/>
          <w:szCs w:val="28"/>
        </w:rPr>
        <w:t xml:space="preserve"> и п</w:t>
      </w:r>
      <w:r w:rsidR="002D352A" w:rsidRPr="005E5429">
        <w:rPr>
          <w:rFonts w:ascii="Times New Roman" w:hAnsi="Times New Roman"/>
          <w:sz w:val="28"/>
          <w:szCs w:val="28"/>
        </w:rPr>
        <w:t>роцессуальный порядок</w:t>
      </w:r>
      <w:r w:rsidR="005E5429" w:rsidRPr="005E5429">
        <w:rPr>
          <w:rFonts w:ascii="Times New Roman" w:hAnsi="Times New Roman"/>
          <w:sz w:val="28"/>
          <w:szCs w:val="28"/>
        </w:rPr>
        <w:t xml:space="preserve"> произво</w:t>
      </w:r>
      <w:r w:rsidR="002D352A">
        <w:rPr>
          <w:rFonts w:ascii="Times New Roman" w:hAnsi="Times New Roman"/>
          <w:sz w:val="28"/>
          <w:szCs w:val="28"/>
        </w:rPr>
        <w:t>дства следственного эксперимента</w:t>
      </w:r>
      <w:r w:rsidR="00044964">
        <w:rPr>
          <w:rFonts w:ascii="Times New Roman" w:hAnsi="Times New Roman"/>
          <w:sz w:val="28"/>
          <w:szCs w:val="28"/>
        </w:rPr>
        <w:t>...</w:t>
      </w:r>
      <w:r w:rsidR="002D352A">
        <w:rPr>
          <w:rFonts w:ascii="Times New Roman" w:hAnsi="Times New Roman"/>
          <w:sz w:val="28"/>
          <w:szCs w:val="28"/>
        </w:rPr>
        <w:t>...................................</w:t>
      </w:r>
      <w:r w:rsidR="00CE57C2">
        <w:rPr>
          <w:rFonts w:ascii="Times New Roman" w:hAnsi="Times New Roman"/>
          <w:sz w:val="28"/>
          <w:szCs w:val="28"/>
        </w:rPr>
        <w:t>............................</w:t>
      </w:r>
      <w:r w:rsidR="002D352A">
        <w:rPr>
          <w:rFonts w:ascii="Times New Roman" w:hAnsi="Times New Roman"/>
          <w:sz w:val="28"/>
          <w:szCs w:val="28"/>
        </w:rPr>
        <w:t>............................................</w:t>
      </w:r>
      <w:r w:rsidR="00D65F3A">
        <w:rPr>
          <w:rFonts w:ascii="Times New Roman" w:hAnsi="Times New Roman"/>
          <w:sz w:val="28"/>
          <w:szCs w:val="28"/>
        </w:rPr>
        <w:t>С.</w:t>
      </w:r>
      <w:r w:rsidR="0063686F">
        <w:rPr>
          <w:rFonts w:ascii="Times New Roman" w:hAnsi="Times New Roman"/>
          <w:sz w:val="28"/>
          <w:szCs w:val="28"/>
        </w:rPr>
        <w:t xml:space="preserve"> </w:t>
      </w:r>
    </w:p>
    <w:p w:rsidR="00CB3B58" w:rsidRPr="00CB3B58" w:rsidRDefault="002D352A" w:rsidP="00CB3B58">
      <w:pPr>
        <w:rPr>
          <w:rFonts w:ascii="Times New Roman" w:hAnsi="Times New Roman"/>
          <w:sz w:val="28"/>
          <w:szCs w:val="28"/>
        </w:rPr>
      </w:pPr>
      <w:r>
        <w:rPr>
          <w:rFonts w:ascii="Times New Roman" w:hAnsi="Times New Roman"/>
          <w:sz w:val="28"/>
          <w:szCs w:val="28"/>
        </w:rPr>
        <w:t>1.2</w:t>
      </w:r>
      <w:r w:rsidR="0025133D" w:rsidRPr="0025133D">
        <w:rPr>
          <w:rFonts w:ascii="Times New Roman" w:hAnsi="Times New Roman"/>
          <w:sz w:val="28"/>
          <w:szCs w:val="28"/>
        </w:rPr>
        <w:t xml:space="preserve"> Проблемы </w:t>
      </w:r>
      <w:r w:rsidR="00E52F84" w:rsidRPr="00E52F84">
        <w:rPr>
          <w:rFonts w:ascii="Times New Roman" w:hAnsi="Times New Roman"/>
          <w:sz w:val="28"/>
          <w:szCs w:val="28"/>
        </w:rPr>
        <w:t xml:space="preserve">процессуальной регламентации </w:t>
      </w:r>
      <w:r w:rsidR="0025133D" w:rsidRPr="0025133D">
        <w:rPr>
          <w:rFonts w:ascii="Times New Roman" w:hAnsi="Times New Roman"/>
          <w:sz w:val="28"/>
          <w:szCs w:val="28"/>
        </w:rPr>
        <w:t>производства следственного эксперимента</w:t>
      </w:r>
      <w:r w:rsidR="00CE57C2">
        <w:rPr>
          <w:rFonts w:ascii="Times New Roman" w:hAnsi="Times New Roman"/>
          <w:sz w:val="28"/>
          <w:szCs w:val="28"/>
        </w:rPr>
        <w:t>.................</w:t>
      </w:r>
      <w:r w:rsidR="00E52F84">
        <w:rPr>
          <w:rFonts w:ascii="Times New Roman" w:hAnsi="Times New Roman"/>
          <w:sz w:val="28"/>
          <w:szCs w:val="28"/>
        </w:rPr>
        <w:t>...........................................................................</w:t>
      </w:r>
      <w:r w:rsidR="0025133D">
        <w:rPr>
          <w:rFonts w:ascii="Times New Roman" w:hAnsi="Times New Roman"/>
          <w:sz w:val="28"/>
          <w:szCs w:val="28"/>
        </w:rPr>
        <w:t>..................С.</w:t>
      </w:r>
    </w:p>
    <w:p w:rsidR="00CB3B58" w:rsidRPr="00CB3B58" w:rsidRDefault="00216B07" w:rsidP="00CB3B58">
      <w:pPr>
        <w:rPr>
          <w:rFonts w:ascii="Times New Roman" w:hAnsi="Times New Roman"/>
          <w:sz w:val="28"/>
          <w:szCs w:val="28"/>
        </w:rPr>
      </w:pPr>
      <w:r>
        <w:rPr>
          <w:rFonts w:ascii="Times New Roman" w:hAnsi="Times New Roman"/>
          <w:sz w:val="28"/>
          <w:szCs w:val="28"/>
        </w:rPr>
        <w:t xml:space="preserve">Глава </w:t>
      </w:r>
      <w:r>
        <w:rPr>
          <w:rFonts w:ascii="Times New Roman" w:hAnsi="Times New Roman"/>
          <w:sz w:val="28"/>
          <w:szCs w:val="28"/>
          <w:lang w:val="en-US"/>
        </w:rPr>
        <w:t>II</w:t>
      </w:r>
      <w:r w:rsidR="00CB3B58" w:rsidRPr="00CB3B58">
        <w:rPr>
          <w:rFonts w:ascii="Times New Roman" w:hAnsi="Times New Roman"/>
          <w:sz w:val="28"/>
          <w:szCs w:val="28"/>
        </w:rPr>
        <w:t xml:space="preserve">. </w:t>
      </w:r>
      <w:r w:rsidR="00166E01" w:rsidRPr="00166E01">
        <w:rPr>
          <w:rFonts w:ascii="Times New Roman" w:hAnsi="Times New Roman"/>
          <w:sz w:val="28"/>
          <w:szCs w:val="28"/>
        </w:rPr>
        <w:t>Понятие, о</w:t>
      </w:r>
      <w:r w:rsidR="00383137">
        <w:rPr>
          <w:rFonts w:ascii="Times New Roman" w:hAnsi="Times New Roman"/>
          <w:sz w:val="28"/>
          <w:szCs w:val="28"/>
        </w:rPr>
        <w:t xml:space="preserve">снования, процессуальный </w:t>
      </w:r>
      <w:r w:rsidR="005E5429" w:rsidRPr="005E5429">
        <w:rPr>
          <w:rFonts w:ascii="Times New Roman" w:hAnsi="Times New Roman"/>
          <w:sz w:val="28"/>
          <w:szCs w:val="28"/>
        </w:rPr>
        <w:t xml:space="preserve">порядок </w:t>
      </w:r>
      <w:r w:rsidR="0025133D" w:rsidRPr="0025133D">
        <w:rPr>
          <w:rFonts w:ascii="Times New Roman" w:hAnsi="Times New Roman"/>
          <w:sz w:val="28"/>
          <w:szCs w:val="28"/>
        </w:rPr>
        <w:t xml:space="preserve">и проблемы </w:t>
      </w:r>
      <w:r w:rsidR="00E52F84" w:rsidRPr="00E52F84">
        <w:rPr>
          <w:rFonts w:ascii="Times New Roman" w:hAnsi="Times New Roman"/>
          <w:sz w:val="28"/>
          <w:szCs w:val="28"/>
        </w:rPr>
        <w:t xml:space="preserve">процессуальной регламентации </w:t>
      </w:r>
      <w:r w:rsidR="005E5429" w:rsidRPr="005E5429">
        <w:rPr>
          <w:rFonts w:ascii="Times New Roman" w:hAnsi="Times New Roman"/>
          <w:sz w:val="28"/>
          <w:szCs w:val="28"/>
        </w:rPr>
        <w:t>производства</w:t>
      </w:r>
      <w:r w:rsidR="005E5429">
        <w:rPr>
          <w:rFonts w:ascii="Times New Roman" w:hAnsi="Times New Roman"/>
          <w:sz w:val="28"/>
          <w:szCs w:val="28"/>
        </w:rPr>
        <w:t xml:space="preserve"> </w:t>
      </w:r>
      <w:r w:rsidR="004277A0">
        <w:rPr>
          <w:rFonts w:ascii="Times New Roman" w:hAnsi="Times New Roman"/>
          <w:sz w:val="28"/>
          <w:szCs w:val="28"/>
        </w:rPr>
        <w:t>проверки показаний на месте</w:t>
      </w:r>
    </w:p>
    <w:p w:rsidR="00CB3B58" w:rsidRPr="00CB3B58" w:rsidRDefault="00CB3B58" w:rsidP="00CB3B58">
      <w:pPr>
        <w:rPr>
          <w:rFonts w:ascii="Times New Roman" w:hAnsi="Times New Roman"/>
          <w:sz w:val="28"/>
          <w:szCs w:val="28"/>
        </w:rPr>
      </w:pPr>
      <w:r w:rsidRPr="00CB3B58">
        <w:rPr>
          <w:rFonts w:ascii="Times New Roman" w:hAnsi="Times New Roman"/>
          <w:sz w:val="28"/>
          <w:szCs w:val="28"/>
        </w:rPr>
        <w:t xml:space="preserve">2.1 </w:t>
      </w:r>
      <w:r w:rsidR="00166E01" w:rsidRPr="00166E01">
        <w:rPr>
          <w:rFonts w:ascii="Times New Roman" w:hAnsi="Times New Roman"/>
          <w:sz w:val="28"/>
          <w:szCs w:val="28"/>
        </w:rPr>
        <w:t>Понятие, о</w:t>
      </w:r>
      <w:r w:rsidR="005E5429" w:rsidRPr="00166E01">
        <w:rPr>
          <w:rFonts w:ascii="Times New Roman" w:hAnsi="Times New Roman"/>
          <w:sz w:val="28"/>
          <w:szCs w:val="28"/>
        </w:rPr>
        <w:t>снование</w:t>
      </w:r>
      <w:r w:rsidR="002D352A" w:rsidRPr="00166E01">
        <w:rPr>
          <w:rFonts w:ascii="Times New Roman" w:hAnsi="Times New Roman"/>
          <w:sz w:val="28"/>
          <w:szCs w:val="28"/>
        </w:rPr>
        <w:t xml:space="preserve"> </w:t>
      </w:r>
      <w:r w:rsidR="002D352A">
        <w:rPr>
          <w:rFonts w:ascii="Times New Roman" w:hAnsi="Times New Roman"/>
          <w:sz w:val="28"/>
          <w:szCs w:val="28"/>
        </w:rPr>
        <w:t>и п</w:t>
      </w:r>
      <w:r w:rsidR="002D352A" w:rsidRPr="005E5429">
        <w:rPr>
          <w:rFonts w:ascii="Times New Roman" w:hAnsi="Times New Roman"/>
          <w:sz w:val="28"/>
          <w:szCs w:val="28"/>
        </w:rPr>
        <w:t>роцессуальный порядок</w:t>
      </w:r>
      <w:r w:rsidR="002D352A">
        <w:rPr>
          <w:rFonts w:ascii="Times New Roman" w:hAnsi="Times New Roman"/>
          <w:sz w:val="28"/>
          <w:szCs w:val="28"/>
        </w:rPr>
        <w:t xml:space="preserve"> </w:t>
      </w:r>
      <w:r w:rsidR="005E5429" w:rsidRPr="005E5429">
        <w:rPr>
          <w:rFonts w:ascii="Times New Roman" w:hAnsi="Times New Roman"/>
          <w:sz w:val="28"/>
          <w:szCs w:val="28"/>
        </w:rPr>
        <w:t>производства проверки показаний на месте.</w:t>
      </w:r>
      <w:r w:rsidR="005E5429">
        <w:rPr>
          <w:rFonts w:ascii="Times New Roman" w:hAnsi="Times New Roman"/>
          <w:sz w:val="28"/>
          <w:szCs w:val="28"/>
        </w:rPr>
        <w:t>………</w:t>
      </w:r>
      <w:r w:rsidR="00166E01">
        <w:rPr>
          <w:rFonts w:ascii="Times New Roman" w:hAnsi="Times New Roman"/>
          <w:sz w:val="28"/>
          <w:szCs w:val="28"/>
        </w:rPr>
        <w:t>.........</w:t>
      </w:r>
      <w:r w:rsidR="00044964">
        <w:rPr>
          <w:rFonts w:ascii="Times New Roman" w:hAnsi="Times New Roman"/>
          <w:sz w:val="28"/>
          <w:szCs w:val="28"/>
        </w:rPr>
        <w:t>....</w:t>
      </w:r>
      <w:r w:rsidR="00166E01">
        <w:rPr>
          <w:rFonts w:ascii="Times New Roman" w:hAnsi="Times New Roman"/>
          <w:sz w:val="28"/>
          <w:szCs w:val="28"/>
        </w:rPr>
        <w:t>.....................................</w:t>
      </w:r>
      <w:r w:rsidR="00CE57C2">
        <w:rPr>
          <w:rFonts w:ascii="Times New Roman" w:hAnsi="Times New Roman"/>
          <w:sz w:val="28"/>
          <w:szCs w:val="28"/>
        </w:rPr>
        <w:t>.......</w:t>
      </w:r>
      <w:r w:rsidR="002D352A">
        <w:rPr>
          <w:rFonts w:ascii="Times New Roman" w:hAnsi="Times New Roman"/>
          <w:sz w:val="28"/>
          <w:szCs w:val="28"/>
        </w:rPr>
        <w:t>.............................</w:t>
      </w:r>
      <w:r w:rsidR="0063686F">
        <w:rPr>
          <w:rFonts w:ascii="Times New Roman" w:hAnsi="Times New Roman"/>
          <w:sz w:val="28"/>
          <w:szCs w:val="28"/>
        </w:rPr>
        <w:t>.</w:t>
      </w:r>
      <w:r w:rsidR="007960E1">
        <w:rPr>
          <w:rFonts w:ascii="Times New Roman" w:hAnsi="Times New Roman"/>
          <w:sz w:val="28"/>
          <w:szCs w:val="28"/>
        </w:rPr>
        <w:t>С.</w:t>
      </w:r>
      <w:r w:rsidR="0063686F">
        <w:rPr>
          <w:rFonts w:ascii="Times New Roman" w:hAnsi="Times New Roman"/>
          <w:sz w:val="28"/>
          <w:szCs w:val="28"/>
        </w:rPr>
        <w:t xml:space="preserve"> </w:t>
      </w:r>
    </w:p>
    <w:p w:rsidR="0025133D" w:rsidRPr="00CB3B58" w:rsidRDefault="002D352A" w:rsidP="00CB3B58">
      <w:pPr>
        <w:rPr>
          <w:rFonts w:ascii="Times New Roman" w:hAnsi="Times New Roman"/>
          <w:sz w:val="28"/>
          <w:szCs w:val="28"/>
        </w:rPr>
      </w:pPr>
      <w:r>
        <w:rPr>
          <w:rFonts w:ascii="Times New Roman" w:hAnsi="Times New Roman"/>
          <w:sz w:val="28"/>
          <w:szCs w:val="28"/>
        </w:rPr>
        <w:t>2.2</w:t>
      </w:r>
      <w:r w:rsidR="00383137">
        <w:rPr>
          <w:rFonts w:ascii="Times New Roman" w:hAnsi="Times New Roman"/>
          <w:sz w:val="28"/>
          <w:szCs w:val="28"/>
        </w:rPr>
        <w:t xml:space="preserve"> </w:t>
      </w:r>
      <w:r w:rsidR="0063686F">
        <w:rPr>
          <w:rFonts w:ascii="Times New Roman" w:hAnsi="Times New Roman"/>
          <w:sz w:val="28"/>
          <w:szCs w:val="28"/>
        </w:rPr>
        <w:t xml:space="preserve"> </w:t>
      </w:r>
      <w:r w:rsidR="00383137">
        <w:rPr>
          <w:rFonts w:ascii="Times New Roman" w:hAnsi="Times New Roman"/>
          <w:sz w:val="28"/>
          <w:szCs w:val="28"/>
        </w:rPr>
        <w:t>П</w:t>
      </w:r>
      <w:r w:rsidR="00383137" w:rsidRPr="00383137">
        <w:rPr>
          <w:rFonts w:ascii="Times New Roman" w:hAnsi="Times New Roman"/>
          <w:sz w:val="28"/>
          <w:szCs w:val="28"/>
        </w:rPr>
        <w:t xml:space="preserve">роблемы </w:t>
      </w:r>
      <w:r w:rsidR="00E52F84">
        <w:rPr>
          <w:rFonts w:ascii="Times New Roman" w:hAnsi="Times New Roman"/>
          <w:sz w:val="28"/>
          <w:szCs w:val="28"/>
        </w:rPr>
        <w:t xml:space="preserve">процессуальной регламентации </w:t>
      </w:r>
      <w:r w:rsidR="00383137" w:rsidRPr="00383137">
        <w:rPr>
          <w:rFonts w:ascii="Times New Roman" w:hAnsi="Times New Roman"/>
          <w:sz w:val="28"/>
          <w:szCs w:val="28"/>
        </w:rPr>
        <w:t>производства проверки показаний на месте</w:t>
      </w:r>
      <w:r w:rsidR="00383137">
        <w:rPr>
          <w:rFonts w:ascii="Times New Roman" w:hAnsi="Times New Roman"/>
          <w:sz w:val="28"/>
          <w:szCs w:val="28"/>
        </w:rPr>
        <w:t>...</w:t>
      </w:r>
      <w:r w:rsidR="00CE57C2">
        <w:rPr>
          <w:rFonts w:ascii="Times New Roman" w:hAnsi="Times New Roman"/>
          <w:sz w:val="28"/>
          <w:szCs w:val="28"/>
        </w:rPr>
        <w:t>...........</w:t>
      </w:r>
      <w:r w:rsidR="00E52F84">
        <w:rPr>
          <w:rFonts w:ascii="Times New Roman" w:hAnsi="Times New Roman"/>
          <w:sz w:val="28"/>
          <w:szCs w:val="28"/>
        </w:rPr>
        <w:t>..................................................................</w:t>
      </w:r>
      <w:r w:rsidR="00CE57C2">
        <w:rPr>
          <w:rFonts w:ascii="Times New Roman" w:hAnsi="Times New Roman"/>
          <w:sz w:val="28"/>
          <w:szCs w:val="28"/>
        </w:rPr>
        <w:t>..................</w:t>
      </w:r>
      <w:r w:rsidR="00383137">
        <w:rPr>
          <w:rFonts w:ascii="Times New Roman" w:hAnsi="Times New Roman"/>
          <w:sz w:val="28"/>
          <w:szCs w:val="28"/>
        </w:rPr>
        <w:t>..С.</w:t>
      </w:r>
    </w:p>
    <w:p w:rsidR="00CB3B58" w:rsidRPr="00CB3B58" w:rsidRDefault="00CB3B58" w:rsidP="00CB3B58">
      <w:pPr>
        <w:rPr>
          <w:rFonts w:ascii="Times New Roman" w:hAnsi="Times New Roman"/>
          <w:sz w:val="28"/>
          <w:szCs w:val="28"/>
        </w:rPr>
      </w:pPr>
      <w:r w:rsidRPr="00CB3B58">
        <w:rPr>
          <w:rFonts w:ascii="Times New Roman" w:hAnsi="Times New Roman"/>
          <w:sz w:val="28"/>
          <w:szCs w:val="28"/>
        </w:rPr>
        <w:t>Заключение</w:t>
      </w:r>
      <w:r w:rsidR="007960E1">
        <w:rPr>
          <w:rFonts w:ascii="Times New Roman" w:hAnsi="Times New Roman"/>
          <w:sz w:val="28"/>
          <w:szCs w:val="28"/>
        </w:rPr>
        <w:t>…………………………………………………………………………С.</w:t>
      </w:r>
      <w:r w:rsidR="0063686F">
        <w:rPr>
          <w:rFonts w:ascii="Times New Roman" w:hAnsi="Times New Roman"/>
          <w:sz w:val="28"/>
          <w:szCs w:val="28"/>
        </w:rPr>
        <w:t xml:space="preserve"> </w:t>
      </w:r>
    </w:p>
    <w:p w:rsidR="00CB3B58" w:rsidRPr="00CB3B58" w:rsidRDefault="00CB3B58" w:rsidP="00CB3B58">
      <w:pPr>
        <w:rPr>
          <w:rFonts w:ascii="Times New Roman" w:hAnsi="Times New Roman"/>
          <w:sz w:val="28"/>
          <w:szCs w:val="28"/>
        </w:rPr>
      </w:pPr>
      <w:r w:rsidRPr="00CB3B58">
        <w:rPr>
          <w:rFonts w:ascii="Times New Roman" w:hAnsi="Times New Roman"/>
          <w:sz w:val="28"/>
          <w:szCs w:val="28"/>
        </w:rPr>
        <w:t>Список использованной литературы</w:t>
      </w:r>
      <w:r w:rsidR="007960E1">
        <w:rPr>
          <w:rFonts w:ascii="Times New Roman" w:hAnsi="Times New Roman"/>
          <w:sz w:val="28"/>
          <w:szCs w:val="28"/>
        </w:rPr>
        <w:t>……………………………………………..С.</w:t>
      </w:r>
      <w:r w:rsidR="0063686F">
        <w:rPr>
          <w:rFonts w:ascii="Times New Roman" w:hAnsi="Times New Roman"/>
          <w:sz w:val="28"/>
          <w:szCs w:val="28"/>
        </w:rPr>
        <w:t xml:space="preserve"> </w:t>
      </w:r>
    </w:p>
    <w:p w:rsidR="00784631" w:rsidRPr="003D6154" w:rsidRDefault="00784631"/>
    <w:p w:rsidR="007821AD" w:rsidRPr="003D6154" w:rsidRDefault="007821AD"/>
    <w:p w:rsidR="007821AD" w:rsidRPr="003D6154" w:rsidRDefault="007821AD"/>
    <w:p w:rsidR="007821AD" w:rsidRPr="003D6154" w:rsidRDefault="007821AD"/>
    <w:p w:rsidR="005B1DE7" w:rsidRPr="003D6154" w:rsidRDefault="005B1DE7"/>
    <w:p w:rsidR="005B1DE7" w:rsidRPr="003D6154" w:rsidRDefault="005B1DE7"/>
    <w:p w:rsidR="005B1DE7" w:rsidRPr="003D6154" w:rsidRDefault="005B1DE7"/>
    <w:p w:rsidR="005B1DE7" w:rsidRPr="003D6154" w:rsidRDefault="005B1DE7"/>
    <w:p w:rsidR="005B1DE7" w:rsidRPr="003D6154" w:rsidRDefault="005B1DE7"/>
    <w:p w:rsidR="005B1DE7" w:rsidRPr="003D6154" w:rsidRDefault="005B1DE7"/>
    <w:p w:rsidR="005B1DE7" w:rsidRPr="003D6154" w:rsidRDefault="005B1DE7"/>
    <w:p w:rsidR="005B1DE7" w:rsidRPr="003D6154" w:rsidRDefault="005B1DE7"/>
    <w:p w:rsidR="0080450C" w:rsidRDefault="0080450C" w:rsidP="002F6735">
      <w:pPr>
        <w:rPr>
          <w:rFonts w:ascii="Times New Roman" w:hAnsi="Times New Roman"/>
          <w:b/>
          <w:sz w:val="28"/>
          <w:szCs w:val="28"/>
        </w:rPr>
      </w:pPr>
    </w:p>
    <w:p w:rsidR="000D683F" w:rsidRDefault="002F6735" w:rsidP="002F6735">
      <w:pPr>
        <w:spacing w:after="0" w:line="360" w:lineRule="auto"/>
        <w:jc w:val="center"/>
        <w:rPr>
          <w:rFonts w:ascii="Times New Roman" w:hAnsi="Times New Roman"/>
          <w:b/>
          <w:sz w:val="28"/>
          <w:szCs w:val="28"/>
        </w:rPr>
      </w:pPr>
      <w:r>
        <w:rPr>
          <w:rFonts w:ascii="Times New Roman" w:hAnsi="Times New Roman"/>
          <w:b/>
          <w:sz w:val="28"/>
          <w:szCs w:val="28"/>
        </w:rPr>
        <w:lastRenderedPageBreak/>
        <w:t>Введение</w:t>
      </w:r>
    </w:p>
    <w:p w:rsidR="009A44C0" w:rsidRDefault="009A44C0" w:rsidP="002F6735">
      <w:pPr>
        <w:spacing w:after="0" w:line="360" w:lineRule="auto"/>
        <w:jc w:val="center"/>
        <w:rPr>
          <w:rFonts w:ascii="Times New Roman" w:hAnsi="Times New Roman"/>
          <w:b/>
          <w:sz w:val="28"/>
          <w:szCs w:val="28"/>
        </w:rPr>
      </w:pPr>
    </w:p>
    <w:p w:rsidR="00836976" w:rsidRDefault="005F58ED" w:rsidP="009A44C0">
      <w:pPr>
        <w:spacing w:after="0" w:line="360" w:lineRule="auto"/>
        <w:ind w:firstLine="708"/>
        <w:jc w:val="both"/>
        <w:rPr>
          <w:rFonts w:ascii="Times New Roman" w:hAnsi="Times New Roman"/>
          <w:sz w:val="28"/>
          <w:szCs w:val="28"/>
        </w:rPr>
      </w:pPr>
      <w:r>
        <w:rPr>
          <w:rFonts w:ascii="Times New Roman" w:hAnsi="Times New Roman"/>
          <w:sz w:val="28"/>
          <w:szCs w:val="28"/>
        </w:rPr>
        <w:t>Следственные действия, такие как с</w:t>
      </w:r>
      <w:r w:rsidR="009A44C0" w:rsidRPr="009A44C0">
        <w:rPr>
          <w:rFonts w:ascii="Times New Roman" w:hAnsi="Times New Roman"/>
          <w:sz w:val="28"/>
          <w:szCs w:val="28"/>
        </w:rPr>
        <w:t xml:space="preserve">ледственный эксперимент и проверка показаний на месте </w:t>
      </w:r>
      <w:r w:rsidR="009A44C0">
        <w:rPr>
          <w:rFonts w:ascii="Times New Roman" w:hAnsi="Times New Roman"/>
          <w:sz w:val="28"/>
          <w:szCs w:val="28"/>
        </w:rPr>
        <w:t>в раскрытие и расследовании преступлений приобретают всё большую популярность, распространённость,</w:t>
      </w:r>
      <w:r w:rsidR="00B663FE">
        <w:rPr>
          <w:rFonts w:ascii="Times New Roman" w:hAnsi="Times New Roman"/>
          <w:sz w:val="28"/>
          <w:szCs w:val="28"/>
        </w:rPr>
        <w:t xml:space="preserve"> доказательственну</w:t>
      </w:r>
      <w:r w:rsidR="009A44C0">
        <w:rPr>
          <w:rFonts w:ascii="Times New Roman" w:hAnsi="Times New Roman"/>
          <w:sz w:val="28"/>
          <w:szCs w:val="28"/>
        </w:rPr>
        <w:t>ю значимость и это связано как</w:t>
      </w:r>
      <w:r w:rsidR="00B663FE">
        <w:rPr>
          <w:rFonts w:ascii="Times New Roman" w:hAnsi="Times New Roman"/>
          <w:sz w:val="28"/>
          <w:szCs w:val="28"/>
        </w:rPr>
        <w:t xml:space="preserve"> с</w:t>
      </w:r>
      <w:r w:rsidR="009A44C0">
        <w:rPr>
          <w:rFonts w:ascii="Times New Roman" w:hAnsi="Times New Roman"/>
          <w:sz w:val="28"/>
          <w:szCs w:val="28"/>
        </w:rPr>
        <w:t xml:space="preserve"> появлением новых технологий,</w:t>
      </w:r>
      <w:r w:rsidR="00B663FE">
        <w:rPr>
          <w:rFonts w:ascii="Times New Roman" w:hAnsi="Times New Roman"/>
          <w:sz w:val="28"/>
          <w:szCs w:val="28"/>
        </w:rPr>
        <w:t xml:space="preserve"> лучшим</w:t>
      </w:r>
      <w:r>
        <w:rPr>
          <w:rFonts w:ascii="Times New Roman" w:hAnsi="Times New Roman"/>
          <w:sz w:val="28"/>
          <w:szCs w:val="28"/>
        </w:rPr>
        <w:t xml:space="preserve"> материальным</w:t>
      </w:r>
      <w:r w:rsidR="009A44C0">
        <w:rPr>
          <w:rFonts w:ascii="Times New Roman" w:hAnsi="Times New Roman"/>
          <w:sz w:val="28"/>
          <w:szCs w:val="28"/>
        </w:rPr>
        <w:t xml:space="preserve"> об</w:t>
      </w:r>
      <w:r>
        <w:rPr>
          <w:rFonts w:ascii="Times New Roman" w:hAnsi="Times New Roman"/>
          <w:sz w:val="28"/>
          <w:szCs w:val="28"/>
        </w:rPr>
        <w:t>еспечением</w:t>
      </w:r>
      <w:r w:rsidR="00B663FE">
        <w:rPr>
          <w:rFonts w:ascii="Times New Roman" w:hAnsi="Times New Roman"/>
          <w:sz w:val="28"/>
          <w:szCs w:val="28"/>
        </w:rPr>
        <w:t xml:space="preserve"> органов расследования, что позволяет проводить всё новые следственные эксперименты</w:t>
      </w:r>
      <w:r>
        <w:rPr>
          <w:rFonts w:ascii="Times New Roman" w:hAnsi="Times New Roman"/>
          <w:sz w:val="28"/>
          <w:szCs w:val="28"/>
        </w:rPr>
        <w:t xml:space="preserve"> и что самое главное качественно</w:t>
      </w:r>
      <w:r w:rsidR="00B663FE">
        <w:rPr>
          <w:rFonts w:ascii="Times New Roman" w:hAnsi="Times New Roman"/>
          <w:sz w:val="28"/>
          <w:szCs w:val="28"/>
        </w:rPr>
        <w:t xml:space="preserve">, так и процессуальными </w:t>
      </w:r>
      <w:r>
        <w:rPr>
          <w:rFonts w:ascii="Times New Roman" w:hAnsi="Times New Roman"/>
          <w:sz w:val="28"/>
          <w:szCs w:val="28"/>
        </w:rPr>
        <w:t>последствиями</w:t>
      </w:r>
      <w:r w:rsidR="00B663FE">
        <w:rPr>
          <w:rFonts w:ascii="Times New Roman" w:hAnsi="Times New Roman"/>
          <w:sz w:val="28"/>
          <w:szCs w:val="28"/>
        </w:rPr>
        <w:t xml:space="preserve"> этих следственных дейс</w:t>
      </w:r>
      <w:r>
        <w:rPr>
          <w:rFonts w:ascii="Times New Roman" w:hAnsi="Times New Roman"/>
          <w:sz w:val="28"/>
          <w:szCs w:val="28"/>
        </w:rPr>
        <w:t>твий, как, например, если лицо после допроса, согласился</w:t>
      </w:r>
      <w:r w:rsidR="00170083">
        <w:rPr>
          <w:rFonts w:ascii="Times New Roman" w:hAnsi="Times New Roman"/>
          <w:sz w:val="28"/>
          <w:szCs w:val="28"/>
        </w:rPr>
        <w:t xml:space="preserve"> и участвовал в</w:t>
      </w:r>
      <w:r>
        <w:rPr>
          <w:rFonts w:ascii="Times New Roman" w:hAnsi="Times New Roman"/>
          <w:sz w:val="28"/>
          <w:szCs w:val="28"/>
        </w:rPr>
        <w:t xml:space="preserve"> проведение проверки показаний на месте, то в суде те показания, которые он дал на допросе с меньшей вероятностью отклонят в качестве доказательства, </w:t>
      </w:r>
      <w:r w:rsidR="00170083">
        <w:rPr>
          <w:rFonts w:ascii="Times New Roman" w:hAnsi="Times New Roman"/>
          <w:sz w:val="28"/>
          <w:szCs w:val="28"/>
        </w:rPr>
        <w:t>при заявление этого лица</w:t>
      </w:r>
      <w:r>
        <w:rPr>
          <w:rFonts w:ascii="Times New Roman" w:hAnsi="Times New Roman"/>
          <w:sz w:val="28"/>
          <w:szCs w:val="28"/>
        </w:rPr>
        <w:t>, что его принуждали дать эти показания</w:t>
      </w:r>
      <w:r w:rsidR="00170083">
        <w:rPr>
          <w:rFonts w:ascii="Times New Roman" w:hAnsi="Times New Roman"/>
          <w:sz w:val="28"/>
          <w:szCs w:val="28"/>
        </w:rPr>
        <w:t xml:space="preserve">, так как его допрос был проверен в ходе проверки показаний на месте, то </w:t>
      </w:r>
      <w:r w:rsidR="00B8199D">
        <w:rPr>
          <w:rFonts w:ascii="Times New Roman" w:hAnsi="Times New Roman"/>
          <w:sz w:val="28"/>
          <w:szCs w:val="28"/>
        </w:rPr>
        <w:t>есть,</w:t>
      </w:r>
      <w:r w:rsidR="00170083">
        <w:rPr>
          <w:rFonts w:ascii="Times New Roman" w:hAnsi="Times New Roman"/>
          <w:sz w:val="28"/>
          <w:szCs w:val="28"/>
        </w:rPr>
        <w:t xml:space="preserve"> </w:t>
      </w:r>
      <w:r w:rsidR="00B8199D">
        <w:rPr>
          <w:rFonts w:ascii="Times New Roman" w:hAnsi="Times New Roman"/>
          <w:sz w:val="28"/>
          <w:szCs w:val="28"/>
        </w:rPr>
        <w:t>опровергается принудительный характер дачи показаний, так как участие в проверки показаний для этого лица дело добровольное.</w:t>
      </w:r>
      <w:r w:rsidR="00EE6580">
        <w:rPr>
          <w:rFonts w:ascii="Times New Roman" w:hAnsi="Times New Roman"/>
          <w:sz w:val="28"/>
          <w:szCs w:val="28"/>
        </w:rPr>
        <w:t xml:space="preserve"> </w:t>
      </w:r>
    </w:p>
    <w:p w:rsidR="00D97936" w:rsidRDefault="004A293E" w:rsidP="00FC2F69">
      <w:pPr>
        <w:spacing w:after="0" w:line="360" w:lineRule="auto"/>
        <w:ind w:firstLine="708"/>
        <w:jc w:val="both"/>
        <w:rPr>
          <w:rFonts w:ascii="Times New Roman" w:hAnsi="Times New Roman"/>
          <w:sz w:val="28"/>
          <w:szCs w:val="28"/>
        </w:rPr>
      </w:pPr>
      <w:r>
        <w:rPr>
          <w:rFonts w:ascii="Times New Roman" w:hAnsi="Times New Roman"/>
          <w:sz w:val="28"/>
          <w:szCs w:val="28"/>
        </w:rPr>
        <w:t xml:space="preserve">Если </w:t>
      </w:r>
      <w:r w:rsidR="00EE6056">
        <w:rPr>
          <w:rFonts w:ascii="Times New Roman" w:hAnsi="Times New Roman"/>
          <w:sz w:val="28"/>
          <w:szCs w:val="28"/>
        </w:rPr>
        <w:t>посмотреть на</w:t>
      </w:r>
      <w:r>
        <w:rPr>
          <w:rFonts w:ascii="Times New Roman" w:hAnsi="Times New Roman"/>
          <w:sz w:val="28"/>
          <w:szCs w:val="28"/>
        </w:rPr>
        <w:t xml:space="preserve"> историю данных следственных действий, то</w:t>
      </w:r>
      <w:r w:rsidR="00EE6056">
        <w:rPr>
          <w:rFonts w:ascii="Times New Roman" w:hAnsi="Times New Roman"/>
          <w:sz w:val="28"/>
          <w:szCs w:val="28"/>
        </w:rPr>
        <w:t xml:space="preserve"> мы заметим</w:t>
      </w:r>
      <w:r>
        <w:rPr>
          <w:rFonts w:ascii="Times New Roman" w:hAnsi="Times New Roman"/>
          <w:sz w:val="28"/>
          <w:szCs w:val="28"/>
        </w:rPr>
        <w:t xml:space="preserve"> их молодость</w:t>
      </w:r>
      <w:r w:rsidR="00EE6056">
        <w:rPr>
          <w:rFonts w:ascii="Times New Roman" w:hAnsi="Times New Roman"/>
          <w:sz w:val="28"/>
          <w:szCs w:val="28"/>
        </w:rPr>
        <w:t>, недавнее нормативное регулирование, как самостоятельных следственных действий</w:t>
      </w:r>
      <w:r>
        <w:rPr>
          <w:rFonts w:ascii="Times New Roman" w:hAnsi="Times New Roman"/>
          <w:sz w:val="28"/>
          <w:szCs w:val="28"/>
        </w:rPr>
        <w:t xml:space="preserve">, так следственный эксперимент </w:t>
      </w:r>
      <w:r w:rsidR="00EE6056">
        <w:rPr>
          <w:rFonts w:ascii="Times New Roman" w:hAnsi="Times New Roman"/>
          <w:sz w:val="28"/>
          <w:szCs w:val="28"/>
        </w:rPr>
        <w:t>впервые в отечественном законодательстве был урегулирован в статье 183 УПК РСФСР 1960 года</w:t>
      </w:r>
      <w:r w:rsidR="00EE6056">
        <w:rPr>
          <w:rStyle w:val="FootnoteReference"/>
          <w:rFonts w:ascii="Times New Roman" w:hAnsi="Times New Roman"/>
          <w:sz w:val="28"/>
          <w:szCs w:val="28"/>
        </w:rPr>
        <w:footnoteReference w:id="1"/>
      </w:r>
      <w:r w:rsidR="00C274A2">
        <w:rPr>
          <w:rFonts w:ascii="Times New Roman" w:hAnsi="Times New Roman"/>
          <w:sz w:val="28"/>
          <w:szCs w:val="28"/>
        </w:rPr>
        <w:t>, при этом в последнем принятом УПК РФ следственный эксперимент регулируется 181 статьёй</w:t>
      </w:r>
      <w:r w:rsidR="00EE6056">
        <w:rPr>
          <w:rFonts w:ascii="Times New Roman" w:hAnsi="Times New Roman"/>
          <w:sz w:val="28"/>
          <w:szCs w:val="28"/>
        </w:rPr>
        <w:t>, а проверка показаний на месте появилась впервые в УПК РФ в 2001 году в статье 194</w:t>
      </w:r>
      <w:r w:rsidR="00EE6056">
        <w:rPr>
          <w:rStyle w:val="FootnoteReference"/>
          <w:rFonts w:ascii="Times New Roman" w:hAnsi="Times New Roman"/>
          <w:sz w:val="28"/>
          <w:szCs w:val="28"/>
        </w:rPr>
        <w:footnoteReference w:id="2"/>
      </w:r>
      <w:r w:rsidR="00EE6056">
        <w:rPr>
          <w:rFonts w:ascii="Times New Roman" w:hAnsi="Times New Roman"/>
          <w:sz w:val="28"/>
          <w:szCs w:val="28"/>
        </w:rPr>
        <w:t>.</w:t>
      </w:r>
      <w:r w:rsidR="00C274A2">
        <w:rPr>
          <w:rFonts w:ascii="Times New Roman" w:hAnsi="Times New Roman"/>
          <w:sz w:val="28"/>
          <w:szCs w:val="28"/>
        </w:rPr>
        <w:t xml:space="preserve"> При этом, когда в зак</w:t>
      </w:r>
      <w:r w:rsidR="00916909">
        <w:rPr>
          <w:rFonts w:ascii="Times New Roman" w:hAnsi="Times New Roman"/>
          <w:sz w:val="28"/>
          <w:szCs w:val="28"/>
        </w:rPr>
        <w:t xml:space="preserve">онодательстве появляется что-то </w:t>
      </w:r>
      <w:r w:rsidR="00C274A2">
        <w:rPr>
          <w:rFonts w:ascii="Times New Roman" w:hAnsi="Times New Roman"/>
          <w:sz w:val="28"/>
          <w:szCs w:val="28"/>
        </w:rPr>
        <w:t>новое, то в ходе практического правоприменения появляется новые вопросы и проблемы, которые</w:t>
      </w:r>
      <w:r w:rsidR="00916909">
        <w:rPr>
          <w:rFonts w:ascii="Times New Roman" w:hAnsi="Times New Roman"/>
          <w:sz w:val="28"/>
          <w:szCs w:val="28"/>
        </w:rPr>
        <w:t xml:space="preserve">, как выясняется, </w:t>
      </w:r>
      <w:r w:rsidR="00C274A2">
        <w:rPr>
          <w:rFonts w:ascii="Times New Roman" w:hAnsi="Times New Roman"/>
          <w:sz w:val="28"/>
          <w:szCs w:val="28"/>
        </w:rPr>
        <w:t xml:space="preserve"> не урегулированы законодателем, это не обошло</w:t>
      </w:r>
      <w:r w:rsidR="00916909">
        <w:rPr>
          <w:rFonts w:ascii="Times New Roman" w:hAnsi="Times New Roman"/>
          <w:sz w:val="28"/>
          <w:szCs w:val="28"/>
        </w:rPr>
        <w:t xml:space="preserve"> и данные </w:t>
      </w:r>
      <w:r w:rsidR="00916909">
        <w:rPr>
          <w:rFonts w:ascii="Times New Roman" w:hAnsi="Times New Roman"/>
          <w:sz w:val="28"/>
          <w:szCs w:val="28"/>
        </w:rPr>
        <w:lastRenderedPageBreak/>
        <w:t>следственные действия. Т</w:t>
      </w:r>
      <w:r w:rsidR="00C274A2">
        <w:rPr>
          <w:rFonts w:ascii="Times New Roman" w:hAnsi="Times New Roman"/>
          <w:sz w:val="28"/>
          <w:szCs w:val="28"/>
        </w:rPr>
        <w:t xml:space="preserve">ак если мы взглянем на статьи 181 и 194 УПК РФ, то увидим что содержания их не слишком обширное. </w:t>
      </w:r>
    </w:p>
    <w:p w:rsidR="00C274A2" w:rsidRDefault="00C274A2" w:rsidP="009A44C0">
      <w:pPr>
        <w:spacing w:after="0" w:line="360" w:lineRule="auto"/>
        <w:ind w:firstLine="708"/>
        <w:jc w:val="both"/>
        <w:rPr>
          <w:rFonts w:ascii="Times New Roman" w:hAnsi="Times New Roman"/>
          <w:sz w:val="28"/>
          <w:szCs w:val="28"/>
        </w:rPr>
      </w:pPr>
      <w:r>
        <w:rPr>
          <w:rFonts w:ascii="Times New Roman" w:hAnsi="Times New Roman"/>
          <w:sz w:val="28"/>
          <w:szCs w:val="28"/>
        </w:rPr>
        <w:t>Отсюда и вытекают цели данной работы:</w:t>
      </w:r>
    </w:p>
    <w:p w:rsidR="00D97936" w:rsidRDefault="00D97936" w:rsidP="00916909">
      <w:pPr>
        <w:numPr>
          <w:ilvl w:val="0"/>
          <w:numId w:val="22"/>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Раскрыть </w:t>
      </w:r>
      <w:r w:rsidR="00163A51">
        <w:rPr>
          <w:rFonts w:ascii="Times New Roman" w:hAnsi="Times New Roman"/>
          <w:sz w:val="28"/>
          <w:szCs w:val="28"/>
        </w:rPr>
        <w:t xml:space="preserve">понятие, </w:t>
      </w:r>
      <w:r>
        <w:rPr>
          <w:rFonts w:ascii="Times New Roman" w:hAnsi="Times New Roman"/>
          <w:sz w:val="28"/>
          <w:szCs w:val="28"/>
        </w:rPr>
        <w:t>содержание</w:t>
      </w:r>
      <w:r w:rsidR="00CE65C6">
        <w:rPr>
          <w:rFonts w:ascii="Times New Roman" w:hAnsi="Times New Roman"/>
          <w:sz w:val="28"/>
          <w:szCs w:val="28"/>
        </w:rPr>
        <w:t xml:space="preserve">, </w:t>
      </w:r>
      <w:r>
        <w:rPr>
          <w:rFonts w:ascii="Times New Roman" w:hAnsi="Times New Roman"/>
          <w:sz w:val="28"/>
          <w:szCs w:val="28"/>
        </w:rPr>
        <w:t>следственного эксперимента и проверки показаний на месте.</w:t>
      </w:r>
    </w:p>
    <w:p w:rsidR="00D97936" w:rsidRDefault="00D97936" w:rsidP="00D97936">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Для достижения данной цели необходимо выполнить следующие задачи:    </w:t>
      </w:r>
    </w:p>
    <w:p w:rsidR="00350A0A" w:rsidRPr="00350A0A" w:rsidRDefault="00350A0A" w:rsidP="00D97936">
      <w:pPr>
        <w:numPr>
          <w:ilvl w:val="0"/>
          <w:numId w:val="20"/>
        </w:numPr>
        <w:spacing w:after="0" w:line="360" w:lineRule="auto"/>
        <w:ind w:left="0" w:firstLine="709"/>
        <w:jc w:val="both"/>
        <w:rPr>
          <w:rFonts w:ascii="Times New Roman" w:hAnsi="Times New Roman"/>
          <w:sz w:val="28"/>
          <w:szCs w:val="28"/>
        </w:rPr>
      </w:pPr>
      <w:r w:rsidRPr="00350A0A">
        <w:rPr>
          <w:rFonts w:ascii="Times New Roman" w:hAnsi="Times New Roman"/>
          <w:sz w:val="28"/>
          <w:szCs w:val="28"/>
        </w:rPr>
        <w:t>Р</w:t>
      </w:r>
      <w:r w:rsidR="00D97936">
        <w:rPr>
          <w:rFonts w:ascii="Times New Roman" w:hAnsi="Times New Roman"/>
          <w:sz w:val="28"/>
          <w:szCs w:val="28"/>
        </w:rPr>
        <w:t xml:space="preserve">аскрыть </w:t>
      </w:r>
      <w:r w:rsidRPr="00350A0A">
        <w:rPr>
          <w:rFonts w:ascii="Times New Roman" w:hAnsi="Times New Roman"/>
          <w:sz w:val="28"/>
          <w:szCs w:val="28"/>
        </w:rPr>
        <w:t xml:space="preserve">основание, процессуальный порядок и проблемы </w:t>
      </w:r>
      <w:r w:rsidR="00163A51" w:rsidRPr="00163A51">
        <w:rPr>
          <w:rFonts w:ascii="Times New Roman" w:hAnsi="Times New Roman"/>
          <w:sz w:val="28"/>
          <w:szCs w:val="28"/>
        </w:rPr>
        <w:t>процессуальной регламентации</w:t>
      </w:r>
      <w:r w:rsidR="00163A51" w:rsidRPr="00163A51">
        <w:rPr>
          <w:rFonts w:ascii="Times New Roman" w:hAnsi="Times New Roman"/>
          <w:b/>
          <w:sz w:val="28"/>
          <w:szCs w:val="28"/>
        </w:rPr>
        <w:t xml:space="preserve"> </w:t>
      </w:r>
      <w:r w:rsidRPr="00350A0A">
        <w:rPr>
          <w:rFonts w:ascii="Times New Roman" w:hAnsi="Times New Roman"/>
          <w:sz w:val="28"/>
          <w:szCs w:val="28"/>
        </w:rPr>
        <w:t>производства следственного эксперимента</w:t>
      </w:r>
      <w:r>
        <w:rPr>
          <w:rFonts w:ascii="Times New Roman" w:hAnsi="Times New Roman"/>
          <w:sz w:val="28"/>
          <w:szCs w:val="28"/>
        </w:rPr>
        <w:t>;</w:t>
      </w:r>
    </w:p>
    <w:p w:rsidR="009A44C0" w:rsidRPr="00350A0A" w:rsidRDefault="00350A0A" w:rsidP="00D97936">
      <w:pPr>
        <w:numPr>
          <w:ilvl w:val="0"/>
          <w:numId w:val="20"/>
        </w:numPr>
        <w:spacing w:after="0" w:line="360" w:lineRule="auto"/>
        <w:ind w:left="0" w:firstLine="709"/>
        <w:jc w:val="both"/>
        <w:rPr>
          <w:rFonts w:ascii="Times New Roman" w:hAnsi="Times New Roman"/>
          <w:sz w:val="28"/>
          <w:szCs w:val="28"/>
        </w:rPr>
      </w:pPr>
      <w:r w:rsidRPr="00350A0A">
        <w:rPr>
          <w:rFonts w:ascii="Times New Roman" w:hAnsi="Times New Roman"/>
          <w:sz w:val="28"/>
          <w:szCs w:val="28"/>
        </w:rPr>
        <w:t xml:space="preserve">Раскрыть основание и процессуальный порядок производства </w:t>
      </w:r>
      <w:r w:rsidR="00163A51">
        <w:rPr>
          <w:rFonts w:ascii="Times New Roman" w:hAnsi="Times New Roman"/>
          <w:sz w:val="28"/>
          <w:szCs w:val="28"/>
        </w:rPr>
        <w:t xml:space="preserve">и проблемы </w:t>
      </w:r>
      <w:r w:rsidR="00163A51" w:rsidRPr="00163A51">
        <w:rPr>
          <w:rFonts w:ascii="Times New Roman" w:hAnsi="Times New Roman"/>
          <w:sz w:val="28"/>
          <w:szCs w:val="28"/>
        </w:rPr>
        <w:t>процессуальной регламентации</w:t>
      </w:r>
      <w:r w:rsidR="00163A51" w:rsidRPr="00F01CA0">
        <w:rPr>
          <w:rFonts w:ascii="Times New Roman" w:hAnsi="Times New Roman"/>
          <w:b/>
          <w:sz w:val="28"/>
          <w:szCs w:val="28"/>
        </w:rPr>
        <w:t xml:space="preserve"> </w:t>
      </w:r>
      <w:r w:rsidRPr="00350A0A">
        <w:rPr>
          <w:rFonts w:ascii="Times New Roman" w:hAnsi="Times New Roman"/>
          <w:sz w:val="28"/>
          <w:szCs w:val="28"/>
        </w:rPr>
        <w:t>проверки показаний на месте</w:t>
      </w:r>
      <w:r>
        <w:rPr>
          <w:rFonts w:ascii="Times New Roman" w:hAnsi="Times New Roman"/>
          <w:sz w:val="28"/>
          <w:szCs w:val="28"/>
        </w:rPr>
        <w:t>;</w:t>
      </w:r>
    </w:p>
    <w:p w:rsidR="00C7223B" w:rsidRDefault="00C7223B" w:rsidP="00C7223B">
      <w:pPr>
        <w:spacing w:after="0" w:line="360" w:lineRule="auto"/>
        <w:ind w:firstLine="708"/>
        <w:jc w:val="both"/>
        <w:rPr>
          <w:rFonts w:ascii="Times New Roman" w:hAnsi="Times New Roman"/>
          <w:sz w:val="28"/>
          <w:szCs w:val="28"/>
        </w:rPr>
      </w:pPr>
      <w:r w:rsidRPr="00C7223B">
        <w:rPr>
          <w:rFonts w:ascii="Times New Roman" w:hAnsi="Times New Roman"/>
          <w:sz w:val="28"/>
          <w:szCs w:val="28"/>
        </w:rPr>
        <w:t>Объектом курсовой работы  являются общественные о</w:t>
      </w:r>
      <w:r>
        <w:rPr>
          <w:rFonts w:ascii="Times New Roman" w:hAnsi="Times New Roman"/>
          <w:sz w:val="28"/>
          <w:szCs w:val="28"/>
        </w:rPr>
        <w:t>тношения, возникающие в связи с реализацией</w:t>
      </w:r>
      <w:r w:rsidR="00916909">
        <w:rPr>
          <w:rFonts w:ascii="Times New Roman" w:hAnsi="Times New Roman"/>
          <w:sz w:val="28"/>
          <w:szCs w:val="28"/>
        </w:rPr>
        <w:t>, применением</w:t>
      </w:r>
      <w:r>
        <w:rPr>
          <w:rFonts w:ascii="Times New Roman" w:hAnsi="Times New Roman"/>
          <w:sz w:val="28"/>
          <w:szCs w:val="28"/>
        </w:rPr>
        <w:t xml:space="preserve"> данных следственных действий.</w:t>
      </w:r>
    </w:p>
    <w:p w:rsidR="006A4D7D" w:rsidRDefault="00C7223B" w:rsidP="006A4D7D">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C7223B">
        <w:rPr>
          <w:rFonts w:ascii="Times New Roman" w:hAnsi="Times New Roman"/>
          <w:sz w:val="28"/>
          <w:szCs w:val="28"/>
        </w:rPr>
        <w:t>Предмет курсовой работы нормативно-</w:t>
      </w:r>
      <w:r w:rsidR="006A4D7D">
        <w:rPr>
          <w:rFonts w:ascii="Times New Roman" w:hAnsi="Times New Roman"/>
          <w:sz w:val="28"/>
          <w:szCs w:val="28"/>
        </w:rPr>
        <w:t xml:space="preserve">правовые акты, регламентирующие </w:t>
      </w:r>
      <w:r w:rsidR="006A4D7D" w:rsidRPr="00350A0A">
        <w:rPr>
          <w:rFonts w:ascii="Times New Roman" w:hAnsi="Times New Roman"/>
          <w:sz w:val="28"/>
          <w:szCs w:val="28"/>
        </w:rPr>
        <w:t>основание и процессуальный порядок производства</w:t>
      </w:r>
      <w:r w:rsidR="006A4D7D">
        <w:rPr>
          <w:rFonts w:ascii="Times New Roman" w:hAnsi="Times New Roman"/>
          <w:sz w:val="28"/>
          <w:szCs w:val="28"/>
        </w:rPr>
        <w:t xml:space="preserve"> следственного эксперимента и проверки показаний на месте.</w:t>
      </w:r>
    </w:p>
    <w:p w:rsidR="006A4D7D" w:rsidRPr="006A4D7D" w:rsidRDefault="006A4D7D" w:rsidP="006A4D7D">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6A4D7D">
        <w:rPr>
          <w:rFonts w:ascii="Times New Roman" w:hAnsi="Times New Roman"/>
          <w:sz w:val="28"/>
          <w:szCs w:val="28"/>
        </w:rPr>
        <w:t>Методологической основой исследования являются такие методы, как обобщение информации из различных источников, и такие общенаучные методы, как анализ, синтез, дедукция и индукция.</w:t>
      </w:r>
    </w:p>
    <w:p w:rsidR="006A4D7D" w:rsidRDefault="006A4D7D" w:rsidP="006A4D7D">
      <w:pPr>
        <w:spacing w:after="0" w:line="360" w:lineRule="auto"/>
        <w:ind w:firstLine="708"/>
        <w:jc w:val="both"/>
        <w:rPr>
          <w:rFonts w:ascii="Times New Roman" w:hAnsi="Times New Roman"/>
          <w:sz w:val="28"/>
          <w:szCs w:val="28"/>
        </w:rPr>
      </w:pPr>
      <w:r w:rsidRPr="006A4D7D">
        <w:rPr>
          <w:rFonts w:ascii="Times New Roman" w:hAnsi="Times New Roman"/>
          <w:sz w:val="28"/>
          <w:szCs w:val="28"/>
        </w:rPr>
        <w:t xml:space="preserve">Теоретическую базу работы составили научные труды известных ученых представляющих современное российское юридическое сообщество  таких как: </w:t>
      </w:r>
      <w:r w:rsidR="00EA381C" w:rsidRPr="00EA381C">
        <w:rPr>
          <w:rFonts w:ascii="Times New Roman" w:hAnsi="Times New Roman"/>
          <w:sz w:val="28"/>
          <w:szCs w:val="28"/>
        </w:rPr>
        <w:t xml:space="preserve">Долгов </w:t>
      </w:r>
      <w:r w:rsidR="00EA381C">
        <w:rPr>
          <w:rFonts w:ascii="Times New Roman" w:hAnsi="Times New Roman"/>
          <w:sz w:val="28"/>
          <w:szCs w:val="28"/>
        </w:rPr>
        <w:t>С.Ф.</w:t>
      </w:r>
      <w:r w:rsidR="00EA381C" w:rsidRPr="00EA381C">
        <w:rPr>
          <w:rFonts w:ascii="Times New Roman" w:hAnsi="Times New Roman"/>
          <w:sz w:val="28"/>
          <w:szCs w:val="28"/>
        </w:rPr>
        <w:t xml:space="preserve">, Суфянова </w:t>
      </w:r>
      <w:r w:rsidR="00EA381C">
        <w:rPr>
          <w:rFonts w:ascii="Times New Roman" w:hAnsi="Times New Roman"/>
          <w:sz w:val="28"/>
          <w:szCs w:val="28"/>
        </w:rPr>
        <w:t>Е.З.,</w:t>
      </w:r>
      <w:r w:rsidR="00EA381C" w:rsidRPr="00EA381C">
        <w:rPr>
          <w:rFonts w:ascii="Times New Roman" w:hAnsi="Times New Roman"/>
          <w:sz w:val="28"/>
          <w:szCs w:val="28"/>
        </w:rPr>
        <w:t xml:space="preserve"> Золотухина </w:t>
      </w:r>
      <w:r w:rsidR="00EA381C">
        <w:rPr>
          <w:rFonts w:ascii="Times New Roman" w:hAnsi="Times New Roman"/>
          <w:sz w:val="28"/>
          <w:szCs w:val="28"/>
        </w:rPr>
        <w:t>Н.В.</w:t>
      </w:r>
      <w:r w:rsidR="00EA381C" w:rsidRPr="00EA381C">
        <w:rPr>
          <w:rFonts w:ascii="Times New Roman" w:hAnsi="Times New Roman"/>
          <w:sz w:val="28"/>
          <w:szCs w:val="28"/>
        </w:rPr>
        <w:t xml:space="preserve">, Жукова </w:t>
      </w:r>
      <w:r w:rsidR="00EA381C">
        <w:rPr>
          <w:rFonts w:ascii="Times New Roman" w:hAnsi="Times New Roman"/>
          <w:sz w:val="28"/>
          <w:szCs w:val="28"/>
        </w:rPr>
        <w:t>П.Н.,</w:t>
      </w:r>
      <w:r w:rsidR="00695A38" w:rsidRPr="00695A38">
        <w:rPr>
          <w:rFonts w:ascii="Times New Roman" w:hAnsi="Times New Roman"/>
          <w:sz w:val="28"/>
          <w:szCs w:val="28"/>
        </w:rPr>
        <w:t xml:space="preserve"> Жданова </w:t>
      </w:r>
      <w:r w:rsidR="00695A38">
        <w:rPr>
          <w:rFonts w:ascii="Times New Roman" w:hAnsi="Times New Roman"/>
          <w:sz w:val="28"/>
          <w:szCs w:val="28"/>
        </w:rPr>
        <w:t>Я.В.</w:t>
      </w:r>
      <w:r w:rsidR="00695A38" w:rsidRPr="00695A38">
        <w:rPr>
          <w:rFonts w:ascii="Times New Roman" w:hAnsi="Times New Roman"/>
          <w:sz w:val="28"/>
          <w:szCs w:val="28"/>
        </w:rPr>
        <w:t xml:space="preserve">, Крапчатова </w:t>
      </w:r>
      <w:r w:rsidR="00695A38">
        <w:rPr>
          <w:rFonts w:ascii="Times New Roman" w:hAnsi="Times New Roman"/>
          <w:sz w:val="28"/>
          <w:szCs w:val="28"/>
        </w:rPr>
        <w:t>И.Н.,</w:t>
      </w:r>
      <w:r w:rsidR="00EA381C" w:rsidRPr="00EA381C">
        <w:rPr>
          <w:rFonts w:ascii="Times New Roman" w:hAnsi="Times New Roman"/>
          <w:sz w:val="28"/>
          <w:szCs w:val="28"/>
        </w:rPr>
        <w:t xml:space="preserve"> </w:t>
      </w:r>
      <w:r w:rsidR="00695A38" w:rsidRPr="00695A38">
        <w:rPr>
          <w:rFonts w:ascii="Times New Roman" w:hAnsi="Times New Roman"/>
          <w:sz w:val="28"/>
          <w:szCs w:val="28"/>
        </w:rPr>
        <w:t xml:space="preserve">Лебедев </w:t>
      </w:r>
      <w:r w:rsidR="00695A38">
        <w:rPr>
          <w:rFonts w:ascii="Times New Roman" w:hAnsi="Times New Roman"/>
          <w:sz w:val="28"/>
          <w:szCs w:val="28"/>
        </w:rPr>
        <w:t>М.Д.</w:t>
      </w:r>
      <w:r w:rsidR="00695A38" w:rsidRPr="00695A38">
        <w:rPr>
          <w:rFonts w:ascii="Times New Roman" w:hAnsi="Times New Roman"/>
          <w:sz w:val="28"/>
          <w:szCs w:val="28"/>
        </w:rPr>
        <w:t xml:space="preserve">, Саввоев </w:t>
      </w:r>
      <w:r w:rsidR="00695A38">
        <w:rPr>
          <w:rFonts w:ascii="Times New Roman" w:hAnsi="Times New Roman"/>
          <w:sz w:val="28"/>
          <w:szCs w:val="28"/>
        </w:rPr>
        <w:t>С.А.,</w:t>
      </w:r>
      <w:r w:rsidR="00695A38" w:rsidRPr="00695A38">
        <w:rPr>
          <w:rFonts w:ascii="Times New Roman" w:hAnsi="Times New Roman"/>
          <w:sz w:val="28"/>
          <w:szCs w:val="28"/>
        </w:rPr>
        <w:t xml:space="preserve"> </w:t>
      </w:r>
      <w:r w:rsidRPr="006A4D7D">
        <w:rPr>
          <w:rFonts w:ascii="Times New Roman" w:hAnsi="Times New Roman"/>
          <w:sz w:val="28"/>
          <w:szCs w:val="28"/>
        </w:rPr>
        <w:t>и других.</w:t>
      </w:r>
    </w:p>
    <w:p w:rsidR="00587236" w:rsidRPr="00587236" w:rsidRDefault="00587236" w:rsidP="00587236">
      <w:pPr>
        <w:spacing w:after="0" w:line="360" w:lineRule="auto"/>
        <w:ind w:firstLine="708"/>
        <w:jc w:val="both"/>
        <w:rPr>
          <w:rFonts w:ascii="Times New Roman" w:hAnsi="Times New Roman"/>
          <w:sz w:val="28"/>
          <w:szCs w:val="28"/>
        </w:rPr>
      </w:pPr>
      <w:r w:rsidRPr="00587236">
        <w:rPr>
          <w:rFonts w:ascii="Times New Roman" w:hAnsi="Times New Roman"/>
          <w:sz w:val="28"/>
          <w:szCs w:val="28"/>
        </w:rPr>
        <w:t>Нормативно-правовой базой исследования является Конституция Российской Федерации, федеральные законы и иные нормативно-правовые акты Российской Федерации.</w:t>
      </w:r>
    </w:p>
    <w:p w:rsidR="001C62FD" w:rsidRPr="004A3813" w:rsidRDefault="00424433" w:rsidP="004A3813">
      <w:pPr>
        <w:spacing w:after="0" w:line="360" w:lineRule="auto"/>
        <w:ind w:firstLine="708"/>
        <w:jc w:val="both"/>
        <w:rPr>
          <w:rFonts w:ascii="Times New Roman" w:hAnsi="Times New Roman"/>
          <w:sz w:val="28"/>
          <w:szCs w:val="28"/>
        </w:rPr>
      </w:pPr>
      <w:r w:rsidRPr="00424433">
        <w:rPr>
          <w:rFonts w:ascii="Times New Roman" w:hAnsi="Times New Roman"/>
          <w:sz w:val="28"/>
          <w:szCs w:val="28"/>
        </w:rPr>
        <w:t>Курсовая работа состоит из введения, двух глав, заключения и списка литературы.</w:t>
      </w:r>
    </w:p>
    <w:p w:rsidR="001C62FD" w:rsidRDefault="001C62FD" w:rsidP="002F6735">
      <w:pPr>
        <w:spacing w:after="0" w:line="360" w:lineRule="auto"/>
        <w:jc w:val="center"/>
        <w:rPr>
          <w:rFonts w:ascii="Times New Roman" w:hAnsi="Times New Roman"/>
          <w:b/>
          <w:sz w:val="28"/>
          <w:szCs w:val="28"/>
        </w:rPr>
      </w:pPr>
    </w:p>
    <w:p w:rsidR="001C62FD" w:rsidRPr="002F6735" w:rsidRDefault="001C62FD" w:rsidP="004A3813">
      <w:pPr>
        <w:spacing w:after="0" w:line="360" w:lineRule="auto"/>
        <w:rPr>
          <w:rFonts w:ascii="Times New Roman" w:hAnsi="Times New Roman"/>
          <w:b/>
          <w:sz w:val="28"/>
          <w:szCs w:val="28"/>
        </w:rPr>
      </w:pPr>
    </w:p>
    <w:p w:rsidR="00F01CA0" w:rsidRPr="00F01CA0" w:rsidRDefault="00F01CA0" w:rsidP="00F01CA0">
      <w:pPr>
        <w:spacing w:after="0" w:line="360" w:lineRule="auto"/>
        <w:jc w:val="center"/>
        <w:rPr>
          <w:rFonts w:ascii="Times New Roman" w:hAnsi="Times New Roman"/>
          <w:b/>
          <w:sz w:val="28"/>
          <w:szCs w:val="28"/>
        </w:rPr>
      </w:pPr>
      <w:r w:rsidRPr="00F01CA0">
        <w:rPr>
          <w:rFonts w:ascii="Times New Roman" w:hAnsi="Times New Roman"/>
          <w:b/>
          <w:sz w:val="28"/>
          <w:szCs w:val="28"/>
        </w:rPr>
        <w:lastRenderedPageBreak/>
        <w:t xml:space="preserve">Глава </w:t>
      </w:r>
      <w:r w:rsidRPr="00F01CA0">
        <w:rPr>
          <w:rFonts w:ascii="Times New Roman" w:hAnsi="Times New Roman"/>
          <w:b/>
          <w:sz w:val="28"/>
          <w:szCs w:val="28"/>
          <w:lang w:val="en-US"/>
        </w:rPr>
        <w:t>I</w:t>
      </w:r>
      <w:r w:rsidRPr="00F01CA0">
        <w:rPr>
          <w:rFonts w:ascii="Times New Roman" w:hAnsi="Times New Roman"/>
          <w:b/>
          <w:sz w:val="28"/>
          <w:szCs w:val="28"/>
        </w:rPr>
        <w:t>. Понятие, основания, процессуальный порядок и проблемы процессуальной регламентации производства следственного эксперимента</w:t>
      </w:r>
    </w:p>
    <w:p w:rsidR="00916909" w:rsidRPr="00F07783" w:rsidRDefault="00916909" w:rsidP="00F01CA0">
      <w:pPr>
        <w:spacing w:after="0" w:line="360" w:lineRule="auto"/>
        <w:rPr>
          <w:rFonts w:ascii="Times New Roman" w:hAnsi="Times New Roman"/>
          <w:b/>
          <w:sz w:val="28"/>
          <w:szCs w:val="28"/>
        </w:rPr>
      </w:pPr>
    </w:p>
    <w:p w:rsidR="004D79B3" w:rsidRPr="00916909" w:rsidRDefault="00166E01" w:rsidP="0025133D">
      <w:pPr>
        <w:numPr>
          <w:ilvl w:val="1"/>
          <w:numId w:val="3"/>
        </w:numPr>
        <w:spacing w:after="0" w:line="360" w:lineRule="auto"/>
        <w:jc w:val="center"/>
        <w:rPr>
          <w:rFonts w:ascii="Times New Roman" w:hAnsi="Times New Roman"/>
          <w:sz w:val="28"/>
          <w:szCs w:val="28"/>
        </w:rPr>
      </w:pPr>
      <w:r>
        <w:rPr>
          <w:rFonts w:ascii="Times New Roman" w:hAnsi="Times New Roman"/>
          <w:b/>
          <w:sz w:val="28"/>
          <w:szCs w:val="28"/>
        </w:rPr>
        <w:t>Понятие, о</w:t>
      </w:r>
      <w:r w:rsidR="002D352A" w:rsidRPr="002D352A">
        <w:rPr>
          <w:rFonts w:ascii="Times New Roman" w:hAnsi="Times New Roman"/>
          <w:b/>
          <w:sz w:val="28"/>
          <w:szCs w:val="28"/>
        </w:rPr>
        <w:t xml:space="preserve">снование и процессуальный порядок производства следственного эксперимента </w:t>
      </w:r>
    </w:p>
    <w:p w:rsidR="00916909" w:rsidRDefault="00916909" w:rsidP="00DF5FCE">
      <w:pPr>
        <w:spacing w:after="0" w:line="360" w:lineRule="auto"/>
        <w:rPr>
          <w:rFonts w:ascii="Times New Roman" w:hAnsi="Times New Roman"/>
          <w:b/>
          <w:sz w:val="28"/>
          <w:szCs w:val="28"/>
        </w:rPr>
      </w:pPr>
    </w:p>
    <w:p w:rsidR="00DF5FCE" w:rsidRDefault="00DF5FCE" w:rsidP="00AC64AE">
      <w:pPr>
        <w:spacing w:after="0" w:line="360" w:lineRule="auto"/>
        <w:ind w:firstLine="709"/>
        <w:jc w:val="both"/>
        <w:rPr>
          <w:rFonts w:ascii="Times New Roman" w:hAnsi="Times New Roman"/>
          <w:sz w:val="28"/>
          <w:szCs w:val="28"/>
        </w:rPr>
      </w:pPr>
      <w:r>
        <w:rPr>
          <w:rFonts w:ascii="Times New Roman" w:hAnsi="Times New Roman"/>
          <w:sz w:val="28"/>
          <w:szCs w:val="28"/>
        </w:rPr>
        <w:t>Дефиниция следственного эксперимента в статье 5 УПК РФ</w:t>
      </w:r>
      <w:r w:rsidRPr="00DF5FCE">
        <w:rPr>
          <w:rFonts w:ascii="Times New Roman" w:hAnsi="Times New Roman"/>
          <w:sz w:val="28"/>
          <w:szCs w:val="28"/>
        </w:rPr>
        <w:t xml:space="preserve"> законода</w:t>
      </w:r>
      <w:r>
        <w:rPr>
          <w:rFonts w:ascii="Times New Roman" w:hAnsi="Times New Roman"/>
          <w:sz w:val="28"/>
          <w:szCs w:val="28"/>
        </w:rPr>
        <w:t>телем</w:t>
      </w:r>
      <w:r w:rsidRPr="00DF5FCE">
        <w:rPr>
          <w:rFonts w:ascii="Times New Roman" w:hAnsi="Times New Roman"/>
          <w:sz w:val="28"/>
          <w:szCs w:val="28"/>
        </w:rPr>
        <w:t xml:space="preserve"> </w:t>
      </w:r>
      <w:r>
        <w:rPr>
          <w:rFonts w:ascii="Times New Roman" w:hAnsi="Times New Roman"/>
          <w:sz w:val="28"/>
          <w:szCs w:val="28"/>
        </w:rPr>
        <w:t xml:space="preserve">не была закреплена, что в свою очередь даёт некую почву для научного сообщества в плане определения «следственного эксперимента», но в статье 181 УПК РФ  законодатель обозначил, что понимается по этим следственным действием. Так из части </w:t>
      </w:r>
      <w:r w:rsidR="00A8664F">
        <w:rPr>
          <w:rFonts w:ascii="Times New Roman" w:hAnsi="Times New Roman"/>
          <w:sz w:val="28"/>
          <w:szCs w:val="28"/>
        </w:rPr>
        <w:t>1 статьи</w:t>
      </w:r>
      <w:r>
        <w:rPr>
          <w:rFonts w:ascii="Times New Roman" w:hAnsi="Times New Roman"/>
          <w:sz w:val="28"/>
          <w:szCs w:val="28"/>
        </w:rPr>
        <w:t xml:space="preserve"> 181 УПК РФ, можно выявить следующее определение: «Следственный эксперимент это следственное действие, в котором </w:t>
      </w:r>
      <w:r w:rsidRPr="00DF5FCE">
        <w:rPr>
          <w:rFonts w:ascii="Times New Roman" w:hAnsi="Times New Roman"/>
          <w:sz w:val="28"/>
          <w:szCs w:val="28"/>
        </w:rPr>
        <w:t>путем воспроизведения действий, а также обстановки или иных обстоятельств определенного события</w:t>
      </w:r>
      <w:r>
        <w:rPr>
          <w:rFonts w:ascii="Times New Roman" w:hAnsi="Times New Roman"/>
          <w:sz w:val="28"/>
          <w:szCs w:val="28"/>
        </w:rPr>
        <w:t xml:space="preserve">  </w:t>
      </w:r>
      <w:r w:rsidRPr="00DF5FCE">
        <w:rPr>
          <w:rFonts w:ascii="Times New Roman" w:hAnsi="Times New Roman"/>
          <w:sz w:val="28"/>
          <w:szCs w:val="28"/>
        </w:rPr>
        <w:t>проверяется возможность восприятия каких-либо фактов, совершения определенных действий, наступления какого-либо события, а также выявляются последовательность происшедшего событи</w:t>
      </w:r>
      <w:r>
        <w:rPr>
          <w:rFonts w:ascii="Times New Roman" w:hAnsi="Times New Roman"/>
          <w:sz w:val="28"/>
          <w:szCs w:val="28"/>
        </w:rPr>
        <w:t>я и механизм образования следов»</w:t>
      </w:r>
      <w:r>
        <w:rPr>
          <w:rStyle w:val="FootnoteReference"/>
          <w:rFonts w:ascii="Times New Roman" w:hAnsi="Times New Roman"/>
          <w:sz w:val="28"/>
          <w:szCs w:val="28"/>
        </w:rPr>
        <w:footnoteReference w:id="3"/>
      </w:r>
      <w:r w:rsidR="00A8664F">
        <w:rPr>
          <w:rFonts w:ascii="Times New Roman" w:hAnsi="Times New Roman"/>
          <w:sz w:val="28"/>
          <w:szCs w:val="28"/>
        </w:rPr>
        <w:t>.</w:t>
      </w:r>
    </w:p>
    <w:p w:rsidR="00A8664F" w:rsidRDefault="00A8664F" w:rsidP="00AC64AE">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 этом многие авторы, иначе трактуют данное понятие, так, например, </w:t>
      </w:r>
      <w:r w:rsidR="004532F8">
        <w:rPr>
          <w:rFonts w:ascii="Times New Roman" w:hAnsi="Times New Roman"/>
          <w:sz w:val="28"/>
          <w:szCs w:val="28"/>
        </w:rPr>
        <w:t>Эксархопуло А.А., даёт следующе определение: «Следственный эксперимент – это следственное действие, состоящие в опытном воспроизведении событий или действий для установления возможности  или невозможности их существования с целью собирания и проверки доказательств, установления механизма события, а также выяснения иных его обстоятельств»</w:t>
      </w:r>
      <w:r w:rsidR="004532F8">
        <w:rPr>
          <w:rStyle w:val="FootnoteReference"/>
          <w:rFonts w:ascii="Times New Roman" w:hAnsi="Times New Roman"/>
          <w:sz w:val="28"/>
          <w:szCs w:val="28"/>
        </w:rPr>
        <w:footnoteReference w:id="4"/>
      </w:r>
      <w:r w:rsidR="004532F8">
        <w:rPr>
          <w:rFonts w:ascii="Times New Roman" w:hAnsi="Times New Roman"/>
          <w:sz w:val="28"/>
          <w:szCs w:val="28"/>
        </w:rPr>
        <w:t>.</w:t>
      </w:r>
      <w:r>
        <w:rPr>
          <w:rFonts w:ascii="Times New Roman" w:hAnsi="Times New Roman"/>
          <w:sz w:val="28"/>
          <w:szCs w:val="28"/>
        </w:rPr>
        <w:t xml:space="preserve"> </w:t>
      </w:r>
    </w:p>
    <w:p w:rsidR="00495505" w:rsidRDefault="00495505" w:rsidP="00AC64AE">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свою очередь, </w:t>
      </w:r>
      <w:r w:rsidRPr="00495505">
        <w:rPr>
          <w:rFonts w:ascii="Times New Roman" w:hAnsi="Times New Roman"/>
          <w:sz w:val="28"/>
          <w:szCs w:val="28"/>
        </w:rPr>
        <w:t>Стельмах В. Ю.</w:t>
      </w:r>
      <w:r>
        <w:rPr>
          <w:rFonts w:ascii="Times New Roman" w:hAnsi="Times New Roman"/>
          <w:sz w:val="28"/>
          <w:szCs w:val="28"/>
        </w:rPr>
        <w:t>, даёт следующую дефиницию:</w:t>
      </w:r>
      <w:r w:rsidRPr="00495505">
        <w:rPr>
          <w:rFonts w:ascii="Times New Roman" w:hAnsi="Times New Roman"/>
          <w:sz w:val="28"/>
          <w:szCs w:val="28"/>
        </w:rPr>
        <w:t xml:space="preserve"> </w:t>
      </w:r>
      <w:r>
        <w:rPr>
          <w:rFonts w:ascii="Times New Roman" w:hAnsi="Times New Roman"/>
          <w:sz w:val="28"/>
          <w:szCs w:val="28"/>
        </w:rPr>
        <w:t>«</w:t>
      </w:r>
      <w:r w:rsidRPr="00495505">
        <w:rPr>
          <w:rFonts w:ascii="Times New Roman" w:hAnsi="Times New Roman"/>
          <w:sz w:val="28"/>
          <w:szCs w:val="28"/>
        </w:rPr>
        <w:t xml:space="preserve">Следственный эксперимент — следственное действие, производимое после возбуждения уголовного дела, содержанием которого является проведение в условиях, сходных с исследуемым событием, опытных действий для проверки </w:t>
      </w:r>
      <w:r w:rsidRPr="00495505">
        <w:rPr>
          <w:rFonts w:ascii="Times New Roman" w:hAnsi="Times New Roman"/>
          <w:sz w:val="28"/>
          <w:szCs w:val="28"/>
        </w:rPr>
        <w:lastRenderedPageBreak/>
        <w:t>возможности восприятия фактов, совершения действий, наступления события, выявления последовательности событий и механизма образования следов и в конечном итоге — с целью установления тождества или различия алгоритма следообразования и реконструкции значимого для доказывания события</w:t>
      </w:r>
      <w:r>
        <w:rPr>
          <w:rFonts w:ascii="Times New Roman" w:hAnsi="Times New Roman"/>
          <w:sz w:val="28"/>
          <w:szCs w:val="28"/>
        </w:rPr>
        <w:t>»</w:t>
      </w:r>
      <w:r>
        <w:rPr>
          <w:rStyle w:val="FootnoteReference"/>
          <w:rFonts w:ascii="Times New Roman" w:hAnsi="Times New Roman"/>
          <w:sz w:val="28"/>
          <w:szCs w:val="28"/>
        </w:rPr>
        <w:footnoteReference w:id="5"/>
      </w:r>
      <w:r w:rsidRPr="00495505">
        <w:rPr>
          <w:rFonts w:ascii="Times New Roman" w:hAnsi="Times New Roman"/>
          <w:sz w:val="28"/>
          <w:szCs w:val="28"/>
        </w:rPr>
        <w:t>.</w:t>
      </w:r>
    </w:p>
    <w:p w:rsidR="001E5642" w:rsidRDefault="000116ED" w:rsidP="00AC64AE">
      <w:pPr>
        <w:spacing w:after="0" w:line="360" w:lineRule="auto"/>
        <w:ind w:firstLine="709"/>
        <w:jc w:val="both"/>
        <w:rPr>
          <w:rFonts w:ascii="Times New Roman" w:hAnsi="Times New Roman"/>
          <w:sz w:val="28"/>
          <w:szCs w:val="28"/>
        </w:rPr>
      </w:pPr>
      <w:r>
        <w:rPr>
          <w:rFonts w:ascii="Times New Roman" w:hAnsi="Times New Roman"/>
          <w:sz w:val="28"/>
          <w:szCs w:val="28"/>
        </w:rPr>
        <w:t xml:space="preserve">Что же касается оснований проведения следственного эксперимента то и здесь в уголовно-процессуальной науки нет единого мнения, так  </w:t>
      </w:r>
      <w:r w:rsidRPr="000116ED">
        <w:rPr>
          <w:rFonts w:ascii="Times New Roman" w:hAnsi="Times New Roman"/>
          <w:sz w:val="28"/>
          <w:szCs w:val="28"/>
        </w:rPr>
        <w:t xml:space="preserve">Огородникова </w:t>
      </w:r>
      <w:r>
        <w:rPr>
          <w:rFonts w:ascii="Times New Roman" w:hAnsi="Times New Roman"/>
          <w:sz w:val="28"/>
          <w:szCs w:val="28"/>
        </w:rPr>
        <w:t xml:space="preserve">Е.Г. и </w:t>
      </w:r>
      <w:r w:rsidRPr="000116ED">
        <w:rPr>
          <w:rFonts w:ascii="Times New Roman" w:hAnsi="Times New Roman"/>
          <w:sz w:val="28"/>
          <w:szCs w:val="28"/>
        </w:rPr>
        <w:t xml:space="preserve">Трифонова </w:t>
      </w:r>
      <w:r>
        <w:rPr>
          <w:rFonts w:ascii="Times New Roman" w:hAnsi="Times New Roman"/>
          <w:sz w:val="28"/>
          <w:szCs w:val="28"/>
        </w:rPr>
        <w:t>К.Л., п</w:t>
      </w:r>
      <w:r w:rsidRPr="000116ED">
        <w:rPr>
          <w:rFonts w:ascii="Times New Roman" w:hAnsi="Times New Roman"/>
          <w:sz w:val="28"/>
          <w:szCs w:val="28"/>
        </w:rPr>
        <w:t xml:space="preserve">од основаниями проведения следственного эксперимента </w:t>
      </w:r>
      <w:r>
        <w:rPr>
          <w:rFonts w:ascii="Times New Roman" w:hAnsi="Times New Roman"/>
          <w:sz w:val="28"/>
          <w:szCs w:val="28"/>
        </w:rPr>
        <w:t>поним</w:t>
      </w:r>
      <w:r w:rsidR="00416FB6">
        <w:rPr>
          <w:rFonts w:ascii="Times New Roman" w:hAnsi="Times New Roman"/>
          <w:sz w:val="28"/>
          <w:szCs w:val="28"/>
        </w:rPr>
        <w:t xml:space="preserve">ают </w:t>
      </w:r>
      <w:r>
        <w:rPr>
          <w:rFonts w:ascii="Times New Roman" w:hAnsi="Times New Roman"/>
          <w:sz w:val="28"/>
          <w:szCs w:val="28"/>
        </w:rPr>
        <w:t>«</w:t>
      </w:r>
      <w:r w:rsidRPr="000116ED">
        <w:rPr>
          <w:rFonts w:ascii="Times New Roman" w:hAnsi="Times New Roman"/>
          <w:sz w:val="28"/>
          <w:szCs w:val="28"/>
        </w:rPr>
        <w:t>обстоятельства,</w:t>
      </w:r>
      <w:r>
        <w:rPr>
          <w:rFonts w:ascii="Times New Roman" w:hAnsi="Times New Roman"/>
          <w:sz w:val="28"/>
          <w:szCs w:val="28"/>
        </w:rPr>
        <w:t xml:space="preserve"> которые свидетельствуют</w:t>
      </w:r>
      <w:r w:rsidRPr="000116ED">
        <w:rPr>
          <w:rFonts w:ascii="Times New Roman" w:hAnsi="Times New Roman"/>
          <w:sz w:val="28"/>
          <w:szCs w:val="28"/>
        </w:rPr>
        <w:t xml:space="preserve"> о необходимости и возможности выполнения этого следственного действия</w:t>
      </w:r>
      <w:r>
        <w:rPr>
          <w:rFonts w:ascii="Times New Roman" w:hAnsi="Times New Roman"/>
          <w:sz w:val="28"/>
          <w:szCs w:val="28"/>
        </w:rPr>
        <w:t>»</w:t>
      </w:r>
      <w:r>
        <w:rPr>
          <w:rStyle w:val="FootnoteReference"/>
          <w:rFonts w:ascii="Times New Roman" w:hAnsi="Times New Roman"/>
          <w:sz w:val="28"/>
          <w:szCs w:val="28"/>
        </w:rPr>
        <w:footnoteReference w:id="6"/>
      </w:r>
      <w:r>
        <w:rPr>
          <w:rFonts w:ascii="Times New Roman" w:hAnsi="Times New Roman"/>
          <w:sz w:val="28"/>
          <w:szCs w:val="28"/>
        </w:rPr>
        <w:t>.</w:t>
      </w:r>
    </w:p>
    <w:p w:rsidR="0032432D" w:rsidRDefault="0032432D" w:rsidP="00AC64AE">
      <w:pPr>
        <w:spacing w:after="0" w:line="360" w:lineRule="auto"/>
        <w:ind w:firstLine="709"/>
        <w:jc w:val="both"/>
        <w:rPr>
          <w:rFonts w:ascii="Times New Roman" w:hAnsi="Times New Roman"/>
          <w:sz w:val="28"/>
          <w:szCs w:val="28"/>
        </w:rPr>
      </w:pPr>
      <w:r>
        <w:rPr>
          <w:rFonts w:ascii="Times New Roman" w:hAnsi="Times New Roman"/>
          <w:sz w:val="28"/>
          <w:szCs w:val="28"/>
        </w:rPr>
        <w:t>В свою очередь, Стельмах В.Ю., под основаниями проведения следственного эксперимента  понимает следующее: «</w:t>
      </w:r>
      <w:r w:rsidRPr="0032432D">
        <w:rPr>
          <w:rFonts w:ascii="Times New Roman" w:hAnsi="Times New Roman"/>
          <w:sz w:val="28"/>
          <w:szCs w:val="28"/>
        </w:rPr>
        <w:t>Фактические основания следственного эксперимента — достаточные данные полагать, что в результате проведения опытов будет установлена принципиальная возможность восприятия или совершения каких-либо действий, выявлен механизм того или иного события (образования следов, последовательности действий) либо проверены возможности конкретного лица по совершению тех или иных действий</w:t>
      </w:r>
      <w:r>
        <w:rPr>
          <w:rFonts w:ascii="Times New Roman" w:hAnsi="Times New Roman"/>
          <w:sz w:val="28"/>
          <w:szCs w:val="28"/>
        </w:rPr>
        <w:t>»</w:t>
      </w:r>
      <w:r>
        <w:rPr>
          <w:rStyle w:val="FootnoteReference"/>
          <w:rFonts w:ascii="Times New Roman" w:hAnsi="Times New Roman"/>
          <w:sz w:val="28"/>
          <w:szCs w:val="28"/>
        </w:rPr>
        <w:footnoteReference w:id="7"/>
      </w:r>
      <w:r w:rsidRPr="0032432D">
        <w:rPr>
          <w:rFonts w:ascii="Times New Roman" w:hAnsi="Times New Roman"/>
          <w:sz w:val="28"/>
          <w:szCs w:val="28"/>
        </w:rPr>
        <w:t>.</w:t>
      </w:r>
    </w:p>
    <w:p w:rsidR="00BB7324" w:rsidRDefault="00BB7324" w:rsidP="00AC64AE">
      <w:pPr>
        <w:spacing w:after="0" w:line="360" w:lineRule="auto"/>
        <w:ind w:firstLine="709"/>
        <w:jc w:val="both"/>
        <w:rPr>
          <w:rFonts w:ascii="Times New Roman" w:hAnsi="Times New Roman"/>
          <w:sz w:val="28"/>
          <w:szCs w:val="28"/>
        </w:rPr>
      </w:pPr>
      <w:r>
        <w:rPr>
          <w:rFonts w:ascii="Times New Roman" w:hAnsi="Times New Roman"/>
          <w:sz w:val="28"/>
          <w:szCs w:val="28"/>
        </w:rPr>
        <w:t xml:space="preserve">А Чернецкий О.К., под </w:t>
      </w:r>
      <w:r w:rsidRPr="00BB7324">
        <w:rPr>
          <w:rFonts w:ascii="Times New Roman" w:hAnsi="Times New Roman"/>
          <w:sz w:val="28"/>
          <w:szCs w:val="28"/>
        </w:rPr>
        <w:t xml:space="preserve">основаниями проведения следственного эксперимента  </w:t>
      </w:r>
      <w:r>
        <w:rPr>
          <w:rFonts w:ascii="Times New Roman" w:hAnsi="Times New Roman"/>
          <w:sz w:val="28"/>
          <w:szCs w:val="28"/>
        </w:rPr>
        <w:t>понимает «</w:t>
      </w:r>
      <w:r w:rsidRPr="00BB7324">
        <w:rPr>
          <w:rFonts w:ascii="Times New Roman" w:hAnsi="Times New Roman"/>
          <w:sz w:val="28"/>
          <w:szCs w:val="28"/>
        </w:rPr>
        <w:t>достаточные данные для предположения о том, что из указанных в законе источников может быть получена информация, цель определенного следственного действия. Если такие данные есть – проведение следственного действия обосновано, если их нет – следственное действие проводиться не может (оно проводилось бы «вслепую»)</w:t>
      </w:r>
      <w:r>
        <w:rPr>
          <w:rFonts w:ascii="Times New Roman" w:hAnsi="Times New Roman"/>
          <w:sz w:val="28"/>
          <w:szCs w:val="28"/>
        </w:rPr>
        <w:t>»</w:t>
      </w:r>
      <w:r>
        <w:rPr>
          <w:rStyle w:val="FootnoteReference"/>
          <w:rFonts w:ascii="Times New Roman" w:hAnsi="Times New Roman"/>
          <w:sz w:val="28"/>
          <w:szCs w:val="28"/>
        </w:rPr>
        <w:footnoteReference w:id="8"/>
      </w:r>
      <w:r>
        <w:rPr>
          <w:rFonts w:ascii="Times New Roman" w:hAnsi="Times New Roman"/>
          <w:sz w:val="28"/>
          <w:szCs w:val="28"/>
        </w:rPr>
        <w:t>. И проведя анализ статьи 181 УПК РФ, к данным основаниям он отнёс:</w:t>
      </w:r>
    </w:p>
    <w:p w:rsidR="00DC2729" w:rsidRDefault="00DC2729" w:rsidP="00AC64AE">
      <w:pPr>
        <w:numPr>
          <w:ilvl w:val="0"/>
          <w:numId w:val="23"/>
        </w:numPr>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«Необходимость </w:t>
      </w:r>
      <w:r w:rsidR="00BB7324" w:rsidRPr="00BB7324">
        <w:rPr>
          <w:rFonts w:ascii="Times New Roman" w:hAnsi="Times New Roman"/>
          <w:sz w:val="28"/>
          <w:szCs w:val="28"/>
        </w:rPr>
        <w:t xml:space="preserve">проверки способности лица воспринимать определенный объект в определенных условиях; </w:t>
      </w:r>
    </w:p>
    <w:p w:rsidR="00DC2729" w:rsidRDefault="00DC2729" w:rsidP="00AC64AE">
      <w:pPr>
        <w:numPr>
          <w:ilvl w:val="0"/>
          <w:numId w:val="23"/>
        </w:numPr>
        <w:spacing w:after="0" w:line="360" w:lineRule="auto"/>
        <w:ind w:left="0" w:firstLine="709"/>
        <w:jc w:val="both"/>
        <w:rPr>
          <w:rFonts w:ascii="Times New Roman" w:hAnsi="Times New Roman"/>
          <w:sz w:val="28"/>
          <w:szCs w:val="28"/>
        </w:rPr>
      </w:pPr>
      <w:r w:rsidRPr="00DC2729">
        <w:rPr>
          <w:rFonts w:ascii="Times New Roman" w:hAnsi="Times New Roman"/>
          <w:sz w:val="28"/>
          <w:szCs w:val="28"/>
        </w:rPr>
        <w:t xml:space="preserve">Необходимость </w:t>
      </w:r>
      <w:r w:rsidR="00BB7324" w:rsidRPr="00BB7324">
        <w:rPr>
          <w:rFonts w:ascii="Times New Roman" w:hAnsi="Times New Roman"/>
          <w:sz w:val="28"/>
          <w:szCs w:val="28"/>
        </w:rPr>
        <w:t xml:space="preserve">проверки способности лица идентифицировать определенный объект в определенных условиях; </w:t>
      </w:r>
    </w:p>
    <w:p w:rsidR="00DC2729" w:rsidRDefault="00DC2729" w:rsidP="00AC64AE">
      <w:pPr>
        <w:numPr>
          <w:ilvl w:val="0"/>
          <w:numId w:val="23"/>
        </w:numPr>
        <w:spacing w:after="0" w:line="360" w:lineRule="auto"/>
        <w:ind w:left="0" w:firstLine="709"/>
        <w:jc w:val="both"/>
        <w:rPr>
          <w:rFonts w:ascii="Times New Roman" w:hAnsi="Times New Roman"/>
          <w:sz w:val="28"/>
          <w:szCs w:val="28"/>
        </w:rPr>
      </w:pPr>
      <w:r w:rsidRPr="00DC2729">
        <w:rPr>
          <w:rFonts w:ascii="Times New Roman" w:hAnsi="Times New Roman"/>
          <w:sz w:val="28"/>
          <w:szCs w:val="28"/>
        </w:rPr>
        <w:t xml:space="preserve">Необходимость </w:t>
      </w:r>
      <w:r w:rsidR="00BB7324" w:rsidRPr="00BB7324">
        <w:rPr>
          <w:rFonts w:ascii="Times New Roman" w:hAnsi="Times New Roman"/>
          <w:sz w:val="28"/>
          <w:szCs w:val="28"/>
        </w:rPr>
        <w:t xml:space="preserve">проверки способности осуществления лицом определенных действий в определенных условиях; </w:t>
      </w:r>
    </w:p>
    <w:p w:rsidR="00DC2729" w:rsidRDefault="00DC2729" w:rsidP="00AC64AE">
      <w:pPr>
        <w:numPr>
          <w:ilvl w:val="0"/>
          <w:numId w:val="23"/>
        </w:numPr>
        <w:spacing w:after="0" w:line="360" w:lineRule="auto"/>
        <w:ind w:left="0" w:firstLine="709"/>
        <w:jc w:val="both"/>
        <w:rPr>
          <w:rFonts w:ascii="Times New Roman" w:hAnsi="Times New Roman"/>
          <w:sz w:val="28"/>
          <w:szCs w:val="28"/>
        </w:rPr>
      </w:pPr>
      <w:r w:rsidRPr="00DC2729">
        <w:rPr>
          <w:rFonts w:ascii="Times New Roman" w:hAnsi="Times New Roman"/>
          <w:sz w:val="28"/>
          <w:szCs w:val="28"/>
        </w:rPr>
        <w:t xml:space="preserve">Необходимость </w:t>
      </w:r>
      <w:r w:rsidR="00BB7324" w:rsidRPr="00BB7324">
        <w:rPr>
          <w:rFonts w:ascii="Times New Roman" w:hAnsi="Times New Roman"/>
          <w:sz w:val="28"/>
          <w:szCs w:val="28"/>
        </w:rPr>
        <w:t xml:space="preserve">проверки объективной возможности наступления какого-либо события; </w:t>
      </w:r>
    </w:p>
    <w:p w:rsidR="00DC2729" w:rsidRDefault="00DC2729" w:rsidP="00AC64AE">
      <w:pPr>
        <w:numPr>
          <w:ilvl w:val="0"/>
          <w:numId w:val="23"/>
        </w:numPr>
        <w:spacing w:after="0" w:line="360" w:lineRule="auto"/>
        <w:ind w:left="0" w:firstLine="709"/>
        <w:jc w:val="both"/>
        <w:rPr>
          <w:rFonts w:ascii="Times New Roman" w:hAnsi="Times New Roman"/>
          <w:sz w:val="28"/>
          <w:szCs w:val="28"/>
        </w:rPr>
      </w:pPr>
      <w:r w:rsidRPr="00DC2729">
        <w:rPr>
          <w:rFonts w:ascii="Times New Roman" w:hAnsi="Times New Roman"/>
          <w:sz w:val="28"/>
          <w:szCs w:val="28"/>
        </w:rPr>
        <w:t xml:space="preserve">Необходимость </w:t>
      </w:r>
      <w:r w:rsidR="00BB7324" w:rsidRPr="00BB7324">
        <w:rPr>
          <w:rFonts w:ascii="Times New Roman" w:hAnsi="Times New Roman"/>
          <w:sz w:val="28"/>
          <w:szCs w:val="28"/>
        </w:rPr>
        <w:t xml:space="preserve">проверки последовательности какого-либо события; </w:t>
      </w:r>
    </w:p>
    <w:p w:rsidR="00BB7324" w:rsidRDefault="00DC2729" w:rsidP="00AC64AE">
      <w:pPr>
        <w:numPr>
          <w:ilvl w:val="0"/>
          <w:numId w:val="23"/>
        </w:numPr>
        <w:spacing w:after="0" w:line="360" w:lineRule="auto"/>
        <w:ind w:left="0" w:firstLine="709"/>
        <w:jc w:val="both"/>
        <w:rPr>
          <w:rFonts w:ascii="Times New Roman" w:hAnsi="Times New Roman"/>
          <w:sz w:val="28"/>
          <w:szCs w:val="28"/>
        </w:rPr>
      </w:pPr>
      <w:r w:rsidRPr="00DC2729">
        <w:rPr>
          <w:rFonts w:ascii="Times New Roman" w:hAnsi="Times New Roman"/>
          <w:sz w:val="28"/>
          <w:szCs w:val="28"/>
        </w:rPr>
        <w:t xml:space="preserve">Необходимость </w:t>
      </w:r>
      <w:r w:rsidR="00BB7324" w:rsidRPr="00BB7324">
        <w:rPr>
          <w:rFonts w:ascii="Times New Roman" w:hAnsi="Times New Roman"/>
          <w:sz w:val="28"/>
          <w:szCs w:val="28"/>
        </w:rPr>
        <w:t>проверки механизма образования следов</w:t>
      </w:r>
      <w:r>
        <w:rPr>
          <w:rFonts w:ascii="Times New Roman" w:hAnsi="Times New Roman"/>
          <w:sz w:val="28"/>
          <w:szCs w:val="28"/>
        </w:rPr>
        <w:t>»</w:t>
      </w:r>
      <w:r>
        <w:rPr>
          <w:rStyle w:val="FootnoteReference"/>
          <w:rFonts w:ascii="Times New Roman" w:hAnsi="Times New Roman"/>
          <w:sz w:val="28"/>
          <w:szCs w:val="28"/>
        </w:rPr>
        <w:footnoteReference w:id="9"/>
      </w:r>
      <w:r>
        <w:rPr>
          <w:rFonts w:ascii="Times New Roman" w:hAnsi="Times New Roman"/>
          <w:sz w:val="28"/>
          <w:szCs w:val="28"/>
        </w:rPr>
        <w:t>.</w:t>
      </w:r>
    </w:p>
    <w:p w:rsidR="00BE6132" w:rsidRDefault="00BE6132" w:rsidP="00AC64AE">
      <w:pPr>
        <w:spacing w:after="0" w:line="360" w:lineRule="auto"/>
        <w:ind w:firstLine="709"/>
        <w:jc w:val="both"/>
        <w:rPr>
          <w:rFonts w:ascii="Times New Roman" w:hAnsi="Times New Roman"/>
          <w:sz w:val="28"/>
          <w:szCs w:val="28"/>
        </w:rPr>
      </w:pPr>
      <w:r>
        <w:rPr>
          <w:rFonts w:ascii="Times New Roman" w:hAnsi="Times New Roman"/>
          <w:sz w:val="28"/>
          <w:szCs w:val="28"/>
        </w:rPr>
        <w:t>Что же касается процессуального порядка проведения данного следственного действия, то стоит начать с того, что оно проводится только после возбуждения уголовного дела, об этом нам намекает ч. 1, ст. 144 УПК РФ, так в перечисленных действиях, которые должные выполнить уполномоченные лица на проведение предвари</w:t>
      </w:r>
      <w:r w:rsidR="00AC64AE">
        <w:rPr>
          <w:rFonts w:ascii="Times New Roman" w:hAnsi="Times New Roman"/>
          <w:sz w:val="28"/>
          <w:szCs w:val="28"/>
        </w:rPr>
        <w:t xml:space="preserve">тельного расследования в ходе </w:t>
      </w:r>
      <w:r w:rsidRPr="00BE6132">
        <w:rPr>
          <w:rFonts w:ascii="Times New Roman" w:hAnsi="Times New Roman"/>
          <w:sz w:val="28"/>
          <w:szCs w:val="28"/>
        </w:rPr>
        <w:t>проверке сообщения о преступлении</w:t>
      </w:r>
      <w:r>
        <w:rPr>
          <w:rFonts w:ascii="Times New Roman" w:hAnsi="Times New Roman"/>
          <w:sz w:val="28"/>
          <w:szCs w:val="28"/>
        </w:rPr>
        <w:t xml:space="preserve">, следственный эксперимент отсутствует. </w:t>
      </w:r>
    </w:p>
    <w:p w:rsidR="00920853" w:rsidRDefault="00BE6132" w:rsidP="00AC64AE">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Для </w:t>
      </w:r>
      <w:r w:rsidR="00A201A2">
        <w:rPr>
          <w:rFonts w:ascii="Times New Roman" w:hAnsi="Times New Roman"/>
          <w:sz w:val="28"/>
          <w:szCs w:val="28"/>
        </w:rPr>
        <w:t>того чтобы начать производство следственного эксперимента уполномоченным</w:t>
      </w:r>
      <w:r w:rsidR="00A201A2" w:rsidRPr="00A201A2">
        <w:rPr>
          <w:rFonts w:ascii="Times New Roman" w:hAnsi="Times New Roman"/>
          <w:sz w:val="28"/>
          <w:szCs w:val="28"/>
        </w:rPr>
        <w:t xml:space="preserve"> лица</w:t>
      </w:r>
      <w:r w:rsidR="00A201A2">
        <w:rPr>
          <w:rFonts w:ascii="Times New Roman" w:hAnsi="Times New Roman"/>
          <w:sz w:val="28"/>
          <w:szCs w:val="28"/>
        </w:rPr>
        <w:t>м</w:t>
      </w:r>
      <w:r w:rsidR="00A201A2" w:rsidRPr="00A201A2">
        <w:rPr>
          <w:rFonts w:ascii="Times New Roman" w:hAnsi="Times New Roman"/>
          <w:sz w:val="28"/>
          <w:szCs w:val="28"/>
        </w:rPr>
        <w:t xml:space="preserve"> на проведение предварительного расследования</w:t>
      </w:r>
      <w:r w:rsidR="00A201A2">
        <w:rPr>
          <w:rFonts w:ascii="Times New Roman" w:hAnsi="Times New Roman"/>
          <w:sz w:val="28"/>
          <w:szCs w:val="28"/>
        </w:rPr>
        <w:t xml:space="preserve"> </w:t>
      </w:r>
      <w:r w:rsidR="00A201A2" w:rsidRPr="00A201A2">
        <w:rPr>
          <w:rFonts w:ascii="Times New Roman" w:hAnsi="Times New Roman"/>
          <w:sz w:val="28"/>
          <w:szCs w:val="28"/>
        </w:rPr>
        <w:t>не требует</w:t>
      </w:r>
      <w:r w:rsidR="00A201A2">
        <w:rPr>
          <w:rFonts w:ascii="Times New Roman" w:hAnsi="Times New Roman"/>
          <w:sz w:val="28"/>
          <w:szCs w:val="28"/>
        </w:rPr>
        <w:t>ся</w:t>
      </w:r>
      <w:r w:rsidR="00A201A2" w:rsidRPr="00A201A2">
        <w:rPr>
          <w:rFonts w:ascii="Times New Roman" w:hAnsi="Times New Roman"/>
          <w:sz w:val="28"/>
          <w:szCs w:val="28"/>
        </w:rPr>
        <w:t xml:space="preserve"> вынесения</w:t>
      </w:r>
      <w:r w:rsidR="008F3370">
        <w:rPr>
          <w:rFonts w:ascii="Times New Roman" w:hAnsi="Times New Roman"/>
          <w:sz w:val="28"/>
          <w:szCs w:val="28"/>
        </w:rPr>
        <w:t xml:space="preserve"> специального</w:t>
      </w:r>
      <w:r w:rsidR="00A201A2" w:rsidRPr="00A201A2">
        <w:rPr>
          <w:rFonts w:ascii="Times New Roman" w:hAnsi="Times New Roman"/>
          <w:sz w:val="28"/>
          <w:szCs w:val="28"/>
        </w:rPr>
        <w:t xml:space="preserve"> постановления о проведении </w:t>
      </w:r>
      <w:r w:rsidR="00A201A2">
        <w:rPr>
          <w:rFonts w:ascii="Times New Roman" w:hAnsi="Times New Roman"/>
          <w:sz w:val="28"/>
          <w:szCs w:val="28"/>
        </w:rPr>
        <w:t xml:space="preserve">данного следственного действия. Об этом нам намекает ч.1 ст. 164 УПК РФ, где в перечисленных действиях, где требуется данное постановление упоминание следственного эксперимента </w:t>
      </w:r>
      <w:r w:rsidR="008F3370">
        <w:rPr>
          <w:rFonts w:ascii="Times New Roman" w:hAnsi="Times New Roman"/>
          <w:sz w:val="28"/>
          <w:szCs w:val="28"/>
        </w:rPr>
        <w:t>отсутствует</w:t>
      </w:r>
      <w:r w:rsidR="00A201A2">
        <w:rPr>
          <w:rFonts w:ascii="Times New Roman" w:hAnsi="Times New Roman"/>
          <w:sz w:val="28"/>
          <w:szCs w:val="28"/>
        </w:rPr>
        <w:t xml:space="preserve">. </w:t>
      </w:r>
      <w:r w:rsidR="00626D7C">
        <w:rPr>
          <w:rFonts w:ascii="Times New Roman" w:hAnsi="Times New Roman"/>
          <w:sz w:val="28"/>
          <w:szCs w:val="28"/>
        </w:rPr>
        <w:t xml:space="preserve">Проводится данное следственное действие может как по инициативе лиц </w:t>
      </w:r>
      <w:r w:rsidR="00A201A2">
        <w:rPr>
          <w:rFonts w:ascii="Times New Roman" w:hAnsi="Times New Roman"/>
          <w:sz w:val="28"/>
          <w:szCs w:val="28"/>
        </w:rPr>
        <w:t xml:space="preserve"> </w:t>
      </w:r>
      <w:r w:rsidR="00626D7C">
        <w:rPr>
          <w:rFonts w:ascii="Times New Roman" w:hAnsi="Times New Roman"/>
          <w:sz w:val="28"/>
          <w:szCs w:val="28"/>
        </w:rPr>
        <w:t>уполномоченных</w:t>
      </w:r>
      <w:r w:rsidR="00626D7C" w:rsidRPr="00626D7C">
        <w:rPr>
          <w:rFonts w:ascii="Times New Roman" w:hAnsi="Times New Roman"/>
          <w:sz w:val="28"/>
          <w:szCs w:val="28"/>
        </w:rPr>
        <w:t xml:space="preserve"> на проведение предварительного расследования</w:t>
      </w:r>
      <w:r w:rsidR="00FA1FB9">
        <w:rPr>
          <w:rFonts w:ascii="Times New Roman" w:hAnsi="Times New Roman"/>
          <w:sz w:val="28"/>
          <w:szCs w:val="28"/>
        </w:rPr>
        <w:t>, суда согласно ч.1, ст. 288 УПК РФ,</w:t>
      </w:r>
      <w:r w:rsidR="00626D7C">
        <w:rPr>
          <w:rFonts w:ascii="Times New Roman" w:hAnsi="Times New Roman"/>
          <w:sz w:val="28"/>
          <w:szCs w:val="28"/>
        </w:rPr>
        <w:t xml:space="preserve"> так и согласно разделу второму УПК </w:t>
      </w:r>
      <w:r w:rsidR="00FA1FB9">
        <w:rPr>
          <w:rFonts w:ascii="Times New Roman" w:hAnsi="Times New Roman"/>
          <w:sz w:val="28"/>
          <w:szCs w:val="28"/>
        </w:rPr>
        <w:t xml:space="preserve">РФ, по ходатайству </w:t>
      </w:r>
      <w:r w:rsidR="00FA1FB9" w:rsidRPr="00FA1FB9">
        <w:rPr>
          <w:rFonts w:ascii="Times New Roman" w:hAnsi="Times New Roman"/>
          <w:sz w:val="28"/>
          <w:szCs w:val="28"/>
        </w:rPr>
        <w:t>подозреваемого, его защитника, потерпевшего, свидетел</w:t>
      </w:r>
      <w:r w:rsidR="00FA1FB9">
        <w:rPr>
          <w:rFonts w:ascii="Times New Roman" w:hAnsi="Times New Roman"/>
          <w:sz w:val="28"/>
          <w:szCs w:val="28"/>
        </w:rPr>
        <w:t>я и</w:t>
      </w:r>
      <w:r w:rsidR="00FA1FB9" w:rsidRPr="00FA1FB9">
        <w:rPr>
          <w:rFonts w:ascii="Times New Roman" w:hAnsi="Times New Roman"/>
          <w:sz w:val="28"/>
          <w:szCs w:val="28"/>
        </w:rPr>
        <w:t xml:space="preserve"> </w:t>
      </w:r>
      <w:r w:rsidR="00FA1FB9">
        <w:rPr>
          <w:rFonts w:ascii="Times New Roman" w:hAnsi="Times New Roman"/>
          <w:sz w:val="28"/>
          <w:szCs w:val="28"/>
        </w:rPr>
        <w:t>иных</w:t>
      </w:r>
      <w:r w:rsidR="00FA1FB9" w:rsidRPr="00FA1FB9">
        <w:rPr>
          <w:rFonts w:ascii="Times New Roman" w:hAnsi="Times New Roman"/>
          <w:sz w:val="28"/>
          <w:szCs w:val="28"/>
        </w:rPr>
        <w:t xml:space="preserve"> участников</w:t>
      </w:r>
      <w:r w:rsidR="0060788F">
        <w:rPr>
          <w:rFonts w:ascii="Times New Roman" w:hAnsi="Times New Roman"/>
          <w:sz w:val="28"/>
          <w:szCs w:val="28"/>
        </w:rPr>
        <w:t xml:space="preserve"> уголовного</w:t>
      </w:r>
      <w:r w:rsidR="00FA1FB9" w:rsidRPr="00FA1FB9">
        <w:rPr>
          <w:rFonts w:ascii="Times New Roman" w:hAnsi="Times New Roman"/>
          <w:sz w:val="28"/>
          <w:szCs w:val="28"/>
        </w:rPr>
        <w:t xml:space="preserve"> </w:t>
      </w:r>
      <w:r w:rsidR="009D06D1">
        <w:rPr>
          <w:rFonts w:ascii="Times New Roman" w:hAnsi="Times New Roman"/>
          <w:sz w:val="28"/>
          <w:szCs w:val="28"/>
        </w:rPr>
        <w:t>судопроизводства</w:t>
      </w:r>
      <w:r w:rsidR="00FA1FB9" w:rsidRPr="00FA1FB9">
        <w:rPr>
          <w:rFonts w:ascii="Times New Roman" w:hAnsi="Times New Roman"/>
          <w:sz w:val="28"/>
          <w:szCs w:val="28"/>
        </w:rPr>
        <w:t>.</w:t>
      </w:r>
      <w:r w:rsidR="00920853">
        <w:rPr>
          <w:rFonts w:ascii="Times New Roman" w:hAnsi="Times New Roman"/>
          <w:sz w:val="28"/>
          <w:szCs w:val="28"/>
        </w:rPr>
        <w:t xml:space="preserve"> </w:t>
      </w:r>
    </w:p>
    <w:p w:rsidR="00920853" w:rsidRDefault="00920853" w:rsidP="00AC64AE">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Стоит отметить, что все нормативно закреплённые</w:t>
      </w:r>
      <w:r w:rsidR="007266BA">
        <w:rPr>
          <w:rFonts w:ascii="Times New Roman" w:hAnsi="Times New Roman"/>
          <w:sz w:val="28"/>
          <w:szCs w:val="28"/>
        </w:rPr>
        <w:t xml:space="preserve"> основные</w:t>
      </w:r>
      <w:r>
        <w:rPr>
          <w:rFonts w:ascii="Times New Roman" w:hAnsi="Times New Roman"/>
          <w:sz w:val="28"/>
          <w:szCs w:val="28"/>
        </w:rPr>
        <w:t xml:space="preserve"> правила проведения следственного эксперимента </w:t>
      </w:r>
      <w:r w:rsidR="00C4512A">
        <w:rPr>
          <w:rFonts w:ascii="Times New Roman" w:hAnsi="Times New Roman"/>
          <w:sz w:val="28"/>
          <w:szCs w:val="28"/>
        </w:rPr>
        <w:t>отражены в статьях 164,</w:t>
      </w:r>
      <w:r>
        <w:rPr>
          <w:rFonts w:ascii="Times New Roman" w:hAnsi="Times New Roman"/>
          <w:sz w:val="28"/>
          <w:szCs w:val="28"/>
        </w:rPr>
        <w:t xml:space="preserve"> 181</w:t>
      </w:r>
      <w:r w:rsidR="001F1EE2">
        <w:rPr>
          <w:rFonts w:ascii="Times New Roman" w:hAnsi="Times New Roman"/>
          <w:sz w:val="28"/>
          <w:szCs w:val="28"/>
        </w:rPr>
        <w:t>, 288</w:t>
      </w:r>
      <w:r w:rsidR="00C4512A">
        <w:rPr>
          <w:rFonts w:ascii="Times New Roman" w:hAnsi="Times New Roman"/>
          <w:sz w:val="28"/>
          <w:szCs w:val="28"/>
        </w:rPr>
        <w:t xml:space="preserve"> и 170</w:t>
      </w:r>
      <w:r>
        <w:rPr>
          <w:rFonts w:ascii="Times New Roman" w:hAnsi="Times New Roman"/>
          <w:sz w:val="28"/>
          <w:szCs w:val="28"/>
        </w:rPr>
        <w:t xml:space="preserve"> УПК РФ. Если взглянуть на эти статьи, то мы видим</w:t>
      </w:r>
      <w:r w:rsidR="009C5AA5">
        <w:rPr>
          <w:rFonts w:ascii="Times New Roman" w:hAnsi="Times New Roman"/>
          <w:sz w:val="28"/>
          <w:szCs w:val="28"/>
        </w:rPr>
        <w:t>,</w:t>
      </w:r>
      <w:r>
        <w:rPr>
          <w:rFonts w:ascii="Times New Roman" w:hAnsi="Times New Roman"/>
          <w:sz w:val="28"/>
          <w:szCs w:val="28"/>
        </w:rPr>
        <w:t xml:space="preserve"> </w:t>
      </w:r>
      <w:r w:rsidR="008E03B4">
        <w:rPr>
          <w:rFonts w:ascii="Times New Roman" w:hAnsi="Times New Roman"/>
          <w:sz w:val="28"/>
          <w:szCs w:val="28"/>
        </w:rPr>
        <w:t xml:space="preserve">что как таковых правил не много, </w:t>
      </w:r>
      <w:r w:rsidR="009C5AA5">
        <w:rPr>
          <w:rFonts w:ascii="Times New Roman" w:hAnsi="Times New Roman"/>
          <w:sz w:val="28"/>
          <w:szCs w:val="28"/>
        </w:rPr>
        <w:t>содержание которых примерно следующее:</w:t>
      </w:r>
    </w:p>
    <w:p w:rsidR="008E03B4" w:rsidRDefault="003F0CC9" w:rsidP="00AC64AE">
      <w:pPr>
        <w:numPr>
          <w:ilvl w:val="0"/>
          <w:numId w:val="24"/>
        </w:numPr>
        <w:spacing w:after="0" w:line="360" w:lineRule="auto"/>
        <w:ind w:left="0" w:firstLine="709"/>
        <w:jc w:val="both"/>
        <w:rPr>
          <w:rFonts w:ascii="Times New Roman" w:hAnsi="Times New Roman"/>
          <w:sz w:val="28"/>
          <w:szCs w:val="28"/>
        </w:rPr>
      </w:pPr>
      <w:r>
        <w:rPr>
          <w:rFonts w:ascii="Times New Roman" w:hAnsi="Times New Roman"/>
          <w:sz w:val="28"/>
          <w:szCs w:val="28"/>
        </w:rPr>
        <w:t>«</w:t>
      </w:r>
      <w:r w:rsidR="008E03B4" w:rsidRPr="008E03B4">
        <w:rPr>
          <w:rFonts w:ascii="Times New Roman" w:hAnsi="Times New Roman"/>
          <w:sz w:val="28"/>
          <w:szCs w:val="28"/>
        </w:rPr>
        <w:t xml:space="preserve">Производство следственного </w:t>
      </w:r>
      <w:r w:rsidR="009C5AA5">
        <w:rPr>
          <w:rFonts w:ascii="Times New Roman" w:hAnsi="Times New Roman"/>
          <w:sz w:val="28"/>
          <w:szCs w:val="28"/>
        </w:rPr>
        <w:t>эксперимента</w:t>
      </w:r>
      <w:r w:rsidR="008E03B4" w:rsidRPr="008E03B4">
        <w:rPr>
          <w:rFonts w:ascii="Times New Roman" w:hAnsi="Times New Roman"/>
          <w:sz w:val="28"/>
          <w:szCs w:val="28"/>
        </w:rPr>
        <w:t xml:space="preserve"> в ночное время не допускается, за исключением случаев, </w:t>
      </w:r>
      <w:r w:rsidR="009C5AA5">
        <w:rPr>
          <w:rFonts w:ascii="Times New Roman" w:hAnsi="Times New Roman"/>
          <w:sz w:val="28"/>
          <w:szCs w:val="28"/>
        </w:rPr>
        <w:t>которые не терпят</w:t>
      </w:r>
      <w:r w:rsidR="008E03B4" w:rsidRPr="008E03B4">
        <w:rPr>
          <w:rFonts w:ascii="Times New Roman" w:hAnsi="Times New Roman"/>
          <w:sz w:val="28"/>
          <w:szCs w:val="28"/>
        </w:rPr>
        <w:t xml:space="preserve"> отлагательства.</w:t>
      </w:r>
    </w:p>
    <w:p w:rsidR="008E03B4" w:rsidRDefault="008E03B4" w:rsidP="00AC64AE">
      <w:pPr>
        <w:numPr>
          <w:ilvl w:val="0"/>
          <w:numId w:val="24"/>
        </w:numPr>
        <w:spacing w:after="0" w:line="360" w:lineRule="auto"/>
        <w:ind w:left="0" w:firstLine="709"/>
        <w:jc w:val="both"/>
        <w:rPr>
          <w:rFonts w:ascii="Times New Roman" w:hAnsi="Times New Roman"/>
          <w:sz w:val="28"/>
          <w:szCs w:val="28"/>
        </w:rPr>
      </w:pPr>
      <w:r w:rsidRPr="008E03B4">
        <w:rPr>
          <w:rFonts w:ascii="Times New Roman" w:hAnsi="Times New Roman"/>
          <w:sz w:val="28"/>
          <w:szCs w:val="28"/>
        </w:rPr>
        <w:t xml:space="preserve">При производстве следственных </w:t>
      </w:r>
      <w:r w:rsidR="009C5AA5">
        <w:rPr>
          <w:rFonts w:ascii="Times New Roman" w:hAnsi="Times New Roman"/>
          <w:sz w:val="28"/>
          <w:szCs w:val="28"/>
        </w:rPr>
        <w:t>эксперимента</w:t>
      </w:r>
      <w:r w:rsidRPr="008E03B4">
        <w:rPr>
          <w:rFonts w:ascii="Times New Roman" w:hAnsi="Times New Roman"/>
          <w:sz w:val="28"/>
          <w:szCs w:val="28"/>
        </w:rPr>
        <w:t xml:space="preserve"> недопустимо применение насилия, угроз и иных незаконных мер, а равно создание опасности для жизни и здоровья участвующих в них лиц.</w:t>
      </w:r>
    </w:p>
    <w:p w:rsidR="009C5AA5" w:rsidRDefault="008E03B4" w:rsidP="00AC64AE">
      <w:pPr>
        <w:numPr>
          <w:ilvl w:val="0"/>
          <w:numId w:val="24"/>
        </w:numPr>
        <w:spacing w:after="0" w:line="360" w:lineRule="auto"/>
        <w:ind w:left="0" w:firstLine="709"/>
        <w:jc w:val="both"/>
        <w:rPr>
          <w:rFonts w:ascii="Times New Roman" w:hAnsi="Times New Roman"/>
          <w:sz w:val="28"/>
          <w:szCs w:val="28"/>
        </w:rPr>
      </w:pPr>
      <w:r w:rsidRPr="008E03B4">
        <w:rPr>
          <w:rFonts w:ascii="Times New Roman" w:hAnsi="Times New Roman"/>
          <w:sz w:val="28"/>
          <w:szCs w:val="28"/>
        </w:rPr>
        <w:t>Следователь, привлекая к участию в следственн</w:t>
      </w:r>
      <w:r w:rsidR="009C5AA5">
        <w:rPr>
          <w:rFonts w:ascii="Times New Roman" w:hAnsi="Times New Roman"/>
          <w:sz w:val="28"/>
          <w:szCs w:val="28"/>
        </w:rPr>
        <w:t xml:space="preserve">ом эксперименте </w:t>
      </w:r>
      <w:r w:rsidRPr="008E03B4">
        <w:rPr>
          <w:rFonts w:ascii="Times New Roman" w:hAnsi="Times New Roman"/>
          <w:sz w:val="28"/>
          <w:szCs w:val="28"/>
        </w:rPr>
        <w:t>участников уголовного судопроизводства, указанных в главах 6 - 8 </w:t>
      </w:r>
      <w:r w:rsidR="009C5AA5">
        <w:rPr>
          <w:rFonts w:ascii="Times New Roman" w:hAnsi="Times New Roman"/>
          <w:sz w:val="28"/>
          <w:szCs w:val="28"/>
        </w:rPr>
        <w:t>УПК РФ</w:t>
      </w:r>
      <w:r w:rsidRPr="008E03B4">
        <w:rPr>
          <w:rFonts w:ascii="Times New Roman" w:hAnsi="Times New Roman"/>
          <w:sz w:val="28"/>
          <w:szCs w:val="28"/>
        </w:rPr>
        <w:t xml:space="preserve">, удостоверяется в их личности, разъясняет им права, ответственность, а также порядок производства следственного </w:t>
      </w:r>
      <w:r w:rsidR="009C5AA5">
        <w:rPr>
          <w:rFonts w:ascii="Times New Roman" w:hAnsi="Times New Roman"/>
          <w:sz w:val="28"/>
          <w:szCs w:val="28"/>
        </w:rPr>
        <w:t>эксперимента</w:t>
      </w:r>
      <w:r w:rsidRPr="008E03B4">
        <w:rPr>
          <w:rFonts w:ascii="Times New Roman" w:hAnsi="Times New Roman"/>
          <w:sz w:val="28"/>
          <w:szCs w:val="28"/>
        </w:rPr>
        <w:t xml:space="preserve">. </w:t>
      </w:r>
    </w:p>
    <w:p w:rsidR="009C5AA5" w:rsidRDefault="008E03B4" w:rsidP="00AC64AE">
      <w:pPr>
        <w:numPr>
          <w:ilvl w:val="0"/>
          <w:numId w:val="24"/>
        </w:numPr>
        <w:spacing w:after="0" w:line="360" w:lineRule="auto"/>
        <w:ind w:left="0" w:firstLine="709"/>
        <w:jc w:val="both"/>
        <w:rPr>
          <w:rFonts w:ascii="Times New Roman" w:hAnsi="Times New Roman"/>
          <w:sz w:val="28"/>
          <w:szCs w:val="28"/>
        </w:rPr>
      </w:pPr>
      <w:r w:rsidRPr="008E03B4">
        <w:rPr>
          <w:rFonts w:ascii="Times New Roman" w:hAnsi="Times New Roman"/>
          <w:sz w:val="28"/>
          <w:szCs w:val="28"/>
        </w:rPr>
        <w:t xml:space="preserve">Если в производстве </w:t>
      </w:r>
      <w:r w:rsidR="009C5AA5" w:rsidRPr="009C5AA5">
        <w:rPr>
          <w:rFonts w:ascii="Times New Roman" w:hAnsi="Times New Roman"/>
          <w:sz w:val="28"/>
          <w:szCs w:val="28"/>
        </w:rPr>
        <w:t xml:space="preserve">следственного эксперимента </w:t>
      </w:r>
      <w:r w:rsidRPr="008E03B4">
        <w:rPr>
          <w:rFonts w:ascii="Times New Roman" w:hAnsi="Times New Roman"/>
          <w:sz w:val="28"/>
          <w:szCs w:val="28"/>
        </w:rPr>
        <w:t>участвует потерпевший, свидетель, специалист, эксперт или переводчик, то он также предупреждается об ответственности, предусмотренной статьями 307 и 308 </w:t>
      </w:r>
      <w:r w:rsidR="009C5AA5">
        <w:rPr>
          <w:rFonts w:ascii="Times New Roman" w:hAnsi="Times New Roman"/>
          <w:sz w:val="28"/>
          <w:szCs w:val="28"/>
        </w:rPr>
        <w:t>УК РФ</w:t>
      </w:r>
      <w:r w:rsidRPr="008E03B4">
        <w:rPr>
          <w:rFonts w:ascii="Times New Roman" w:hAnsi="Times New Roman"/>
          <w:sz w:val="28"/>
          <w:szCs w:val="28"/>
        </w:rPr>
        <w:t xml:space="preserve">. </w:t>
      </w:r>
    </w:p>
    <w:p w:rsidR="008E03B4" w:rsidRDefault="008E03B4" w:rsidP="00AC64AE">
      <w:pPr>
        <w:numPr>
          <w:ilvl w:val="0"/>
          <w:numId w:val="24"/>
        </w:numPr>
        <w:spacing w:after="0" w:line="360" w:lineRule="auto"/>
        <w:ind w:left="0" w:firstLine="709"/>
        <w:jc w:val="both"/>
        <w:rPr>
          <w:rFonts w:ascii="Times New Roman" w:hAnsi="Times New Roman"/>
          <w:sz w:val="28"/>
          <w:szCs w:val="28"/>
        </w:rPr>
      </w:pPr>
      <w:r w:rsidRPr="008E03B4">
        <w:rPr>
          <w:rFonts w:ascii="Times New Roman" w:hAnsi="Times New Roman"/>
          <w:sz w:val="28"/>
          <w:szCs w:val="28"/>
        </w:rPr>
        <w:t xml:space="preserve">Если в производстве </w:t>
      </w:r>
      <w:r w:rsidR="009C5AA5" w:rsidRPr="009C5AA5">
        <w:rPr>
          <w:rFonts w:ascii="Times New Roman" w:hAnsi="Times New Roman"/>
          <w:sz w:val="28"/>
          <w:szCs w:val="28"/>
        </w:rPr>
        <w:t xml:space="preserve">следственного эксперимента </w:t>
      </w:r>
      <w:r w:rsidRPr="008E03B4">
        <w:rPr>
          <w:rFonts w:ascii="Times New Roman" w:hAnsi="Times New Roman"/>
          <w:sz w:val="28"/>
          <w:szCs w:val="28"/>
        </w:rPr>
        <w:t>по уголовному делу в отношении соучастников преступления участвует лицо, в отношении которого уголовное дело выделено в отдельное производство в связи с заключением с ним досудебного соглашения о сотрудничестве, то оно предупреждается о предусмотренных </w:t>
      </w:r>
      <w:hyperlink r:id="rId8" w:anchor="dst104890" w:history="1">
        <w:r w:rsidRPr="000F0649">
          <w:rPr>
            <w:rStyle w:val="Hyperlink"/>
            <w:rFonts w:ascii="Times New Roman" w:hAnsi="Times New Roman"/>
            <w:color w:val="000000"/>
            <w:sz w:val="28"/>
            <w:szCs w:val="28"/>
            <w:u w:val="none"/>
          </w:rPr>
          <w:t>главой 40.1</w:t>
        </w:r>
      </w:hyperlink>
      <w:r w:rsidRPr="008E03B4">
        <w:rPr>
          <w:rFonts w:ascii="Times New Roman" w:hAnsi="Times New Roman"/>
          <w:sz w:val="28"/>
          <w:szCs w:val="28"/>
        </w:rPr>
        <w:t> </w:t>
      </w:r>
      <w:r w:rsidR="009C5AA5">
        <w:rPr>
          <w:rFonts w:ascii="Times New Roman" w:hAnsi="Times New Roman"/>
          <w:sz w:val="28"/>
          <w:szCs w:val="28"/>
        </w:rPr>
        <w:t>УПК РФ</w:t>
      </w:r>
      <w:r w:rsidRPr="008E03B4">
        <w:rPr>
          <w:rFonts w:ascii="Times New Roman" w:hAnsi="Times New Roman"/>
          <w:sz w:val="28"/>
          <w:szCs w:val="28"/>
        </w:rPr>
        <w:t xml:space="preserve"> последствиях несоблюдения им условий и невыполнения обязательств, предусмотренных досудебным соглашением о сотрудничестве, в том числе в случае умышленного сообщения ложных сведений или умышленного сокрытия от следствия каких-либо существенных сведений.</w:t>
      </w:r>
    </w:p>
    <w:p w:rsidR="003F0CC9" w:rsidRDefault="003F0CC9" w:rsidP="00AC64AE">
      <w:pPr>
        <w:numPr>
          <w:ilvl w:val="0"/>
          <w:numId w:val="24"/>
        </w:numPr>
        <w:spacing w:after="0" w:line="360" w:lineRule="auto"/>
        <w:ind w:left="0" w:firstLine="709"/>
        <w:jc w:val="both"/>
        <w:rPr>
          <w:rFonts w:ascii="Times New Roman" w:hAnsi="Times New Roman"/>
          <w:sz w:val="28"/>
          <w:szCs w:val="28"/>
        </w:rPr>
      </w:pPr>
      <w:r w:rsidRPr="003F0CC9">
        <w:rPr>
          <w:rFonts w:ascii="Times New Roman" w:hAnsi="Times New Roman"/>
          <w:sz w:val="28"/>
          <w:szCs w:val="28"/>
        </w:rPr>
        <w:t xml:space="preserve">При производстве </w:t>
      </w:r>
      <w:r w:rsidR="009C5AA5" w:rsidRPr="009C5AA5">
        <w:rPr>
          <w:rFonts w:ascii="Times New Roman" w:hAnsi="Times New Roman"/>
          <w:sz w:val="28"/>
          <w:szCs w:val="28"/>
        </w:rPr>
        <w:t xml:space="preserve">следственного эксперимента </w:t>
      </w:r>
      <w:r w:rsidRPr="003F0CC9">
        <w:rPr>
          <w:rFonts w:ascii="Times New Roman" w:hAnsi="Times New Roman"/>
          <w:sz w:val="28"/>
          <w:szCs w:val="28"/>
        </w:rPr>
        <w:t xml:space="preserve">могут применяться технические средства и способы обнаружения, фиксации и изъятия следов преступления и вещественных доказательств. Перед началом </w:t>
      </w:r>
      <w:r w:rsidR="009C5AA5" w:rsidRPr="009C5AA5">
        <w:rPr>
          <w:rFonts w:ascii="Times New Roman" w:hAnsi="Times New Roman"/>
          <w:sz w:val="28"/>
          <w:szCs w:val="28"/>
        </w:rPr>
        <w:t xml:space="preserve">следственного </w:t>
      </w:r>
      <w:r w:rsidR="009C5AA5" w:rsidRPr="009C5AA5">
        <w:rPr>
          <w:rFonts w:ascii="Times New Roman" w:hAnsi="Times New Roman"/>
          <w:sz w:val="28"/>
          <w:szCs w:val="28"/>
        </w:rPr>
        <w:lastRenderedPageBreak/>
        <w:t>эксперимента</w:t>
      </w:r>
      <w:r w:rsidRPr="003F0CC9">
        <w:rPr>
          <w:rFonts w:ascii="Times New Roman" w:hAnsi="Times New Roman"/>
          <w:sz w:val="28"/>
          <w:szCs w:val="28"/>
        </w:rPr>
        <w:t xml:space="preserve"> следователь предупреждает лиц, участвующих в </w:t>
      </w:r>
      <w:r w:rsidR="009C5AA5">
        <w:rPr>
          <w:rFonts w:ascii="Times New Roman" w:hAnsi="Times New Roman"/>
          <w:sz w:val="28"/>
          <w:szCs w:val="28"/>
        </w:rPr>
        <w:t>следственном</w:t>
      </w:r>
      <w:r w:rsidR="009C5AA5" w:rsidRPr="009C5AA5">
        <w:rPr>
          <w:rFonts w:ascii="Times New Roman" w:hAnsi="Times New Roman"/>
          <w:sz w:val="28"/>
          <w:szCs w:val="28"/>
        </w:rPr>
        <w:t xml:space="preserve"> </w:t>
      </w:r>
      <w:r w:rsidR="009C5AA5">
        <w:rPr>
          <w:rFonts w:ascii="Times New Roman" w:hAnsi="Times New Roman"/>
          <w:sz w:val="28"/>
          <w:szCs w:val="28"/>
        </w:rPr>
        <w:t>эксперименте</w:t>
      </w:r>
      <w:r w:rsidRPr="003F0CC9">
        <w:rPr>
          <w:rFonts w:ascii="Times New Roman" w:hAnsi="Times New Roman"/>
          <w:sz w:val="28"/>
          <w:szCs w:val="28"/>
        </w:rPr>
        <w:t>, о применении технических средств.</w:t>
      </w:r>
    </w:p>
    <w:p w:rsidR="003F0CC9" w:rsidRDefault="009C5AA5" w:rsidP="00AC64AE">
      <w:pPr>
        <w:numPr>
          <w:ilvl w:val="0"/>
          <w:numId w:val="24"/>
        </w:numPr>
        <w:spacing w:after="0" w:line="360" w:lineRule="auto"/>
        <w:ind w:left="0" w:firstLine="709"/>
        <w:jc w:val="both"/>
        <w:rPr>
          <w:rFonts w:ascii="Times New Roman" w:hAnsi="Times New Roman"/>
          <w:sz w:val="28"/>
          <w:szCs w:val="28"/>
        </w:rPr>
      </w:pPr>
      <w:r w:rsidRPr="009C5AA5">
        <w:rPr>
          <w:rFonts w:ascii="Times New Roman" w:hAnsi="Times New Roman"/>
          <w:sz w:val="28"/>
          <w:szCs w:val="28"/>
        </w:rPr>
        <w:t>При проведении следственного эксперимента</w:t>
      </w:r>
      <w:r w:rsidR="003F0CC9" w:rsidRPr="003F0CC9">
        <w:rPr>
          <w:rFonts w:ascii="Times New Roman" w:hAnsi="Times New Roman"/>
          <w:sz w:val="28"/>
          <w:szCs w:val="28"/>
        </w:rPr>
        <w:t xml:space="preserve"> </w:t>
      </w:r>
      <w:r>
        <w:rPr>
          <w:rFonts w:ascii="Times New Roman" w:hAnsi="Times New Roman"/>
          <w:sz w:val="28"/>
          <w:szCs w:val="28"/>
        </w:rPr>
        <w:t>уполномоченное лицо на проведение расследования</w:t>
      </w:r>
      <w:r w:rsidRPr="009C5AA5">
        <w:t xml:space="preserve"> </w:t>
      </w:r>
      <w:r w:rsidRPr="009C5AA5">
        <w:rPr>
          <w:rFonts w:ascii="Times New Roman" w:hAnsi="Times New Roman"/>
          <w:sz w:val="28"/>
          <w:szCs w:val="28"/>
        </w:rPr>
        <w:t>составляет протокол согласно требованиям</w:t>
      </w:r>
      <w:r w:rsidR="0065640C">
        <w:rPr>
          <w:rFonts w:ascii="Times New Roman" w:hAnsi="Times New Roman"/>
          <w:sz w:val="28"/>
          <w:szCs w:val="28"/>
        </w:rPr>
        <w:t xml:space="preserve"> ст. 166 УПК РФ</w:t>
      </w:r>
      <w:r w:rsidR="003F0CC9" w:rsidRPr="003F0CC9">
        <w:rPr>
          <w:rFonts w:ascii="Times New Roman" w:hAnsi="Times New Roman"/>
          <w:sz w:val="28"/>
          <w:szCs w:val="28"/>
        </w:rPr>
        <w:t>.</w:t>
      </w:r>
    </w:p>
    <w:p w:rsidR="00C4512A" w:rsidRDefault="00C4512A" w:rsidP="00AC64AE">
      <w:pPr>
        <w:numPr>
          <w:ilvl w:val="0"/>
          <w:numId w:val="24"/>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Участие понятых в следственном эксперименте по усмотрению лица уполномоченного на </w:t>
      </w:r>
      <w:r w:rsidR="006E1B8C">
        <w:rPr>
          <w:rFonts w:ascii="Times New Roman" w:hAnsi="Times New Roman"/>
          <w:sz w:val="28"/>
          <w:szCs w:val="28"/>
        </w:rPr>
        <w:t>осуществление</w:t>
      </w:r>
      <w:r>
        <w:rPr>
          <w:rFonts w:ascii="Times New Roman" w:hAnsi="Times New Roman"/>
          <w:sz w:val="28"/>
          <w:szCs w:val="28"/>
        </w:rPr>
        <w:t xml:space="preserve"> предварительного расследования</w:t>
      </w:r>
      <w:r w:rsidR="003F0CC9">
        <w:rPr>
          <w:rFonts w:ascii="Times New Roman" w:hAnsi="Times New Roman"/>
          <w:sz w:val="28"/>
          <w:szCs w:val="28"/>
        </w:rPr>
        <w:t>»</w:t>
      </w:r>
      <w:r w:rsidR="00134B78">
        <w:rPr>
          <w:rStyle w:val="FootnoteReference"/>
          <w:rFonts w:ascii="Times New Roman" w:hAnsi="Times New Roman"/>
          <w:sz w:val="28"/>
          <w:szCs w:val="28"/>
        </w:rPr>
        <w:footnoteReference w:id="10"/>
      </w:r>
      <w:r>
        <w:rPr>
          <w:rFonts w:ascii="Times New Roman" w:hAnsi="Times New Roman"/>
          <w:sz w:val="28"/>
          <w:szCs w:val="28"/>
        </w:rPr>
        <w:t>.</w:t>
      </w:r>
    </w:p>
    <w:p w:rsidR="001F1EE2" w:rsidRDefault="00C4512A" w:rsidP="00AC64AE">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Таким образом, мы видим, что </w:t>
      </w:r>
      <w:r w:rsidR="00613B3E">
        <w:rPr>
          <w:rFonts w:ascii="Times New Roman" w:hAnsi="Times New Roman"/>
          <w:sz w:val="28"/>
          <w:szCs w:val="28"/>
        </w:rPr>
        <w:t xml:space="preserve">понятие и основание следственного эксперимента, </w:t>
      </w:r>
      <w:r w:rsidR="00613B3E" w:rsidRPr="00613B3E">
        <w:rPr>
          <w:rFonts w:ascii="Times New Roman" w:hAnsi="Times New Roman"/>
          <w:sz w:val="28"/>
          <w:szCs w:val="28"/>
        </w:rPr>
        <w:t>так как точног</w:t>
      </w:r>
      <w:r w:rsidR="00122E70">
        <w:rPr>
          <w:rFonts w:ascii="Times New Roman" w:hAnsi="Times New Roman"/>
          <w:sz w:val="28"/>
          <w:szCs w:val="28"/>
        </w:rPr>
        <w:t>о нормативно-правого закрепления</w:t>
      </w:r>
      <w:r w:rsidR="00613B3E" w:rsidRPr="00613B3E">
        <w:rPr>
          <w:rFonts w:ascii="Times New Roman" w:hAnsi="Times New Roman"/>
          <w:sz w:val="28"/>
          <w:szCs w:val="28"/>
        </w:rPr>
        <w:t xml:space="preserve"> нигде не имеет</w:t>
      </w:r>
      <w:r w:rsidR="00122E70">
        <w:rPr>
          <w:rFonts w:ascii="Times New Roman" w:hAnsi="Times New Roman"/>
          <w:sz w:val="28"/>
          <w:szCs w:val="28"/>
        </w:rPr>
        <w:t>ся</w:t>
      </w:r>
      <w:r w:rsidR="00613B3E">
        <w:rPr>
          <w:rFonts w:ascii="Times New Roman" w:hAnsi="Times New Roman"/>
          <w:sz w:val="28"/>
          <w:szCs w:val="28"/>
        </w:rPr>
        <w:t>, поэтому</w:t>
      </w:r>
      <w:r w:rsidR="00613B3E" w:rsidRPr="00613B3E">
        <w:rPr>
          <w:rFonts w:ascii="Times New Roman" w:hAnsi="Times New Roman"/>
          <w:sz w:val="28"/>
          <w:szCs w:val="28"/>
        </w:rPr>
        <w:t xml:space="preserve"> </w:t>
      </w:r>
      <w:r w:rsidR="00613B3E">
        <w:rPr>
          <w:rFonts w:ascii="Times New Roman" w:hAnsi="Times New Roman"/>
          <w:sz w:val="28"/>
          <w:szCs w:val="28"/>
        </w:rPr>
        <w:t xml:space="preserve">каждым научным </w:t>
      </w:r>
      <w:r w:rsidR="00613B3E" w:rsidRPr="00613B3E">
        <w:rPr>
          <w:rFonts w:ascii="Times New Roman" w:hAnsi="Times New Roman"/>
          <w:sz w:val="28"/>
          <w:szCs w:val="28"/>
        </w:rPr>
        <w:t>деятел</w:t>
      </w:r>
      <w:r w:rsidR="00613B3E">
        <w:rPr>
          <w:rFonts w:ascii="Times New Roman" w:hAnsi="Times New Roman"/>
          <w:sz w:val="28"/>
          <w:szCs w:val="28"/>
        </w:rPr>
        <w:t>ем в сфере уголовно-правовых наук, да и в целом всё юридическим сообществом,</w:t>
      </w:r>
      <w:r w:rsidR="00D50EC2">
        <w:rPr>
          <w:rFonts w:ascii="Times New Roman" w:hAnsi="Times New Roman"/>
          <w:sz w:val="28"/>
          <w:szCs w:val="28"/>
        </w:rPr>
        <w:t xml:space="preserve"> трактуется по-</w:t>
      </w:r>
      <w:r w:rsidR="00613B3E">
        <w:rPr>
          <w:rFonts w:ascii="Times New Roman" w:hAnsi="Times New Roman"/>
          <w:sz w:val="28"/>
          <w:szCs w:val="28"/>
        </w:rPr>
        <w:t>своему. При этом стоит отмет</w:t>
      </w:r>
      <w:r w:rsidR="00D50EC2">
        <w:rPr>
          <w:rFonts w:ascii="Times New Roman" w:hAnsi="Times New Roman"/>
          <w:sz w:val="28"/>
          <w:szCs w:val="28"/>
        </w:rPr>
        <w:t>ит</w:t>
      </w:r>
      <w:r w:rsidR="00613B3E">
        <w:rPr>
          <w:rFonts w:ascii="Times New Roman" w:hAnsi="Times New Roman"/>
          <w:sz w:val="28"/>
          <w:szCs w:val="28"/>
        </w:rPr>
        <w:t>ь, что в целом все авторы в своих дефинициях правы, но различия их строятся в объёме, содержательности данных определений.</w:t>
      </w:r>
    </w:p>
    <w:p w:rsidR="001F1EE2" w:rsidRPr="00C4512A" w:rsidRDefault="001F1EE2" w:rsidP="00AC64AE">
      <w:pPr>
        <w:spacing w:after="0" w:line="360" w:lineRule="auto"/>
        <w:ind w:firstLine="709"/>
        <w:jc w:val="both"/>
        <w:rPr>
          <w:rFonts w:ascii="Times New Roman" w:hAnsi="Times New Roman"/>
          <w:sz w:val="28"/>
          <w:szCs w:val="28"/>
        </w:rPr>
      </w:pPr>
      <w:r>
        <w:rPr>
          <w:rFonts w:ascii="Times New Roman" w:hAnsi="Times New Roman"/>
          <w:sz w:val="28"/>
          <w:szCs w:val="28"/>
        </w:rPr>
        <w:t xml:space="preserve">Что же касается процессуального порядка производства следственного эксперимента, стоит ещё раз подчеркнуть, что </w:t>
      </w:r>
      <w:r w:rsidR="00307D88">
        <w:rPr>
          <w:rFonts w:ascii="Times New Roman" w:hAnsi="Times New Roman"/>
          <w:sz w:val="28"/>
          <w:szCs w:val="28"/>
        </w:rPr>
        <w:t>основные правила проведения данного следственного действия</w:t>
      </w:r>
      <w:r>
        <w:rPr>
          <w:rFonts w:ascii="Times New Roman" w:hAnsi="Times New Roman"/>
          <w:sz w:val="28"/>
          <w:szCs w:val="28"/>
        </w:rPr>
        <w:t xml:space="preserve"> регулируется в </w:t>
      </w:r>
      <w:r w:rsidRPr="001F1EE2">
        <w:rPr>
          <w:rFonts w:ascii="Times New Roman" w:hAnsi="Times New Roman"/>
          <w:sz w:val="28"/>
          <w:szCs w:val="28"/>
        </w:rPr>
        <w:t>статьях 164, 181</w:t>
      </w:r>
      <w:r>
        <w:rPr>
          <w:rFonts w:ascii="Times New Roman" w:hAnsi="Times New Roman"/>
          <w:sz w:val="28"/>
          <w:szCs w:val="28"/>
        </w:rPr>
        <w:t>, 288</w:t>
      </w:r>
      <w:r w:rsidRPr="001F1EE2">
        <w:rPr>
          <w:rFonts w:ascii="Times New Roman" w:hAnsi="Times New Roman"/>
          <w:sz w:val="28"/>
          <w:szCs w:val="28"/>
        </w:rPr>
        <w:t xml:space="preserve"> и 170 УПК РФ</w:t>
      </w:r>
      <w:r>
        <w:rPr>
          <w:rFonts w:ascii="Times New Roman" w:hAnsi="Times New Roman"/>
          <w:sz w:val="28"/>
          <w:szCs w:val="28"/>
        </w:rPr>
        <w:t>, при этом не стоит забывать, что законодатель из-за объёма не может прописать все нюансы и эксцессы при проведения следственного эксперимент, и эти вопросы решает кр</w:t>
      </w:r>
      <w:r w:rsidR="00307D88">
        <w:rPr>
          <w:rFonts w:ascii="Times New Roman" w:hAnsi="Times New Roman"/>
          <w:sz w:val="28"/>
          <w:szCs w:val="28"/>
        </w:rPr>
        <w:t xml:space="preserve">иминалистическая наука, которая </w:t>
      </w:r>
      <w:r w:rsidR="00307D88" w:rsidRPr="00307D88">
        <w:rPr>
          <w:rFonts w:ascii="Times New Roman" w:hAnsi="Times New Roman"/>
          <w:sz w:val="28"/>
          <w:szCs w:val="28"/>
        </w:rPr>
        <w:t xml:space="preserve">выработала определённые тактические приёмы для эффективного проведения данного следственного действия. </w:t>
      </w:r>
    </w:p>
    <w:p w:rsidR="00432060" w:rsidRPr="00432060" w:rsidRDefault="00432060" w:rsidP="00432060">
      <w:pPr>
        <w:spacing w:after="0" w:line="360" w:lineRule="auto"/>
        <w:ind w:left="709"/>
        <w:rPr>
          <w:rFonts w:ascii="Times New Roman" w:hAnsi="Times New Roman"/>
          <w:sz w:val="28"/>
          <w:szCs w:val="28"/>
        </w:rPr>
      </w:pPr>
    </w:p>
    <w:p w:rsidR="0025133D" w:rsidRDefault="004277A0" w:rsidP="0025133D">
      <w:pPr>
        <w:numPr>
          <w:ilvl w:val="1"/>
          <w:numId w:val="3"/>
        </w:numPr>
        <w:spacing w:after="0" w:line="360" w:lineRule="auto"/>
        <w:jc w:val="center"/>
        <w:rPr>
          <w:rFonts w:ascii="Times New Roman" w:hAnsi="Times New Roman"/>
          <w:b/>
          <w:sz w:val="28"/>
          <w:szCs w:val="28"/>
        </w:rPr>
      </w:pPr>
      <w:r w:rsidRPr="004277A0">
        <w:rPr>
          <w:rFonts w:ascii="Times New Roman" w:hAnsi="Times New Roman"/>
          <w:b/>
          <w:sz w:val="28"/>
          <w:szCs w:val="28"/>
        </w:rPr>
        <w:t xml:space="preserve">Проблемы </w:t>
      </w:r>
      <w:r w:rsidR="00F01CA0" w:rsidRPr="00F01CA0">
        <w:rPr>
          <w:rFonts w:ascii="Times New Roman" w:hAnsi="Times New Roman"/>
          <w:b/>
          <w:sz w:val="28"/>
          <w:szCs w:val="28"/>
        </w:rPr>
        <w:t xml:space="preserve">процессуальной регламентации </w:t>
      </w:r>
      <w:r w:rsidRPr="004277A0">
        <w:rPr>
          <w:rFonts w:ascii="Times New Roman" w:hAnsi="Times New Roman"/>
          <w:b/>
          <w:sz w:val="28"/>
          <w:szCs w:val="28"/>
        </w:rPr>
        <w:t>производства следственного эксперимента</w:t>
      </w:r>
    </w:p>
    <w:p w:rsidR="00432060" w:rsidRPr="00DB35F2" w:rsidRDefault="00432060" w:rsidP="00432060">
      <w:pPr>
        <w:spacing w:after="0" w:line="360" w:lineRule="auto"/>
        <w:jc w:val="center"/>
        <w:rPr>
          <w:rFonts w:ascii="Times New Roman" w:hAnsi="Times New Roman"/>
          <w:sz w:val="28"/>
          <w:szCs w:val="28"/>
        </w:rPr>
      </w:pPr>
    </w:p>
    <w:p w:rsidR="00CD6D9C" w:rsidRDefault="001E3B6B" w:rsidP="00DB35F2">
      <w:pPr>
        <w:spacing w:after="0" w:line="360" w:lineRule="auto"/>
        <w:ind w:firstLine="709"/>
        <w:jc w:val="both"/>
        <w:rPr>
          <w:rFonts w:ascii="Times New Roman" w:hAnsi="Times New Roman"/>
          <w:sz w:val="28"/>
          <w:szCs w:val="28"/>
        </w:rPr>
      </w:pPr>
      <w:r>
        <w:rPr>
          <w:rFonts w:ascii="Times New Roman" w:hAnsi="Times New Roman"/>
          <w:sz w:val="28"/>
          <w:szCs w:val="28"/>
        </w:rPr>
        <w:t>Среди проблем, которые связаны с производством сл</w:t>
      </w:r>
      <w:r w:rsidR="00985F5A">
        <w:rPr>
          <w:rFonts w:ascii="Times New Roman" w:hAnsi="Times New Roman"/>
          <w:sz w:val="28"/>
          <w:szCs w:val="28"/>
        </w:rPr>
        <w:t>едственного эксперимента, можно</w:t>
      </w:r>
      <w:r w:rsidR="00CD6D9C">
        <w:rPr>
          <w:rFonts w:ascii="Times New Roman" w:hAnsi="Times New Roman"/>
          <w:sz w:val="28"/>
          <w:szCs w:val="28"/>
        </w:rPr>
        <w:t xml:space="preserve"> выделить</w:t>
      </w:r>
      <w:r>
        <w:rPr>
          <w:rFonts w:ascii="Times New Roman" w:hAnsi="Times New Roman"/>
          <w:sz w:val="28"/>
          <w:szCs w:val="28"/>
        </w:rPr>
        <w:t xml:space="preserve"> проблем</w:t>
      </w:r>
      <w:r w:rsidR="00985F5A">
        <w:rPr>
          <w:rFonts w:ascii="Times New Roman" w:hAnsi="Times New Roman"/>
          <w:sz w:val="28"/>
          <w:szCs w:val="28"/>
        </w:rPr>
        <w:t>ы</w:t>
      </w:r>
      <w:r>
        <w:rPr>
          <w:rFonts w:ascii="Times New Roman" w:hAnsi="Times New Roman"/>
          <w:sz w:val="28"/>
          <w:szCs w:val="28"/>
        </w:rPr>
        <w:t xml:space="preserve"> </w:t>
      </w:r>
      <w:r w:rsidR="00985F5A" w:rsidRPr="00985F5A">
        <w:rPr>
          <w:rFonts w:ascii="Times New Roman" w:hAnsi="Times New Roman"/>
          <w:sz w:val="28"/>
          <w:szCs w:val="28"/>
        </w:rPr>
        <w:t>связанные с нормативной регламентацией следственного эксперимента</w:t>
      </w:r>
      <w:r w:rsidR="00CD6D9C">
        <w:rPr>
          <w:rFonts w:ascii="Times New Roman" w:hAnsi="Times New Roman"/>
          <w:sz w:val="28"/>
          <w:szCs w:val="28"/>
        </w:rPr>
        <w:t xml:space="preserve">, так как по мнению научного </w:t>
      </w:r>
      <w:r w:rsidR="00CD6D9C">
        <w:rPr>
          <w:rFonts w:ascii="Times New Roman" w:hAnsi="Times New Roman"/>
          <w:sz w:val="28"/>
          <w:szCs w:val="28"/>
        </w:rPr>
        <w:lastRenderedPageBreak/>
        <w:t>сообщества в сфере уголовно-процессуальных наук законодатель не достаточно корректно и в полном объёме прописал порядок сущность и порядок проведения следственного эксперимента.</w:t>
      </w:r>
    </w:p>
    <w:p w:rsidR="00432060" w:rsidRDefault="00591A86" w:rsidP="00DB35F2">
      <w:pPr>
        <w:spacing w:after="0" w:line="360" w:lineRule="auto"/>
        <w:ind w:firstLine="709"/>
        <w:jc w:val="both"/>
        <w:rPr>
          <w:rFonts w:ascii="Times New Roman" w:hAnsi="Times New Roman"/>
          <w:sz w:val="28"/>
          <w:szCs w:val="28"/>
        </w:rPr>
      </w:pPr>
      <w:r>
        <w:rPr>
          <w:rFonts w:ascii="Times New Roman" w:hAnsi="Times New Roman"/>
          <w:sz w:val="28"/>
          <w:szCs w:val="28"/>
        </w:rPr>
        <w:t>Так</w:t>
      </w:r>
      <w:r w:rsidR="00EF0EFA">
        <w:rPr>
          <w:rFonts w:ascii="Times New Roman" w:hAnsi="Times New Roman"/>
          <w:sz w:val="28"/>
          <w:szCs w:val="28"/>
        </w:rPr>
        <w:t>, п</w:t>
      </w:r>
      <w:r w:rsidR="00DB35F2" w:rsidRPr="00DB35F2">
        <w:rPr>
          <w:rFonts w:ascii="Times New Roman" w:hAnsi="Times New Roman"/>
          <w:sz w:val="28"/>
          <w:szCs w:val="28"/>
        </w:rPr>
        <w:t xml:space="preserve">о мнению, Стельмах В.Ю., </w:t>
      </w:r>
      <w:r w:rsidR="00DB35F2">
        <w:rPr>
          <w:rFonts w:ascii="Times New Roman" w:hAnsi="Times New Roman"/>
          <w:sz w:val="28"/>
          <w:szCs w:val="28"/>
        </w:rPr>
        <w:t>«</w:t>
      </w:r>
      <w:r w:rsidR="00DB35F2" w:rsidRPr="00DB35F2">
        <w:rPr>
          <w:rFonts w:ascii="Times New Roman" w:hAnsi="Times New Roman"/>
          <w:sz w:val="28"/>
          <w:szCs w:val="28"/>
        </w:rPr>
        <w:t>в настоящий момент нормативная регламентация следственного эксперимента является самой лаконичной из всех следственных действий, что не отвечает уровню сложности рассматриваемого действия</w:t>
      </w:r>
      <w:r w:rsidR="00DB35F2">
        <w:rPr>
          <w:rFonts w:ascii="Times New Roman" w:hAnsi="Times New Roman"/>
          <w:sz w:val="28"/>
          <w:szCs w:val="28"/>
        </w:rPr>
        <w:t>.</w:t>
      </w:r>
      <w:r w:rsidR="00DB35F2" w:rsidRPr="00DB35F2">
        <w:t xml:space="preserve"> </w:t>
      </w:r>
      <w:r w:rsidR="00DB35F2" w:rsidRPr="00DB35F2">
        <w:rPr>
          <w:rFonts w:ascii="Times New Roman" w:hAnsi="Times New Roman"/>
          <w:sz w:val="28"/>
          <w:szCs w:val="28"/>
        </w:rPr>
        <w:t>Этот нормативный пробел восполняется в научной литературе и правоприменительной практике. Вместе с тем многие аспекты (как фундаментальные, так и прикладные) продолжают оставаться спорными, что осложняет правоприменительную практику</w:t>
      </w:r>
      <w:r w:rsidR="00DB35F2">
        <w:rPr>
          <w:rFonts w:ascii="Times New Roman" w:hAnsi="Times New Roman"/>
          <w:sz w:val="28"/>
          <w:szCs w:val="28"/>
        </w:rPr>
        <w:t>»</w:t>
      </w:r>
      <w:r w:rsidR="00DB35F2">
        <w:rPr>
          <w:rStyle w:val="FootnoteReference"/>
          <w:rFonts w:ascii="Times New Roman" w:hAnsi="Times New Roman"/>
          <w:sz w:val="28"/>
          <w:szCs w:val="28"/>
        </w:rPr>
        <w:footnoteReference w:id="11"/>
      </w:r>
      <w:r w:rsidR="00DB35F2" w:rsidRPr="00DB35F2">
        <w:rPr>
          <w:rFonts w:ascii="Times New Roman" w:hAnsi="Times New Roman"/>
          <w:sz w:val="28"/>
          <w:szCs w:val="28"/>
        </w:rPr>
        <w:t>.</w:t>
      </w:r>
    </w:p>
    <w:p w:rsidR="00D471F6" w:rsidRDefault="00B826B4" w:rsidP="00DB35F2">
      <w:pPr>
        <w:spacing w:after="0" w:line="360" w:lineRule="auto"/>
        <w:ind w:firstLine="709"/>
        <w:jc w:val="both"/>
        <w:rPr>
          <w:rFonts w:ascii="Times New Roman" w:hAnsi="Times New Roman"/>
          <w:sz w:val="28"/>
          <w:szCs w:val="28"/>
        </w:rPr>
      </w:pPr>
      <w:r>
        <w:rPr>
          <w:rFonts w:ascii="Times New Roman" w:hAnsi="Times New Roman"/>
          <w:sz w:val="28"/>
          <w:szCs w:val="28"/>
        </w:rPr>
        <w:t>Так многие авторы</w:t>
      </w:r>
      <w:r w:rsidR="00284CE6">
        <w:rPr>
          <w:rFonts w:ascii="Times New Roman" w:hAnsi="Times New Roman"/>
          <w:sz w:val="28"/>
          <w:szCs w:val="28"/>
        </w:rPr>
        <w:t>, в частности</w:t>
      </w:r>
      <w:r w:rsidR="00284CE6" w:rsidRPr="00284CE6">
        <w:t xml:space="preserve"> </w:t>
      </w:r>
      <w:r w:rsidR="00284CE6" w:rsidRPr="00284CE6">
        <w:rPr>
          <w:rFonts w:ascii="Times New Roman" w:hAnsi="Times New Roman"/>
          <w:sz w:val="28"/>
          <w:szCs w:val="28"/>
        </w:rPr>
        <w:t>Логинов</w:t>
      </w:r>
      <w:r w:rsidR="005C2ADA">
        <w:rPr>
          <w:rFonts w:ascii="Times New Roman" w:hAnsi="Times New Roman"/>
          <w:sz w:val="28"/>
          <w:szCs w:val="28"/>
        </w:rPr>
        <w:t xml:space="preserve"> А.В.</w:t>
      </w:r>
      <w:r w:rsidR="00284CE6">
        <w:rPr>
          <w:rFonts w:ascii="Times New Roman" w:hAnsi="Times New Roman"/>
          <w:sz w:val="28"/>
          <w:szCs w:val="28"/>
        </w:rPr>
        <w:t xml:space="preserve">, </w:t>
      </w:r>
      <w:r>
        <w:rPr>
          <w:rFonts w:ascii="Times New Roman" w:hAnsi="Times New Roman"/>
          <w:sz w:val="28"/>
          <w:szCs w:val="28"/>
        </w:rPr>
        <w:t xml:space="preserve"> в качестве главной проблемы правой регламентации следственного эксперимента </w:t>
      </w:r>
      <w:r w:rsidR="00284CE6">
        <w:rPr>
          <w:rFonts w:ascii="Times New Roman" w:hAnsi="Times New Roman"/>
          <w:sz w:val="28"/>
          <w:szCs w:val="28"/>
        </w:rPr>
        <w:t>выделяе</w:t>
      </w:r>
      <w:r>
        <w:rPr>
          <w:rFonts w:ascii="Times New Roman" w:hAnsi="Times New Roman"/>
          <w:sz w:val="28"/>
          <w:szCs w:val="28"/>
        </w:rPr>
        <w:t>т то, что</w:t>
      </w:r>
      <w:r w:rsidR="00284CE6">
        <w:rPr>
          <w:rFonts w:ascii="Times New Roman" w:hAnsi="Times New Roman"/>
          <w:sz w:val="28"/>
          <w:szCs w:val="28"/>
        </w:rPr>
        <w:t xml:space="preserve"> в </w:t>
      </w:r>
      <w:r w:rsidR="00243862">
        <w:rPr>
          <w:rFonts w:ascii="Times New Roman" w:hAnsi="Times New Roman"/>
          <w:sz w:val="28"/>
          <w:szCs w:val="28"/>
        </w:rPr>
        <w:t>статье 181</w:t>
      </w:r>
      <w:r w:rsidR="004065D8">
        <w:rPr>
          <w:rFonts w:ascii="Times New Roman" w:hAnsi="Times New Roman"/>
          <w:sz w:val="28"/>
          <w:szCs w:val="28"/>
        </w:rPr>
        <w:t xml:space="preserve"> УПК РФ</w:t>
      </w:r>
      <w:r w:rsidR="00243862">
        <w:rPr>
          <w:rFonts w:ascii="Times New Roman" w:hAnsi="Times New Roman"/>
          <w:sz w:val="28"/>
          <w:szCs w:val="28"/>
        </w:rPr>
        <w:t xml:space="preserve"> не отражена экспериментальная сущность следственного эксперимента, </w:t>
      </w:r>
      <w:r w:rsidR="00243862" w:rsidRPr="00243862">
        <w:rPr>
          <w:rFonts w:ascii="Times New Roman" w:hAnsi="Times New Roman"/>
          <w:sz w:val="28"/>
          <w:szCs w:val="28"/>
        </w:rPr>
        <w:t xml:space="preserve">которая и </w:t>
      </w:r>
      <w:r w:rsidR="00243862">
        <w:rPr>
          <w:rFonts w:ascii="Times New Roman" w:hAnsi="Times New Roman"/>
          <w:sz w:val="28"/>
          <w:szCs w:val="28"/>
        </w:rPr>
        <w:t>различает это следственное действие от</w:t>
      </w:r>
      <w:r w:rsidR="004065D8">
        <w:rPr>
          <w:rFonts w:ascii="Times New Roman" w:hAnsi="Times New Roman"/>
          <w:sz w:val="28"/>
          <w:szCs w:val="28"/>
        </w:rPr>
        <w:t xml:space="preserve"> других</w:t>
      </w:r>
      <w:r w:rsidR="00243862">
        <w:rPr>
          <w:rFonts w:ascii="Times New Roman" w:hAnsi="Times New Roman"/>
          <w:sz w:val="28"/>
          <w:szCs w:val="28"/>
        </w:rPr>
        <w:t xml:space="preserve"> </w:t>
      </w:r>
      <w:r w:rsidR="00243862" w:rsidRPr="00243862">
        <w:rPr>
          <w:rFonts w:ascii="Times New Roman" w:hAnsi="Times New Roman"/>
          <w:sz w:val="28"/>
          <w:szCs w:val="28"/>
        </w:rPr>
        <w:t>следственных действий</w:t>
      </w:r>
      <w:r w:rsidR="00243862">
        <w:rPr>
          <w:rFonts w:ascii="Times New Roman" w:hAnsi="Times New Roman"/>
          <w:sz w:val="28"/>
          <w:szCs w:val="28"/>
        </w:rPr>
        <w:t xml:space="preserve"> в частности проверки показаний на месте.</w:t>
      </w:r>
      <w:r w:rsidR="004065D8">
        <w:rPr>
          <w:rFonts w:ascii="Times New Roman" w:hAnsi="Times New Roman"/>
          <w:sz w:val="28"/>
          <w:szCs w:val="28"/>
        </w:rPr>
        <w:t xml:space="preserve"> </w:t>
      </w:r>
      <w:r w:rsidR="009444D5">
        <w:rPr>
          <w:rFonts w:ascii="Times New Roman" w:hAnsi="Times New Roman"/>
          <w:sz w:val="28"/>
          <w:szCs w:val="28"/>
        </w:rPr>
        <w:t>«</w:t>
      </w:r>
      <w:r w:rsidR="004065D8">
        <w:rPr>
          <w:rFonts w:ascii="Times New Roman" w:hAnsi="Times New Roman"/>
          <w:sz w:val="28"/>
          <w:szCs w:val="28"/>
        </w:rPr>
        <w:t>Так в статье 181 и 194 УПК РФ прописано, что там и там «</w:t>
      </w:r>
      <w:r w:rsidR="004065D8" w:rsidRPr="004065D8">
        <w:rPr>
          <w:rFonts w:ascii="Times New Roman" w:hAnsi="Times New Roman"/>
          <w:sz w:val="28"/>
          <w:szCs w:val="28"/>
        </w:rPr>
        <w:t>воспроизводится обстановка и обстоятельства определенного события</w:t>
      </w:r>
      <w:r w:rsidR="004065D8">
        <w:rPr>
          <w:rFonts w:ascii="Times New Roman" w:hAnsi="Times New Roman"/>
          <w:sz w:val="28"/>
          <w:szCs w:val="28"/>
        </w:rPr>
        <w:t>»</w:t>
      </w:r>
      <w:r w:rsidR="00793CE8">
        <w:rPr>
          <w:rFonts w:ascii="Times New Roman" w:hAnsi="Times New Roman"/>
          <w:sz w:val="28"/>
          <w:szCs w:val="28"/>
        </w:rPr>
        <w:t xml:space="preserve">, с чего мы делаем вывод, что </w:t>
      </w:r>
      <w:r w:rsidR="00793CE8" w:rsidRPr="00793CE8">
        <w:rPr>
          <w:rFonts w:ascii="Times New Roman" w:hAnsi="Times New Roman"/>
          <w:sz w:val="28"/>
          <w:szCs w:val="28"/>
        </w:rPr>
        <w:t>процесс производства двух разных следственных действий фактически одинаков</w:t>
      </w:r>
      <w:r w:rsidR="00284CE6">
        <w:rPr>
          <w:rFonts w:ascii="Times New Roman" w:hAnsi="Times New Roman"/>
          <w:sz w:val="28"/>
          <w:szCs w:val="28"/>
        </w:rPr>
        <w:t>.</w:t>
      </w:r>
      <w:r w:rsidR="009444D5" w:rsidRPr="009444D5">
        <w:t xml:space="preserve"> </w:t>
      </w:r>
      <w:r w:rsidR="009444D5" w:rsidRPr="009444D5">
        <w:rPr>
          <w:rFonts w:ascii="Times New Roman" w:hAnsi="Times New Roman"/>
          <w:sz w:val="28"/>
          <w:szCs w:val="28"/>
        </w:rPr>
        <w:t xml:space="preserve">Проверку показаний на месте можно охарактеризовать как сочетание рассказа лица, чью информацию необходимо проверить, и показа им определенных объектов с возможной демонстрацией </w:t>
      </w:r>
      <w:r w:rsidR="00810344" w:rsidRPr="009444D5">
        <w:rPr>
          <w:rFonts w:ascii="Times New Roman" w:hAnsi="Times New Roman"/>
          <w:sz w:val="28"/>
          <w:szCs w:val="28"/>
        </w:rPr>
        <w:t>чьих-либо</w:t>
      </w:r>
      <w:r w:rsidR="009444D5" w:rsidRPr="009444D5">
        <w:rPr>
          <w:rFonts w:ascii="Times New Roman" w:hAnsi="Times New Roman"/>
          <w:sz w:val="28"/>
          <w:szCs w:val="28"/>
        </w:rPr>
        <w:t xml:space="preserve"> действий. Основное отличие проверки показаний на месте от следственного эксперимента заключается в том, что в ходе проверки не производятся экспериментальные</w:t>
      </w:r>
      <w:r w:rsidR="009444D5">
        <w:rPr>
          <w:rFonts w:ascii="Times New Roman" w:hAnsi="Times New Roman"/>
          <w:sz w:val="28"/>
          <w:szCs w:val="28"/>
        </w:rPr>
        <w:t xml:space="preserve"> (опытные) действия, за исключением простейших действий»</w:t>
      </w:r>
      <w:r w:rsidR="009444D5">
        <w:rPr>
          <w:rStyle w:val="FootnoteReference"/>
          <w:rFonts w:ascii="Times New Roman" w:hAnsi="Times New Roman"/>
          <w:sz w:val="28"/>
          <w:szCs w:val="28"/>
        </w:rPr>
        <w:footnoteReference w:id="12"/>
      </w:r>
      <w:r w:rsidR="009444D5">
        <w:rPr>
          <w:rFonts w:ascii="Times New Roman" w:hAnsi="Times New Roman"/>
          <w:sz w:val="28"/>
          <w:szCs w:val="28"/>
        </w:rPr>
        <w:t>.</w:t>
      </w:r>
    </w:p>
    <w:p w:rsidR="00A31955" w:rsidRDefault="00D471F6" w:rsidP="00DB35F2">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Об этом же говорит и </w:t>
      </w:r>
      <w:r w:rsidRPr="00D471F6">
        <w:rPr>
          <w:rFonts w:ascii="Times New Roman" w:hAnsi="Times New Roman"/>
          <w:sz w:val="28"/>
          <w:szCs w:val="28"/>
        </w:rPr>
        <w:t>Курьянова</w:t>
      </w:r>
      <w:r>
        <w:rPr>
          <w:rFonts w:ascii="Times New Roman" w:hAnsi="Times New Roman"/>
          <w:sz w:val="28"/>
          <w:szCs w:val="28"/>
        </w:rPr>
        <w:t xml:space="preserve"> Ю.Ю., так по её мнению «</w:t>
      </w:r>
      <w:r w:rsidR="00F07EBE">
        <w:rPr>
          <w:rFonts w:ascii="Times New Roman" w:hAnsi="Times New Roman"/>
          <w:sz w:val="28"/>
          <w:szCs w:val="28"/>
        </w:rPr>
        <w:t>основыва</w:t>
      </w:r>
      <w:r w:rsidRPr="00D471F6">
        <w:rPr>
          <w:rFonts w:ascii="Times New Roman" w:hAnsi="Times New Roman"/>
          <w:sz w:val="28"/>
          <w:szCs w:val="28"/>
        </w:rPr>
        <w:t>ясь на формулировке ст. 181 УПК РФ, многие а</w:t>
      </w:r>
      <w:r w:rsidR="00F07EBE">
        <w:rPr>
          <w:rFonts w:ascii="Times New Roman" w:hAnsi="Times New Roman"/>
          <w:sz w:val="28"/>
          <w:szCs w:val="28"/>
        </w:rPr>
        <w:t>вторы сводят сущность следствен</w:t>
      </w:r>
      <w:r w:rsidRPr="00D471F6">
        <w:rPr>
          <w:rFonts w:ascii="Times New Roman" w:hAnsi="Times New Roman"/>
          <w:sz w:val="28"/>
          <w:szCs w:val="28"/>
        </w:rPr>
        <w:t>ного эксп</w:t>
      </w:r>
      <w:r w:rsidR="00F07EBE">
        <w:rPr>
          <w:rFonts w:ascii="Times New Roman" w:hAnsi="Times New Roman"/>
          <w:sz w:val="28"/>
          <w:szCs w:val="28"/>
        </w:rPr>
        <w:t>еримента к воспроизведению дей</w:t>
      </w:r>
      <w:r w:rsidRPr="00D471F6">
        <w:rPr>
          <w:rFonts w:ascii="Times New Roman" w:hAnsi="Times New Roman"/>
          <w:sz w:val="28"/>
          <w:szCs w:val="28"/>
        </w:rPr>
        <w:t>ствий,</w:t>
      </w:r>
      <w:r w:rsidR="00F07EBE">
        <w:rPr>
          <w:rFonts w:ascii="Times New Roman" w:hAnsi="Times New Roman"/>
          <w:sz w:val="28"/>
          <w:szCs w:val="28"/>
        </w:rPr>
        <w:t xml:space="preserve"> обстановки или </w:t>
      </w:r>
      <w:r w:rsidR="00F07EBE">
        <w:rPr>
          <w:rFonts w:ascii="Times New Roman" w:hAnsi="Times New Roman"/>
          <w:sz w:val="28"/>
          <w:szCs w:val="28"/>
        </w:rPr>
        <w:lastRenderedPageBreak/>
        <w:t>иных событий</w:t>
      </w:r>
      <w:r w:rsidRPr="00D471F6">
        <w:rPr>
          <w:rFonts w:ascii="Times New Roman" w:hAnsi="Times New Roman"/>
          <w:sz w:val="28"/>
          <w:szCs w:val="28"/>
        </w:rPr>
        <w:t>. Воспрои</w:t>
      </w:r>
      <w:r w:rsidR="00F07EBE">
        <w:rPr>
          <w:rFonts w:ascii="Times New Roman" w:hAnsi="Times New Roman"/>
          <w:sz w:val="28"/>
          <w:szCs w:val="28"/>
        </w:rPr>
        <w:t>звести означает возобновить, по</w:t>
      </w:r>
      <w:r w:rsidRPr="00D471F6">
        <w:rPr>
          <w:rFonts w:ascii="Times New Roman" w:hAnsi="Times New Roman"/>
          <w:sz w:val="28"/>
          <w:szCs w:val="28"/>
        </w:rPr>
        <w:t xml:space="preserve">вторить в копии, </w:t>
      </w:r>
      <w:r w:rsidR="00F07EBE">
        <w:rPr>
          <w:rFonts w:ascii="Times New Roman" w:hAnsi="Times New Roman"/>
          <w:sz w:val="28"/>
          <w:szCs w:val="28"/>
        </w:rPr>
        <w:t>воссоздать»</w:t>
      </w:r>
      <w:r w:rsidR="00F07EBE">
        <w:rPr>
          <w:rStyle w:val="FootnoteReference"/>
          <w:rFonts w:ascii="Times New Roman" w:hAnsi="Times New Roman"/>
          <w:sz w:val="28"/>
          <w:szCs w:val="28"/>
        </w:rPr>
        <w:footnoteReference w:id="13"/>
      </w:r>
      <w:r w:rsidRPr="00D471F6">
        <w:rPr>
          <w:rFonts w:ascii="Times New Roman" w:hAnsi="Times New Roman"/>
          <w:sz w:val="28"/>
          <w:szCs w:val="28"/>
        </w:rPr>
        <w:t xml:space="preserve">. </w:t>
      </w:r>
      <w:r w:rsidR="00F07EBE">
        <w:rPr>
          <w:rFonts w:ascii="Times New Roman" w:hAnsi="Times New Roman"/>
          <w:sz w:val="28"/>
          <w:szCs w:val="28"/>
        </w:rPr>
        <w:t>При этом она полагает, что сущность</w:t>
      </w:r>
      <w:r w:rsidRPr="00D471F6">
        <w:rPr>
          <w:rFonts w:ascii="Times New Roman" w:hAnsi="Times New Roman"/>
          <w:sz w:val="28"/>
          <w:szCs w:val="28"/>
        </w:rPr>
        <w:t xml:space="preserve"> следственного эксперимента </w:t>
      </w:r>
      <w:r w:rsidR="00F07EBE">
        <w:rPr>
          <w:rFonts w:ascii="Times New Roman" w:hAnsi="Times New Roman"/>
          <w:sz w:val="28"/>
          <w:szCs w:val="28"/>
        </w:rPr>
        <w:t>заключается</w:t>
      </w:r>
      <w:r w:rsidRPr="00D471F6">
        <w:rPr>
          <w:rFonts w:ascii="Times New Roman" w:hAnsi="Times New Roman"/>
          <w:sz w:val="28"/>
          <w:szCs w:val="28"/>
        </w:rPr>
        <w:t xml:space="preserve"> не </w:t>
      </w:r>
      <w:r w:rsidR="00F07EBE">
        <w:rPr>
          <w:rFonts w:ascii="Times New Roman" w:hAnsi="Times New Roman"/>
          <w:sz w:val="28"/>
          <w:szCs w:val="28"/>
        </w:rPr>
        <w:t>в воспроизведение отдель</w:t>
      </w:r>
      <w:r w:rsidRPr="00D471F6">
        <w:rPr>
          <w:rFonts w:ascii="Times New Roman" w:hAnsi="Times New Roman"/>
          <w:sz w:val="28"/>
          <w:szCs w:val="28"/>
        </w:rPr>
        <w:t>ных событий и обстоятельств совершенного преступления, а</w:t>
      </w:r>
      <w:r w:rsidR="00F07EBE">
        <w:rPr>
          <w:rFonts w:ascii="Times New Roman" w:hAnsi="Times New Roman"/>
          <w:sz w:val="28"/>
          <w:szCs w:val="28"/>
        </w:rPr>
        <w:t xml:space="preserve"> в экспериментальном иссле</w:t>
      </w:r>
      <w:r w:rsidRPr="00D471F6">
        <w:rPr>
          <w:rFonts w:ascii="Times New Roman" w:hAnsi="Times New Roman"/>
          <w:sz w:val="28"/>
          <w:szCs w:val="28"/>
        </w:rPr>
        <w:t>дование с</w:t>
      </w:r>
      <w:r w:rsidR="00F07EBE">
        <w:rPr>
          <w:rFonts w:ascii="Times New Roman" w:hAnsi="Times New Roman"/>
          <w:sz w:val="28"/>
          <w:szCs w:val="28"/>
        </w:rPr>
        <w:t>ходных по своему содержанию со</w:t>
      </w:r>
      <w:r w:rsidRPr="00D471F6">
        <w:rPr>
          <w:rFonts w:ascii="Times New Roman" w:hAnsi="Times New Roman"/>
          <w:sz w:val="28"/>
          <w:szCs w:val="28"/>
        </w:rPr>
        <w:t>бытий и об</w:t>
      </w:r>
      <w:r w:rsidR="00F07EBE">
        <w:rPr>
          <w:rFonts w:ascii="Times New Roman" w:hAnsi="Times New Roman"/>
          <w:sz w:val="28"/>
          <w:szCs w:val="28"/>
        </w:rPr>
        <w:t>стоятельств в обстановке, похожей на ту</w:t>
      </w:r>
      <w:r w:rsidRPr="00D471F6">
        <w:rPr>
          <w:rFonts w:ascii="Times New Roman" w:hAnsi="Times New Roman"/>
          <w:sz w:val="28"/>
          <w:szCs w:val="28"/>
        </w:rPr>
        <w:t xml:space="preserve">, в которой имели место </w:t>
      </w:r>
      <w:r w:rsidR="00F07EBE">
        <w:rPr>
          <w:rFonts w:ascii="Times New Roman" w:hAnsi="Times New Roman"/>
          <w:sz w:val="28"/>
          <w:szCs w:val="28"/>
        </w:rPr>
        <w:t xml:space="preserve">истинные </w:t>
      </w:r>
      <w:r w:rsidRPr="00D471F6">
        <w:rPr>
          <w:rFonts w:ascii="Times New Roman" w:hAnsi="Times New Roman"/>
          <w:sz w:val="28"/>
          <w:szCs w:val="28"/>
        </w:rPr>
        <w:t>события, т. е. производство опытов.</w:t>
      </w:r>
      <w:r w:rsidR="009444D5">
        <w:rPr>
          <w:rFonts w:ascii="Times New Roman" w:hAnsi="Times New Roman"/>
          <w:sz w:val="28"/>
          <w:szCs w:val="28"/>
        </w:rPr>
        <w:t xml:space="preserve"> </w:t>
      </w:r>
    </w:p>
    <w:p w:rsidR="00B826B4" w:rsidRDefault="005C2ADA" w:rsidP="00DB35F2">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Так же </w:t>
      </w:r>
      <w:r w:rsidRPr="005C2ADA">
        <w:rPr>
          <w:rFonts w:ascii="Times New Roman" w:hAnsi="Times New Roman"/>
          <w:sz w:val="28"/>
          <w:szCs w:val="28"/>
        </w:rPr>
        <w:t xml:space="preserve">Логинов А.В., </w:t>
      </w:r>
      <w:r>
        <w:rPr>
          <w:rFonts w:ascii="Times New Roman" w:hAnsi="Times New Roman"/>
          <w:sz w:val="28"/>
          <w:szCs w:val="28"/>
        </w:rPr>
        <w:t>подмечает, что в статье 181</w:t>
      </w:r>
      <w:r w:rsidR="00A31955">
        <w:rPr>
          <w:rFonts w:ascii="Times New Roman" w:hAnsi="Times New Roman"/>
          <w:sz w:val="28"/>
          <w:szCs w:val="28"/>
        </w:rPr>
        <w:t xml:space="preserve"> УПК РФ</w:t>
      </w:r>
      <w:r>
        <w:rPr>
          <w:rFonts w:ascii="Times New Roman" w:hAnsi="Times New Roman"/>
          <w:sz w:val="28"/>
          <w:szCs w:val="28"/>
        </w:rPr>
        <w:t xml:space="preserve"> правом проведения следственного эксперимента наделён только следователь, однако дознаватель  с</w:t>
      </w:r>
      <w:r w:rsidRPr="005C2ADA">
        <w:rPr>
          <w:rFonts w:ascii="Times New Roman" w:hAnsi="Times New Roman"/>
          <w:sz w:val="28"/>
          <w:szCs w:val="28"/>
        </w:rPr>
        <w:t>огласно п. 1 ч. 3 ст. 41 УПК РФ</w:t>
      </w:r>
      <w:r>
        <w:rPr>
          <w:rFonts w:ascii="Times New Roman" w:hAnsi="Times New Roman"/>
          <w:sz w:val="28"/>
          <w:szCs w:val="28"/>
        </w:rPr>
        <w:t xml:space="preserve"> тоже наделён этим правом, но </w:t>
      </w:r>
      <w:r w:rsidR="00A31955">
        <w:rPr>
          <w:rFonts w:ascii="Times New Roman" w:hAnsi="Times New Roman"/>
          <w:sz w:val="28"/>
          <w:szCs w:val="28"/>
        </w:rPr>
        <w:t xml:space="preserve">почему то </w:t>
      </w:r>
      <w:r>
        <w:rPr>
          <w:rFonts w:ascii="Times New Roman" w:hAnsi="Times New Roman"/>
          <w:sz w:val="28"/>
          <w:szCs w:val="28"/>
        </w:rPr>
        <w:t xml:space="preserve">законодатель не прописал </w:t>
      </w:r>
      <w:r w:rsidR="00A31955">
        <w:rPr>
          <w:rFonts w:ascii="Times New Roman" w:hAnsi="Times New Roman"/>
          <w:sz w:val="28"/>
          <w:szCs w:val="28"/>
        </w:rPr>
        <w:t>это в</w:t>
      </w:r>
      <w:r w:rsidR="00A31955" w:rsidRPr="00A31955">
        <w:rPr>
          <w:rFonts w:ascii="Times New Roman" w:hAnsi="Times New Roman"/>
          <w:sz w:val="28"/>
          <w:szCs w:val="28"/>
        </w:rPr>
        <w:t xml:space="preserve"> статье 181 УПК РФ</w:t>
      </w:r>
      <w:r w:rsidR="00A31955">
        <w:rPr>
          <w:rFonts w:ascii="Times New Roman" w:hAnsi="Times New Roman"/>
          <w:sz w:val="28"/>
          <w:szCs w:val="28"/>
        </w:rPr>
        <w:t>.</w:t>
      </w:r>
    </w:p>
    <w:p w:rsidR="00A31955" w:rsidRDefault="00A31955" w:rsidP="00DB35F2">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Так же </w:t>
      </w:r>
      <w:r w:rsidRPr="00A31955">
        <w:rPr>
          <w:rFonts w:ascii="Times New Roman" w:hAnsi="Times New Roman"/>
          <w:sz w:val="28"/>
          <w:szCs w:val="28"/>
        </w:rPr>
        <w:t>Логинов А.В.,</w:t>
      </w:r>
      <w:r>
        <w:rPr>
          <w:rFonts w:ascii="Times New Roman" w:hAnsi="Times New Roman"/>
          <w:sz w:val="28"/>
          <w:szCs w:val="28"/>
        </w:rPr>
        <w:t xml:space="preserve"> отмечает, что с</w:t>
      </w:r>
      <w:r w:rsidRPr="00A31955">
        <w:rPr>
          <w:rFonts w:ascii="Times New Roman" w:hAnsi="Times New Roman"/>
          <w:sz w:val="28"/>
          <w:szCs w:val="28"/>
        </w:rPr>
        <w:t>т. 181 УПК РФ</w:t>
      </w:r>
      <w:r w:rsidRPr="00A31955">
        <w:t xml:space="preserve"> </w:t>
      </w:r>
      <w:r w:rsidRPr="00A31955">
        <w:rPr>
          <w:rFonts w:ascii="Times New Roman" w:hAnsi="Times New Roman"/>
          <w:sz w:val="28"/>
          <w:szCs w:val="28"/>
        </w:rPr>
        <w:t>устанавливает, что производство следственного эксперимента является допустимым, если он не создает опасность здоровью участвующих в нем лиц.</w:t>
      </w:r>
      <w:r>
        <w:rPr>
          <w:rFonts w:ascii="Times New Roman" w:hAnsi="Times New Roman"/>
          <w:sz w:val="28"/>
          <w:szCs w:val="28"/>
        </w:rPr>
        <w:t xml:space="preserve"> Но</w:t>
      </w:r>
      <w:r w:rsidR="00AC7DC8">
        <w:rPr>
          <w:rFonts w:ascii="Times New Roman" w:hAnsi="Times New Roman"/>
          <w:sz w:val="28"/>
          <w:szCs w:val="28"/>
        </w:rPr>
        <w:t>,</w:t>
      </w:r>
      <w:r>
        <w:rPr>
          <w:rFonts w:ascii="Times New Roman" w:hAnsi="Times New Roman"/>
          <w:sz w:val="28"/>
          <w:szCs w:val="28"/>
        </w:rPr>
        <w:t xml:space="preserve"> по</w:t>
      </w:r>
      <w:r w:rsidR="00AC7DC8">
        <w:rPr>
          <w:rFonts w:ascii="Times New Roman" w:hAnsi="Times New Roman"/>
          <w:sz w:val="28"/>
          <w:szCs w:val="28"/>
        </w:rPr>
        <w:t xml:space="preserve"> его</w:t>
      </w:r>
      <w:r>
        <w:rPr>
          <w:rFonts w:ascii="Times New Roman" w:hAnsi="Times New Roman"/>
          <w:sz w:val="28"/>
          <w:szCs w:val="28"/>
        </w:rPr>
        <w:t xml:space="preserve"> </w:t>
      </w:r>
      <w:r w:rsidR="00AC7DC8">
        <w:rPr>
          <w:rFonts w:ascii="Times New Roman" w:hAnsi="Times New Roman"/>
          <w:sz w:val="28"/>
          <w:szCs w:val="28"/>
        </w:rPr>
        <w:t>мнению,</w:t>
      </w:r>
      <w:r>
        <w:rPr>
          <w:rFonts w:ascii="Times New Roman" w:hAnsi="Times New Roman"/>
          <w:sz w:val="28"/>
          <w:szCs w:val="28"/>
        </w:rPr>
        <w:t xml:space="preserve"> такая формулировка не корректна, так как жизнь человека ценится больше чем его здоровье и в качестве примера он приводит </w:t>
      </w:r>
      <w:r w:rsidRPr="00A31955">
        <w:rPr>
          <w:rFonts w:ascii="Times New Roman" w:hAnsi="Times New Roman"/>
          <w:sz w:val="28"/>
          <w:szCs w:val="28"/>
        </w:rPr>
        <w:t>Кассационное определение Судебной коллегии по уголовным делам Нижегородского областного суда от 24 а</w:t>
      </w:r>
      <w:r>
        <w:rPr>
          <w:rFonts w:ascii="Times New Roman" w:hAnsi="Times New Roman"/>
          <w:sz w:val="28"/>
          <w:szCs w:val="28"/>
        </w:rPr>
        <w:t xml:space="preserve">преля 2012 г. по делу № 22-3016, где суд </w:t>
      </w:r>
      <w:r w:rsidR="00AC7DC8">
        <w:rPr>
          <w:rFonts w:ascii="Times New Roman" w:hAnsi="Times New Roman"/>
          <w:sz w:val="28"/>
          <w:szCs w:val="28"/>
        </w:rPr>
        <w:t xml:space="preserve">подчеркнул следующее: </w:t>
      </w:r>
      <w:r w:rsidR="00AC7DC8" w:rsidRPr="00AC7DC8">
        <w:rPr>
          <w:rFonts w:ascii="Times New Roman" w:hAnsi="Times New Roman"/>
          <w:sz w:val="28"/>
          <w:szCs w:val="28"/>
        </w:rPr>
        <w:t>«при проведении следственного эксперимента суд не может гарантировать безопасность участников следственного эксперимента, поскольку при его проведении имеется возможность поставить под угрозу жизнь или здоровье участни</w:t>
      </w:r>
      <w:r w:rsidR="00AC7DC8">
        <w:rPr>
          <w:rFonts w:ascii="Times New Roman" w:hAnsi="Times New Roman"/>
          <w:sz w:val="28"/>
          <w:szCs w:val="28"/>
        </w:rPr>
        <w:t>ков следственного эксперимента»</w:t>
      </w:r>
      <w:r w:rsidR="00AC7DC8">
        <w:rPr>
          <w:rStyle w:val="FootnoteReference"/>
          <w:rFonts w:ascii="Times New Roman" w:hAnsi="Times New Roman"/>
          <w:sz w:val="28"/>
          <w:szCs w:val="28"/>
        </w:rPr>
        <w:footnoteReference w:id="14"/>
      </w:r>
      <w:r w:rsidR="00AC7DC8">
        <w:rPr>
          <w:rFonts w:ascii="Times New Roman" w:hAnsi="Times New Roman"/>
          <w:sz w:val="28"/>
          <w:szCs w:val="28"/>
        </w:rPr>
        <w:t>.</w:t>
      </w:r>
      <w:r>
        <w:rPr>
          <w:rFonts w:ascii="Times New Roman" w:hAnsi="Times New Roman"/>
          <w:sz w:val="28"/>
          <w:szCs w:val="28"/>
        </w:rPr>
        <w:t xml:space="preserve"> </w:t>
      </w:r>
    </w:p>
    <w:p w:rsidR="001C35B4" w:rsidRDefault="00D312EE" w:rsidP="00DB35F2">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Однако, по мнению, </w:t>
      </w:r>
      <w:r w:rsidRPr="00D312EE">
        <w:rPr>
          <w:rFonts w:ascii="Times New Roman" w:hAnsi="Times New Roman"/>
          <w:sz w:val="28"/>
          <w:szCs w:val="28"/>
        </w:rPr>
        <w:t>Курьянова Ю.Ю.</w:t>
      </w:r>
      <w:r>
        <w:rPr>
          <w:rFonts w:ascii="Times New Roman" w:hAnsi="Times New Roman"/>
          <w:sz w:val="28"/>
          <w:szCs w:val="28"/>
        </w:rPr>
        <w:t>,</w:t>
      </w:r>
      <w:r w:rsidR="006B1583">
        <w:rPr>
          <w:rFonts w:ascii="Times New Roman" w:hAnsi="Times New Roman"/>
          <w:sz w:val="28"/>
          <w:szCs w:val="28"/>
        </w:rPr>
        <w:t xml:space="preserve"> так как в УПК РФ есть общая </w:t>
      </w:r>
      <w:r w:rsidR="007F08F1">
        <w:rPr>
          <w:rFonts w:ascii="Times New Roman" w:hAnsi="Times New Roman"/>
          <w:sz w:val="28"/>
          <w:szCs w:val="28"/>
        </w:rPr>
        <w:t>норма,</w:t>
      </w:r>
      <w:r w:rsidR="006B1583">
        <w:rPr>
          <w:rFonts w:ascii="Times New Roman" w:hAnsi="Times New Roman"/>
          <w:sz w:val="28"/>
          <w:szCs w:val="28"/>
        </w:rPr>
        <w:t xml:space="preserve"> в которой</w:t>
      </w:r>
      <w:r w:rsidR="006B1583" w:rsidRPr="006B1583">
        <w:t xml:space="preserve"> </w:t>
      </w:r>
      <w:r w:rsidR="006B1583">
        <w:rPr>
          <w:rFonts w:ascii="Times New Roman" w:hAnsi="Times New Roman"/>
          <w:sz w:val="28"/>
          <w:szCs w:val="28"/>
        </w:rPr>
        <w:t>со</w:t>
      </w:r>
      <w:r w:rsidR="006B1583" w:rsidRPr="006B1583">
        <w:rPr>
          <w:rFonts w:ascii="Times New Roman" w:hAnsi="Times New Roman"/>
          <w:sz w:val="28"/>
          <w:szCs w:val="28"/>
        </w:rPr>
        <w:t>держатся предписания о недопустимости применени</w:t>
      </w:r>
      <w:r w:rsidR="006B1583">
        <w:rPr>
          <w:rFonts w:ascii="Times New Roman" w:hAnsi="Times New Roman"/>
          <w:sz w:val="28"/>
          <w:szCs w:val="28"/>
        </w:rPr>
        <w:t>я насилия, угроз, иных незакон</w:t>
      </w:r>
      <w:r w:rsidR="006B1583" w:rsidRPr="006B1583">
        <w:rPr>
          <w:rFonts w:ascii="Times New Roman" w:hAnsi="Times New Roman"/>
          <w:sz w:val="28"/>
          <w:szCs w:val="28"/>
        </w:rPr>
        <w:t>ных мер, создание опасности для жизни и</w:t>
      </w:r>
      <w:r w:rsidR="00473D6C">
        <w:rPr>
          <w:rFonts w:ascii="Times New Roman" w:hAnsi="Times New Roman"/>
          <w:sz w:val="28"/>
          <w:szCs w:val="28"/>
        </w:rPr>
        <w:t xml:space="preserve"> </w:t>
      </w:r>
      <w:r w:rsidR="006B1583" w:rsidRPr="006B1583">
        <w:rPr>
          <w:rFonts w:ascii="Times New Roman" w:hAnsi="Times New Roman"/>
          <w:sz w:val="28"/>
          <w:szCs w:val="28"/>
        </w:rPr>
        <w:t>здоровья участвующих лиц</w:t>
      </w:r>
      <w:r w:rsidR="007F08F1">
        <w:rPr>
          <w:rFonts w:ascii="Times New Roman" w:hAnsi="Times New Roman"/>
          <w:sz w:val="28"/>
          <w:szCs w:val="28"/>
        </w:rPr>
        <w:t xml:space="preserve"> (п. 4 ст. 164 УПК РФ)</w:t>
      </w:r>
      <w:r w:rsidR="00473D6C">
        <w:rPr>
          <w:rFonts w:ascii="Times New Roman" w:hAnsi="Times New Roman"/>
          <w:sz w:val="28"/>
          <w:szCs w:val="28"/>
        </w:rPr>
        <w:t xml:space="preserve">, то </w:t>
      </w:r>
      <w:r w:rsidR="008427F3">
        <w:rPr>
          <w:rFonts w:ascii="Times New Roman" w:hAnsi="Times New Roman"/>
          <w:sz w:val="28"/>
          <w:szCs w:val="28"/>
        </w:rPr>
        <w:t>не зачем в ст.</w:t>
      </w:r>
      <w:r w:rsidR="009C0914">
        <w:rPr>
          <w:rFonts w:ascii="Times New Roman" w:hAnsi="Times New Roman"/>
          <w:sz w:val="28"/>
          <w:szCs w:val="28"/>
        </w:rPr>
        <w:t xml:space="preserve"> </w:t>
      </w:r>
      <w:r w:rsidR="008427F3">
        <w:rPr>
          <w:rFonts w:ascii="Times New Roman" w:hAnsi="Times New Roman"/>
          <w:sz w:val="28"/>
          <w:szCs w:val="28"/>
        </w:rPr>
        <w:t>18</w:t>
      </w:r>
      <w:r w:rsidR="00473D6C">
        <w:rPr>
          <w:rFonts w:ascii="Times New Roman" w:hAnsi="Times New Roman"/>
          <w:sz w:val="28"/>
          <w:szCs w:val="28"/>
        </w:rPr>
        <w:t>1</w:t>
      </w:r>
      <w:r w:rsidR="0049116E">
        <w:rPr>
          <w:rFonts w:ascii="Times New Roman" w:hAnsi="Times New Roman"/>
          <w:sz w:val="28"/>
          <w:szCs w:val="28"/>
        </w:rPr>
        <w:t xml:space="preserve"> УПК РФ </w:t>
      </w:r>
      <w:r w:rsidR="0049116E">
        <w:rPr>
          <w:rFonts w:ascii="Times New Roman" w:hAnsi="Times New Roman"/>
          <w:sz w:val="28"/>
          <w:szCs w:val="28"/>
        </w:rPr>
        <w:lastRenderedPageBreak/>
        <w:t>дублировать похожую формулировку»</w:t>
      </w:r>
      <w:r w:rsidR="0049116E" w:rsidRPr="0049116E">
        <w:rPr>
          <w:rFonts w:ascii="Times New Roman" w:hAnsi="Times New Roman"/>
          <w:sz w:val="28"/>
          <w:szCs w:val="28"/>
          <w:vertAlign w:val="superscript"/>
        </w:rPr>
        <w:footnoteReference w:id="15"/>
      </w:r>
      <w:r w:rsidR="007F08F1">
        <w:rPr>
          <w:rFonts w:ascii="Times New Roman" w:hAnsi="Times New Roman"/>
          <w:sz w:val="28"/>
          <w:szCs w:val="28"/>
        </w:rPr>
        <w:t>.</w:t>
      </w:r>
      <w:r w:rsidR="009C0914">
        <w:rPr>
          <w:rFonts w:ascii="Times New Roman" w:hAnsi="Times New Roman"/>
          <w:sz w:val="28"/>
          <w:szCs w:val="28"/>
        </w:rPr>
        <w:t xml:space="preserve"> Однако здесь мы не можем согласиться с данной позицией, так как законодателем сделана тонкая формулировка в статьях 164 и 181 УПК РФ, так ч.4 </w:t>
      </w:r>
      <w:r w:rsidR="000A3E1C">
        <w:rPr>
          <w:rFonts w:ascii="Times New Roman" w:hAnsi="Times New Roman"/>
          <w:sz w:val="28"/>
          <w:szCs w:val="28"/>
        </w:rPr>
        <w:t xml:space="preserve">ст. </w:t>
      </w:r>
      <w:r w:rsidR="009C0914">
        <w:rPr>
          <w:rFonts w:ascii="Times New Roman" w:hAnsi="Times New Roman"/>
          <w:sz w:val="28"/>
          <w:szCs w:val="28"/>
        </w:rPr>
        <w:t>164 УПК РФ надо трактовать так,</w:t>
      </w:r>
      <w:r w:rsidR="000A3E1C">
        <w:rPr>
          <w:rFonts w:ascii="Times New Roman" w:hAnsi="Times New Roman"/>
          <w:sz w:val="28"/>
          <w:szCs w:val="28"/>
        </w:rPr>
        <w:t xml:space="preserve"> «при проведение следственного эксперимента нельзя применять насилие</w:t>
      </w:r>
      <w:r w:rsidR="000A3E1C" w:rsidRPr="000A3E1C">
        <w:rPr>
          <w:rFonts w:ascii="Times New Roman" w:hAnsi="Times New Roman"/>
          <w:sz w:val="28"/>
          <w:szCs w:val="28"/>
        </w:rPr>
        <w:t>, угроз</w:t>
      </w:r>
      <w:r w:rsidR="000A3E1C">
        <w:rPr>
          <w:rFonts w:ascii="Times New Roman" w:hAnsi="Times New Roman"/>
          <w:sz w:val="28"/>
          <w:szCs w:val="28"/>
        </w:rPr>
        <w:t>ы и иные</w:t>
      </w:r>
      <w:r w:rsidR="000A3E1C" w:rsidRPr="000A3E1C">
        <w:rPr>
          <w:rFonts w:ascii="Times New Roman" w:hAnsi="Times New Roman"/>
          <w:sz w:val="28"/>
          <w:szCs w:val="28"/>
        </w:rPr>
        <w:t xml:space="preserve"> </w:t>
      </w:r>
      <w:r w:rsidR="000A3E1C">
        <w:rPr>
          <w:rFonts w:ascii="Times New Roman" w:hAnsi="Times New Roman"/>
          <w:sz w:val="28"/>
          <w:szCs w:val="28"/>
        </w:rPr>
        <w:t>незаконных мер, а равно создавать опасность</w:t>
      </w:r>
      <w:r w:rsidR="000A3E1C" w:rsidRPr="000A3E1C">
        <w:rPr>
          <w:rFonts w:ascii="Times New Roman" w:hAnsi="Times New Roman"/>
          <w:sz w:val="28"/>
          <w:szCs w:val="28"/>
        </w:rPr>
        <w:t xml:space="preserve"> для жизни и здоровья участвующих в них лиц</w:t>
      </w:r>
      <w:r w:rsidR="000A3E1C">
        <w:rPr>
          <w:rFonts w:ascii="Times New Roman" w:hAnsi="Times New Roman"/>
          <w:sz w:val="28"/>
          <w:szCs w:val="28"/>
        </w:rPr>
        <w:t xml:space="preserve">», а в ст. 181 УПК РФ </w:t>
      </w:r>
      <w:r w:rsidR="00FA63C1">
        <w:rPr>
          <w:rFonts w:ascii="Times New Roman" w:hAnsi="Times New Roman"/>
          <w:sz w:val="28"/>
          <w:szCs w:val="28"/>
        </w:rPr>
        <w:t>надо трактовать так: «Если есть опасность для здоровья участников следственного эксперимента, то его лучше не проводить». Да мы видим, что формулировки похожи, но они всё же разные.</w:t>
      </w:r>
    </w:p>
    <w:p w:rsidR="00D312EE" w:rsidRDefault="001C35B4" w:rsidP="00DB35F2">
      <w:pPr>
        <w:spacing w:after="0" w:line="360" w:lineRule="auto"/>
        <w:ind w:firstLine="709"/>
        <w:jc w:val="both"/>
        <w:rPr>
          <w:rFonts w:ascii="Times New Roman" w:hAnsi="Times New Roman"/>
          <w:sz w:val="28"/>
          <w:szCs w:val="28"/>
        </w:rPr>
      </w:pPr>
      <w:r>
        <w:rPr>
          <w:rFonts w:ascii="Times New Roman" w:hAnsi="Times New Roman"/>
          <w:sz w:val="28"/>
          <w:szCs w:val="28"/>
        </w:rPr>
        <w:t xml:space="preserve">К сожалению, критики в сторону несовершенства процессуального регулирования норм про следственный эксперимент много, большинство </w:t>
      </w:r>
      <w:r w:rsidRPr="001C35B4">
        <w:rPr>
          <w:rFonts w:ascii="Times New Roman" w:hAnsi="Times New Roman"/>
          <w:sz w:val="28"/>
          <w:szCs w:val="28"/>
        </w:rPr>
        <w:t xml:space="preserve">замечаний </w:t>
      </w:r>
      <w:r>
        <w:rPr>
          <w:rFonts w:ascii="Times New Roman" w:hAnsi="Times New Roman"/>
          <w:sz w:val="28"/>
          <w:szCs w:val="28"/>
        </w:rPr>
        <w:t xml:space="preserve">вполне обоснованно, но не все научные деятели предлагают решения данных проблем, так как идеального </w:t>
      </w:r>
      <w:r w:rsidR="00D90C07">
        <w:rPr>
          <w:rFonts w:ascii="Times New Roman" w:hAnsi="Times New Roman"/>
          <w:sz w:val="28"/>
          <w:szCs w:val="28"/>
        </w:rPr>
        <w:t>решения, по их мнению,</w:t>
      </w:r>
      <w:r>
        <w:rPr>
          <w:rFonts w:ascii="Times New Roman" w:hAnsi="Times New Roman"/>
          <w:sz w:val="28"/>
          <w:szCs w:val="28"/>
        </w:rPr>
        <w:t xml:space="preserve"> нет, но при этом есть</w:t>
      </w:r>
      <w:r w:rsidR="00D90C07">
        <w:rPr>
          <w:rFonts w:ascii="Times New Roman" w:hAnsi="Times New Roman"/>
          <w:sz w:val="28"/>
          <w:szCs w:val="28"/>
        </w:rPr>
        <w:t xml:space="preserve"> и</w:t>
      </w:r>
      <w:r>
        <w:rPr>
          <w:rFonts w:ascii="Times New Roman" w:hAnsi="Times New Roman"/>
          <w:sz w:val="28"/>
          <w:szCs w:val="28"/>
        </w:rPr>
        <w:t xml:space="preserve"> ряд очень интересных предложений, которые законодателю, стоило бы рассмотреть</w:t>
      </w:r>
      <w:r w:rsidR="00046A26">
        <w:rPr>
          <w:rFonts w:ascii="Times New Roman" w:hAnsi="Times New Roman"/>
          <w:sz w:val="28"/>
          <w:szCs w:val="28"/>
        </w:rPr>
        <w:t xml:space="preserve">. Так </w:t>
      </w:r>
      <w:r w:rsidR="00046A26" w:rsidRPr="00046A26">
        <w:rPr>
          <w:rFonts w:ascii="Times New Roman" w:hAnsi="Times New Roman"/>
          <w:sz w:val="28"/>
          <w:szCs w:val="28"/>
        </w:rPr>
        <w:t>Логинов А.В.,</w:t>
      </w:r>
      <w:r w:rsidR="00046A26">
        <w:rPr>
          <w:rFonts w:ascii="Times New Roman" w:hAnsi="Times New Roman"/>
          <w:sz w:val="28"/>
          <w:szCs w:val="28"/>
        </w:rPr>
        <w:t xml:space="preserve"> предлагает следующие изменения в ст. 181 УПК РФ: </w:t>
      </w:r>
      <w:r w:rsidR="00046A26" w:rsidRPr="00046A26">
        <w:rPr>
          <w:rFonts w:ascii="Times New Roman" w:hAnsi="Times New Roman"/>
          <w:sz w:val="28"/>
          <w:szCs w:val="28"/>
        </w:rPr>
        <w:t>«В целях проверки и уточнения данных, имеющих значение для уголовного дела, а также для проверки выдвигаемых гипотез и версий и получения доказательств по делу следователь (дознаватель) вправе произвести следственный эксперимент путем опытного воспроизведения, реконструкции или моделирования действий, а также обстановки или иных обстоятельств определенного события. При этом проверяется возможность восприятия каких-либо фактов, совершения определенных действий, наступления какого-либо события, выявляются последовательность происшедшего события и механизм образования следов. Производство следственного эксперимента допускается, если не создается опасность для жизни и здоровья его участников и иных лиц»</w:t>
      </w:r>
      <w:r w:rsidR="00046A26">
        <w:rPr>
          <w:rStyle w:val="FootnoteReference"/>
          <w:rFonts w:ascii="Times New Roman" w:hAnsi="Times New Roman"/>
          <w:sz w:val="28"/>
          <w:szCs w:val="28"/>
        </w:rPr>
        <w:footnoteReference w:id="16"/>
      </w:r>
      <w:r w:rsidR="00046A26" w:rsidRPr="00046A26">
        <w:rPr>
          <w:rFonts w:ascii="Times New Roman" w:hAnsi="Times New Roman"/>
          <w:sz w:val="28"/>
          <w:szCs w:val="28"/>
        </w:rPr>
        <w:t>.</w:t>
      </w:r>
    </w:p>
    <w:p w:rsidR="00A31955" w:rsidRDefault="00B40797" w:rsidP="00DB35F2">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Так же </w:t>
      </w:r>
      <w:r w:rsidRPr="00B40797">
        <w:rPr>
          <w:rFonts w:ascii="Times New Roman" w:hAnsi="Times New Roman"/>
          <w:sz w:val="28"/>
          <w:szCs w:val="28"/>
        </w:rPr>
        <w:t xml:space="preserve">Жданова </w:t>
      </w:r>
      <w:r w:rsidR="00AC37FA">
        <w:rPr>
          <w:rFonts w:ascii="Times New Roman" w:hAnsi="Times New Roman"/>
          <w:sz w:val="28"/>
          <w:szCs w:val="28"/>
        </w:rPr>
        <w:t>Я.В.</w:t>
      </w:r>
      <w:r w:rsidRPr="00B40797">
        <w:rPr>
          <w:rFonts w:ascii="Times New Roman" w:hAnsi="Times New Roman"/>
          <w:sz w:val="28"/>
          <w:szCs w:val="28"/>
        </w:rPr>
        <w:t xml:space="preserve">, Крапчатова </w:t>
      </w:r>
      <w:r w:rsidR="00AC37FA">
        <w:rPr>
          <w:rFonts w:ascii="Times New Roman" w:hAnsi="Times New Roman"/>
          <w:sz w:val="28"/>
          <w:szCs w:val="28"/>
        </w:rPr>
        <w:t>И.Н.</w:t>
      </w:r>
      <w:r w:rsidR="00270036">
        <w:rPr>
          <w:rFonts w:ascii="Times New Roman" w:hAnsi="Times New Roman"/>
          <w:sz w:val="28"/>
          <w:szCs w:val="28"/>
        </w:rPr>
        <w:t>,</w:t>
      </w:r>
      <w:r w:rsidR="00AC37FA">
        <w:rPr>
          <w:rFonts w:ascii="Times New Roman" w:hAnsi="Times New Roman"/>
          <w:sz w:val="28"/>
          <w:szCs w:val="28"/>
        </w:rPr>
        <w:t xml:space="preserve"> предлагают следующие изменения в ст. 181 УПК РФ: «</w:t>
      </w:r>
      <w:r w:rsidR="00AC37FA" w:rsidRPr="00AC37FA">
        <w:rPr>
          <w:rFonts w:ascii="Times New Roman" w:hAnsi="Times New Roman"/>
          <w:sz w:val="28"/>
          <w:szCs w:val="28"/>
        </w:rPr>
        <w:t xml:space="preserve">ч. 2 в ст. 181 УПК РФ следующего содержания: «Следственный эксперимент с участием несовершеннолетних проводится по </w:t>
      </w:r>
      <w:r w:rsidR="00AC37FA" w:rsidRPr="00AC37FA">
        <w:rPr>
          <w:rFonts w:ascii="Times New Roman" w:hAnsi="Times New Roman"/>
          <w:sz w:val="28"/>
          <w:szCs w:val="28"/>
        </w:rPr>
        <w:lastRenderedPageBreak/>
        <w:t>правилам, указанным в статье 191 и в частях 3, 4 статьи 425 УПК»; ч. 3 в ст. 181 УПК РФ следующего содержания: «Ход и результат проверки показаний на месте фиксируются в протоколе следственного действия по правилам, указанным в ст. 166, 167 УПК РФ»</w:t>
      </w:r>
      <w:r w:rsidR="0098069F">
        <w:rPr>
          <w:rStyle w:val="FootnoteReference"/>
          <w:rFonts w:ascii="Times New Roman" w:hAnsi="Times New Roman"/>
          <w:sz w:val="28"/>
          <w:szCs w:val="28"/>
        </w:rPr>
        <w:footnoteReference w:id="17"/>
      </w:r>
      <w:r w:rsidR="00AC37FA" w:rsidRPr="00AC37FA">
        <w:rPr>
          <w:rFonts w:ascii="Times New Roman" w:hAnsi="Times New Roman"/>
          <w:sz w:val="28"/>
          <w:szCs w:val="28"/>
        </w:rPr>
        <w:t>.</w:t>
      </w:r>
    </w:p>
    <w:p w:rsidR="00CA6B97" w:rsidRDefault="00CA6B97" w:rsidP="00DB35F2">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свою очередь, </w:t>
      </w:r>
      <w:r w:rsidRPr="00CA6B97">
        <w:rPr>
          <w:rFonts w:ascii="Times New Roman" w:hAnsi="Times New Roman"/>
          <w:sz w:val="28"/>
          <w:szCs w:val="28"/>
        </w:rPr>
        <w:t xml:space="preserve">Курьянова </w:t>
      </w:r>
      <w:r>
        <w:rPr>
          <w:rFonts w:ascii="Times New Roman" w:hAnsi="Times New Roman"/>
          <w:sz w:val="28"/>
          <w:szCs w:val="28"/>
        </w:rPr>
        <w:t xml:space="preserve">Ю.Ю., предлагает следующие поправки в ст. 181 УПК РФ </w:t>
      </w:r>
    </w:p>
    <w:p w:rsidR="00CA6B97" w:rsidRDefault="00CD1B30" w:rsidP="00DB35F2">
      <w:pPr>
        <w:spacing w:after="0" w:line="360" w:lineRule="auto"/>
        <w:ind w:firstLine="709"/>
        <w:jc w:val="both"/>
        <w:rPr>
          <w:rFonts w:ascii="Times New Roman" w:hAnsi="Times New Roman"/>
          <w:sz w:val="28"/>
          <w:szCs w:val="28"/>
        </w:rPr>
      </w:pPr>
      <w:r>
        <w:rPr>
          <w:rFonts w:ascii="Times New Roman" w:hAnsi="Times New Roman"/>
          <w:sz w:val="28"/>
          <w:szCs w:val="28"/>
        </w:rPr>
        <w:t>«</w:t>
      </w:r>
      <w:r w:rsidR="00CA6B97" w:rsidRPr="00CA6B97">
        <w:rPr>
          <w:rFonts w:ascii="Times New Roman" w:hAnsi="Times New Roman"/>
          <w:sz w:val="28"/>
          <w:szCs w:val="28"/>
        </w:rPr>
        <w:t xml:space="preserve">1. В </w:t>
      </w:r>
      <w:r w:rsidR="00CA6B97">
        <w:rPr>
          <w:rFonts w:ascii="Times New Roman" w:hAnsi="Times New Roman"/>
          <w:sz w:val="28"/>
          <w:szCs w:val="28"/>
        </w:rPr>
        <w:t>целях проверки и уточнения дан</w:t>
      </w:r>
      <w:r w:rsidR="00CA6B97" w:rsidRPr="00CA6B97">
        <w:rPr>
          <w:rFonts w:ascii="Times New Roman" w:hAnsi="Times New Roman"/>
          <w:sz w:val="28"/>
          <w:szCs w:val="28"/>
        </w:rPr>
        <w:t>ных, име</w:t>
      </w:r>
      <w:r w:rsidR="00CA6B97">
        <w:rPr>
          <w:rFonts w:ascii="Times New Roman" w:hAnsi="Times New Roman"/>
          <w:sz w:val="28"/>
          <w:szCs w:val="28"/>
        </w:rPr>
        <w:t>ющих значение для уголовного де</w:t>
      </w:r>
      <w:r w:rsidR="00CA6B97" w:rsidRPr="00CA6B97">
        <w:rPr>
          <w:rFonts w:ascii="Times New Roman" w:hAnsi="Times New Roman"/>
          <w:sz w:val="28"/>
          <w:szCs w:val="28"/>
        </w:rPr>
        <w:t>ла, а также получения новых доказательств, следовате</w:t>
      </w:r>
      <w:r w:rsidR="00CA6B97">
        <w:rPr>
          <w:rFonts w:ascii="Times New Roman" w:hAnsi="Times New Roman"/>
          <w:sz w:val="28"/>
          <w:szCs w:val="28"/>
        </w:rPr>
        <w:t>ль вправе произвести следствен</w:t>
      </w:r>
      <w:r w:rsidR="00CA6B97" w:rsidRPr="00CA6B97">
        <w:rPr>
          <w:rFonts w:ascii="Times New Roman" w:hAnsi="Times New Roman"/>
          <w:sz w:val="28"/>
          <w:szCs w:val="28"/>
        </w:rPr>
        <w:t>ный экспе</w:t>
      </w:r>
      <w:r w:rsidR="00CA6B97">
        <w:rPr>
          <w:rFonts w:ascii="Times New Roman" w:hAnsi="Times New Roman"/>
          <w:sz w:val="28"/>
          <w:szCs w:val="28"/>
        </w:rPr>
        <w:t>римент путем проведения неодно</w:t>
      </w:r>
      <w:r w:rsidR="00CA6B97" w:rsidRPr="00CA6B97">
        <w:rPr>
          <w:rFonts w:ascii="Times New Roman" w:hAnsi="Times New Roman"/>
          <w:sz w:val="28"/>
          <w:szCs w:val="28"/>
        </w:rPr>
        <w:t>кратных опытных действий, реконструкции действ</w:t>
      </w:r>
      <w:r w:rsidR="00CA6B97">
        <w:rPr>
          <w:rFonts w:ascii="Times New Roman" w:hAnsi="Times New Roman"/>
          <w:sz w:val="28"/>
          <w:szCs w:val="28"/>
        </w:rPr>
        <w:t>ий, обстановки или иных обстоя</w:t>
      </w:r>
      <w:r w:rsidR="00CA6B97" w:rsidRPr="00CA6B97">
        <w:rPr>
          <w:rFonts w:ascii="Times New Roman" w:hAnsi="Times New Roman"/>
          <w:sz w:val="28"/>
          <w:szCs w:val="28"/>
        </w:rPr>
        <w:t xml:space="preserve">тельств определенного события. </w:t>
      </w:r>
    </w:p>
    <w:p w:rsidR="00CA6B97" w:rsidRDefault="00CA6B97" w:rsidP="00DB35F2">
      <w:pPr>
        <w:spacing w:after="0" w:line="360" w:lineRule="auto"/>
        <w:ind w:firstLine="709"/>
        <w:jc w:val="both"/>
        <w:rPr>
          <w:rFonts w:ascii="Times New Roman" w:hAnsi="Times New Roman"/>
          <w:sz w:val="28"/>
          <w:szCs w:val="28"/>
        </w:rPr>
      </w:pPr>
      <w:r w:rsidRPr="00CA6B97">
        <w:rPr>
          <w:rFonts w:ascii="Times New Roman" w:hAnsi="Times New Roman"/>
          <w:sz w:val="28"/>
          <w:szCs w:val="28"/>
        </w:rPr>
        <w:t>2. Для достижения целей, указанных в пункте 1 настоящей статьи, следователь вправе вы</w:t>
      </w:r>
      <w:r>
        <w:rPr>
          <w:rFonts w:ascii="Times New Roman" w:hAnsi="Times New Roman"/>
          <w:sz w:val="28"/>
          <w:szCs w:val="28"/>
        </w:rPr>
        <w:t>нести постановление о производ</w:t>
      </w:r>
      <w:r w:rsidRPr="00CA6B97">
        <w:rPr>
          <w:rFonts w:ascii="Times New Roman" w:hAnsi="Times New Roman"/>
          <w:sz w:val="28"/>
          <w:szCs w:val="28"/>
        </w:rPr>
        <w:t xml:space="preserve">стве следственного эксперимента: </w:t>
      </w:r>
    </w:p>
    <w:p w:rsidR="00CA6B97" w:rsidRDefault="00CA6B97" w:rsidP="00176927">
      <w:pPr>
        <w:numPr>
          <w:ilvl w:val="1"/>
          <w:numId w:val="22"/>
        </w:numPr>
        <w:spacing w:after="0" w:line="360" w:lineRule="auto"/>
        <w:ind w:left="0" w:firstLine="709"/>
        <w:jc w:val="both"/>
        <w:rPr>
          <w:rFonts w:ascii="Times New Roman" w:hAnsi="Times New Roman"/>
          <w:sz w:val="28"/>
          <w:szCs w:val="28"/>
        </w:rPr>
      </w:pPr>
      <w:r w:rsidRPr="00CA6B97">
        <w:rPr>
          <w:rFonts w:ascii="Times New Roman" w:hAnsi="Times New Roman"/>
          <w:sz w:val="28"/>
          <w:szCs w:val="28"/>
        </w:rPr>
        <w:t>по у</w:t>
      </w:r>
      <w:r>
        <w:rPr>
          <w:rFonts w:ascii="Times New Roman" w:hAnsi="Times New Roman"/>
          <w:sz w:val="28"/>
          <w:szCs w:val="28"/>
        </w:rPr>
        <w:t>становлению возможности восприятия лицом каких-</w:t>
      </w:r>
      <w:r w:rsidRPr="00CA6B97">
        <w:rPr>
          <w:rFonts w:ascii="Times New Roman" w:hAnsi="Times New Roman"/>
          <w:sz w:val="28"/>
          <w:szCs w:val="28"/>
        </w:rPr>
        <w:t>либо фактов;</w:t>
      </w:r>
    </w:p>
    <w:p w:rsidR="00CA6B97" w:rsidRDefault="00CA6B97" w:rsidP="00176927">
      <w:pPr>
        <w:numPr>
          <w:ilvl w:val="1"/>
          <w:numId w:val="22"/>
        </w:numPr>
        <w:spacing w:after="0" w:line="360" w:lineRule="auto"/>
        <w:ind w:left="0" w:firstLine="709"/>
        <w:jc w:val="both"/>
        <w:rPr>
          <w:rFonts w:ascii="Times New Roman" w:hAnsi="Times New Roman"/>
          <w:sz w:val="28"/>
          <w:szCs w:val="28"/>
        </w:rPr>
      </w:pPr>
      <w:r>
        <w:rPr>
          <w:rFonts w:ascii="Times New Roman" w:hAnsi="Times New Roman"/>
          <w:sz w:val="28"/>
          <w:szCs w:val="28"/>
        </w:rPr>
        <w:t>п</w:t>
      </w:r>
      <w:r w:rsidRPr="00CA6B97">
        <w:rPr>
          <w:rFonts w:ascii="Times New Roman" w:hAnsi="Times New Roman"/>
          <w:sz w:val="28"/>
          <w:szCs w:val="28"/>
        </w:rPr>
        <w:t xml:space="preserve">о </w:t>
      </w:r>
      <w:r>
        <w:rPr>
          <w:rFonts w:ascii="Times New Roman" w:hAnsi="Times New Roman"/>
          <w:sz w:val="28"/>
          <w:szCs w:val="28"/>
        </w:rPr>
        <w:t>установлению возможности совер</w:t>
      </w:r>
      <w:r w:rsidRPr="00CA6B97">
        <w:rPr>
          <w:rFonts w:ascii="Times New Roman" w:hAnsi="Times New Roman"/>
          <w:sz w:val="28"/>
          <w:szCs w:val="28"/>
        </w:rPr>
        <w:t xml:space="preserve">шения лицом определенных действий; </w:t>
      </w:r>
    </w:p>
    <w:p w:rsidR="00CA6B97" w:rsidRDefault="00CA6B97" w:rsidP="00176927">
      <w:pPr>
        <w:numPr>
          <w:ilvl w:val="1"/>
          <w:numId w:val="22"/>
        </w:numPr>
        <w:spacing w:after="0" w:line="360" w:lineRule="auto"/>
        <w:ind w:left="0" w:firstLine="709"/>
        <w:jc w:val="both"/>
        <w:rPr>
          <w:rFonts w:ascii="Times New Roman" w:hAnsi="Times New Roman"/>
          <w:sz w:val="28"/>
          <w:szCs w:val="28"/>
        </w:rPr>
      </w:pPr>
      <w:r w:rsidRPr="00CA6B97">
        <w:rPr>
          <w:rFonts w:ascii="Times New Roman" w:hAnsi="Times New Roman"/>
          <w:sz w:val="28"/>
          <w:szCs w:val="28"/>
        </w:rPr>
        <w:t>по у</w:t>
      </w:r>
      <w:r>
        <w:rPr>
          <w:rFonts w:ascii="Times New Roman" w:hAnsi="Times New Roman"/>
          <w:sz w:val="28"/>
          <w:szCs w:val="28"/>
        </w:rPr>
        <w:t>становлению возможности наступления какого-</w:t>
      </w:r>
      <w:r w:rsidRPr="00CA6B97">
        <w:rPr>
          <w:rFonts w:ascii="Times New Roman" w:hAnsi="Times New Roman"/>
          <w:sz w:val="28"/>
          <w:szCs w:val="28"/>
        </w:rPr>
        <w:t xml:space="preserve">либо события; </w:t>
      </w:r>
    </w:p>
    <w:p w:rsidR="00176927" w:rsidRDefault="00CA6B97" w:rsidP="00176927">
      <w:pPr>
        <w:numPr>
          <w:ilvl w:val="1"/>
          <w:numId w:val="22"/>
        </w:numPr>
        <w:spacing w:after="0" w:line="360" w:lineRule="auto"/>
        <w:ind w:left="0" w:firstLine="709"/>
        <w:jc w:val="both"/>
        <w:rPr>
          <w:rFonts w:ascii="Times New Roman" w:hAnsi="Times New Roman"/>
          <w:sz w:val="28"/>
          <w:szCs w:val="28"/>
        </w:rPr>
      </w:pPr>
      <w:r w:rsidRPr="00CA6B97">
        <w:rPr>
          <w:rFonts w:ascii="Times New Roman" w:hAnsi="Times New Roman"/>
          <w:sz w:val="28"/>
          <w:szCs w:val="28"/>
        </w:rPr>
        <w:t>по установлению последовательности происше</w:t>
      </w:r>
      <w:r w:rsidR="00176927">
        <w:rPr>
          <w:rFonts w:ascii="Times New Roman" w:hAnsi="Times New Roman"/>
          <w:sz w:val="28"/>
          <w:szCs w:val="28"/>
        </w:rPr>
        <w:t>дшего события и механизма обра</w:t>
      </w:r>
      <w:r w:rsidRPr="00CA6B97">
        <w:rPr>
          <w:rFonts w:ascii="Times New Roman" w:hAnsi="Times New Roman"/>
          <w:sz w:val="28"/>
          <w:szCs w:val="28"/>
        </w:rPr>
        <w:t xml:space="preserve">зования следов. </w:t>
      </w:r>
    </w:p>
    <w:p w:rsidR="00176927" w:rsidRDefault="00CA6B97" w:rsidP="00DB35F2">
      <w:pPr>
        <w:spacing w:after="0" w:line="360" w:lineRule="auto"/>
        <w:ind w:firstLine="709"/>
        <w:jc w:val="both"/>
        <w:rPr>
          <w:rFonts w:ascii="Times New Roman" w:hAnsi="Times New Roman"/>
          <w:sz w:val="28"/>
          <w:szCs w:val="28"/>
        </w:rPr>
      </w:pPr>
      <w:r w:rsidRPr="00CA6B97">
        <w:rPr>
          <w:rFonts w:ascii="Times New Roman" w:hAnsi="Times New Roman"/>
          <w:sz w:val="28"/>
          <w:szCs w:val="28"/>
        </w:rPr>
        <w:t>3. В пр</w:t>
      </w:r>
      <w:r w:rsidR="00176927">
        <w:rPr>
          <w:rFonts w:ascii="Times New Roman" w:hAnsi="Times New Roman"/>
          <w:sz w:val="28"/>
          <w:szCs w:val="28"/>
        </w:rPr>
        <w:t>оизводстве следственного экспе</w:t>
      </w:r>
      <w:r w:rsidRPr="00CA6B97">
        <w:rPr>
          <w:rFonts w:ascii="Times New Roman" w:hAnsi="Times New Roman"/>
          <w:sz w:val="28"/>
          <w:szCs w:val="28"/>
        </w:rPr>
        <w:t>римента м</w:t>
      </w:r>
      <w:r w:rsidR="00176927">
        <w:rPr>
          <w:rFonts w:ascii="Times New Roman" w:hAnsi="Times New Roman"/>
          <w:sz w:val="28"/>
          <w:szCs w:val="28"/>
        </w:rPr>
        <w:t>огут принимать участие подозре</w:t>
      </w:r>
      <w:r w:rsidRPr="00CA6B97">
        <w:rPr>
          <w:rFonts w:ascii="Times New Roman" w:hAnsi="Times New Roman"/>
          <w:sz w:val="28"/>
          <w:szCs w:val="28"/>
        </w:rPr>
        <w:t>ваемый, об</w:t>
      </w:r>
      <w:r w:rsidR="00176927">
        <w:rPr>
          <w:rFonts w:ascii="Times New Roman" w:hAnsi="Times New Roman"/>
          <w:sz w:val="28"/>
          <w:szCs w:val="28"/>
        </w:rPr>
        <w:t>виняемый, потерпевший или сви</w:t>
      </w:r>
      <w:r w:rsidRPr="00CA6B97">
        <w:rPr>
          <w:rFonts w:ascii="Times New Roman" w:hAnsi="Times New Roman"/>
          <w:sz w:val="28"/>
          <w:szCs w:val="28"/>
        </w:rPr>
        <w:t xml:space="preserve">детели если: </w:t>
      </w:r>
    </w:p>
    <w:p w:rsidR="00176927" w:rsidRDefault="00CA6B97" w:rsidP="00176927">
      <w:pPr>
        <w:numPr>
          <w:ilvl w:val="1"/>
          <w:numId w:val="22"/>
        </w:numPr>
        <w:spacing w:after="0" w:line="360" w:lineRule="auto"/>
        <w:ind w:left="0" w:firstLine="709"/>
        <w:jc w:val="both"/>
        <w:rPr>
          <w:rFonts w:ascii="Times New Roman" w:hAnsi="Times New Roman"/>
          <w:sz w:val="28"/>
          <w:szCs w:val="28"/>
        </w:rPr>
      </w:pPr>
      <w:r w:rsidRPr="00CA6B97">
        <w:rPr>
          <w:rFonts w:ascii="Times New Roman" w:hAnsi="Times New Roman"/>
          <w:sz w:val="28"/>
          <w:szCs w:val="28"/>
        </w:rPr>
        <w:t>резул</w:t>
      </w:r>
      <w:r w:rsidR="00176927">
        <w:rPr>
          <w:rFonts w:ascii="Times New Roman" w:hAnsi="Times New Roman"/>
          <w:sz w:val="28"/>
          <w:szCs w:val="28"/>
        </w:rPr>
        <w:t>ьтаты опытов (исследований) за</w:t>
      </w:r>
      <w:r w:rsidRPr="00CA6B97">
        <w:rPr>
          <w:rFonts w:ascii="Times New Roman" w:hAnsi="Times New Roman"/>
          <w:sz w:val="28"/>
          <w:szCs w:val="28"/>
        </w:rPr>
        <w:t xml:space="preserve">висят от свойств, способностей или умений участвующих в нем лиц; </w:t>
      </w:r>
    </w:p>
    <w:p w:rsidR="00176927" w:rsidRDefault="00CA6B97" w:rsidP="00176927">
      <w:pPr>
        <w:numPr>
          <w:ilvl w:val="1"/>
          <w:numId w:val="22"/>
        </w:numPr>
        <w:spacing w:after="0" w:line="360" w:lineRule="auto"/>
        <w:ind w:left="0" w:firstLine="709"/>
        <w:jc w:val="both"/>
        <w:rPr>
          <w:rFonts w:ascii="Times New Roman" w:hAnsi="Times New Roman"/>
          <w:sz w:val="28"/>
          <w:szCs w:val="28"/>
        </w:rPr>
      </w:pPr>
      <w:r w:rsidRPr="00CA6B97">
        <w:rPr>
          <w:rFonts w:ascii="Times New Roman" w:hAnsi="Times New Roman"/>
          <w:sz w:val="28"/>
          <w:szCs w:val="28"/>
        </w:rPr>
        <w:t>его присутств</w:t>
      </w:r>
      <w:r w:rsidR="00176927">
        <w:rPr>
          <w:rFonts w:ascii="Times New Roman" w:hAnsi="Times New Roman"/>
          <w:sz w:val="28"/>
          <w:szCs w:val="28"/>
        </w:rPr>
        <w:t>ие необходимо при ре</w:t>
      </w:r>
      <w:r w:rsidRPr="00CA6B97">
        <w:rPr>
          <w:rFonts w:ascii="Times New Roman" w:hAnsi="Times New Roman"/>
          <w:sz w:val="28"/>
          <w:szCs w:val="28"/>
        </w:rPr>
        <w:t>конструкции обстановки события. Участ</w:t>
      </w:r>
      <w:r w:rsidR="00176927">
        <w:rPr>
          <w:rFonts w:ascii="Times New Roman" w:hAnsi="Times New Roman"/>
          <w:sz w:val="28"/>
          <w:szCs w:val="28"/>
        </w:rPr>
        <w:t>никам следственного эксперимен</w:t>
      </w:r>
      <w:r w:rsidRPr="00CA6B97">
        <w:rPr>
          <w:rFonts w:ascii="Times New Roman" w:hAnsi="Times New Roman"/>
          <w:sz w:val="28"/>
          <w:szCs w:val="28"/>
        </w:rPr>
        <w:t>та разъясн</w:t>
      </w:r>
      <w:r w:rsidR="00176927">
        <w:rPr>
          <w:rFonts w:ascii="Times New Roman" w:hAnsi="Times New Roman"/>
          <w:sz w:val="28"/>
          <w:szCs w:val="28"/>
        </w:rPr>
        <w:t xml:space="preserve">яются его цели и </w:t>
      </w:r>
      <w:r w:rsidR="00176927">
        <w:rPr>
          <w:rFonts w:ascii="Times New Roman" w:hAnsi="Times New Roman"/>
          <w:sz w:val="28"/>
          <w:szCs w:val="28"/>
        </w:rPr>
        <w:lastRenderedPageBreak/>
        <w:t>порядок прове</w:t>
      </w:r>
      <w:r w:rsidRPr="00CA6B97">
        <w:rPr>
          <w:rFonts w:ascii="Times New Roman" w:hAnsi="Times New Roman"/>
          <w:sz w:val="28"/>
          <w:szCs w:val="28"/>
        </w:rPr>
        <w:t>дения. В след</w:t>
      </w:r>
      <w:r w:rsidR="00176927">
        <w:rPr>
          <w:rFonts w:ascii="Times New Roman" w:hAnsi="Times New Roman"/>
          <w:sz w:val="28"/>
          <w:szCs w:val="28"/>
        </w:rPr>
        <w:t>ственном эксперименте, произво</w:t>
      </w:r>
      <w:r w:rsidRPr="00CA6B97">
        <w:rPr>
          <w:rFonts w:ascii="Times New Roman" w:hAnsi="Times New Roman"/>
          <w:sz w:val="28"/>
          <w:szCs w:val="28"/>
        </w:rPr>
        <w:t>димом с уч</w:t>
      </w:r>
      <w:r w:rsidR="00176927">
        <w:rPr>
          <w:rFonts w:ascii="Times New Roman" w:hAnsi="Times New Roman"/>
          <w:sz w:val="28"/>
          <w:szCs w:val="28"/>
        </w:rPr>
        <w:t>астием обвиняемого или подозре</w:t>
      </w:r>
      <w:r w:rsidRPr="00CA6B97">
        <w:rPr>
          <w:rFonts w:ascii="Times New Roman" w:hAnsi="Times New Roman"/>
          <w:sz w:val="28"/>
          <w:szCs w:val="28"/>
        </w:rPr>
        <w:t>ваемого, имеет право участвовать так</w:t>
      </w:r>
      <w:r w:rsidR="00176927">
        <w:rPr>
          <w:rFonts w:ascii="Times New Roman" w:hAnsi="Times New Roman"/>
          <w:sz w:val="28"/>
          <w:szCs w:val="28"/>
        </w:rPr>
        <w:t>же его защитник.</w:t>
      </w:r>
    </w:p>
    <w:p w:rsidR="00176927" w:rsidRDefault="00CA6B97" w:rsidP="00DB35F2">
      <w:pPr>
        <w:spacing w:after="0" w:line="360" w:lineRule="auto"/>
        <w:ind w:firstLine="709"/>
        <w:jc w:val="both"/>
        <w:rPr>
          <w:rFonts w:ascii="Times New Roman" w:hAnsi="Times New Roman"/>
          <w:sz w:val="28"/>
          <w:szCs w:val="28"/>
        </w:rPr>
      </w:pPr>
      <w:r w:rsidRPr="00CA6B97">
        <w:rPr>
          <w:rFonts w:ascii="Times New Roman" w:hAnsi="Times New Roman"/>
          <w:sz w:val="28"/>
          <w:szCs w:val="28"/>
        </w:rPr>
        <w:t xml:space="preserve">4. При </w:t>
      </w:r>
      <w:r w:rsidR="00176927">
        <w:rPr>
          <w:rFonts w:ascii="Times New Roman" w:hAnsi="Times New Roman"/>
          <w:sz w:val="28"/>
          <w:szCs w:val="28"/>
        </w:rPr>
        <w:t>производстве следственного экс</w:t>
      </w:r>
      <w:r w:rsidRPr="00CA6B97">
        <w:rPr>
          <w:rFonts w:ascii="Times New Roman" w:hAnsi="Times New Roman"/>
          <w:sz w:val="28"/>
          <w:szCs w:val="28"/>
        </w:rPr>
        <w:t>перимент</w:t>
      </w:r>
      <w:r w:rsidR="00176927">
        <w:rPr>
          <w:rFonts w:ascii="Times New Roman" w:hAnsi="Times New Roman"/>
          <w:sz w:val="28"/>
          <w:szCs w:val="28"/>
        </w:rPr>
        <w:t>а допускается использование ве</w:t>
      </w:r>
      <w:r w:rsidRPr="00CA6B97">
        <w:rPr>
          <w:rFonts w:ascii="Times New Roman" w:hAnsi="Times New Roman"/>
          <w:sz w:val="28"/>
          <w:szCs w:val="28"/>
        </w:rPr>
        <w:t xml:space="preserve">щественных доказательств если: </w:t>
      </w:r>
    </w:p>
    <w:p w:rsidR="00176927" w:rsidRDefault="00CA6B97" w:rsidP="00176927">
      <w:pPr>
        <w:numPr>
          <w:ilvl w:val="1"/>
          <w:numId w:val="22"/>
        </w:numPr>
        <w:spacing w:after="0" w:line="360" w:lineRule="auto"/>
        <w:ind w:left="0" w:firstLine="709"/>
        <w:jc w:val="both"/>
        <w:rPr>
          <w:rFonts w:ascii="Times New Roman" w:hAnsi="Times New Roman"/>
          <w:sz w:val="28"/>
          <w:szCs w:val="28"/>
        </w:rPr>
      </w:pPr>
      <w:r w:rsidRPr="00CA6B97">
        <w:rPr>
          <w:rFonts w:ascii="Times New Roman" w:hAnsi="Times New Roman"/>
          <w:sz w:val="28"/>
          <w:szCs w:val="28"/>
        </w:rPr>
        <w:t>его з</w:t>
      </w:r>
      <w:r w:rsidR="00176927">
        <w:rPr>
          <w:rFonts w:ascii="Times New Roman" w:hAnsi="Times New Roman"/>
          <w:sz w:val="28"/>
          <w:szCs w:val="28"/>
        </w:rPr>
        <w:t>амена может повлиять на резуль</w:t>
      </w:r>
      <w:r w:rsidRPr="00CA6B97">
        <w:rPr>
          <w:rFonts w:ascii="Times New Roman" w:hAnsi="Times New Roman"/>
          <w:sz w:val="28"/>
          <w:szCs w:val="28"/>
        </w:rPr>
        <w:t>таты следственного действия и исключает возможнос</w:t>
      </w:r>
      <w:r w:rsidR="00176927">
        <w:rPr>
          <w:rFonts w:ascii="Times New Roman" w:hAnsi="Times New Roman"/>
          <w:sz w:val="28"/>
          <w:szCs w:val="28"/>
        </w:rPr>
        <w:t>ть утраты вещественного доказа</w:t>
      </w:r>
      <w:r w:rsidRPr="00CA6B97">
        <w:rPr>
          <w:rFonts w:ascii="Times New Roman" w:hAnsi="Times New Roman"/>
          <w:sz w:val="28"/>
          <w:szCs w:val="28"/>
        </w:rPr>
        <w:t xml:space="preserve">тельства; </w:t>
      </w:r>
    </w:p>
    <w:p w:rsidR="00176927" w:rsidRDefault="00176927" w:rsidP="00176927">
      <w:pPr>
        <w:numPr>
          <w:ilvl w:val="1"/>
          <w:numId w:val="22"/>
        </w:numPr>
        <w:spacing w:after="0" w:line="360" w:lineRule="auto"/>
        <w:ind w:left="0" w:firstLine="709"/>
        <w:jc w:val="both"/>
        <w:rPr>
          <w:rFonts w:ascii="Times New Roman" w:hAnsi="Times New Roman"/>
          <w:sz w:val="28"/>
          <w:szCs w:val="28"/>
        </w:rPr>
      </w:pPr>
      <w:r w:rsidRPr="00176927">
        <w:rPr>
          <w:rFonts w:ascii="Times New Roman" w:hAnsi="Times New Roman"/>
          <w:sz w:val="28"/>
          <w:szCs w:val="28"/>
        </w:rPr>
        <w:t>не тр</w:t>
      </w:r>
      <w:r>
        <w:rPr>
          <w:rFonts w:ascii="Times New Roman" w:hAnsi="Times New Roman"/>
          <w:sz w:val="28"/>
          <w:szCs w:val="28"/>
        </w:rPr>
        <w:t>ебуется предъявление веществен</w:t>
      </w:r>
      <w:r w:rsidRPr="00176927">
        <w:rPr>
          <w:rFonts w:ascii="Times New Roman" w:hAnsi="Times New Roman"/>
          <w:sz w:val="28"/>
          <w:szCs w:val="28"/>
        </w:rPr>
        <w:t xml:space="preserve">ного доказательства для опознания лицу, участвующему в следственном эксперименте. </w:t>
      </w:r>
    </w:p>
    <w:p w:rsidR="00176927" w:rsidRDefault="00176927" w:rsidP="00DB35F2">
      <w:pPr>
        <w:spacing w:after="0" w:line="360" w:lineRule="auto"/>
        <w:ind w:firstLine="709"/>
        <w:jc w:val="both"/>
        <w:rPr>
          <w:rFonts w:ascii="Times New Roman" w:hAnsi="Times New Roman"/>
          <w:sz w:val="28"/>
          <w:szCs w:val="28"/>
        </w:rPr>
      </w:pPr>
      <w:r>
        <w:rPr>
          <w:rFonts w:ascii="Times New Roman" w:hAnsi="Times New Roman"/>
          <w:sz w:val="28"/>
          <w:szCs w:val="28"/>
        </w:rPr>
        <w:t>5</w:t>
      </w:r>
      <w:r w:rsidRPr="00176927">
        <w:rPr>
          <w:rFonts w:ascii="Times New Roman" w:hAnsi="Times New Roman"/>
          <w:sz w:val="28"/>
          <w:szCs w:val="28"/>
        </w:rPr>
        <w:t>. О пр</w:t>
      </w:r>
      <w:r>
        <w:rPr>
          <w:rFonts w:ascii="Times New Roman" w:hAnsi="Times New Roman"/>
          <w:sz w:val="28"/>
          <w:szCs w:val="28"/>
        </w:rPr>
        <w:t>оведении следственного экспери</w:t>
      </w:r>
      <w:r w:rsidRPr="00176927">
        <w:rPr>
          <w:rFonts w:ascii="Times New Roman" w:hAnsi="Times New Roman"/>
          <w:sz w:val="28"/>
          <w:szCs w:val="28"/>
        </w:rPr>
        <w:t>мента составляется протокол с соблюдением требований ст. 166 настоящего Кодекса, в котором указывается:</w:t>
      </w:r>
    </w:p>
    <w:p w:rsidR="00176927" w:rsidRDefault="00176927" w:rsidP="00176927">
      <w:pPr>
        <w:numPr>
          <w:ilvl w:val="1"/>
          <w:numId w:val="22"/>
        </w:numPr>
        <w:spacing w:after="0" w:line="360" w:lineRule="auto"/>
        <w:ind w:left="0" w:firstLine="709"/>
        <w:jc w:val="both"/>
        <w:rPr>
          <w:rFonts w:ascii="Times New Roman" w:hAnsi="Times New Roman"/>
          <w:sz w:val="28"/>
          <w:szCs w:val="28"/>
        </w:rPr>
      </w:pPr>
      <w:r w:rsidRPr="00176927">
        <w:rPr>
          <w:rFonts w:ascii="Times New Roman" w:hAnsi="Times New Roman"/>
          <w:sz w:val="28"/>
          <w:szCs w:val="28"/>
        </w:rPr>
        <w:t xml:space="preserve">цель </w:t>
      </w:r>
      <w:r>
        <w:rPr>
          <w:rFonts w:ascii="Times New Roman" w:hAnsi="Times New Roman"/>
          <w:sz w:val="28"/>
          <w:szCs w:val="28"/>
        </w:rPr>
        <w:t>проведения следственного экспе</w:t>
      </w:r>
      <w:r w:rsidRPr="00176927">
        <w:rPr>
          <w:rFonts w:ascii="Times New Roman" w:hAnsi="Times New Roman"/>
          <w:sz w:val="28"/>
          <w:szCs w:val="28"/>
        </w:rPr>
        <w:t xml:space="preserve">римента, вопрос, для разрешения которого проводятся опыты; </w:t>
      </w:r>
    </w:p>
    <w:p w:rsidR="00176927" w:rsidRDefault="00176927" w:rsidP="00176927">
      <w:pPr>
        <w:numPr>
          <w:ilvl w:val="1"/>
          <w:numId w:val="22"/>
        </w:numPr>
        <w:spacing w:after="0" w:line="360" w:lineRule="auto"/>
        <w:ind w:left="0" w:firstLine="709"/>
        <w:jc w:val="both"/>
        <w:rPr>
          <w:rFonts w:ascii="Times New Roman" w:hAnsi="Times New Roman"/>
          <w:sz w:val="28"/>
          <w:szCs w:val="28"/>
        </w:rPr>
      </w:pPr>
      <w:r w:rsidRPr="00176927">
        <w:rPr>
          <w:rFonts w:ascii="Times New Roman" w:hAnsi="Times New Roman"/>
          <w:sz w:val="28"/>
          <w:szCs w:val="28"/>
        </w:rPr>
        <w:t xml:space="preserve">вид следственного эксперимента; </w:t>
      </w:r>
    </w:p>
    <w:p w:rsidR="00176927" w:rsidRDefault="00176927" w:rsidP="00176927">
      <w:pPr>
        <w:numPr>
          <w:ilvl w:val="1"/>
          <w:numId w:val="22"/>
        </w:numPr>
        <w:spacing w:after="0" w:line="360" w:lineRule="auto"/>
        <w:ind w:left="0" w:firstLine="709"/>
        <w:jc w:val="both"/>
        <w:rPr>
          <w:rFonts w:ascii="Times New Roman" w:hAnsi="Times New Roman"/>
          <w:sz w:val="28"/>
          <w:szCs w:val="28"/>
        </w:rPr>
      </w:pPr>
      <w:r w:rsidRPr="00176927">
        <w:rPr>
          <w:rFonts w:ascii="Times New Roman" w:hAnsi="Times New Roman"/>
          <w:sz w:val="28"/>
          <w:szCs w:val="28"/>
        </w:rPr>
        <w:t>описание опытов (исследований): их количество, последовательность, условия проведени</w:t>
      </w:r>
      <w:r>
        <w:rPr>
          <w:rFonts w:ascii="Times New Roman" w:hAnsi="Times New Roman"/>
          <w:sz w:val="28"/>
          <w:szCs w:val="28"/>
        </w:rPr>
        <w:t>я, изменение их количества, со</w:t>
      </w:r>
      <w:r w:rsidRPr="00176927">
        <w:rPr>
          <w:rFonts w:ascii="Times New Roman" w:hAnsi="Times New Roman"/>
          <w:sz w:val="28"/>
          <w:szCs w:val="28"/>
        </w:rPr>
        <w:t xml:space="preserve">держание опытов; </w:t>
      </w:r>
    </w:p>
    <w:p w:rsidR="00CA6B97" w:rsidRDefault="00176927" w:rsidP="00AA404A">
      <w:pPr>
        <w:numPr>
          <w:ilvl w:val="1"/>
          <w:numId w:val="22"/>
        </w:numPr>
        <w:spacing w:after="0" w:line="360" w:lineRule="auto"/>
        <w:ind w:left="0" w:firstLine="709"/>
        <w:jc w:val="both"/>
        <w:rPr>
          <w:rFonts w:ascii="Times New Roman" w:hAnsi="Times New Roman"/>
          <w:sz w:val="28"/>
          <w:szCs w:val="28"/>
        </w:rPr>
      </w:pPr>
      <w:r w:rsidRPr="00176927">
        <w:rPr>
          <w:rFonts w:ascii="Times New Roman" w:hAnsi="Times New Roman"/>
          <w:sz w:val="28"/>
          <w:szCs w:val="28"/>
        </w:rPr>
        <w:t>результат опытов (исследований)»</w:t>
      </w:r>
      <w:r>
        <w:rPr>
          <w:rStyle w:val="FootnoteReference"/>
          <w:rFonts w:ascii="Times New Roman" w:hAnsi="Times New Roman"/>
          <w:sz w:val="28"/>
          <w:szCs w:val="28"/>
        </w:rPr>
        <w:footnoteReference w:id="18"/>
      </w:r>
      <w:r w:rsidRPr="00176927">
        <w:rPr>
          <w:rFonts w:ascii="Times New Roman" w:hAnsi="Times New Roman"/>
          <w:sz w:val="28"/>
          <w:szCs w:val="28"/>
        </w:rPr>
        <w:t>.</w:t>
      </w:r>
    </w:p>
    <w:p w:rsidR="00FD67F3" w:rsidRPr="000474F2" w:rsidRDefault="00E50605" w:rsidP="000474F2">
      <w:pPr>
        <w:spacing w:after="0" w:line="360" w:lineRule="auto"/>
        <w:ind w:firstLine="709"/>
        <w:jc w:val="both"/>
        <w:rPr>
          <w:rFonts w:ascii="Times New Roman" w:hAnsi="Times New Roman"/>
          <w:sz w:val="28"/>
          <w:szCs w:val="28"/>
        </w:rPr>
      </w:pPr>
      <w:r>
        <w:rPr>
          <w:rFonts w:ascii="Times New Roman" w:hAnsi="Times New Roman"/>
          <w:sz w:val="28"/>
          <w:szCs w:val="28"/>
        </w:rPr>
        <w:t>Таким образом, и</w:t>
      </w:r>
      <w:r w:rsidR="00AA404A">
        <w:rPr>
          <w:rFonts w:ascii="Times New Roman" w:hAnsi="Times New Roman"/>
          <w:sz w:val="28"/>
          <w:szCs w:val="28"/>
        </w:rPr>
        <w:t>з в</w:t>
      </w:r>
      <w:r w:rsidR="00AE2642">
        <w:rPr>
          <w:rFonts w:ascii="Times New Roman" w:hAnsi="Times New Roman"/>
          <w:sz w:val="28"/>
          <w:szCs w:val="28"/>
        </w:rPr>
        <w:t>сех вышеперечисленных изменениий</w:t>
      </w:r>
      <w:r w:rsidR="00AA404A">
        <w:rPr>
          <w:rFonts w:ascii="Times New Roman" w:hAnsi="Times New Roman"/>
          <w:sz w:val="28"/>
          <w:szCs w:val="28"/>
        </w:rPr>
        <w:t xml:space="preserve"> на наш взгляд,</w:t>
      </w:r>
      <w:r w:rsidR="008A7305">
        <w:rPr>
          <w:rFonts w:ascii="Times New Roman" w:hAnsi="Times New Roman"/>
          <w:sz w:val="28"/>
          <w:szCs w:val="28"/>
        </w:rPr>
        <w:t xml:space="preserve"> самые оптимальные были предложены</w:t>
      </w:r>
      <w:r w:rsidR="008864AD" w:rsidRPr="008864AD">
        <w:rPr>
          <w:rFonts w:ascii="Times New Roman" w:hAnsi="Times New Roman"/>
          <w:sz w:val="28"/>
          <w:szCs w:val="28"/>
        </w:rPr>
        <w:t xml:space="preserve"> Логинов</w:t>
      </w:r>
      <w:r w:rsidR="008864AD">
        <w:rPr>
          <w:rFonts w:ascii="Times New Roman" w:hAnsi="Times New Roman"/>
          <w:sz w:val="28"/>
          <w:szCs w:val="28"/>
        </w:rPr>
        <w:t>ым</w:t>
      </w:r>
      <w:r w:rsidR="008864AD" w:rsidRPr="008864AD">
        <w:rPr>
          <w:rFonts w:ascii="Times New Roman" w:hAnsi="Times New Roman"/>
          <w:sz w:val="28"/>
          <w:szCs w:val="28"/>
        </w:rPr>
        <w:t xml:space="preserve"> А.В.,</w:t>
      </w:r>
      <w:r w:rsidR="008864AD">
        <w:rPr>
          <w:rFonts w:ascii="Times New Roman" w:hAnsi="Times New Roman"/>
          <w:sz w:val="28"/>
          <w:szCs w:val="28"/>
        </w:rPr>
        <w:t xml:space="preserve"> так они качественно и грамотно уточняют и корректируют ст. 181 УПК РФ</w:t>
      </w:r>
      <w:r w:rsidR="00882188">
        <w:rPr>
          <w:rFonts w:ascii="Times New Roman" w:hAnsi="Times New Roman"/>
          <w:sz w:val="28"/>
          <w:szCs w:val="28"/>
        </w:rPr>
        <w:t xml:space="preserve">, поправки предложенные </w:t>
      </w:r>
      <w:r w:rsidR="00270036">
        <w:rPr>
          <w:rFonts w:ascii="Times New Roman" w:hAnsi="Times New Roman"/>
          <w:sz w:val="28"/>
          <w:szCs w:val="28"/>
        </w:rPr>
        <w:t>Ждановой</w:t>
      </w:r>
      <w:r w:rsidR="00270036" w:rsidRPr="00270036">
        <w:rPr>
          <w:rFonts w:ascii="Times New Roman" w:hAnsi="Times New Roman"/>
          <w:sz w:val="28"/>
          <w:szCs w:val="28"/>
        </w:rPr>
        <w:t xml:space="preserve"> Я.В.</w:t>
      </w:r>
      <w:r w:rsidR="00270036">
        <w:rPr>
          <w:rFonts w:ascii="Times New Roman" w:hAnsi="Times New Roman"/>
          <w:sz w:val="28"/>
          <w:szCs w:val="28"/>
        </w:rPr>
        <w:t>, Крапчатовым</w:t>
      </w:r>
      <w:r w:rsidR="00270036" w:rsidRPr="00270036">
        <w:rPr>
          <w:rFonts w:ascii="Times New Roman" w:hAnsi="Times New Roman"/>
          <w:sz w:val="28"/>
          <w:szCs w:val="28"/>
        </w:rPr>
        <w:t xml:space="preserve"> И.Н.,</w:t>
      </w:r>
      <w:r w:rsidR="00270036">
        <w:rPr>
          <w:rFonts w:ascii="Times New Roman" w:hAnsi="Times New Roman"/>
          <w:sz w:val="28"/>
          <w:szCs w:val="28"/>
        </w:rPr>
        <w:t xml:space="preserve"> должные быть внесены ст. 164 УПК РФ, то есть в общие правила производства следственных действий, так эти правила касаются всех следственных действий.</w:t>
      </w:r>
      <w:r w:rsidR="00EA625C">
        <w:rPr>
          <w:rFonts w:ascii="Times New Roman" w:hAnsi="Times New Roman"/>
          <w:sz w:val="28"/>
          <w:szCs w:val="28"/>
        </w:rPr>
        <w:t xml:space="preserve"> В свою очередь поправки предложенные </w:t>
      </w:r>
      <w:r w:rsidR="00EA625C" w:rsidRPr="00EA625C">
        <w:rPr>
          <w:rFonts w:ascii="Times New Roman" w:hAnsi="Times New Roman"/>
          <w:sz w:val="28"/>
          <w:szCs w:val="28"/>
        </w:rPr>
        <w:t xml:space="preserve">Курьянова Ю.Ю., </w:t>
      </w:r>
      <w:r w:rsidR="00EA625C">
        <w:rPr>
          <w:rFonts w:ascii="Times New Roman" w:hAnsi="Times New Roman"/>
          <w:sz w:val="28"/>
          <w:szCs w:val="28"/>
        </w:rPr>
        <w:t>на наш взгляд весьма неудачные, так как</w:t>
      </w:r>
      <w:r w:rsidR="00F617D3">
        <w:rPr>
          <w:rFonts w:ascii="Times New Roman" w:hAnsi="Times New Roman"/>
          <w:sz w:val="28"/>
          <w:szCs w:val="28"/>
        </w:rPr>
        <w:t xml:space="preserve"> они весьма громоздкие, что усложнит понимание данной нормы, а </w:t>
      </w:r>
      <w:r w:rsidR="00503645">
        <w:rPr>
          <w:rFonts w:ascii="Times New Roman" w:hAnsi="Times New Roman"/>
          <w:sz w:val="28"/>
          <w:szCs w:val="28"/>
        </w:rPr>
        <w:t>смешивать</w:t>
      </w:r>
      <w:r w:rsidR="00EA625C">
        <w:rPr>
          <w:rFonts w:ascii="Times New Roman" w:hAnsi="Times New Roman"/>
          <w:sz w:val="28"/>
          <w:szCs w:val="28"/>
        </w:rPr>
        <w:t xml:space="preserve"> в одной норме как общие, так и </w:t>
      </w:r>
      <w:r w:rsidR="00503645">
        <w:rPr>
          <w:rFonts w:ascii="Times New Roman" w:hAnsi="Times New Roman"/>
          <w:sz w:val="28"/>
          <w:szCs w:val="28"/>
        </w:rPr>
        <w:t xml:space="preserve">частные </w:t>
      </w:r>
      <w:r w:rsidR="00EA625C">
        <w:rPr>
          <w:rFonts w:ascii="Times New Roman" w:hAnsi="Times New Roman"/>
          <w:sz w:val="28"/>
          <w:szCs w:val="28"/>
        </w:rPr>
        <w:t>правила следственных действий необходимости нет</w:t>
      </w:r>
      <w:r w:rsidR="009222C2">
        <w:rPr>
          <w:rFonts w:ascii="Times New Roman" w:hAnsi="Times New Roman"/>
          <w:sz w:val="28"/>
          <w:szCs w:val="28"/>
        </w:rPr>
        <w:t>,</w:t>
      </w:r>
      <w:r w:rsidR="00F617D3">
        <w:rPr>
          <w:rFonts w:ascii="Times New Roman" w:hAnsi="Times New Roman"/>
          <w:sz w:val="28"/>
          <w:szCs w:val="28"/>
        </w:rPr>
        <w:t xml:space="preserve"> так как общие правила итак регламентирует ст. 164 УПК РФ.</w:t>
      </w:r>
    </w:p>
    <w:p w:rsidR="00596454" w:rsidRDefault="00596454" w:rsidP="007A79C1">
      <w:pPr>
        <w:spacing w:after="0" w:line="360" w:lineRule="auto"/>
        <w:jc w:val="center"/>
        <w:rPr>
          <w:rFonts w:ascii="Times New Roman" w:hAnsi="Times New Roman"/>
          <w:b/>
          <w:sz w:val="28"/>
          <w:szCs w:val="28"/>
        </w:rPr>
      </w:pPr>
      <w:r w:rsidRPr="00F07783">
        <w:rPr>
          <w:rFonts w:ascii="Times New Roman" w:hAnsi="Times New Roman"/>
          <w:b/>
          <w:sz w:val="28"/>
          <w:szCs w:val="28"/>
        </w:rPr>
        <w:lastRenderedPageBreak/>
        <w:t xml:space="preserve">Глава </w:t>
      </w:r>
      <w:r w:rsidRPr="00F07783">
        <w:rPr>
          <w:rFonts w:ascii="Times New Roman" w:hAnsi="Times New Roman"/>
          <w:b/>
          <w:sz w:val="28"/>
          <w:szCs w:val="28"/>
          <w:lang w:val="en-US"/>
        </w:rPr>
        <w:t>II</w:t>
      </w:r>
      <w:r w:rsidRPr="00F07783">
        <w:rPr>
          <w:rFonts w:ascii="Times New Roman" w:hAnsi="Times New Roman"/>
          <w:b/>
          <w:sz w:val="28"/>
          <w:szCs w:val="28"/>
        </w:rPr>
        <w:t xml:space="preserve">. </w:t>
      </w:r>
      <w:r w:rsidR="00166E01" w:rsidRPr="00166E01">
        <w:rPr>
          <w:rFonts w:ascii="Times New Roman" w:hAnsi="Times New Roman"/>
          <w:b/>
          <w:sz w:val="28"/>
          <w:szCs w:val="28"/>
        </w:rPr>
        <w:t>Понятие, о</w:t>
      </w:r>
      <w:r w:rsidR="004277A0" w:rsidRPr="004277A0">
        <w:rPr>
          <w:rFonts w:ascii="Times New Roman" w:hAnsi="Times New Roman"/>
          <w:b/>
          <w:sz w:val="28"/>
          <w:szCs w:val="28"/>
        </w:rPr>
        <w:t>снования, процессуальный порядок и проблемы</w:t>
      </w:r>
      <w:r w:rsidR="00F01CA0" w:rsidRPr="00F01CA0">
        <w:rPr>
          <w:rFonts w:ascii="Times New Roman" w:hAnsi="Times New Roman"/>
          <w:b/>
          <w:sz w:val="28"/>
          <w:szCs w:val="28"/>
        </w:rPr>
        <w:t xml:space="preserve"> процессуальной регламентации</w:t>
      </w:r>
      <w:r w:rsidR="004277A0" w:rsidRPr="004277A0">
        <w:rPr>
          <w:rFonts w:ascii="Times New Roman" w:hAnsi="Times New Roman"/>
          <w:b/>
          <w:sz w:val="28"/>
          <w:szCs w:val="28"/>
        </w:rPr>
        <w:t xml:space="preserve"> производства </w:t>
      </w:r>
      <w:r w:rsidR="004277A0">
        <w:rPr>
          <w:rFonts w:ascii="Times New Roman" w:hAnsi="Times New Roman"/>
          <w:b/>
          <w:sz w:val="28"/>
          <w:szCs w:val="28"/>
        </w:rPr>
        <w:t>проверки показаний на месте</w:t>
      </w:r>
    </w:p>
    <w:p w:rsidR="007A79C1" w:rsidRPr="00F07783" w:rsidRDefault="007A79C1" w:rsidP="007A79C1">
      <w:pPr>
        <w:spacing w:after="0" w:line="360" w:lineRule="auto"/>
        <w:jc w:val="center"/>
        <w:rPr>
          <w:rFonts w:ascii="Times New Roman" w:hAnsi="Times New Roman"/>
          <w:b/>
          <w:sz w:val="28"/>
          <w:szCs w:val="28"/>
        </w:rPr>
      </w:pPr>
    </w:p>
    <w:p w:rsidR="001F664A" w:rsidRDefault="00166E01" w:rsidP="007A79C1">
      <w:pPr>
        <w:numPr>
          <w:ilvl w:val="1"/>
          <w:numId w:val="26"/>
        </w:numPr>
        <w:spacing w:after="0" w:line="360" w:lineRule="auto"/>
        <w:ind w:left="0" w:firstLine="0"/>
        <w:jc w:val="center"/>
        <w:rPr>
          <w:rFonts w:ascii="Times New Roman" w:hAnsi="Times New Roman"/>
          <w:b/>
          <w:sz w:val="28"/>
          <w:szCs w:val="28"/>
        </w:rPr>
      </w:pPr>
      <w:r w:rsidRPr="00166E01">
        <w:rPr>
          <w:rFonts w:ascii="Times New Roman" w:hAnsi="Times New Roman"/>
          <w:b/>
          <w:sz w:val="28"/>
          <w:szCs w:val="28"/>
        </w:rPr>
        <w:t>Понятие, о</w:t>
      </w:r>
      <w:r w:rsidR="002D352A" w:rsidRPr="002D352A">
        <w:rPr>
          <w:rFonts w:ascii="Times New Roman" w:hAnsi="Times New Roman"/>
          <w:b/>
          <w:sz w:val="28"/>
          <w:szCs w:val="28"/>
        </w:rPr>
        <w:t>снование и процессуальный порядок производства проверки показаний на месте</w:t>
      </w:r>
    </w:p>
    <w:p w:rsidR="007A79C1" w:rsidRDefault="007A79C1" w:rsidP="007A79C1">
      <w:pPr>
        <w:spacing w:after="0" w:line="360" w:lineRule="auto"/>
        <w:jc w:val="center"/>
        <w:rPr>
          <w:rFonts w:ascii="Times New Roman" w:hAnsi="Times New Roman"/>
          <w:b/>
          <w:sz w:val="28"/>
          <w:szCs w:val="28"/>
        </w:rPr>
      </w:pPr>
    </w:p>
    <w:p w:rsidR="007A79C1" w:rsidRDefault="007A79C1" w:rsidP="00AC64AE">
      <w:pPr>
        <w:spacing w:after="0" w:line="360" w:lineRule="auto"/>
        <w:ind w:firstLine="709"/>
        <w:jc w:val="both"/>
        <w:rPr>
          <w:rFonts w:ascii="Times New Roman" w:hAnsi="Times New Roman"/>
          <w:sz w:val="28"/>
          <w:szCs w:val="28"/>
        </w:rPr>
      </w:pPr>
      <w:r>
        <w:rPr>
          <w:rFonts w:ascii="Times New Roman" w:hAnsi="Times New Roman"/>
          <w:sz w:val="28"/>
          <w:szCs w:val="28"/>
        </w:rPr>
        <w:t>Определение</w:t>
      </w:r>
      <w:r w:rsidRPr="007A79C1">
        <w:rPr>
          <w:rFonts w:ascii="Times New Roman" w:hAnsi="Times New Roman"/>
          <w:sz w:val="28"/>
          <w:szCs w:val="28"/>
        </w:rPr>
        <w:t xml:space="preserve"> </w:t>
      </w:r>
      <w:r>
        <w:rPr>
          <w:rFonts w:ascii="Times New Roman" w:hAnsi="Times New Roman"/>
          <w:sz w:val="28"/>
          <w:szCs w:val="28"/>
        </w:rPr>
        <w:t>проверки показаний на месте</w:t>
      </w:r>
      <w:r w:rsidRPr="007A79C1">
        <w:rPr>
          <w:rFonts w:ascii="Times New Roman" w:hAnsi="Times New Roman"/>
          <w:sz w:val="28"/>
          <w:szCs w:val="28"/>
        </w:rPr>
        <w:t xml:space="preserve"> в статье 5 УПК РФ законодателем </w:t>
      </w:r>
      <w:r>
        <w:rPr>
          <w:rFonts w:ascii="Times New Roman" w:hAnsi="Times New Roman"/>
          <w:sz w:val="28"/>
          <w:szCs w:val="28"/>
        </w:rPr>
        <w:t xml:space="preserve">также </w:t>
      </w:r>
      <w:r w:rsidR="00231E9A">
        <w:rPr>
          <w:rFonts w:ascii="Times New Roman" w:hAnsi="Times New Roman"/>
          <w:sz w:val="28"/>
          <w:szCs w:val="28"/>
        </w:rPr>
        <w:t>не было</w:t>
      </w:r>
      <w:r w:rsidRPr="007A79C1">
        <w:rPr>
          <w:rFonts w:ascii="Times New Roman" w:hAnsi="Times New Roman"/>
          <w:sz w:val="28"/>
          <w:szCs w:val="28"/>
        </w:rPr>
        <w:t xml:space="preserve"> </w:t>
      </w:r>
      <w:r w:rsidR="00231E9A">
        <w:rPr>
          <w:rFonts w:ascii="Times New Roman" w:hAnsi="Times New Roman"/>
          <w:sz w:val="28"/>
          <w:szCs w:val="28"/>
        </w:rPr>
        <w:t>отражено</w:t>
      </w:r>
      <w:r w:rsidRPr="007A79C1">
        <w:rPr>
          <w:rFonts w:ascii="Times New Roman" w:hAnsi="Times New Roman"/>
          <w:sz w:val="28"/>
          <w:szCs w:val="28"/>
        </w:rPr>
        <w:t xml:space="preserve">, что </w:t>
      </w:r>
      <w:r w:rsidR="00DD08D3">
        <w:rPr>
          <w:rFonts w:ascii="Times New Roman" w:hAnsi="Times New Roman"/>
          <w:sz w:val="28"/>
          <w:szCs w:val="28"/>
        </w:rPr>
        <w:t xml:space="preserve">опять же </w:t>
      </w:r>
      <w:r w:rsidRPr="007A79C1">
        <w:rPr>
          <w:rFonts w:ascii="Times New Roman" w:hAnsi="Times New Roman"/>
          <w:sz w:val="28"/>
          <w:szCs w:val="28"/>
        </w:rPr>
        <w:t>даёт некую почву для научного сообщества</w:t>
      </w:r>
      <w:r w:rsidR="00F27177">
        <w:rPr>
          <w:rFonts w:ascii="Times New Roman" w:hAnsi="Times New Roman"/>
          <w:sz w:val="28"/>
          <w:szCs w:val="28"/>
        </w:rPr>
        <w:t xml:space="preserve"> в плане дачи понятия</w:t>
      </w:r>
      <w:r w:rsidRPr="007A79C1">
        <w:rPr>
          <w:rFonts w:ascii="Times New Roman" w:hAnsi="Times New Roman"/>
          <w:sz w:val="28"/>
          <w:szCs w:val="28"/>
        </w:rPr>
        <w:t xml:space="preserve"> «</w:t>
      </w:r>
      <w:r w:rsidR="00F27177">
        <w:rPr>
          <w:rFonts w:ascii="Times New Roman" w:hAnsi="Times New Roman"/>
          <w:sz w:val="28"/>
          <w:szCs w:val="28"/>
        </w:rPr>
        <w:t>проверка показаний на месте», но в статье 194</w:t>
      </w:r>
      <w:r w:rsidRPr="007A79C1">
        <w:rPr>
          <w:rFonts w:ascii="Times New Roman" w:hAnsi="Times New Roman"/>
          <w:sz w:val="28"/>
          <w:szCs w:val="28"/>
        </w:rPr>
        <w:t xml:space="preserve"> УПК РФ</w:t>
      </w:r>
      <w:r w:rsidR="00F27177">
        <w:rPr>
          <w:rFonts w:ascii="Times New Roman" w:hAnsi="Times New Roman"/>
          <w:sz w:val="28"/>
          <w:szCs w:val="28"/>
        </w:rPr>
        <w:t xml:space="preserve"> </w:t>
      </w:r>
      <w:r w:rsidRPr="007A79C1">
        <w:rPr>
          <w:rFonts w:ascii="Times New Roman" w:hAnsi="Times New Roman"/>
          <w:sz w:val="28"/>
          <w:szCs w:val="28"/>
        </w:rPr>
        <w:t>законодатель</w:t>
      </w:r>
      <w:r w:rsidR="00F27177" w:rsidRPr="00F27177">
        <w:rPr>
          <w:rFonts w:ascii="Times New Roman" w:hAnsi="Times New Roman"/>
          <w:sz w:val="28"/>
          <w:szCs w:val="28"/>
        </w:rPr>
        <w:t xml:space="preserve"> в целом</w:t>
      </w:r>
      <w:r w:rsidR="00F27177">
        <w:rPr>
          <w:rFonts w:ascii="Times New Roman" w:hAnsi="Times New Roman"/>
          <w:sz w:val="28"/>
          <w:szCs w:val="28"/>
        </w:rPr>
        <w:t xml:space="preserve"> </w:t>
      </w:r>
      <w:r w:rsidRPr="007A79C1">
        <w:rPr>
          <w:rFonts w:ascii="Times New Roman" w:hAnsi="Times New Roman"/>
          <w:sz w:val="28"/>
          <w:szCs w:val="28"/>
        </w:rPr>
        <w:t>обозначил, что понимается по этим следственным действием. Так из части 1 статьи</w:t>
      </w:r>
      <w:r w:rsidR="00F27177">
        <w:rPr>
          <w:rFonts w:ascii="Times New Roman" w:hAnsi="Times New Roman"/>
          <w:sz w:val="28"/>
          <w:szCs w:val="28"/>
        </w:rPr>
        <w:t xml:space="preserve"> 194</w:t>
      </w:r>
      <w:r w:rsidRPr="007A79C1">
        <w:rPr>
          <w:rFonts w:ascii="Times New Roman" w:hAnsi="Times New Roman"/>
          <w:sz w:val="28"/>
          <w:szCs w:val="28"/>
        </w:rPr>
        <w:t xml:space="preserve"> УПК РФ, можно выявить следующее определение: «</w:t>
      </w:r>
      <w:r w:rsidR="00D66794">
        <w:rPr>
          <w:rFonts w:ascii="Times New Roman" w:hAnsi="Times New Roman"/>
          <w:sz w:val="28"/>
          <w:szCs w:val="28"/>
        </w:rPr>
        <w:t>П</w:t>
      </w:r>
      <w:r w:rsidR="00D66794" w:rsidRPr="00D66794">
        <w:rPr>
          <w:rFonts w:ascii="Times New Roman" w:hAnsi="Times New Roman"/>
          <w:sz w:val="28"/>
          <w:szCs w:val="28"/>
        </w:rPr>
        <w:t>роверка показаний на месте</w:t>
      </w:r>
      <w:r w:rsidR="006F3A3F">
        <w:rPr>
          <w:rFonts w:ascii="Times New Roman" w:hAnsi="Times New Roman"/>
          <w:sz w:val="28"/>
          <w:szCs w:val="28"/>
        </w:rPr>
        <w:t xml:space="preserve"> </w:t>
      </w:r>
      <w:r w:rsidR="006F3A3F" w:rsidRPr="006F3A3F">
        <w:rPr>
          <w:rFonts w:ascii="Times New Roman" w:hAnsi="Times New Roman"/>
          <w:sz w:val="28"/>
          <w:szCs w:val="28"/>
        </w:rPr>
        <w:t>–</w:t>
      </w:r>
      <w:r w:rsidR="006F3A3F">
        <w:rPr>
          <w:rFonts w:ascii="Times New Roman" w:hAnsi="Times New Roman"/>
          <w:sz w:val="28"/>
          <w:szCs w:val="28"/>
        </w:rPr>
        <w:t xml:space="preserve"> </w:t>
      </w:r>
      <w:r w:rsidRPr="007A79C1">
        <w:rPr>
          <w:rFonts w:ascii="Times New Roman" w:hAnsi="Times New Roman"/>
          <w:sz w:val="28"/>
          <w:szCs w:val="28"/>
        </w:rPr>
        <w:t>это следственное действие,</w:t>
      </w:r>
      <w:r w:rsidR="00D66794">
        <w:rPr>
          <w:rFonts w:ascii="Times New Roman" w:hAnsi="Times New Roman"/>
          <w:sz w:val="28"/>
          <w:szCs w:val="28"/>
        </w:rPr>
        <w:t xml:space="preserve"> направленное установление</w:t>
      </w:r>
      <w:r w:rsidR="00D66794" w:rsidRPr="00D66794">
        <w:rPr>
          <w:rFonts w:ascii="Times New Roman" w:hAnsi="Times New Roman"/>
          <w:sz w:val="28"/>
          <w:szCs w:val="28"/>
        </w:rPr>
        <w:t xml:space="preserve"> новых обстоятельств, имеющих значение для уголовного дела, показания, ранее данные подозреваемым или обвиняемым, а также потерпевшим или свидетелем, </w:t>
      </w:r>
      <w:r w:rsidR="00D66794">
        <w:rPr>
          <w:rFonts w:ascii="Times New Roman" w:hAnsi="Times New Roman"/>
          <w:sz w:val="28"/>
          <w:szCs w:val="28"/>
        </w:rPr>
        <w:t>проверяются или уточняются на</w:t>
      </w:r>
      <w:r w:rsidR="00D66794" w:rsidRPr="00D66794">
        <w:rPr>
          <w:rFonts w:ascii="Times New Roman" w:hAnsi="Times New Roman"/>
          <w:sz w:val="28"/>
          <w:szCs w:val="28"/>
        </w:rPr>
        <w:t xml:space="preserve"> месте, связанном с исследуемым событием</w:t>
      </w:r>
      <w:r w:rsidRPr="007A79C1">
        <w:rPr>
          <w:rFonts w:ascii="Times New Roman" w:hAnsi="Times New Roman"/>
          <w:sz w:val="28"/>
          <w:szCs w:val="28"/>
        </w:rPr>
        <w:t>»</w:t>
      </w:r>
      <w:r w:rsidRPr="007A79C1">
        <w:rPr>
          <w:rFonts w:ascii="Times New Roman" w:hAnsi="Times New Roman"/>
          <w:sz w:val="28"/>
          <w:szCs w:val="28"/>
          <w:vertAlign w:val="superscript"/>
        </w:rPr>
        <w:footnoteReference w:id="19"/>
      </w:r>
      <w:r w:rsidRPr="007A79C1">
        <w:rPr>
          <w:rFonts w:ascii="Times New Roman" w:hAnsi="Times New Roman"/>
          <w:sz w:val="28"/>
          <w:szCs w:val="28"/>
        </w:rPr>
        <w:t>.</w:t>
      </w:r>
    </w:p>
    <w:p w:rsidR="006F3A3F" w:rsidRDefault="006F3A3F" w:rsidP="00AC64AE">
      <w:pPr>
        <w:spacing w:after="0" w:line="360" w:lineRule="auto"/>
        <w:ind w:firstLine="709"/>
        <w:jc w:val="both"/>
        <w:rPr>
          <w:rFonts w:ascii="Times New Roman" w:hAnsi="Times New Roman"/>
          <w:sz w:val="28"/>
          <w:szCs w:val="28"/>
        </w:rPr>
      </w:pPr>
      <w:r w:rsidRPr="006F3A3F">
        <w:rPr>
          <w:rFonts w:ascii="Times New Roman" w:hAnsi="Times New Roman"/>
          <w:sz w:val="28"/>
          <w:szCs w:val="28"/>
        </w:rPr>
        <w:t xml:space="preserve">При этом </w:t>
      </w:r>
      <w:r>
        <w:rPr>
          <w:rFonts w:ascii="Times New Roman" w:hAnsi="Times New Roman"/>
          <w:sz w:val="28"/>
          <w:szCs w:val="28"/>
        </w:rPr>
        <w:t>некоторые</w:t>
      </w:r>
      <w:r w:rsidRPr="006F3A3F">
        <w:rPr>
          <w:rFonts w:ascii="Times New Roman" w:hAnsi="Times New Roman"/>
          <w:sz w:val="28"/>
          <w:szCs w:val="28"/>
        </w:rPr>
        <w:t xml:space="preserve"> авторы, иначе </w:t>
      </w:r>
      <w:r>
        <w:rPr>
          <w:rFonts w:ascii="Times New Roman" w:hAnsi="Times New Roman"/>
          <w:sz w:val="28"/>
          <w:szCs w:val="28"/>
        </w:rPr>
        <w:t>толкуют</w:t>
      </w:r>
      <w:r w:rsidRPr="006F3A3F">
        <w:rPr>
          <w:rFonts w:ascii="Times New Roman" w:hAnsi="Times New Roman"/>
          <w:sz w:val="28"/>
          <w:szCs w:val="28"/>
        </w:rPr>
        <w:t xml:space="preserve"> данное понятие, так, например, Эксархопуло А.А., даёт следующе определение: «Проверка показаний на месте – это </w:t>
      </w:r>
      <w:r>
        <w:rPr>
          <w:rFonts w:ascii="Times New Roman" w:hAnsi="Times New Roman"/>
          <w:sz w:val="28"/>
          <w:szCs w:val="28"/>
        </w:rPr>
        <w:t xml:space="preserve">комплексное </w:t>
      </w:r>
      <w:r w:rsidRPr="006F3A3F">
        <w:rPr>
          <w:rFonts w:ascii="Times New Roman" w:hAnsi="Times New Roman"/>
          <w:sz w:val="28"/>
          <w:szCs w:val="28"/>
        </w:rPr>
        <w:t>следственное действие, состоящие в</w:t>
      </w:r>
      <w:r>
        <w:rPr>
          <w:rFonts w:ascii="Times New Roman" w:hAnsi="Times New Roman"/>
          <w:sz w:val="28"/>
          <w:szCs w:val="28"/>
        </w:rPr>
        <w:t xml:space="preserve"> воспроизведении обвиняемым, подозреваемым, потерпевшим или свидетелем (проверяемым лицом) раннее данных показаний в том месте. Где происходили описываемые им события, с целью проверки содержащихся в показаниях сведений путём их сопоставления с материальной обстановкой</w:t>
      </w:r>
      <w:r w:rsidRPr="006F3A3F">
        <w:rPr>
          <w:rFonts w:ascii="Times New Roman" w:hAnsi="Times New Roman"/>
          <w:sz w:val="28"/>
          <w:szCs w:val="28"/>
        </w:rPr>
        <w:t>»</w:t>
      </w:r>
      <w:r w:rsidRPr="006F3A3F">
        <w:rPr>
          <w:rFonts w:ascii="Times New Roman" w:hAnsi="Times New Roman"/>
          <w:sz w:val="28"/>
          <w:szCs w:val="28"/>
          <w:vertAlign w:val="superscript"/>
        </w:rPr>
        <w:footnoteReference w:id="20"/>
      </w:r>
      <w:r w:rsidRPr="006F3A3F">
        <w:rPr>
          <w:rFonts w:ascii="Times New Roman" w:hAnsi="Times New Roman"/>
          <w:sz w:val="28"/>
          <w:szCs w:val="28"/>
        </w:rPr>
        <w:t xml:space="preserve">. </w:t>
      </w:r>
    </w:p>
    <w:p w:rsidR="0006560F" w:rsidRDefault="0006560F" w:rsidP="00AC64AE">
      <w:pPr>
        <w:spacing w:after="0" w:line="360" w:lineRule="auto"/>
        <w:ind w:firstLine="709"/>
        <w:jc w:val="both"/>
        <w:rPr>
          <w:rFonts w:ascii="Times New Roman" w:hAnsi="Times New Roman"/>
          <w:sz w:val="28"/>
          <w:szCs w:val="28"/>
        </w:rPr>
      </w:pPr>
      <w:r w:rsidRPr="0006560F">
        <w:rPr>
          <w:rFonts w:ascii="Times New Roman" w:hAnsi="Times New Roman"/>
          <w:sz w:val="28"/>
          <w:szCs w:val="28"/>
        </w:rPr>
        <w:t xml:space="preserve">В свою очередь, </w:t>
      </w:r>
      <w:r>
        <w:rPr>
          <w:rFonts w:ascii="Times New Roman" w:hAnsi="Times New Roman"/>
          <w:sz w:val="28"/>
          <w:szCs w:val="28"/>
        </w:rPr>
        <w:t>Мельникова А. С</w:t>
      </w:r>
      <w:r w:rsidRPr="0006560F">
        <w:rPr>
          <w:rFonts w:ascii="Times New Roman" w:hAnsi="Times New Roman"/>
          <w:sz w:val="28"/>
          <w:szCs w:val="28"/>
        </w:rPr>
        <w:t>.</w:t>
      </w:r>
      <w:r>
        <w:rPr>
          <w:rFonts w:ascii="Times New Roman" w:hAnsi="Times New Roman"/>
          <w:sz w:val="28"/>
          <w:szCs w:val="28"/>
        </w:rPr>
        <w:t>, даёт следующее</w:t>
      </w:r>
      <w:r w:rsidRPr="0006560F">
        <w:rPr>
          <w:rFonts w:ascii="Times New Roman" w:hAnsi="Times New Roman"/>
          <w:sz w:val="28"/>
          <w:szCs w:val="28"/>
        </w:rPr>
        <w:t xml:space="preserve"> </w:t>
      </w:r>
      <w:r>
        <w:rPr>
          <w:rFonts w:ascii="Times New Roman" w:hAnsi="Times New Roman"/>
          <w:sz w:val="28"/>
          <w:szCs w:val="28"/>
        </w:rPr>
        <w:t>понятие</w:t>
      </w:r>
      <w:r w:rsidRPr="0006560F">
        <w:rPr>
          <w:rFonts w:ascii="Times New Roman" w:hAnsi="Times New Roman"/>
          <w:sz w:val="28"/>
          <w:szCs w:val="28"/>
        </w:rPr>
        <w:t>:</w:t>
      </w:r>
      <w:r>
        <w:rPr>
          <w:rFonts w:ascii="Times New Roman" w:hAnsi="Times New Roman"/>
          <w:sz w:val="28"/>
          <w:szCs w:val="28"/>
        </w:rPr>
        <w:t xml:space="preserve"> «П</w:t>
      </w:r>
      <w:r w:rsidRPr="0006560F">
        <w:rPr>
          <w:rFonts w:ascii="Times New Roman" w:hAnsi="Times New Roman"/>
          <w:sz w:val="28"/>
          <w:szCs w:val="28"/>
        </w:rPr>
        <w:t xml:space="preserve">роверка показаний на месте представляет собой самостоятельное следственное действие, в ходе которого осуществляется проверка и уточняются ранее данные </w:t>
      </w:r>
      <w:r w:rsidRPr="0006560F">
        <w:rPr>
          <w:rFonts w:ascii="Times New Roman" w:hAnsi="Times New Roman"/>
          <w:sz w:val="28"/>
          <w:szCs w:val="28"/>
        </w:rPr>
        <w:lastRenderedPageBreak/>
        <w:t>показания подозреваемого (обвиняемого, свидетеля, потерпевшего) и обязательным условием которого является выезд на место преступления или иное место, где произошло исследуемое событие, имеющее значение для уголовного дела</w:t>
      </w:r>
      <w:r>
        <w:rPr>
          <w:rFonts w:ascii="Times New Roman" w:hAnsi="Times New Roman"/>
          <w:sz w:val="28"/>
          <w:szCs w:val="28"/>
        </w:rPr>
        <w:t>»</w:t>
      </w:r>
      <w:r w:rsidRPr="0006560F">
        <w:rPr>
          <w:rFonts w:ascii="Times New Roman" w:hAnsi="Times New Roman"/>
          <w:sz w:val="28"/>
          <w:szCs w:val="28"/>
        </w:rPr>
        <w:t>.</w:t>
      </w:r>
      <w:r>
        <w:rPr>
          <w:rStyle w:val="FootnoteReference"/>
          <w:rFonts w:ascii="Times New Roman" w:hAnsi="Times New Roman"/>
          <w:sz w:val="28"/>
          <w:szCs w:val="28"/>
        </w:rPr>
        <w:footnoteReference w:id="21"/>
      </w:r>
    </w:p>
    <w:p w:rsidR="00273580" w:rsidRDefault="00273580" w:rsidP="00442C53">
      <w:pPr>
        <w:spacing w:after="0" w:line="360" w:lineRule="auto"/>
        <w:ind w:firstLine="709"/>
        <w:jc w:val="both"/>
        <w:rPr>
          <w:rFonts w:ascii="Times New Roman" w:hAnsi="Times New Roman"/>
          <w:sz w:val="28"/>
          <w:szCs w:val="28"/>
        </w:rPr>
      </w:pPr>
      <w:r w:rsidRPr="00273580">
        <w:rPr>
          <w:rFonts w:ascii="Times New Roman" w:hAnsi="Times New Roman"/>
          <w:sz w:val="28"/>
          <w:szCs w:val="28"/>
        </w:rPr>
        <w:t xml:space="preserve">Что же касается оснований проведения </w:t>
      </w:r>
      <w:r>
        <w:rPr>
          <w:rFonts w:ascii="Times New Roman" w:hAnsi="Times New Roman"/>
          <w:sz w:val="28"/>
          <w:szCs w:val="28"/>
        </w:rPr>
        <w:t>проверки показаний на месте</w:t>
      </w:r>
      <w:r w:rsidRPr="00273580">
        <w:rPr>
          <w:rFonts w:ascii="Times New Roman" w:hAnsi="Times New Roman"/>
          <w:sz w:val="28"/>
          <w:szCs w:val="28"/>
        </w:rPr>
        <w:t xml:space="preserve"> то и здесь в уголовно-процессуальной науки нет единого мнения, так  Койсин </w:t>
      </w:r>
      <w:r>
        <w:rPr>
          <w:rFonts w:ascii="Times New Roman" w:hAnsi="Times New Roman"/>
          <w:sz w:val="28"/>
          <w:szCs w:val="28"/>
        </w:rPr>
        <w:t>А.А.</w:t>
      </w:r>
      <w:r w:rsidRPr="00273580">
        <w:rPr>
          <w:rFonts w:ascii="Times New Roman" w:hAnsi="Times New Roman"/>
          <w:sz w:val="28"/>
          <w:szCs w:val="28"/>
        </w:rPr>
        <w:t xml:space="preserve">, </w:t>
      </w:r>
      <w:r>
        <w:rPr>
          <w:rFonts w:ascii="Times New Roman" w:hAnsi="Times New Roman"/>
          <w:sz w:val="28"/>
          <w:szCs w:val="28"/>
        </w:rPr>
        <w:t xml:space="preserve"> и </w:t>
      </w:r>
      <w:r w:rsidRPr="00273580">
        <w:rPr>
          <w:rFonts w:ascii="Times New Roman" w:hAnsi="Times New Roman"/>
          <w:sz w:val="28"/>
          <w:szCs w:val="28"/>
        </w:rPr>
        <w:t xml:space="preserve">Курьянова </w:t>
      </w:r>
      <w:r>
        <w:rPr>
          <w:rFonts w:ascii="Times New Roman" w:hAnsi="Times New Roman"/>
          <w:sz w:val="28"/>
          <w:szCs w:val="28"/>
        </w:rPr>
        <w:t>Ю.Ю.,</w:t>
      </w:r>
      <w:r w:rsidRPr="00273580">
        <w:rPr>
          <w:rFonts w:ascii="Times New Roman" w:hAnsi="Times New Roman"/>
          <w:sz w:val="28"/>
          <w:szCs w:val="28"/>
        </w:rPr>
        <w:t xml:space="preserve"> под основаниями проведения </w:t>
      </w:r>
      <w:r>
        <w:rPr>
          <w:rFonts w:ascii="Times New Roman" w:hAnsi="Times New Roman"/>
          <w:sz w:val="28"/>
          <w:szCs w:val="28"/>
        </w:rPr>
        <w:t>данного следственного действия</w:t>
      </w:r>
      <w:r w:rsidRPr="00273580">
        <w:rPr>
          <w:rFonts w:ascii="Times New Roman" w:hAnsi="Times New Roman"/>
          <w:sz w:val="28"/>
          <w:szCs w:val="28"/>
        </w:rPr>
        <w:t xml:space="preserve"> понимают «сомнения следователя в истинности имеющих</w:t>
      </w:r>
      <w:r>
        <w:rPr>
          <w:rFonts w:ascii="Times New Roman" w:hAnsi="Times New Roman"/>
          <w:sz w:val="28"/>
          <w:szCs w:val="28"/>
        </w:rPr>
        <w:t>ся данных (или наличие противо</w:t>
      </w:r>
      <w:r w:rsidRPr="00273580">
        <w:rPr>
          <w:rFonts w:ascii="Times New Roman" w:hAnsi="Times New Roman"/>
          <w:sz w:val="28"/>
          <w:szCs w:val="28"/>
        </w:rPr>
        <w:t>речий между разными доказательствами по делу), либ</w:t>
      </w:r>
      <w:r>
        <w:rPr>
          <w:rFonts w:ascii="Times New Roman" w:hAnsi="Times New Roman"/>
          <w:sz w:val="28"/>
          <w:szCs w:val="28"/>
        </w:rPr>
        <w:t>о стремление следователя макси</w:t>
      </w:r>
      <w:r w:rsidRPr="00273580">
        <w:rPr>
          <w:rFonts w:ascii="Times New Roman" w:hAnsi="Times New Roman"/>
          <w:sz w:val="28"/>
          <w:szCs w:val="28"/>
        </w:rPr>
        <w:t>мально и</w:t>
      </w:r>
      <w:r>
        <w:rPr>
          <w:rFonts w:ascii="Times New Roman" w:hAnsi="Times New Roman"/>
          <w:sz w:val="28"/>
          <w:szCs w:val="28"/>
        </w:rPr>
        <w:t xml:space="preserve"> точно закрепить ранее получен</w:t>
      </w:r>
      <w:r w:rsidRPr="00273580">
        <w:rPr>
          <w:rFonts w:ascii="Times New Roman" w:hAnsi="Times New Roman"/>
          <w:sz w:val="28"/>
          <w:szCs w:val="28"/>
        </w:rPr>
        <w:t>ные док</w:t>
      </w:r>
      <w:r>
        <w:rPr>
          <w:rFonts w:ascii="Times New Roman" w:hAnsi="Times New Roman"/>
          <w:sz w:val="28"/>
          <w:szCs w:val="28"/>
        </w:rPr>
        <w:t>азательства, обеспечить нагля</w:t>
      </w:r>
      <w:r w:rsidRPr="00273580">
        <w:rPr>
          <w:rFonts w:ascii="Times New Roman" w:hAnsi="Times New Roman"/>
          <w:sz w:val="28"/>
          <w:szCs w:val="28"/>
        </w:rPr>
        <w:t>ность собранных материалов, что в свою очередь позволяет гарантировать большую преемственность предва</w:t>
      </w:r>
      <w:r>
        <w:rPr>
          <w:rFonts w:ascii="Times New Roman" w:hAnsi="Times New Roman"/>
          <w:sz w:val="28"/>
          <w:szCs w:val="28"/>
        </w:rPr>
        <w:t>рительного и судеб</w:t>
      </w:r>
      <w:r w:rsidRPr="00273580">
        <w:rPr>
          <w:rFonts w:ascii="Times New Roman" w:hAnsi="Times New Roman"/>
          <w:sz w:val="28"/>
          <w:szCs w:val="28"/>
        </w:rPr>
        <w:t>ного следствия и ограничивает возможности отказа обв</w:t>
      </w:r>
      <w:r>
        <w:rPr>
          <w:rFonts w:ascii="Times New Roman" w:hAnsi="Times New Roman"/>
          <w:sz w:val="28"/>
          <w:szCs w:val="28"/>
        </w:rPr>
        <w:t>иняемых от ранее данных показа</w:t>
      </w:r>
      <w:r w:rsidRPr="00273580">
        <w:rPr>
          <w:rFonts w:ascii="Times New Roman" w:hAnsi="Times New Roman"/>
          <w:sz w:val="28"/>
          <w:szCs w:val="28"/>
        </w:rPr>
        <w:t>ний или и</w:t>
      </w:r>
      <w:r>
        <w:rPr>
          <w:rFonts w:ascii="Times New Roman" w:hAnsi="Times New Roman"/>
          <w:sz w:val="28"/>
          <w:szCs w:val="28"/>
        </w:rPr>
        <w:t>х изменения, укрепляет и объек</w:t>
      </w:r>
      <w:r w:rsidRPr="00273580">
        <w:rPr>
          <w:rFonts w:ascii="Times New Roman" w:hAnsi="Times New Roman"/>
          <w:sz w:val="28"/>
          <w:szCs w:val="28"/>
        </w:rPr>
        <w:t>тивизирует доказательственную базу по уголовному делу</w:t>
      </w:r>
      <w:r>
        <w:rPr>
          <w:rFonts w:ascii="Times New Roman" w:hAnsi="Times New Roman"/>
          <w:sz w:val="28"/>
          <w:szCs w:val="28"/>
        </w:rPr>
        <w:t>»</w:t>
      </w:r>
      <w:r>
        <w:rPr>
          <w:rStyle w:val="FootnoteReference"/>
          <w:rFonts w:ascii="Times New Roman" w:hAnsi="Times New Roman"/>
          <w:sz w:val="28"/>
          <w:szCs w:val="28"/>
        </w:rPr>
        <w:footnoteReference w:id="22"/>
      </w:r>
      <w:r w:rsidRPr="00273580">
        <w:rPr>
          <w:rFonts w:ascii="Times New Roman" w:hAnsi="Times New Roman"/>
          <w:sz w:val="28"/>
          <w:szCs w:val="28"/>
        </w:rPr>
        <w:t>.</w:t>
      </w:r>
    </w:p>
    <w:p w:rsidR="00AC64AE" w:rsidRDefault="00273580" w:rsidP="00442C53">
      <w:pPr>
        <w:spacing w:after="0" w:line="360" w:lineRule="auto"/>
        <w:ind w:firstLine="709"/>
        <w:jc w:val="both"/>
        <w:rPr>
          <w:rFonts w:ascii="Times New Roman" w:hAnsi="Times New Roman"/>
          <w:sz w:val="28"/>
          <w:szCs w:val="28"/>
        </w:rPr>
      </w:pPr>
      <w:r>
        <w:rPr>
          <w:rFonts w:ascii="Times New Roman" w:hAnsi="Times New Roman"/>
          <w:sz w:val="28"/>
          <w:szCs w:val="28"/>
        </w:rPr>
        <w:t>В свою очередь</w:t>
      </w:r>
      <w:r w:rsidR="00AB7B60">
        <w:rPr>
          <w:rFonts w:ascii="Times New Roman" w:hAnsi="Times New Roman"/>
          <w:sz w:val="28"/>
          <w:szCs w:val="28"/>
        </w:rPr>
        <w:t>,</w:t>
      </w:r>
      <w:r>
        <w:rPr>
          <w:rFonts w:ascii="Times New Roman" w:hAnsi="Times New Roman"/>
          <w:sz w:val="28"/>
          <w:szCs w:val="28"/>
        </w:rPr>
        <w:t xml:space="preserve"> </w:t>
      </w:r>
      <w:r w:rsidR="00AB7B60">
        <w:rPr>
          <w:rFonts w:ascii="Times New Roman" w:hAnsi="Times New Roman"/>
          <w:sz w:val="28"/>
          <w:szCs w:val="28"/>
        </w:rPr>
        <w:t>Сомова</w:t>
      </w:r>
      <w:r w:rsidR="00AB7B60" w:rsidRPr="00AB7B60">
        <w:rPr>
          <w:rFonts w:ascii="Times New Roman" w:hAnsi="Times New Roman"/>
          <w:sz w:val="28"/>
          <w:szCs w:val="28"/>
        </w:rPr>
        <w:t xml:space="preserve"> К. А</w:t>
      </w:r>
      <w:r w:rsidR="00AB7B60">
        <w:rPr>
          <w:rFonts w:ascii="Times New Roman" w:hAnsi="Times New Roman"/>
          <w:sz w:val="28"/>
          <w:szCs w:val="28"/>
        </w:rPr>
        <w:t>.,</w:t>
      </w:r>
      <w:r w:rsidR="00AB7B60" w:rsidRPr="00AB7B60">
        <w:rPr>
          <w:rFonts w:ascii="Times New Roman" w:hAnsi="Times New Roman"/>
          <w:sz w:val="28"/>
          <w:szCs w:val="28"/>
        </w:rPr>
        <w:t xml:space="preserve"> под основаниями проведения </w:t>
      </w:r>
      <w:r w:rsidR="00AB7B60">
        <w:rPr>
          <w:rFonts w:ascii="Times New Roman" w:hAnsi="Times New Roman"/>
          <w:sz w:val="28"/>
          <w:szCs w:val="28"/>
        </w:rPr>
        <w:t xml:space="preserve">проверки показаний на месте </w:t>
      </w:r>
      <w:r w:rsidR="00AB7B60" w:rsidRPr="00AB7B60">
        <w:rPr>
          <w:rFonts w:ascii="Times New Roman" w:hAnsi="Times New Roman"/>
          <w:sz w:val="28"/>
          <w:szCs w:val="28"/>
        </w:rPr>
        <w:t>понимает следующее:</w:t>
      </w:r>
      <w:r w:rsidR="00AB7B60">
        <w:rPr>
          <w:rFonts w:ascii="Times New Roman" w:hAnsi="Times New Roman"/>
          <w:sz w:val="28"/>
          <w:szCs w:val="28"/>
        </w:rPr>
        <w:t xml:space="preserve"> «это </w:t>
      </w:r>
      <w:r w:rsidR="00AB7B60" w:rsidRPr="00AB7B60">
        <w:rPr>
          <w:rFonts w:ascii="Times New Roman" w:hAnsi="Times New Roman"/>
          <w:sz w:val="28"/>
          <w:szCs w:val="28"/>
        </w:rPr>
        <w:t>данные о наличии на местности особенностей, с которыми можно сопост</w:t>
      </w:r>
      <w:r w:rsidR="00AB7B60">
        <w:rPr>
          <w:rFonts w:ascii="Times New Roman" w:hAnsi="Times New Roman"/>
          <w:sz w:val="28"/>
          <w:szCs w:val="28"/>
        </w:rPr>
        <w:t>авить проверяемые показания»</w:t>
      </w:r>
      <w:r w:rsidR="00AB7B60">
        <w:rPr>
          <w:rStyle w:val="FootnoteReference"/>
          <w:rFonts w:ascii="Times New Roman" w:hAnsi="Times New Roman"/>
          <w:sz w:val="28"/>
          <w:szCs w:val="28"/>
        </w:rPr>
        <w:footnoteReference w:id="23"/>
      </w:r>
    </w:p>
    <w:p w:rsidR="00AC64AE" w:rsidRPr="00AC64AE" w:rsidRDefault="00AC64AE" w:rsidP="00442C53">
      <w:pPr>
        <w:spacing w:after="0" w:line="360" w:lineRule="auto"/>
        <w:ind w:firstLine="709"/>
        <w:jc w:val="both"/>
        <w:rPr>
          <w:rFonts w:ascii="Times New Roman" w:hAnsi="Times New Roman"/>
          <w:sz w:val="28"/>
          <w:szCs w:val="28"/>
        </w:rPr>
      </w:pPr>
      <w:r w:rsidRPr="00AC64AE">
        <w:rPr>
          <w:rFonts w:ascii="Times New Roman" w:hAnsi="Times New Roman"/>
          <w:sz w:val="28"/>
          <w:szCs w:val="28"/>
        </w:rPr>
        <w:t xml:space="preserve">Что же касается процессуального порядка проведения </w:t>
      </w:r>
      <w:r>
        <w:rPr>
          <w:rFonts w:ascii="Times New Roman" w:hAnsi="Times New Roman"/>
          <w:sz w:val="28"/>
          <w:szCs w:val="28"/>
        </w:rPr>
        <w:t>проверки показаний на месте</w:t>
      </w:r>
      <w:r w:rsidRPr="00AC64AE">
        <w:rPr>
          <w:rFonts w:ascii="Times New Roman" w:hAnsi="Times New Roman"/>
          <w:sz w:val="28"/>
          <w:szCs w:val="28"/>
        </w:rPr>
        <w:t>, то стоит начать с того, что оно</w:t>
      </w:r>
      <w:r>
        <w:rPr>
          <w:rFonts w:ascii="Times New Roman" w:hAnsi="Times New Roman"/>
          <w:sz w:val="28"/>
          <w:szCs w:val="28"/>
        </w:rPr>
        <w:t xml:space="preserve"> как ми следственный эксперимент</w:t>
      </w:r>
      <w:r w:rsidRPr="00AC64AE">
        <w:rPr>
          <w:rFonts w:ascii="Times New Roman" w:hAnsi="Times New Roman"/>
          <w:sz w:val="28"/>
          <w:szCs w:val="28"/>
        </w:rPr>
        <w:t xml:space="preserve"> проводится только после возбуждения уголовного дела, об этом нам намекает ч. 1, ст. 144 УПК РФ, так в перечисленных действиях, которые должные выполнить уполномоченные лица на проведение предвари</w:t>
      </w:r>
      <w:r>
        <w:rPr>
          <w:rFonts w:ascii="Times New Roman" w:hAnsi="Times New Roman"/>
          <w:sz w:val="28"/>
          <w:szCs w:val="28"/>
        </w:rPr>
        <w:t xml:space="preserve">тельного расследования в ходе </w:t>
      </w:r>
      <w:r w:rsidRPr="00AC64AE">
        <w:rPr>
          <w:rFonts w:ascii="Times New Roman" w:hAnsi="Times New Roman"/>
          <w:sz w:val="28"/>
          <w:szCs w:val="28"/>
        </w:rPr>
        <w:t xml:space="preserve">проверке сообщения о преступлении, следственный эксперимент отсутствует. </w:t>
      </w:r>
    </w:p>
    <w:p w:rsidR="00AC64AE" w:rsidRDefault="00AC64AE" w:rsidP="00442C53">
      <w:pPr>
        <w:spacing w:after="0" w:line="360" w:lineRule="auto"/>
        <w:ind w:firstLine="708"/>
        <w:jc w:val="both"/>
        <w:rPr>
          <w:rFonts w:ascii="Times New Roman" w:hAnsi="Times New Roman"/>
          <w:sz w:val="28"/>
          <w:szCs w:val="28"/>
        </w:rPr>
      </w:pPr>
      <w:r w:rsidRPr="00AC64AE">
        <w:rPr>
          <w:rFonts w:ascii="Times New Roman" w:hAnsi="Times New Roman"/>
          <w:sz w:val="28"/>
          <w:szCs w:val="28"/>
        </w:rPr>
        <w:lastRenderedPageBreak/>
        <w:t xml:space="preserve">Для того чтобы начать производство следственного эксперимента  уполномоченным лицам на проведение предварительного расследования не требуется вынесения специального постановления о проведении данного следственного действия. Об этом нам </w:t>
      </w:r>
      <w:r w:rsidR="00442C53">
        <w:rPr>
          <w:rFonts w:ascii="Times New Roman" w:hAnsi="Times New Roman"/>
          <w:sz w:val="28"/>
          <w:szCs w:val="28"/>
        </w:rPr>
        <w:t>сообщает</w:t>
      </w:r>
      <w:r w:rsidRPr="00AC64AE">
        <w:rPr>
          <w:rFonts w:ascii="Times New Roman" w:hAnsi="Times New Roman"/>
          <w:sz w:val="28"/>
          <w:szCs w:val="28"/>
        </w:rPr>
        <w:t xml:space="preserve"> ч.1 ст. 164 УПК РФ, где в перечисленных действиях, где требуется данное постановление упоминание </w:t>
      </w:r>
      <w:r w:rsidR="00442C53">
        <w:rPr>
          <w:rFonts w:ascii="Times New Roman" w:hAnsi="Times New Roman"/>
          <w:sz w:val="28"/>
          <w:szCs w:val="28"/>
        </w:rPr>
        <w:t>проверки показаний на месте</w:t>
      </w:r>
      <w:r w:rsidRPr="00AC64AE">
        <w:rPr>
          <w:rFonts w:ascii="Times New Roman" w:hAnsi="Times New Roman"/>
          <w:sz w:val="28"/>
          <w:szCs w:val="28"/>
        </w:rPr>
        <w:t xml:space="preserve"> отсутствует. Проводится данное следственное дейст</w:t>
      </w:r>
      <w:r w:rsidR="00442C53">
        <w:rPr>
          <w:rFonts w:ascii="Times New Roman" w:hAnsi="Times New Roman"/>
          <w:sz w:val="28"/>
          <w:szCs w:val="28"/>
        </w:rPr>
        <w:t>вие может как по инициативе лиц</w:t>
      </w:r>
      <w:r w:rsidRPr="00AC64AE">
        <w:rPr>
          <w:rFonts w:ascii="Times New Roman" w:hAnsi="Times New Roman"/>
          <w:sz w:val="28"/>
          <w:szCs w:val="28"/>
        </w:rPr>
        <w:t xml:space="preserve"> уполномоченных на проведение предварительного расследования, так и согласно разделу второму УПК РФ, по ходатайству  подозреваемого, его защитника, потерпевшего, свидетеля и иных участников уголовного судопроизводства. </w:t>
      </w:r>
    </w:p>
    <w:p w:rsidR="00F465DD" w:rsidRDefault="00F465DD" w:rsidP="00F465DD">
      <w:pPr>
        <w:spacing w:after="0" w:line="360" w:lineRule="auto"/>
        <w:ind w:firstLine="708"/>
        <w:jc w:val="both"/>
        <w:rPr>
          <w:rFonts w:ascii="Times New Roman" w:hAnsi="Times New Roman"/>
          <w:sz w:val="28"/>
          <w:szCs w:val="28"/>
        </w:rPr>
      </w:pPr>
      <w:r w:rsidRPr="00F465DD">
        <w:rPr>
          <w:rFonts w:ascii="Times New Roman" w:hAnsi="Times New Roman"/>
          <w:sz w:val="28"/>
          <w:szCs w:val="28"/>
        </w:rPr>
        <w:t>Стоит отметить, что все нормативно</w:t>
      </w:r>
      <w:r w:rsidR="00556E0C">
        <w:rPr>
          <w:rFonts w:ascii="Times New Roman" w:hAnsi="Times New Roman"/>
          <w:sz w:val="28"/>
          <w:szCs w:val="28"/>
        </w:rPr>
        <w:t xml:space="preserve"> </w:t>
      </w:r>
      <w:r w:rsidRPr="00F465DD">
        <w:rPr>
          <w:rFonts w:ascii="Times New Roman" w:hAnsi="Times New Roman"/>
          <w:sz w:val="28"/>
          <w:szCs w:val="28"/>
        </w:rPr>
        <w:t xml:space="preserve">закреплённые </w:t>
      </w:r>
      <w:r w:rsidR="00556E0C" w:rsidRPr="00556E0C">
        <w:rPr>
          <w:rFonts w:ascii="Times New Roman" w:hAnsi="Times New Roman"/>
          <w:sz w:val="28"/>
          <w:szCs w:val="28"/>
        </w:rPr>
        <w:t xml:space="preserve">основные </w:t>
      </w:r>
      <w:r w:rsidRPr="00F465DD">
        <w:rPr>
          <w:rFonts w:ascii="Times New Roman" w:hAnsi="Times New Roman"/>
          <w:sz w:val="28"/>
          <w:szCs w:val="28"/>
        </w:rPr>
        <w:t xml:space="preserve">правила проведения </w:t>
      </w:r>
      <w:r w:rsidR="00960237">
        <w:rPr>
          <w:rFonts w:ascii="Times New Roman" w:hAnsi="Times New Roman"/>
          <w:sz w:val="28"/>
          <w:szCs w:val="28"/>
        </w:rPr>
        <w:t>проверки показаний на месте</w:t>
      </w:r>
      <w:r w:rsidRPr="00F465DD">
        <w:rPr>
          <w:rFonts w:ascii="Times New Roman" w:hAnsi="Times New Roman"/>
          <w:sz w:val="28"/>
          <w:szCs w:val="28"/>
        </w:rPr>
        <w:t xml:space="preserve"> отражены в статьях 164,</w:t>
      </w:r>
      <w:r w:rsidR="00960237">
        <w:rPr>
          <w:rFonts w:ascii="Times New Roman" w:hAnsi="Times New Roman"/>
          <w:sz w:val="28"/>
          <w:szCs w:val="28"/>
        </w:rPr>
        <w:t xml:space="preserve"> 191, 194</w:t>
      </w:r>
      <w:r w:rsidRPr="00F465DD">
        <w:rPr>
          <w:rFonts w:ascii="Times New Roman" w:hAnsi="Times New Roman"/>
          <w:sz w:val="28"/>
          <w:szCs w:val="28"/>
        </w:rPr>
        <w:t xml:space="preserve"> и 170 УПК РФ. Если взглянуть на эти статьи, то мы видим, что как таковых правил </w:t>
      </w:r>
      <w:r w:rsidR="00556E0C">
        <w:rPr>
          <w:rFonts w:ascii="Times New Roman" w:hAnsi="Times New Roman"/>
          <w:sz w:val="28"/>
          <w:szCs w:val="28"/>
        </w:rPr>
        <w:t>не мало</w:t>
      </w:r>
      <w:r w:rsidRPr="00F465DD">
        <w:rPr>
          <w:rFonts w:ascii="Times New Roman" w:hAnsi="Times New Roman"/>
          <w:sz w:val="28"/>
          <w:szCs w:val="28"/>
        </w:rPr>
        <w:t xml:space="preserve">, содержание </w:t>
      </w:r>
      <w:r w:rsidR="00556E0C">
        <w:rPr>
          <w:rFonts w:ascii="Times New Roman" w:hAnsi="Times New Roman"/>
          <w:sz w:val="28"/>
          <w:szCs w:val="28"/>
        </w:rPr>
        <w:t>не</w:t>
      </w:r>
      <w:r w:rsidRPr="00F465DD">
        <w:rPr>
          <w:rFonts w:ascii="Times New Roman" w:hAnsi="Times New Roman"/>
          <w:sz w:val="28"/>
          <w:szCs w:val="28"/>
        </w:rPr>
        <w:t>которых</w:t>
      </w:r>
      <w:r w:rsidR="00556E0C">
        <w:rPr>
          <w:rFonts w:ascii="Times New Roman" w:hAnsi="Times New Roman"/>
          <w:sz w:val="28"/>
          <w:szCs w:val="28"/>
        </w:rPr>
        <w:t xml:space="preserve"> из низ</w:t>
      </w:r>
      <w:r w:rsidRPr="00F465DD">
        <w:rPr>
          <w:rFonts w:ascii="Times New Roman" w:hAnsi="Times New Roman"/>
          <w:sz w:val="28"/>
          <w:szCs w:val="28"/>
        </w:rPr>
        <w:t xml:space="preserve"> примерно следующее:</w:t>
      </w:r>
    </w:p>
    <w:p w:rsidR="00DF5151" w:rsidRDefault="00DF5151" w:rsidP="00DF5151">
      <w:pPr>
        <w:numPr>
          <w:ilvl w:val="0"/>
          <w:numId w:val="28"/>
        </w:numPr>
        <w:spacing w:after="0" w:line="360" w:lineRule="auto"/>
        <w:ind w:left="0" w:firstLine="709"/>
        <w:jc w:val="both"/>
        <w:rPr>
          <w:rFonts w:ascii="Times New Roman" w:hAnsi="Times New Roman"/>
          <w:sz w:val="28"/>
          <w:szCs w:val="28"/>
        </w:rPr>
      </w:pPr>
      <w:r>
        <w:rPr>
          <w:rFonts w:ascii="Times New Roman" w:hAnsi="Times New Roman"/>
          <w:sz w:val="28"/>
          <w:szCs w:val="28"/>
        </w:rPr>
        <w:t>«</w:t>
      </w:r>
      <w:r w:rsidRPr="008E03B4">
        <w:rPr>
          <w:rFonts w:ascii="Times New Roman" w:hAnsi="Times New Roman"/>
          <w:sz w:val="28"/>
          <w:szCs w:val="28"/>
        </w:rPr>
        <w:t xml:space="preserve">Производство </w:t>
      </w:r>
      <w:r>
        <w:rPr>
          <w:rFonts w:ascii="Times New Roman" w:hAnsi="Times New Roman"/>
          <w:sz w:val="28"/>
          <w:szCs w:val="28"/>
        </w:rPr>
        <w:t>проверки показаний на месте</w:t>
      </w:r>
      <w:r w:rsidRPr="008E03B4">
        <w:rPr>
          <w:rFonts w:ascii="Times New Roman" w:hAnsi="Times New Roman"/>
          <w:sz w:val="28"/>
          <w:szCs w:val="28"/>
        </w:rPr>
        <w:t xml:space="preserve"> в ночное время не допускается, за исключением случаев, </w:t>
      </w:r>
      <w:r>
        <w:rPr>
          <w:rFonts w:ascii="Times New Roman" w:hAnsi="Times New Roman"/>
          <w:sz w:val="28"/>
          <w:szCs w:val="28"/>
        </w:rPr>
        <w:t>которые не терпят</w:t>
      </w:r>
      <w:r w:rsidRPr="008E03B4">
        <w:rPr>
          <w:rFonts w:ascii="Times New Roman" w:hAnsi="Times New Roman"/>
          <w:sz w:val="28"/>
          <w:szCs w:val="28"/>
        </w:rPr>
        <w:t xml:space="preserve"> отлагательства.</w:t>
      </w:r>
    </w:p>
    <w:p w:rsidR="00DF5151" w:rsidRDefault="00DF5151" w:rsidP="00DF5151">
      <w:pPr>
        <w:numPr>
          <w:ilvl w:val="0"/>
          <w:numId w:val="28"/>
        </w:numPr>
        <w:spacing w:after="0" w:line="360" w:lineRule="auto"/>
        <w:ind w:left="0" w:firstLine="709"/>
        <w:jc w:val="both"/>
        <w:rPr>
          <w:rFonts w:ascii="Times New Roman" w:hAnsi="Times New Roman"/>
          <w:sz w:val="28"/>
          <w:szCs w:val="28"/>
        </w:rPr>
      </w:pPr>
      <w:r w:rsidRPr="008E03B4">
        <w:rPr>
          <w:rFonts w:ascii="Times New Roman" w:hAnsi="Times New Roman"/>
          <w:sz w:val="28"/>
          <w:szCs w:val="28"/>
        </w:rPr>
        <w:t xml:space="preserve">При производстве </w:t>
      </w:r>
      <w:r w:rsidRPr="00DF5151">
        <w:rPr>
          <w:rFonts w:ascii="Times New Roman" w:hAnsi="Times New Roman"/>
          <w:sz w:val="28"/>
          <w:szCs w:val="28"/>
        </w:rPr>
        <w:t xml:space="preserve">проверки показаний на месте </w:t>
      </w:r>
      <w:r w:rsidRPr="008E03B4">
        <w:rPr>
          <w:rFonts w:ascii="Times New Roman" w:hAnsi="Times New Roman"/>
          <w:sz w:val="28"/>
          <w:szCs w:val="28"/>
        </w:rPr>
        <w:t>недопустимо применение насилия, угроз и иных незаконных мер, а равно создание опасности для жизни и здоровья участвующих в них лиц.</w:t>
      </w:r>
    </w:p>
    <w:p w:rsidR="00556E0C" w:rsidRDefault="00556E0C" w:rsidP="00DF5151">
      <w:pPr>
        <w:numPr>
          <w:ilvl w:val="0"/>
          <w:numId w:val="28"/>
        </w:numPr>
        <w:spacing w:after="0" w:line="360" w:lineRule="auto"/>
        <w:ind w:left="0" w:firstLine="709"/>
        <w:jc w:val="both"/>
        <w:rPr>
          <w:rFonts w:ascii="Times New Roman" w:hAnsi="Times New Roman"/>
          <w:sz w:val="28"/>
          <w:szCs w:val="28"/>
        </w:rPr>
      </w:pPr>
      <w:r>
        <w:rPr>
          <w:rFonts w:ascii="Times New Roman" w:hAnsi="Times New Roman"/>
          <w:sz w:val="28"/>
          <w:szCs w:val="28"/>
        </w:rPr>
        <w:t>К участию в проверки показаний на месте могут быть привлечены только ранее допрошенные лица</w:t>
      </w:r>
    </w:p>
    <w:p w:rsidR="00556E0C" w:rsidRDefault="00556E0C" w:rsidP="00DF5151">
      <w:pPr>
        <w:numPr>
          <w:ilvl w:val="0"/>
          <w:numId w:val="28"/>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При проверки показаний на месте недопустимы наводящие вопросы. </w:t>
      </w:r>
    </w:p>
    <w:p w:rsidR="00DF5151" w:rsidRDefault="00DF5151" w:rsidP="00DF5151">
      <w:pPr>
        <w:numPr>
          <w:ilvl w:val="0"/>
          <w:numId w:val="28"/>
        </w:numPr>
        <w:spacing w:after="0" w:line="360" w:lineRule="auto"/>
        <w:ind w:left="0" w:firstLine="709"/>
        <w:jc w:val="both"/>
        <w:rPr>
          <w:rFonts w:ascii="Times New Roman" w:hAnsi="Times New Roman"/>
          <w:sz w:val="28"/>
          <w:szCs w:val="28"/>
        </w:rPr>
      </w:pPr>
      <w:r w:rsidRPr="008E03B4">
        <w:rPr>
          <w:rFonts w:ascii="Times New Roman" w:hAnsi="Times New Roman"/>
          <w:sz w:val="28"/>
          <w:szCs w:val="28"/>
        </w:rPr>
        <w:t xml:space="preserve">Следователь, привлекая к участию в </w:t>
      </w:r>
      <w:r w:rsidRPr="00DF5151">
        <w:rPr>
          <w:rFonts w:ascii="Times New Roman" w:hAnsi="Times New Roman"/>
          <w:sz w:val="28"/>
          <w:szCs w:val="28"/>
        </w:rPr>
        <w:t xml:space="preserve">проверки показаний на месте </w:t>
      </w:r>
      <w:r w:rsidRPr="008E03B4">
        <w:rPr>
          <w:rFonts w:ascii="Times New Roman" w:hAnsi="Times New Roman"/>
          <w:sz w:val="28"/>
          <w:szCs w:val="28"/>
        </w:rPr>
        <w:t>участников уголовного судопроизводства, указанных в главах 6 - 8 </w:t>
      </w:r>
      <w:r>
        <w:rPr>
          <w:rFonts w:ascii="Times New Roman" w:hAnsi="Times New Roman"/>
          <w:sz w:val="28"/>
          <w:szCs w:val="28"/>
        </w:rPr>
        <w:t>УПК РФ</w:t>
      </w:r>
      <w:r w:rsidRPr="008E03B4">
        <w:rPr>
          <w:rFonts w:ascii="Times New Roman" w:hAnsi="Times New Roman"/>
          <w:sz w:val="28"/>
          <w:szCs w:val="28"/>
        </w:rPr>
        <w:t xml:space="preserve">, удостоверяется в их личности, разъясняет им права, ответственность, а также порядок производства следственного </w:t>
      </w:r>
      <w:r>
        <w:rPr>
          <w:rFonts w:ascii="Times New Roman" w:hAnsi="Times New Roman"/>
          <w:sz w:val="28"/>
          <w:szCs w:val="28"/>
        </w:rPr>
        <w:t>эксперимента</w:t>
      </w:r>
      <w:r w:rsidRPr="008E03B4">
        <w:rPr>
          <w:rFonts w:ascii="Times New Roman" w:hAnsi="Times New Roman"/>
          <w:sz w:val="28"/>
          <w:szCs w:val="28"/>
        </w:rPr>
        <w:t xml:space="preserve">. </w:t>
      </w:r>
    </w:p>
    <w:p w:rsidR="00DF5151" w:rsidRDefault="00DF5151" w:rsidP="00DF5151">
      <w:pPr>
        <w:numPr>
          <w:ilvl w:val="0"/>
          <w:numId w:val="28"/>
        </w:numPr>
        <w:spacing w:after="0" w:line="360" w:lineRule="auto"/>
        <w:ind w:left="0" w:firstLine="709"/>
        <w:jc w:val="both"/>
        <w:rPr>
          <w:rFonts w:ascii="Times New Roman" w:hAnsi="Times New Roman"/>
          <w:sz w:val="28"/>
          <w:szCs w:val="28"/>
        </w:rPr>
      </w:pPr>
      <w:r w:rsidRPr="008E03B4">
        <w:rPr>
          <w:rFonts w:ascii="Times New Roman" w:hAnsi="Times New Roman"/>
          <w:sz w:val="28"/>
          <w:szCs w:val="28"/>
        </w:rPr>
        <w:t xml:space="preserve">Если в производстве </w:t>
      </w:r>
      <w:r w:rsidRPr="00DF5151">
        <w:rPr>
          <w:rFonts w:ascii="Times New Roman" w:hAnsi="Times New Roman"/>
          <w:sz w:val="28"/>
          <w:szCs w:val="28"/>
        </w:rPr>
        <w:t xml:space="preserve">проверки показаний на месте </w:t>
      </w:r>
      <w:r w:rsidRPr="008E03B4">
        <w:rPr>
          <w:rFonts w:ascii="Times New Roman" w:hAnsi="Times New Roman"/>
          <w:sz w:val="28"/>
          <w:szCs w:val="28"/>
        </w:rPr>
        <w:t>участвует потерпевший, свидетель, специалист, эксперт или переводчик, то он также предупреждается об ответственности, предусмотренной статьями 307 и 308 </w:t>
      </w:r>
      <w:r>
        <w:rPr>
          <w:rFonts w:ascii="Times New Roman" w:hAnsi="Times New Roman"/>
          <w:sz w:val="28"/>
          <w:szCs w:val="28"/>
        </w:rPr>
        <w:t xml:space="preserve">УК </w:t>
      </w:r>
      <w:r>
        <w:rPr>
          <w:rFonts w:ascii="Times New Roman" w:hAnsi="Times New Roman"/>
          <w:sz w:val="28"/>
          <w:szCs w:val="28"/>
        </w:rPr>
        <w:lastRenderedPageBreak/>
        <w:t>РФ, при этом п</w:t>
      </w:r>
      <w:r w:rsidRPr="00DF5151">
        <w:rPr>
          <w:rFonts w:ascii="Times New Roman" w:hAnsi="Times New Roman"/>
          <w:sz w:val="28"/>
          <w:szCs w:val="28"/>
        </w:rPr>
        <w:t>отерпевшие и свидетели в возрасте до шестнадцати лет не предупреждаются об ответственности за отказ от дачи показаний и за дачу заведомо ложных показаний. При разъяснении указанным потерпевшим и свидетелям их процессу</w:t>
      </w:r>
      <w:r>
        <w:rPr>
          <w:rFonts w:ascii="Times New Roman" w:hAnsi="Times New Roman"/>
          <w:sz w:val="28"/>
          <w:szCs w:val="28"/>
        </w:rPr>
        <w:t xml:space="preserve">альных прав </w:t>
      </w:r>
      <w:r w:rsidRPr="00DF5151">
        <w:rPr>
          <w:rFonts w:ascii="Times New Roman" w:hAnsi="Times New Roman"/>
          <w:sz w:val="28"/>
          <w:szCs w:val="28"/>
        </w:rPr>
        <w:t>им указывается н</w:t>
      </w:r>
      <w:r>
        <w:rPr>
          <w:rFonts w:ascii="Times New Roman" w:hAnsi="Times New Roman"/>
          <w:sz w:val="28"/>
          <w:szCs w:val="28"/>
        </w:rPr>
        <w:t>а необходимость говорить правду</w:t>
      </w:r>
      <w:r w:rsidRPr="008E03B4">
        <w:rPr>
          <w:rFonts w:ascii="Times New Roman" w:hAnsi="Times New Roman"/>
          <w:sz w:val="28"/>
          <w:szCs w:val="28"/>
        </w:rPr>
        <w:t xml:space="preserve">. </w:t>
      </w:r>
    </w:p>
    <w:p w:rsidR="003018F4" w:rsidRDefault="003018F4" w:rsidP="00DF5151">
      <w:pPr>
        <w:numPr>
          <w:ilvl w:val="0"/>
          <w:numId w:val="28"/>
        </w:numPr>
        <w:spacing w:after="0" w:line="360" w:lineRule="auto"/>
        <w:ind w:left="0" w:firstLine="709"/>
        <w:jc w:val="both"/>
        <w:rPr>
          <w:rFonts w:ascii="Times New Roman" w:hAnsi="Times New Roman"/>
          <w:sz w:val="28"/>
          <w:szCs w:val="28"/>
        </w:rPr>
      </w:pPr>
      <w:r w:rsidRPr="003018F4">
        <w:rPr>
          <w:rFonts w:ascii="Times New Roman" w:hAnsi="Times New Roman"/>
          <w:sz w:val="28"/>
          <w:szCs w:val="28"/>
        </w:rPr>
        <w:t>Проверка показаний начинается с предложения лицу указать место, где его показания будут проверяться. Лицу, показания которого проверяются, после свободного рассказа и демонстрации действий могут быть заданы вопросы.</w:t>
      </w:r>
    </w:p>
    <w:p w:rsidR="00DF5151" w:rsidRDefault="00DF5151" w:rsidP="00DF5151">
      <w:pPr>
        <w:numPr>
          <w:ilvl w:val="0"/>
          <w:numId w:val="28"/>
        </w:numPr>
        <w:spacing w:after="0" w:line="360" w:lineRule="auto"/>
        <w:ind w:left="0" w:firstLine="709"/>
        <w:jc w:val="both"/>
        <w:rPr>
          <w:rFonts w:ascii="Times New Roman" w:hAnsi="Times New Roman"/>
          <w:sz w:val="28"/>
          <w:szCs w:val="28"/>
        </w:rPr>
      </w:pPr>
      <w:r w:rsidRPr="008E03B4">
        <w:rPr>
          <w:rFonts w:ascii="Times New Roman" w:hAnsi="Times New Roman"/>
          <w:sz w:val="28"/>
          <w:szCs w:val="28"/>
        </w:rPr>
        <w:t xml:space="preserve">Если в производстве </w:t>
      </w:r>
      <w:r w:rsidR="00A55EA8" w:rsidRPr="00A55EA8">
        <w:rPr>
          <w:rFonts w:ascii="Times New Roman" w:hAnsi="Times New Roman"/>
          <w:sz w:val="28"/>
          <w:szCs w:val="28"/>
        </w:rPr>
        <w:t xml:space="preserve">проверки показаний на месте </w:t>
      </w:r>
      <w:r w:rsidRPr="008E03B4">
        <w:rPr>
          <w:rFonts w:ascii="Times New Roman" w:hAnsi="Times New Roman"/>
          <w:sz w:val="28"/>
          <w:szCs w:val="28"/>
        </w:rPr>
        <w:t>по уголовному делу в отношении соучастников преступления участвует лицо, в отношении которого уголовное дело выделено в отдельное производство в связи с заключением с ним досудебного соглашения о сотрудничестве, то оно предупреждается о предусмотренных </w:t>
      </w:r>
      <w:hyperlink r:id="rId9" w:anchor="dst104890" w:history="1">
        <w:r w:rsidRPr="000F0649">
          <w:rPr>
            <w:rStyle w:val="Hyperlink"/>
            <w:rFonts w:ascii="Times New Roman" w:hAnsi="Times New Roman"/>
            <w:color w:val="000000"/>
            <w:sz w:val="28"/>
            <w:szCs w:val="28"/>
            <w:u w:val="none"/>
          </w:rPr>
          <w:t>главой 40.1</w:t>
        </w:r>
      </w:hyperlink>
      <w:r w:rsidRPr="008E03B4">
        <w:rPr>
          <w:rFonts w:ascii="Times New Roman" w:hAnsi="Times New Roman"/>
          <w:sz w:val="28"/>
          <w:szCs w:val="28"/>
        </w:rPr>
        <w:t> </w:t>
      </w:r>
      <w:r>
        <w:rPr>
          <w:rFonts w:ascii="Times New Roman" w:hAnsi="Times New Roman"/>
          <w:sz w:val="28"/>
          <w:szCs w:val="28"/>
        </w:rPr>
        <w:t>УПК РФ</w:t>
      </w:r>
      <w:r w:rsidRPr="008E03B4">
        <w:rPr>
          <w:rFonts w:ascii="Times New Roman" w:hAnsi="Times New Roman"/>
          <w:sz w:val="28"/>
          <w:szCs w:val="28"/>
        </w:rPr>
        <w:t xml:space="preserve"> последствиях несоблюдения им условий и невыполнения обязательств, предусмотренных досудебным соглашением о сотрудничестве, в том числе в случае умышленного сообщения ложных сведений или умышленного сокрытия от следствия каких-либо существенных сведений.</w:t>
      </w:r>
    </w:p>
    <w:p w:rsidR="00DF5151" w:rsidRDefault="00DF5151" w:rsidP="00DF5151">
      <w:pPr>
        <w:numPr>
          <w:ilvl w:val="0"/>
          <w:numId w:val="28"/>
        </w:numPr>
        <w:spacing w:after="0" w:line="360" w:lineRule="auto"/>
        <w:ind w:left="0" w:firstLine="709"/>
        <w:jc w:val="both"/>
        <w:rPr>
          <w:rFonts w:ascii="Times New Roman" w:hAnsi="Times New Roman"/>
          <w:sz w:val="28"/>
          <w:szCs w:val="28"/>
        </w:rPr>
      </w:pPr>
      <w:r w:rsidRPr="003F0CC9">
        <w:rPr>
          <w:rFonts w:ascii="Times New Roman" w:hAnsi="Times New Roman"/>
          <w:sz w:val="28"/>
          <w:szCs w:val="28"/>
        </w:rPr>
        <w:t xml:space="preserve">При производстве </w:t>
      </w:r>
      <w:r w:rsidR="00A55EA8" w:rsidRPr="00A55EA8">
        <w:rPr>
          <w:rFonts w:ascii="Times New Roman" w:hAnsi="Times New Roman"/>
          <w:sz w:val="28"/>
          <w:szCs w:val="28"/>
        </w:rPr>
        <w:t xml:space="preserve">проверки показаний на месте </w:t>
      </w:r>
      <w:r w:rsidRPr="003F0CC9">
        <w:rPr>
          <w:rFonts w:ascii="Times New Roman" w:hAnsi="Times New Roman"/>
          <w:sz w:val="28"/>
          <w:szCs w:val="28"/>
        </w:rPr>
        <w:t xml:space="preserve">могут применяться технические средства и способы обнаружения, фиксации и изъятия следов преступления и вещественных доказательств. Перед началом </w:t>
      </w:r>
      <w:r w:rsidR="00A55EA8" w:rsidRPr="00A55EA8">
        <w:rPr>
          <w:rFonts w:ascii="Times New Roman" w:hAnsi="Times New Roman"/>
          <w:sz w:val="28"/>
          <w:szCs w:val="28"/>
        </w:rPr>
        <w:t>проверки показаний на месте</w:t>
      </w:r>
      <w:r w:rsidRPr="003F0CC9">
        <w:rPr>
          <w:rFonts w:ascii="Times New Roman" w:hAnsi="Times New Roman"/>
          <w:sz w:val="28"/>
          <w:szCs w:val="28"/>
        </w:rPr>
        <w:t xml:space="preserve"> следователь предупреждает лиц, участвующих в </w:t>
      </w:r>
      <w:r w:rsidR="00A55EA8" w:rsidRPr="00A55EA8">
        <w:rPr>
          <w:rFonts w:ascii="Times New Roman" w:hAnsi="Times New Roman"/>
          <w:sz w:val="28"/>
          <w:szCs w:val="28"/>
        </w:rPr>
        <w:t>проверки показаний на месте</w:t>
      </w:r>
      <w:r w:rsidRPr="003F0CC9">
        <w:rPr>
          <w:rFonts w:ascii="Times New Roman" w:hAnsi="Times New Roman"/>
          <w:sz w:val="28"/>
          <w:szCs w:val="28"/>
        </w:rPr>
        <w:t>, о применении технических средств.</w:t>
      </w:r>
    </w:p>
    <w:p w:rsidR="003018F4" w:rsidRDefault="003018F4" w:rsidP="00DF5151">
      <w:pPr>
        <w:numPr>
          <w:ilvl w:val="0"/>
          <w:numId w:val="28"/>
        </w:numPr>
        <w:spacing w:after="0" w:line="360" w:lineRule="auto"/>
        <w:ind w:left="0" w:firstLine="709"/>
        <w:jc w:val="both"/>
        <w:rPr>
          <w:rFonts w:ascii="Times New Roman" w:hAnsi="Times New Roman"/>
          <w:sz w:val="28"/>
          <w:szCs w:val="28"/>
        </w:rPr>
      </w:pPr>
      <w:r w:rsidRPr="003018F4">
        <w:rPr>
          <w:rFonts w:ascii="Times New Roman" w:hAnsi="Times New Roman"/>
          <w:sz w:val="28"/>
          <w:szCs w:val="28"/>
        </w:rPr>
        <w:t>Не допускается одновременная проверка на месте показаний нескольких лиц.</w:t>
      </w:r>
    </w:p>
    <w:p w:rsidR="00DF5151" w:rsidRDefault="00DF5151" w:rsidP="00DF5151">
      <w:pPr>
        <w:numPr>
          <w:ilvl w:val="0"/>
          <w:numId w:val="28"/>
        </w:numPr>
        <w:spacing w:after="0" w:line="360" w:lineRule="auto"/>
        <w:ind w:left="0" w:firstLine="709"/>
        <w:jc w:val="both"/>
        <w:rPr>
          <w:rFonts w:ascii="Times New Roman" w:hAnsi="Times New Roman"/>
          <w:sz w:val="28"/>
          <w:szCs w:val="28"/>
        </w:rPr>
      </w:pPr>
      <w:r w:rsidRPr="009C5AA5">
        <w:rPr>
          <w:rFonts w:ascii="Times New Roman" w:hAnsi="Times New Roman"/>
          <w:sz w:val="28"/>
          <w:szCs w:val="28"/>
        </w:rPr>
        <w:t xml:space="preserve">При проведении </w:t>
      </w:r>
      <w:r w:rsidR="00A55EA8" w:rsidRPr="00A55EA8">
        <w:rPr>
          <w:rFonts w:ascii="Times New Roman" w:hAnsi="Times New Roman"/>
          <w:sz w:val="28"/>
          <w:szCs w:val="28"/>
        </w:rPr>
        <w:t>проверки показаний на месте</w:t>
      </w:r>
      <w:r w:rsidRPr="003F0CC9">
        <w:rPr>
          <w:rFonts w:ascii="Times New Roman" w:hAnsi="Times New Roman"/>
          <w:sz w:val="28"/>
          <w:szCs w:val="28"/>
        </w:rPr>
        <w:t xml:space="preserve"> </w:t>
      </w:r>
      <w:r>
        <w:rPr>
          <w:rFonts w:ascii="Times New Roman" w:hAnsi="Times New Roman"/>
          <w:sz w:val="28"/>
          <w:szCs w:val="28"/>
        </w:rPr>
        <w:t>уполномоченное лицо на проведение расследования</w:t>
      </w:r>
      <w:r w:rsidRPr="009C5AA5">
        <w:t xml:space="preserve"> </w:t>
      </w:r>
      <w:r w:rsidRPr="009C5AA5">
        <w:rPr>
          <w:rFonts w:ascii="Times New Roman" w:hAnsi="Times New Roman"/>
          <w:sz w:val="28"/>
          <w:szCs w:val="28"/>
        </w:rPr>
        <w:t>составляет протокол согласно требованиям</w:t>
      </w:r>
      <w:r>
        <w:rPr>
          <w:rFonts w:ascii="Times New Roman" w:hAnsi="Times New Roman"/>
          <w:sz w:val="28"/>
          <w:szCs w:val="28"/>
        </w:rPr>
        <w:t xml:space="preserve"> ст. 166 УПК РФ</w:t>
      </w:r>
      <w:r w:rsidRPr="003F0CC9">
        <w:rPr>
          <w:rFonts w:ascii="Times New Roman" w:hAnsi="Times New Roman"/>
          <w:sz w:val="28"/>
          <w:szCs w:val="28"/>
        </w:rPr>
        <w:t>.</w:t>
      </w:r>
    </w:p>
    <w:p w:rsidR="00DF5151" w:rsidRDefault="00DF5151" w:rsidP="00DF5151">
      <w:pPr>
        <w:numPr>
          <w:ilvl w:val="0"/>
          <w:numId w:val="28"/>
        </w:numPr>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Участие понятых в </w:t>
      </w:r>
      <w:r w:rsidR="00A55EA8" w:rsidRPr="00A55EA8">
        <w:rPr>
          <w:rFonts w:ascii="Times New Roman" w:hAnsi="Times New Roman"/>
          <w:sz w:val="28"/>
          <w:szCs w:val="28"/>
        </w:rPr>
        <w:t xml:space="preserve">проверки показаний на месте </w:t>
      </w:r>
      <w:r>
        <w:rPr>
          <w:rFonts w:ascii="Times New Roman" w:hAnsi="Times New Roman"/>
          <w:sz w:val="28"/>
          <w:szCs w:val="28"/>
        </w:rPr>
        <w:t>по усмотрению лица уполномоченного на осуществление предварительного расследования»</w:t>
      </w:r>
      <w:r>
        <w:rPr>
          <w:rStyle w:val="FootnoteReference"/>
          <w:rFonts w:ascii="Times New Roman" w:hAnsi="Times New Roman"/>
          <w:sz w:val="28"/>
          <w:szCs w:val="28"/>
        </w:rPr>
        <w:footnoteReference w:id="24"/>
      </w:r>
      <w:r>
        <w:rPr>
          <w:rFonts w:ascii="Times New Roman" w:hAnsi="Times New Roman"/>
          <w:sz w:val="28"/>
          <w:szCs w:val="28"/>
        </w:rPr>
        <w:t>.</w:t>
      </w:r>
    </w:p>
    <w:p w:rsidR="00122E70" w:rsidRDefault="00122E70" w:rsidP="00122E70">
      <w:pPr>
        <w:spacing w:after="0" w:line="360" w:lineRule="auto"/>
        <w:ind w:firstLine="709"/>
        <w:jc w:val="both"/>
        <w:rPr>
          <w:rFonts w:ascii="Times New Roman" w:hAnsi="Times New Roman"/>
          <w:sz w:val="28"/>
          <w:szCs w:val="28"/>
        </w:rPr>
      </w:pPr>
      <w:r>
        <w:rPr>
          <w:rFonts w:ascii="Times New Roman" w:hAnsi="Times New Roman"/>
          <w:sz w:val="28"/>
          <w:szCs w:val="28"/>
        </w:rPr>
        <w:t>Таким образом, мы видим, что понятие и основание проверки показаний на месте, из-за того что</w:t>
      </w:r>
      <w:r w:rsidRPr="00613B3E">
        <w:rPr>
          <w:rFonts w:ascii="Times New Roman" w:hAnsi="Times New Roman"/>
          <w:sz w:val="28"/>
          <w:szCs w:val="28"/>
        </w:rPr>
        <w:t xml:space="preserve"> </w:t>
      </w:r>
      <w:r>
        <w:rPr>
          <w:rFonts w:ascii="Times New Roman" w:hAnsi="Times New Roman"/>
          <w:sz w:val="28"/>
          <w:szCs w:val="28"/>
        </w:rPr>
        <w:t>единого</w:t>
      </w:r>
      <w:r w:rsidRPr="00613B3E">
        <w:rPr>
          <w:rFonts w:ascii="Times New Roman" w:hAnsi="Times New Roman"/>
          <w:sz w:val="28"/>
          <w:szCs w:val="28"/>
        </w:rPr>
        <w:t xml:space="preserve"> нормативно-правого закрепление нигде не </w:t>
      </w:r>
      <w:r>
        <w:rPr>
          <w:rFonts w:ascii="Times New Roman" w:hAnsi="Times New Roman"/>
          <w:sz w:val="28"/>
          <w:szCs w:val="28"/>
        </w:rPr>
        <w:t>содержится, трактуется по-разному многими</w:t>
      </w:r>
      <w:r w:rsidRPr="00122E70">
        <w:rPr>
          <w:rFonts w:ascii="Times New Roman" w:hAnsi="Times New Roman"/>
          <w:sz w:val="28"/>
          <w:szCs w:val="28"/>
        </w:rPr>
        <w:t xml:space="preserve"> научным</w:t>
      </w:r>
      <w:r>
        <w:rPr>
          <w:rFonts w:ascii="Times New Roman" w:hAnsi="Times New Roman"/>
          <w:sz w:val="28"/>
          <w:szCs w:val="28"/>
        </w:rPr>
        <w:t>и</w:t>
      </w:r>
      <w:r w:rsidRPr="00122E70">
        <w:rPr>
          <w:rFonts w:ascii="Times New Roman" w:hAnsi="Times New Roman"/>
          <w:sz w:val="28"/>
          <w:szCs w:val="28"/>
        </w:rPr>
        <w:t xml:space="preserve"> деятел</w:t>
      </w:r>
      <w:r>
        <w:rPr>
          <w:rFonts w:ascii="Times New Roman" w:hAnsi="Times New Roman"/>
          <w:sz w:val="28"/>
          <w:szCs w:val="28"/>
        </w:rPr>
        <w:t>ями</w:t>
      </w:r>
      <w:r w:rsidRPr="00122E70">
        <w:rPr>
          <w:rFonts w:ascii="Times New Roman" w:hAnsi="Times New Roman"/>
          <w:sz w:val="28"/>
          <w:szCs w:val="28"/>
        </w:rPr>
        <w:t xml:space="preserve"> в сфере уголовно</w:t>
      </w:r>
      <w:r>
        <w:rPr>
          <w:rFonts w:ascii="Times New Roman" w:hAnsi="Times New Roman"/>
          <w:sz w:val="28"/>
          <w:szCs w:val="28"/>
        </w:rPr>
        <w:t>-правовых наук, да и в целом всем</w:t>
      </w:r>
      <w:r w:rsidRPr="00122E70">
        <w:rPr>
          <w:rFonts w:ascii="Times New Roman" w:hAnsi="Times New Roman"/>
          <w:sz w:val="28"/>
          <w:szCs w:val="28"/>
        </w:rPr>
        <w:t xml:space="preserve"> юридическим сообществом</w:t>
      </w:r>
      <w:r>
        <w:rPr>
          <w:rFonts w:ascii="Times New Roman" w:hAnsi="Times New Roman"/>
          <w:sz w:val="28"/>
          <w:szCs w:val="28"/>
        </w:rPr>
        <w:t>. При этом стоит отметить, что в целом все авторы в своих дефинициях правы, но различия их строятся в объёме, содержательности данных определений.</w:t>
      </w:r>
    </w:p>
    <w:p w:rsidR="007A79C1" w:rsidRDefault="00122E70" w:rsidP="004F7622">
      <w:pPr>
        <w:spacing w:after="0" w:line="360" w:lineRule="auto"/>
        <w:ind w:firstLine="709"/>
        <w:jc w:val="both"/>
        <w:rPr>
          <w:rFonts w:ascii="Times New Roman" w:hAnsi="Times New Roman"/>
          <w:sz w:val="28"/>
          <w:szCs w:val="28"/>
        </w:rPr>
      </w:pPr>
      <w:r>
        <w:rPr>
          <w:rFonts w:ascii="Times New Roman" w:hAnsi="Times New Roman"/>
          <w:sz w:val="28"/>
          <w:szCs w:val="28"/>
        </w:rPr>
        <w:t>Что же касается процессуального порядка производства проверки показаний на месте, стоит ещё раз подчеркнуть, что основные правила проведения регулируется в статьях 164, 191, 194</w:t>
      </w:r>
      <w:r w:rsidRPr="001F1EE2">
        <w:rPr>
          <w:rFonts w:ascii="Times New Roman" w:hAnsi="Times New Roman"/>
          <w:sz w:val="28"/>
          <w:szCs w:val="28"/>
        </w:rPr>
        <w:t xml:space="preserve"> и 170 УПК РФ</w:t>
      </w:r>
      <w:r>
        <w:rPr>
          <w:rFonts w:ascii="Times New Roman" w:hAnsi="Times New Roman"/>
          <w:sz w:val="28"/>
          <w:szCs w:val="28"/>
        </w:rPr>
        <w:t xml:space="preserve">, при этом не стоит забывать, что законодатель из-за объёма не может прописать все детали и тонкости при проведения проверки показаний на месте, так как эти вопросы решает криминалистическая наука, которая выработала определённые тактические приёмы для эффективного проведения данного следственного действия. </w:t>
      </w:r>
    </w:p>
    <w:p w:rsidR="00F842B4" w:rsidRPr="004F7622" w:rsidRDefault="00F842B4" w:rsidP="004F7622">
      <w:pPr>
        <w:spacing w:after="0" w:line="360" w:lineRule="auto"/>
        <w:ind w:firstLine="709"/>
        <w:jc w:val="both"/>
        <w:rPr>
          <w:rFonts w:ascii="Times New Roman" w:hAnsi="Times New Roman"/>
          <w:sz w:val="28"/>
          <w:szCs w:val="28"/>
        </w:rPr>
      </w:pPr>
    </w:p>
    <w:p w:rsidR="00FC58B7" w:rsidRDefault="002D352A" w:rsidP="007A79C1">
      <w:pPr>
        <w:spacing w:after="0" w:line="360" w:lineRule="auto"/>
        <w:jc w:val="center"/>
        <w:rPr>
          <w:rFonts w:ascii="Times New Roman" w:hAnsi="Times New Roman"/>
          <w:b/>
          <w:sz w:val="28"/>
          <w:szCs w:val="28"/>
        </w:rPr>
      </w:pPr>
      <w:r>
        <w:rPr>
          <w:rFonts w:ascii="Times New Roman" w:hAnsi="Times New Roman"/>
          <w:b/>
          <w:sz w:val="28"/>
          <w:szCs w:val="28"/>
        </w:rPr>
        <w:t>2.2</w:t>
      </w:r>
      <w:r w:rsidR="007A79C1">
        <w:rPr>
          <w:rFonts w:ascii="Times New Roman" w:hAnsi="Times New Roman"/>
          <w:b/>
          <w:sz w:val="28"/>
          <w:szCs w:val="28"/>
        </w:rPr>
        <w:t xml:space="preserve"> </w:t>
      </w:r>
      <w:r w:rsidR="00FC58B7" w:rsidRPr="00FC58B7">
        <w:rPr>
          <w:rFonts w:ascii="Times New Roman" w:hAnsi="Times New Roman"/>
          <w:b/>
          <w:sz w:val="28"/>
          <w:szCs w:val="28"/>
        </w:rPr>
        <w:t xml:space="preserve">Проблемы </w:t>
      </w:r>
      <w:r w:rsidR="00F01CA0" w:rsidRPr="00F01CA0">
        <w:rPr>
          <w:rFonts w:ascii="Times New Roman" w:hAnsi="Times New Roman"/>
          <w:b/>
          <w:sz w:val="28"/>
          <w:szCs w:val="28"/>
        </w:rPr>
        <w:t xml:space="preserve">процессуальной регламентации </w:t>
      </w:r>
      <w:r w:rsidR="00FC58B7" w:rsidRPr="00FC58B7">
        <w:rPr>
          <w:rFonts w:ascii="Times New Roman" w:hAnsi="Times New Roman"/>
          <w:b/>
          <w:sz w:val="28"/>
          <w:szCs w:val="28"/>
        </w:rPr>
        <w:t>производства проверки показаний на месте</w:t>
      </w:r>
    </w:p>
    <w:p w:rsidR="00962CEC" w:rsidRDefault="00962CEC" w:rsidP="00122E70">
      <w:pPr>
        <w:spacing w:after="0" w:line="360" w:lineRule="auto"/>
        <w:ind w:firstLine="709"/>
        <w:jc w:val="center"/>
        <w:rPr>
          <w:rFonts w:ascii="Times New Roman" w:hAnsi="Times New Roman"/>
          <w:b/>
          <w:sz w:val="28"/>
          <w:szCs w:val="28"/>
        </w:rPr>
      </w:pPr>
    </w:p>
    <w:p w:rsidR="00D7683F" w:rsidRDefault="000474F2" w:rsidP="00D7683F">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Проанализировав различную научную литературу про проверку показаний на месте мы пришли к выводу, что самой актуальной проблемой при проведении данного следственного действия является ситуация, когда в ходе следственного действия был обнаружен предмет, имеющий важное значение для уголовного дела. Так многие </w:t>
      </w:r>
      <w:r w:rsidR="00D7683F">
        <w:rPr>
          <w:rFonts w:ascii="Times New Roman" w:hAnsi="Times New Roman"/>
          <w:sz w:val="28"/>
          <w:szCs w:val="28"/>
        </w:rPr>
        <w:t xml:space="preserve">следователи и дознаватели, так и многие учёные в сфере уголовно-правовых наук затрудняются ответить на вопрос как правильно изымать обнаруженный предмет, каков его порядок. Так Яновский Р.С., провел </w:t>
      </w:r>
      <w:r w:rsidR="00D7683F" w:rsidRPr="00D7683F">
        <w:rPr>
          <w:rFonts w:ascii="Times New Roman" w:hAnsi="Times New Roman"/>
          <w:sz w:val="28"/>
          <w:szCs w:val="28"/>
        </w:rPr>
        <w:t>исследование</w:t>
      </w:r>
      <w:r w:rsidR="004354EC">
        <w:rPr>
          <w:rFonts w:ascii="Times New Roman" w:hAnsi="Times New Roman"/>
          <w:sz w:val="28"/>
          <w:szCs w:val="28"/>
        </w:rPr>
        <w:t xml:space="preserve"> в котором участвовало 209 следователей и </w:t>
      </w:r>
      <w:r w:rsidR="004354EC">
        <w:rPr>
          <w:rFonts w:ascii="Times New Roman" w:hAnsi="Times New Roman"/>
          <w:sz w:val="28"/>
          <w:szCs w:val="28"/>
        </w:rPr>
        <w:lastRenderedPageBreak/>
        <w:t>дознавателей</w:t>
      </w:r>
      <w:r w:rsidR="00D7683F">
        <w:rPr>
          <w:rFonts w:ascii="Times New Roman" w:hAnsi="Times New Roman"/>
          <w:sz w:val="28"/>
          <w:szCs w:val="28"/>
        </w:rPr>
        <w:t>, которое</w:t>
      </w:r>
      <w:r w:rsidR="00D7683F" w:rsidRPr="00D7683F">
        <w:rPr>
          <w:rFonts w:ascii="Times New Roman" w:hAnsi="Times New Roman"/>
          <w:sz w:val="28"/>
          <w:szCs w:val="28"/>
        </w:rPr>
        <w:t xml:space="preserve"> </w:t>
      </w:r>
      <w:r w:rsidR="00D7683F">
        <w:rPr>
          <w:rFonts w:ascii="Times New Roman" w:hAnsi="Times New Roman"/>
          <w:sz w:val="28"/>
          <w:szCs w:val="28"/>
        </w:rPr>
        <w:t xml:space="preserve">наглядно </w:t>
      </w:r>
      <w:r w:rsidR="00D7683F" w:rsidRPr="00D7683F">
        <w:rPr>
          <w:rFonts w:ascii="Times New Roman" w:hAnsi="Times New Roman"/>
          <w:sz w:val="28"/>
          <w:szCs w:val="28"/>
        </w:rPr>
        <w:t xml:space="preserve">показало неоднозначное решение </w:t>
      </w:r>
      <w:r w:rsidR="00D7683F">
        <w:rPr>
          <w:rFonts w:ascii="Times New Roman" w:hAnsi="Times New Roman"/>
          <w:sz w:val="28"/>
          <w:szCs w:val="28"/>
        </w:rPr>
        <w:t>данной проблемы. «На вопрос: «П</w:t>
      </w:r>
      <w:r w:rsidR="00D7683F" w:rsidRPr="00D7683F">
        <w:rPr>
          <w:rFonts w:ascii="Times New Roman" w:hAnsi="Times New Roman"/>
          <w:sz w:val="28"/>
          <w:szCs w:val="28"/>
        </w:rPr>
        <w:t>ри произ</w:t>
      </w:r>
      <w:r w:rsidR="00D7683F">
        <w:rPr>
          <w:rFonts w:ascii="Times New Roman" w:hAnsi="Times New Roman"/>
          <w:sz w:val="28"/>
          <w:szCs w:val="28"/>
        </w:rPr>
        <w:t>водстве следственного действия -</w:t>
      </w:r>
      <w:r w:rsidR="00D7683F" w:rsidRPr="00D7683F">
        <w:rPr>
          <w:rFonts w:ascii="Times New Roman" w:hAnsi="Times New Roman"/>
          <w:sz w:val="28"/>
          <w:szCs w:val="28"/>
        </w:rPr>
        <w:t xml:space="preserve"> проверки показаний на месте, ранее допрошенное лицо указало на местонахождение орудия преступления. Ваши действия?», </w:t>
      </w:r>
    </w:p>
    <w:p w:rsidR="00D7683F" w:rsidRDefault="00D7683F" w:rsidP="00D7683F">
      <w:pPr>
        <w:spacing w:after="0" w:line="360" w:lineRule="auto"/>
        <w:ind w:firstLine="709"/>
        <w:jc w:val="both"/>
        <w:rPr>
          <w:rFonts w:ascii="Times New Roman" w:hAnsi="Times New Roman"/>
          <w:sz w:val="28"/>
          <w:szCs w:val="28"/>
        </w:rPr>
      </w:pPr>
      <w:r w:rsidRPr="00D7683F">
        <w:rPr>
          <w:rFonts w:ascii="Times New Roman" w:hAnsi="Times New Roman"/>
          <w:sz w:val="28"/>
          <w:szCs w:val="28"/>
        </w:rPr>
        <w:t xml:space="preserve">43 % практических работников ответили, что изымут предмет в рамках проводимой проверки показаний на месте; </w:t>
      </w:r>
    </w:p>
    <w:p w:rsidR="00D7683F" w:rsidRDefault="00D7683F" w:rsidP="00D7683F">
      <w:pPr>
        <w:spacing w:after="0" w:line="360" w:lineRule="auto"/>
        <w:ind w:firstLine="709"/>
        <w:jc w:val="both"/>
        <w:rPr>
          <w:rFonts w:ascii="Times New Roman" w:hAnsi="Times New Roman"/>
          <w:sz w:val="28"/>
          <w:szCs w:val="28"/>
        </w:rPr>
      </w:pPr>
      <w:r w:rsidRPr="00D7683F">
        <w:rPr>
          <w:rFonts w:ascii="Times New Roman" w:hAnsi="Times New Roman"/>
          <w:sz w:val="28"/>
          <w:szCs w:val="28"/>
        </w:rPr>
        <w:t>37 % — приостановят проверку показаний на месте и произв</w:t>
      </w:r>
      <w:r>
        <w:rPr>
          <w:rFonts w:ascii="Times New Roman" w:hAnsi="Times New Roman"/>
          <w:sz w:val="28"/>
          <w:szCs w:val="28"/>
        </w:rPr>
        <w:t>едут иное следственное действие;</w:t>
      </w:r>
    </w:p>
    <w:p w:rsidR="00D7683F" w:rsidRDefault="00D7683F" w:rsidP="00D7683F">
      <w:pPr>
        <w:spacing w:after="0" w:line="360" w:lineRule="auto"/>
        <w:ind w:firstLine="709"/>
        <w:jc w:val="both"/>
        <w:rPr>
          <w:rFonts w:ascii="Times New Roman" w:hAnsi="Times New Roman"/>
          <w:sz w:val="28"/>
          <w:szCs w:val="28"/>
        </w:rPr>
      </w:pPr>
      <w:r w:rsidRPr="00D7683F">
        <w:rPr>
          <w:rFonts w:ascii="Times New Roman" w:hAnsi="Times New Roman"/>
          <w:sz w:val="28"/>
          <w:szCs w:val="28"/>
        </w:rPr>
        <w:t>18 % — закончат проверку показаний на месте и произведут иное следственное действие</w:t>
      </w:r>
      <w:r>
        <w:rPr>
          <w:rFonts w:ascii="Times New Roman" w:hAnsi="Times New Roman"/>
          <w:sz w:val="28"/>
          <w:szCs w:val="28"/>
        </w:rPr>
        <w:t>»</w:t>
      </w:r>
      <w:r>
        <w:rPr>
          <w:rStyle w:val="FootnoteReference"/>
          <w:rFonts w:ascii="Times New Roman" w:hAnsi="Times New Roman"/>
          <w:sz w:val="28"/>
          <w:szCs w:val="28"/>
        </w:rPr>
        <w:footnoteReference w:id="25"/>
      </w:r>
      <w:r>
        <w:rPr>
          <w:rFonts w:ascii="Times New Roman" w:hAnsi="Times New Roman"/>
          <w:sz w:val="28"/>
          <w:szCs w:val="28"/>
        </w:rPr>
        <w:t>.</w:t>
      </w:r>
    </w:p>
    <w:p w:rsidR="006C194C" w:rsidRDefault="00D7683F" w:rsidP="00FD7417">
      <w:pPr>
        <w:spacing w:after="0" w:line="360" w:lineRule="auto"/>
        <w:ind w:firstLine="709"/>
        <w:jc w:val="both"/>
        <w:rPr>
          <w:rFonts w:ascii="Times New Roman" w:hAnsi="Times New Roman"/>
          <w:bCs/>
          <w:sz w:val="28"/>
          <w:szCs w:val="28"/>
        </w:rPr>
      </w:pPr>
      <w:r>
        <w:rPr>
          <w:rFonts w:ascii="Times New Roman" w:hAnsi="Times New Roman"/>
          <w:sz w:val="28"/>
          <w:szCs w:val="28"/>
        </w:rPr>
        <w:t>По итогу мы видим,</w:t>
      </w:r>
      <w:r w:rsidR="00FE1D27">
        <w:rPr>
          <w:rFonts w:ascii="Times New Roman" w:hAnsi="Times New Roman"/>
          <w:sz w:val="28"/>
          <w:szCs w:val="28"/>
        </w:rPr>
        <w:t xml:space="preserve"> что в следственной практике</w:t>
      </w:r>
      <w:r>
        <w:rPr>
          <w:rFonts w:ascii="Times New Roman" w:hAnsi="Times New Roman"/>
          <w:sz w:val="28"/>
          <w:szCs w:val="28"/>
        </w:rPr>
        <w:t>, так и в научном сообществе сложилось три варианта решения данной проблемы. П</w:t>
      </w:r>
      <w:r w:rsidR="00FE1D27">
        <w:rPr>
          <w:rFonts w:ascii="Times New Roman" w:hAnsi="Times New Roman"/>
          <w:sz w:val="28"/>
          <w:szCs w:val="28"/>
        </w:rPr>
        <w:t>ри этом с точки</w:t>
      </w:r>
      <w:r>
        <w:rPr>
          <w:rFonts w:ascii="Times New Roman" w:hAnsi="Times New Roman"/>
          <w:sz w:val="28"/>
          <w:szCs w:val="28"/>
        </w:rPr>
        <w:t xml:space="preserve"> зрения УПК РФ</w:t>
      </w:r>
      <w:r w:rsidR="00FE1D27">
        <w:rPr>
          <w:rFonts w:ascii="Times New Roman" w:hAnsi="Times New Roman"/>
          <w:sz w:val="28"/>
          <w:szCs w:val="28"/>
        </w:rPr>
        <w:t xml:space="preserve"> все три варианта допустимы, но какое наиболее правильно никому единого мнения нет.  Сам Яновский Р.С., считает, что лучше проводить </w:t>
      </w:r>
      <w:r w:rsidR="002043AC">
        <w:rPr>
          <w:rFonts w:ascii="Times New Roman" w:hAnsi="Times New Roman"/>
          <w:sz w:val="28"/>
          <w:szCs w:val="28"/>
        </w:rPr>
        <w:t>отдельное</w:t>
      </w:r>
      <w:r w:rsidR="000B27F9">
        <w:rPr>
          <w:rFonts w:ascii="Times New Roman" w:hAnsi="Times New Roman"/>
          <w:sz w:val="28"/>
          <w:szCs w:val="28"/>
        </w:rPr>
        <w:t xml:space="preserve"> следственное действия, и обосновывает он это тем, что если из-за каких либо</w:t>
      </w:r>
      <w:r w:rsidR="000B27F9" w:rsidRPr="000B27F9">
        <w:rPr>
          <w:rFonts w:ascii="Times New Roman" w:hAnsi="Times New Roman"/>
          <w:sz w:val="28"/>
          <w:szCs w:val="28"/>
        </w:rPr>
        <w:t xml:space="preserve"> </w:t>
      </w:r>
      <w:r w:rsidR="000B27F9">
        <w:rPr>
          <w:rFonts w:ascii="Times New Roman" w:hAnsi="Times New Roman"/>
          <w:sz w:val="28"/>
          <w:szCs w:val="28"/>
        </w:rPr>
        <w:t>процессуальных</w:t>
      </w:r>
      <w:r w:rsidR="00E11E76">
        <w:rPr>
          <w:rFonts w:ascii="Times New Roman" w:hAnsi="Times New Roman"/>
          <w:sz w:val="28"/>
          <w:szCs w:val="28"/>
        </w:rPr>
        <w:t xml:space="preserve"> нарушений проток проверки показаний будет признан</w:t>
      </w:r>
      <w:r w:rsidR="00E11E76" w:rsidRPr="00E11E76">
        <w:rPr>
          <w:rFonts w:ascii="Times New Roman" w:hAnsi="Times New Roman"/>
          <w:sz w:val="28"/>
          <w:szCs w:val="28"/>
        </w:rPr>
        <w:t xml:space="preserve"> недопустимым</w:t>
      </w:r>
      <w:r w:rsidR="00E11E76">
        <w:rPr>
          <w:rFonts w:ascii="Times New Roman" w:hAnsi="Times New Roman"/>
          <w:sz w:val="28"/>
          <w:szCs w:val="28"/>
        </w:rPr>
        <w:t>, то другой протокол отдельного следственного действия может быть признан допустимым.</w:t>
      </w:r>
      <w:r w:rsidR="00FD7417">
        <w:rPr>
          <w:rFonts w:ascii="Times New Roman" w:hAnsi="Times New Roman"/>
          <w:sz w:val="28"/>
          <w:szCs w:val="28"/>
        </w:rPr>
        <w:t xml:space="preserve"> С другой стороны</w:t>
      </w:r>
      <w:r w:rsidR="00747398" w:rsidRPr="00747398">
        <w:rPr>
          <w:rFonts w:ascii="Times New Roman" w:hAnsi="Times New Roman"/>
          <w:sz w:val="28"/>
          <w:szCs w:val="28"/>
        </w:rPr>
        <w:t xml:space="preserve"> Стельмах В. Ю.</w:t>
      </w:r>
      <w:r w:rsidR="00FD7417">
        <w:rPr>
          <w:rFonts w:ascii="Times New Roman" w:hAnsi="Times New Roman"/>
          <w:sz w:val="28"/>
          <w:szCs w:val="28"/>
        </w:rPr>
        <w:t xml:space="preserve"> </w:t>
      </w:r>
      <w:r w:rsidR="00747398">
        <w:rPr>
          <w:rFonts w:ascii="Times New Roman" w:hAnsi="Times New Roman"/>
          <w:sz w:val="28"/>
          <w:szCs w:val="28"/>
        </w:rPr>
        <w:t>считае</w:t>
      </w:r>
      <w:r w:rsidR="00FD7417">
        <w:rPr>
          <w:rFonts w:ascii="Times New Roman" w:hAnsi="Times New Roman"/>
          <w:sz w:val="28"/>
          <w:szCs w:val="28"/>
        </w:rPr>
        <w:t>т, что нужно изымать предмет в рамках проверки показаний на месте. С этим мнением мы и согласны.</w:t>
      </w:r>
      <w:r w:rsidR="00747398">
        <w:rPr>
          <w:rFonts w:ascii="Times New Roman" w:hAnsi="Times New Roman"/>
          <w:sz w:val="28"/>
          <w:szCs w:val="28"/>
        </w:rPr>
        <w:t xml:space="preserve"> Так же хочется отметить, что многие учёные, например, такие </w:t>
      </w:r>
      <w:r w:rsidR="00747398" w:rsidRPr="00747398">
        <w:rPr>
          <w:rFonts w:ascii="Times New Roman" w:hAnsi="Times New Roman"/>
          <w:sz w:val="28"/>
          <w:szCs w:val="28"/>
        </w:rPr>
        <w:t>Мельникова А.С. и Колбасина Е.Е.,</w:t>
      </w:r>
      <w:r w:rsidR="00747398">
        <w:rPr>
          <w:rFonts w:ascii="Times New Roman" w:hAnsi="Times New Roman"/>
          <w:sz w:val="28"/>
          <w:szCs w:val="28"/>
        </w:rPr>
        <w:t xml:space="preserve"> считают, «что </w:t>
      </w:r>
      <w:r w:rsidR="00747398" w:rsidRPr="00747398">
        <w:rPr>
          <w:rFonts w:ascii="Times New Roman" w:hAnsi="Times New Roman"/>
          <w:sz w:val="28"/>
          <w:szCs w:val="28"/>
        </w:rPr>
        <w:t>ни ст. 194 УПК РФ, ни какая-либо другая норма действующего уголовного законодательства РФ не предусматривает возможность изъятия в ходе проведения проверки показаний на месте орудия преступления, иных предметов и следов в случае их обнаружения и указания на них лицом, чьи показания проверяются</w:t>
      </w:r>
      <w:r w:rsidR="00747398">
        <w:rPr>
          <w:rFonts w:ascii="Times New Roman" w:hAnsi="Times New Roman"/>
          <w:sz w:val="28"/>
          <w:szCs w:val="28"/>
        </w:rPr>
        <w:t>»</w:t>
      </w:r>
      <w:r w:rsidR="00747398">
        <w:rPr>
          <w:rStyle w:val="FootnoteReference"/>
          <w:rFonts w:ascii="Times New Roman" w:hAnsi="Times New Roman"/>
          <w:sz w:val="28"/>
          <w:szCs w:val="28"/>
        </w:rPr>
        <w:footnoteReference w:id="26"/>
      </w:r>
      <w:r w:rsidR="00747398" w:rsidRPr="00747398">
        <w:rPr>
          <w:rFonts w:ascii="Times New Roman" w:hAnsi="Times New Roman"/>
          <w:sz w:val="28"/>
          <w:szCs w:val="28"/>
        </w:rPr>
        <w:t>.</w:t>
      </w:r>
      <w:r w:rsidR="00747398">
        <w:rPr>
          <w:rFonts w:ascii="Times New Roman" w:hAnsi="Times New Roman"/>
          <w:sz w:val="28"/>
          <w:szCs w:val="28"/>
        </w:rPr>
        <w:t xml:space="preserve"> С данной позицией мы категорически не согласны, так как именно в ч. 4 ст. 164 УПК РФ сказано</w:t>
      </w:r>
      <w:r w:rsidR="002C7D85">
        <w:rPr>
          <w:rFonts w:ascii="Times New Roman" w:hAnsi="Times New Roman"/>
          <w:sz w:val="28"/>
          <w:szCs w:val="28"/>
        </w:rPr>
        <w:t>, что</w:t>
      </w:r>
      <w:r w:rsidR="00747398">
        <w:rPr>
          <w:rFonts w:ascii="Times New Roman" w:hAnsi="Times New Roman"/>
          <w:sz w:val="28"/>
          <w:szCs w:val="28"/>
        </w:rPr>
        <w:t xml:space="preserve"> «</w:t>
      </w:r>
      <w:r w:rsidR="00747398" w:rsidRPr="00747398">
        <w:rPr>
          <w:rFonts w:ascii="Times New Roman" w:hAnsi="Times New Roman"/>
          <w:sz w:val="28"/>
          <w:szCs w:val="28"/>
        </w:rPr>
        <w:t xml:space="preserve">При производстве </w:t>
      </w:r>
      <w:r w:rsidR="00747398" w:rsidRPr="00747398">
        <w:rPr>
          <w:rFonts w:ascii="Times New Roman" w:hAnsi="Times New Roman"/>
          <w:sz w:val="28"/>
          <w:szCs w:val="28"/>
        </w:rPr>
        <w:lastRenderedPageBreak/>
        <w:t>следственных действий могут применяться технические средства и способы обнаружения, фиксации и изъятия следов преступлени</w:t>
      </w:r>
      <w:r w:rsidR="00747398">
        <w:rPr>
          <w:rFonts w:ascii="Times New Roman" w:hAnsi="Times New Roman"/>
          <w:sz w:val="28"/>
          <w:szCs w:val="28"/>
        </w:rPr>
        <w:t>я и вещественных доказательств</w:t>
      </w:r>
      <w:r w:rsidR="00747398">
        <w:rPr>
          <w:rStyle w:val="FootnoteReference"/>
          <w:rFonts w:ascii="Times New Roman" w:hAnsi="Times New Roman"/>
          <w:sz w:val="28"/>
          <w:szCs w:val="28"/>
        </w:rPr>
        <w:footnoteReference w:id="27"/>
      </w:r>
      <w:r w:rsidR="00747398">
        <w:rPr>
          <w:rFonts w:ascii="Times New Roman" w:hAnsi="Times New Roman"/>
          <w:sz w:val="28"/>
          <w:szCs w:val="28"/>
        </w:rPr>
        <w:t>».</w:t>
      </w:r>
      <w:r w:rsidR="002C7D85">
        <w:rPr>
          <w:rFonts w:ascii="Times New Roman" w:hAnsi="Times New Roman"/>
          <w:sz w:val="28"/>
          <w:szCs w:val="28"/>
        </w:rPr>
        <w:t xml:space="preserve"> В подтверждение данной возможности </w:t>
      </w:r>
      <w:r w:rsidR="00396F32">
        <w:rPr>
          <w:rFonts w:ascii="Times New Roman" w:hAnsi="Times New Roman"/>
          <w:sz w:val="28"/>
          <w:szCs w:val="28"/>
        </w:rPr>
        <w:t xml:space="preserve">КС РФ в Определение </w:t>
      </w:r>
      <w:r w:rsidR="002C7D85">
        <w:rPr>
          <w:rFonts w:ascii="Times New Roman" w:hAnsi="Times New Roman"/>
          <w:sz w:val="28"/>
          <w:szCs w:val="28"/>
        </w:rPr>
        <w:t xml:space="preserve"> </w:t>
      </w:r>
      <w:r w:rsidR="00396F32" w:rsidRPr="00396F32">
        <w:rPr>
          <w:rFonts w:ascii="Times New Roman" w:hAnsi="Times New Roman"/>
          <w:bCs/>
          <w:sz w:val="28"/>
          <w:szCs w:val="28"/>
        </w:rPr>
        <w:t>от 27.09.2018 N 2124-О</w:t>
      </w:r>
      <w:r w:rsidR="00396F32" w:rsidRPr="00396F32">
        <w:rPr>
          <w:rFonts w:ascii="Times New Roman" w:hAnsi="Times New Roman"/>
          <w:b/>
          <w:bCs/>
          <w:sz w:val="28"/>
          <w:szCs w:val="28"/>
        </w:rPr>
        <w:t> </w:t>
      </w:r>
      <w:r w:rsidR="00396F32">
        <w:rPr>
          <w:rFonts w:ascii="Times New Roman" w:hAnsi="Times New Roman"/>
          <w:bCs/>
          <w:sz w:val="28"/>
          <w:szCs w:val="28"/>
        </w:rPr>
        <w:t xml:space="preserve"> ответил что «</w:t>
      </w:r>
      <w:r w:rsidR="00396F32" w:rsidRPr="00396F32">
        <w:rPr>
          <w:rFonts w:ascii="Times New Roman" w:hAnsi="Times New Roman"/>
          <w:bCs/>
          <w:sz w:val="28"/>
          <w:szCs w:val="28"/>
        </w:rPr>
        <w:t>при производстве следственных действий могут применяться технические средства и способы обнаружения, фиксации и изъятия следов преступления и вещественных доказательств</w:t>
      </w:r>
      <w:r w:rsidR="00396F32">
        <w:rPr>
          <w:rStyle w:val="FootnoteReference"/>
          <w:rFonts w:ascii="Times New Roman" w:hAnsi="Times New Roman"/>
          <w:bCs/>
          <w:sz w:val="28"/>
          <w:szCs w:val="28"/>
        </w:rPr>
        <w:footnoteReference w:id="28"/>
      </w:r>
      <w:r w:rsidR="00396F32">
        <w:rPr>
          <w:rFonts w:ascii="Times New Roman" w:hAnsi="Times New Roman"/>
          <w:bCs/>
          <w:sz w:val="28"/>
          <w:szCs w:val="28"/>
        </w:rPr>
        <w:t>»</w:t>
      </w:r>
      <w:r w:rsidR="00EB25BA">
        <w:rPr>
          <w:rFonts w:ascii="Times New Roman" w:hAnsi="Times New Roman"/>
          <w:bCs/>
          <w:sz w:val="28"/>
          <w:szCs w:val="28"/>
        </w:rPr>
        <w:t xml:space="preserve">. То есть такой сложной формулировкой суд разрешил в ходе проверки показаний на месте изымать обнаруженные предметы. </w:t>
      </w:r>
    </w:p>
    <w:p w:rsidR="000B27F9" w:rsidRDefault="006C194C" w:rsidP="00FD7417">
      <w:pPr>
        <w:spacing w:after="0" w:line="360" w:lineRule="auto"/>
        <w:ind w:firstLine="709"/>
        <w:jc w:val="both"/>
        <w:rPr>
          <w:rFonts w:ascii="Times New Roman" w:hAnsi="Times New Roman"/>
          <w:bCs/>
          <w:sz w:val="28"/>
          <w:szCs w:val="28"/>
        </w:rPr>
      </w:pPr>
      <w:r w:rsidRPr="006C194C">
        <w:rPr>
          <w:rFonts w:ascii="Times New Roman" w:hAnsi="Times New Roman"/>
          <w:bCs/>
          <w:sz w:val="28"/>
          <w:szCs w:val="28"/>
        </w:rPr>
        <w:t xml:space="preserve">К сожалению, критики в сторону несовершенства процессуального регулирования норм про </w:t>
      </w:r>
      <w:r>
        <w:rPr>
          <w:rFonts w:ascii="Times New Roman" w:hAnsi="Times New Roman"/>
          <w:bCs/>
          <w:sz w:val="28"/>
          <w:szCs w:val="28"/>
        </w:rPr>
        <w:t>проверку показаний</w:t>
      </w:r>
      <w:r w:rsidRPr="006C194C">
        <w:rPr>
          <w:rFonts w:ascii="Times New Roman" w:hAnsi="Times New Roman"/>
          <w:bCs/>
          <w:sz w:val="28"/>
          <w:szCs w:val="28"/>
        </w:rPr>
        <w:t xml:space="preserve"> </w:t>
      </w:r>
      <w:r w:rsidR="005E136C">
        <w:rPr>
          <w:rFonts w:ascii="Times New Roman" w:hAnsi="Times New Roman"/>
          <w:bCs/>
          <w:sz w:val="28"/>
          <w:szCs w:val="28"/>
        </w:rPr>
        <w:t>не мало</w:t>
      </w:r>
      <w:r w:rsidRPr="006C194C">
        <w:rPr>
          <w:rFonts w:ascii="Times New Roman" w:hAnsi="Times New Roman"/>
          <w:bCs/>
          <w:sz w:val="28"/>
          <w:szCs w:val="28"/>
        </w:rPr>
        <w:t>, большинство замечаний вполне обоснованно, но не все научные деятели предлагают решения данных проблем, так как идеального решения, по их мнению, нет, но при этом есть и ряд очень интересных предложений, которые законодателю, стоило бы рассмотреть.</w:t>
      </w:r>
    </w:p>
    <w:p w:rsidR="00517FBE" w:rsidRDefault="00517FBE" w:rsidP="00FD7417">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Так, например, </w:t>
      </w:r>
      <w:r w:rsidRPr="00517FBE">
        <w:rPr>
          <w:rFonts w:ascii="Times New Roman" w:hAnsi="Times New Roman"/>
          <w:bCs/>
          <w:sz w:val="28"/>
          <w:szCs w:val="28"/>
        </w:rPr>
        <w:t>Мельникова А.С. и Колбасина Е.Е.,</w:t>
      </w:r>
      <w:r>
        <w:rPr>
          <w:rFonts w:ascii="Times New Roman" w:hAnsi="Times New Roman"/>
          <w:bCs/>
          <w:sz w:val="28"/>
          <w:szCs w:val="28"/>
        </w:rPr>
        <w:t xml:space="preserve"> предлагают </w:t>
      </w:r>
      <w:r w:rsidRPr="00517FBE">
        <w:rPr>
          <w:rFonts w:ascii="Times New Roman" w:hAnsi="Times New Roman"/>
          <w:bCs/>
          <w:sz w:val="28"/>
          <w:szCs w:val="28"/>
        </w:rPr>
        <w:t>дополнить статью</w:t>
      </w:r>
      <w:r w:rsidR="00B23204">
        <w:rPr>
          <w:rFonts w:ascii="Times New Roman" w:hAnsi="Times New Roman"/>
          <w:bCs/>
          <w:sz w:val="28"/>
          <w:szCs w:val="28"/>
        </w:rPr>
        <w:t xml:space="preserve"> 194 УПК РФ частью 5, изложив её</w:t>
      </w:r>
      <w:r w:rsidRPr="00517FBE">
        <w:rPr>
          <w:rFonts w:ascii="Times New Roman" w:hAnsi="Times New Roman"/>
          <w:bCs/>
          <w:sz w:val="28"/>
          <w:szCs w:val="28"/>
        </w:rPr>
        <w:t xml:space="preserve"> в следующей редакции: «5. В случае, если в ходе проверки показаний на месте подозреваемого, обвиняемого, потерпевшего, свидетеля были обнаружены предметы, документы, следы, имеющие значение для уголовного дела, то их изъятие следователем (дознавателем) возможно в рамках данного следственного действия с отражением времени, места обнаружения и изъятия конкретных предметов, документов, следов, а также кем оно было изъято в протоколе данного следственного действия</w:t>
      </w:r>
      <w:r>
        <w:rPr>
          <w:rStyle w:val="FootnoteReference"/>
          <w:rFonts w:ascii="Times New Roman" w:hAnsi="Times New Roman"/>
          <w:bCs/>
          <w:sz w:val="28"/>
          <w:szCs w:val="28"/>
        </w:rPr>
        <w:footnoteReference w:id="29"/>
      </w:r>
      <w:r w:rsidRPr="00517FBE">
        <w:rPr>
          <w:rFonts w:ascii="Times New Roman" w:hAnsi="Times New Roman"/>
          <w:bCs/>
          <w:sz w:val="28"/>
          <w:szCs w:val="28"/>
        </w:rPr>
        <w:t>».</w:t>
      </w:r>
    </w:p>
    <w:p w:rsidR="00B23204" w:rsidRDefault="00B23204" w:rsidP="00B23204">
      <w:pPr>
        <w:spacing w:after="0" w:line="360" w:lineRule="auto"/>
        <w:ind w:firstLine="709"/>
        <w:jc w:val="both"/>
        <w:rPr>
          <w:rFonts w:ascii="Times New Roman" w:hAnsi="Times New Roman"/>
          <w:bCs/>
          <w:sz w:val="28"/>
          <w:szCs w:val="28"/>
        </w:rPr>
      </w:pPr>
      <w:r>
        <w:rPr>
          <w:rFonts w:ascii="Times New Roman" w:hAnsi="Times New Roman"/>
          <w:bCs/>
          <w:sz w:val="28"/>
          <w:szCs w:val="28"/>
        </w:rPr>
        <w:t>В свою очередь</w:t>
      </w:r>
      <w:r w:rsidRPr="00B23204">
        <w:rPr>
          <w:rFonts w:ascii="Times New Roman" w:hAnsi="Times New Roman"/>
          <w:bCs/>
          <w:sz w:val="28"/>
          <w:szCs w:val="28"/>
        </w:rPr>
        <w:t xml:space="preserve"> Жданова Я.В., Крапчатова И.Н., предлага</w:t>
      </w:r>
      <w:r>
        <w:rPr>
          <w:rFonts w:ascii="Times New Roman" w:hAnsi="Times New Roman"/>
          <w:bCs/>
          <w:sz w:val="28"/>
          <w:szCs w:val="28"/>
        </w:rPr>
        <w:t>ют следующие изменения в ст. 194</w:t>
      </w:r>
      <w:r w:rsidRPr="00B23204">
        <w:rPr>
          <w:rFonts w:ascii="Times New Roman" w:hAnsi="Times New Roman"/>
          <w:bCs/>
          <w:sz w:val="28"/>
          <w:szCs w:val="28"/>
        </w:rPr>
        <w:t xml:space="preserve"> УПК РФ: «</w:t>
      </w:r>
      <w:r>
        <w:rPr>
          <w:rFonts w:ascii="Times New Roman" w:hAnsi="Times New Roman"/>
          <w:bCs/>
          <w:sz w:val="28"/>
          <w:szCs w:val="28"/>
        </w:rPr>
        <w:t>ч. 5 в ст. 194</w:t>
      </w:r>
      <w:r w:rsidRPr="00B23204">
        <w:rPr>
          <w:rFonts w:ascii="Times New Roman" w:hAnsi="Times New Roman"/>
          <w:bCs/>
          <w:sz w:val="28"/>
          <w:szCs w:val="28"/>
        </w:rPr>
        <w:t xml:space="preserve"> УПК РФ следующего содержания: «Следственный эксперимент с участием несовершеннолетних проводится по </w:t>
      </w:r>
      <w:r w:rsidRPr="00B23204">
        <w:rPr>
          <w:rFonts w:ascii="Times New Roman" w:hAnsi="Times New Roman"/>
          <w:bCs/>
          <w:sz w:val="28"/>
          <w:szCs w:val="28"/>
        </w:rPr>
        <w:lastRenderedPageBreak/>
        <w:t>правилам, указанным в статье 191 и в ч</w:t>
      </w:r>
      <w:r>
        <w:rPr>
          <w:rFonts w:ascii="Times New Roman" w:hAnsi="Times New Roman"/>
          <w:bCs/>
          <w:sz w:val="28"/>
          <w:szCs w:val="28"/>
        </w:rPr>
        <w:t>астях 3, 4 статьи 425 УПК»; ч. 6 в ст. 194</w:t>
      </w:r>
      <w:r w:rsidRPr="00B23204">
        <w:rPr>
          <w:rFonts w:ascii="Times New Roman" w:hAnsi="Times New Roman"/>
          <w:bCs/>
          <w:sz w:val="28"/>
          <w:szCs w:val="28"/>
        </w:rPr>
        <w:t xml:space="preserve"> УПК РФ следующего содержания: «Ход и результат проверки показаний на месте фиксируются в протоколе следственного действия по правилам, указанным в ст. 166, 167 УПК РФ»</w:t>
      </w:r>
      <w:r w:rsidRPr="00B23204">
        <w:rPr>
          <w:rFonts w:ascii="Times New Roman" w:hAnsi="Times New Roman"/>
          <w:bCs/>
          <w:sz w:val="28"/>
          <w:szCs w:val="28"/>
          <w:vertAlign w:val="superscript"/>
        </w:rPr>
        <w:footnoteReference w:id="30"/>
      </w:r>
      <w:r w:rsidRPr="00B23204">
        <w:rPr>
          <w:rFonts w:ascii="Times New Roman" w:hAnsi="Times New Roman"/>
          <w:bCs/>
          <w:sz w:val="28"/>
          <w:szCs w:val="28"/>
        </w:rPr>
        <w:t>.</w:t>
      </w:r>
    </w:p>
    <w:p w:rsidR="00D87876" w:rsidRPr="00B23204" w:rsidRDefault="00D87876" w:rsidP="00D87876">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А Лебедев М.Д., и  </w:t>
      </w:r>
      <w:r w:rsidRPr="00D87876">
        <w:rPr>
          <w:rFonts w:ascii="Times New Roman" w:hAnsi="Times New Roman"/>
          <w:bCs/>
          <w:sz w:val="28"/>
          <w:szCs w:val="28"/>
        </w:rPr>
        <w:t xml:space="preserve">Саввоев </w:t>
      </w:r>
      <w:r>
        <w:rPr>
          <w:rFonts w:ascii="Times New Roman" w:hAnsi="Times New Roman"/>
          <w:bCs/>
          <w:sz w:val="28"/>
          <w:szCs w:val="28"/>
        </w:rPr>
        <w:t xml:space="preserve">С.А., </w:t>
      </w:r>
      <w:r w:rsidRPr="00D87876">
        <w:rPr>
          <w:rFonts w:ascii="Times New Roman" w:hAnsi="Times New Roman"/>
          <w:bCs/>
          <w:sz w:val="28"/>
          <w:szCs w:val="28"/>
        </w:rPr>
        <w:t>дополнить статью 194 УПК РФ частью пятой в следующей редакции: «Все обнаруженное и изъятое при проверке показаний на месте должно быть предъявлено участникам данного следственного действия, что отражается в протоколе»</w:t>
      </w:r>
      <w:r w:rsidR="00364D05">
        <w:rPr>
          <w:rStyle w:val="FootnoteReference"/>
          <w:rFonts w:ascii="Times New Roman" w:hAnsi="Times New Roman"/>
          <w:bCs/>
          <w:sz w:val="28"/>
          <w:szCs w:val="28"/>
        </w:rPr>
        <w:footnoteReference w:id="31"/>
      </w:r>
      <w:r w:rsidRPr="00D87876">
        <w:rPr>
          <w:rFonts w:ascii="Times New Roman" w:hAnsi="Times New Roman"/>
          <w:bCs/>
          <w:sz w:val="28"/>
          <w:szCs w:val="28"/>
        </w:rPr>
        <w:t>.</w:t>
      </w:r>
    </w:p>
    <w:p w:rsidR="00AE2642" w:rsidRPr="00AE2642" w:rsidRDefault="00AE2642" w:rsidP="00AE2642">
      <w:pPr>
        <w:spacing w:after="0" w:line="360" w:lineRule="auto"/>
        <w:ind w:firstLine="709"/>
        <w:jc w:val="both"/>
        <w:rPr>
          <w:rFonts w:ascii="Times New Roman" w:hAnsi="Times New Roman"/>
          <w:sz w:val="28"/>
          <w:szCs w:val="28"/>
        </w:rPr>
      </w:pPr>
      <w:r w:rsidRPr="00AE2642">
        <w:rPr>
          <w:rFonts w:ascii="Times New Roman" w:hAnsi="Times New Roman"/>
          <w:sz w:val="28"/>
          <w:szCs w:val="28"/>
        </w:rPr>
        <w:t>Таким образом, из в</w:t>
      </w:r>
      <w:r>
        <w:rPr>
          <w:rFonts w:ascii="Times New Roman" w:hAnsi="Times New Roman"/>
          <w:sz w:val="28"/>
          <w:szCs w:val="28"/>
        </w:rPr>
        <w:t>сех вышеперечисленных изменений</w:t>
      </w:r>
      <w:r w:rsidRPr="00AE2642">
        <w:rPr>
          <w:rFonts w:ascii="Times New Roman" w:hAnsi="Times New Roman"/>
          <w:sz w:val="28"/>
          <w:szCs w:val="28"/>
        </w:rPr>
        <w:t xml:space="preserve"> на наш взгляд,</w:t>
      </w:r>
      <w:r>
        <w:rPr>
          <w:rFonts w:ascii="Times New Roman" w:hAnsi="Times New Roman"/>
          <w:sz w:val="28"/>
          <w:szCs w:val="28"/>
        </w:rPr>
        <w:t xml:space="preserve"> каких-то оптимальных и объективно необходимых не было предложено. Так поправки</w:t>
      </w:r>
      <w:r w:rsidRPr="00AE2642">
        <w:rPr>
          <w:rFonts w:ascii="Times New Roman" w:hAnsi="Times New Roman"/>
          <w:sz w:val="28"/>
          <w:szCs w:val="28"/>
        </w:rPr>
        <w:t xml:space="preserve"> предложенные Ждановой Я.В., Крапчатовым И.Н., должные быть внесены ст. 164 УПК РФ, то есть в общие правила производства следственных действий, так эти правила касаются всех следственных действий.</w:t>
      </w:r>
      <w:r>
        <w:rPr>
          <w:rFonts w:ascii="Times New Roman" w:hAnsi="Times New Roman"/>
          <w:sz w:val="28"/>
          <w:szCs w:val="28"/>
        </w:rPr>
        <w:t xml:space="preserve"> В свою очередь поправка, предложенная</w:t>
      </w:r>
      <w:r w:rsidRPr="00AE2642">
        <w:rPr>
          <w:rFonts w:ascii="Times New Roman" w:hAnsi="Times New Roman"/>
          <w:sz w:val="28"/>
          <w:szCs w:val="28"/>
        </w:rPr>
        <w:t xml:space="preserve"> </w:t>
      </w:r>
      <w:r>
        <w:rPr>
          <w:rFonts w:ascii="Times New Roman" w:hAnsi="Times New Roman"/>
          <w:bCs/>
          <w:sz w:val="28"/>
          <w:szCs w:val="28"/>
        </w:rPr>
        <w:t>Мельниковой</w:t>
      </w:r>
      <w:r w:rsidRPr="00AE2642">
        <w:rPr>
          <w:rFonts w:ascii="Times New Roman" w:hAnsi="Times New Roman"/>
          <w:bCs/>
          <w:sz w:val="28"/>
          <w:szCs w:val="28"/>
        </w:rPr>
        <w:t xml:space="preserve"> А.С. и </w:t>
      </w:r>
      <w:r>
        <w:rPr>
          <w:rFonts w:ascii="Times New Roman" w:hAnsi="Times New Roman"/>
          <w:bCs/>
          <w:sz w:val="28"/>
          <w:szCs w:val="28"/>
        </w:rPr>
        <w:t>Колбасиной</w:t>
      </w:r>
      <w:r w:rsidRPr="00AE2642">
        <w:rPr>
          <w:rFonts w:ascii="Times New Roman" w:hAnsi="Times New Roman"/>
          <w:bCs/>
          <w:sz w:val="28"/>
          <w:szCs w:val="28"/>
        </w:rPr>
        <w:t xml:space="preserve"> Е.Е.,</w:t>
      </w:r>
      <w:r>
        <w:rPr>
          <w:rFonts w:ascii="Times New Roman" w:hAnsi="Times New Roman"/>
          <w:bCs/>
          <w:sz w:val="28"/>
          <w:szCs w:val="28"/>
        </w:rPr>
        <w:t xml:space="preserve"> </w:t>
      </w:r>
      <w:r w:rsidRPr="00AE2642">
        <w:rPr>
          <w:rFonts w:ascii="Times New Roman" w:hAnsi="Times New Roman"/>
          <w:sz w:val="28"/>
          <w:szCs w:val="28"/>
        </w:rPr>
        <w:t xml:space="preserve">на наш взгляд </w:t>
      </w:r>
      <w:r>
        <w:rPr>
          <w:rFonts w:ascii="Times New Roman" w:hAnsi="Times New Roman"/>
          <w:sz w:val="28"/>
          <w:szCs w:val="28"/>
        </w:rPr>
        <w:t>неуместна</w:t>
      </w:r>
      <w:r w:rsidRPr="00AE2642">
        <w:rPr>
          <w:rFonts w:ascii="Times New Roman" w:hAnsi="Times New Roman"/>
          <w:sz w:val="28"/>
          <w:szCs w:val="28"/>
        </w:rPr>
        <w:t>, так как</w:t>
      </w:r>
      <w:r>
        <w:rPr>
          <w:rFonts w:ascii="Times New Roman" w:hAnsi="Times New Roman"/>
          <w:sz w:val="28"/>
          <w:szCs w:val="28"/>
        </w:rPr>
        <w:t xml:space="preserve"> она весьма громоздкая</w:t>
      </w:r>
      <w:r w:rsidRPr="00AE2642">
        <w:rPr>
          <w:rFonts w:ascii="Times New Roman" w:hAnsi="Times New Roman"/>
          <w:sz w:val="28"/>
          <w:szCs w:val="28"/>
        </w:rPr>
        <w:t>, что усложнит понимание данной нормы</w:t>
      </w:r>
      <w:r>
        <w:rPr>
          <w:rFonts w:ascii="Times New Roman" w:hAnsi="Times New Roman"/>
          <w:sz w:val="28"/>
          <w:szCs w:val="28"/>
        </w:rPr>
        <w:t xml:space="preserve">, да подобная нома есть в общей статье про следственные действия, а именно в ст. 164 УПК РФ. Аналогичная ситуация с поправкой   </w:t>
      </w:r>
      <w:r w:rsidRPr="00AE2642">
        <w:rPr>
          <w:rFonts w:ascii="Times New Roman" w:hAnsi="Times New Roman"/>
          <w:bCs/>
          <w:sz w:val="28"/>
          <w:szCs w:val="28"/>
        </w:rPr>
        <w:t>Лебедев</w:t>
      </w:r>
      <w:r>
        <w:rPr>
          <w:rFonts w:ascii="Times New Roman" w:hAnsi="Times New Roman"/>
          <w:bCs/>
          <w:sz w:val="28"/>
          <w:szCs w:val="28"/>
        </w:rPr>
        <w:t>а</w:t>
      </w:r>
      <w:r w:rsidRPr="00AE2642">
        <w:rPr>
          <w:rFonts w:ascii="Times New Roman" w:hAnsi="Times New Roman"/>
          <w:bCs/>
          <w:sz w:val="28"/>
          <w:szCs w:val="28"/>
        </w:rPr>
        <w:t xml:space="preserve"> М.Д., и  Саввоев</w:t>
      </w:r>
      <w:r>
        <w:rPr>
          <w:rFonts w:ascii="Times New Roman" w:hAnsi="Times New Roman"/>
          <w:bCs/>
          <w:sz w:val="28"/>
          <w:szCs w:val="28"/>
        </w:rPr>
        <w:t>а</w:t>
      </w:r>
      <w:r w:rsidRPr="00AE2642">
        <w:rPr>
          <w:rFonts w:ascii="Times New Roman" w:hAnsi="Times New Roman"/>
          <w:bCs/>
          <w:sz w:val="28"/>
          <w:szCs w:val="28"/>
        </w:rPr>
        <w:t xml:space="preserve"> С.А.,</w:t>
      </w:r>
      <w:r>
        <w:rPr>
          <w:rFonts w:ascii="Times New Roman" w:hAnsi="Times New Roman"/>
          <w:bCs/>
          <w:sz w:val="28"/>
          <w:szCs w:val="28"/>
        </w:rPr>
        <w:t xml:space="preserve"> хоть она и не такая громоздкая, но также </w:t>
      </w:r>
      <w:r w:rsidR="008E1D38">
        <w:rPr>
          <w:rFonts w:ascii="Times New Roman" w:hAnsi="Times New Roman"/>
          <w:bCs/>
          <w:sz w:val="28"/>
          <w:szCs w:val="28"/>
        </w:rPr>
        <w:t>несообразна</w:t>
      </w:r>
      <w:r>
        <w:rPr>
          <w:rFonts w:ascii="Times New Roman" w:hAnsi="Times New Roman"/>
          <w:bCs/>
          <w:sz w:val="28"/>
          <w:szCs w:val="28"/>
        </w:rPr>
        <w:t xml:space="preserve">.  </w:t>
      </w:r>
    </w:p>
    <w:p w:rsidR="00B23204" w:rsidRDefault="00B23204" w:rsidP="00FD7417">
      <w:pPr>
        <w:spacing w:after="0" w:line="360" w:lineRule="auto"/>
        <w:ind w:firstLine="709"/>
        <w:jc w:val="both"/>
        <w:rPr>
          <w:rFonts w:ascii="Times New Roman" w:hAnsi="Times New Roman"/>
          <w:sz w:val="28"/>
          <w:szCs w:val="28"/>
        </w:rPr>
      </w:pPr>
    </w:p>
    <w:p w:rsidR="00962CEC" w:rsidRDefault="00962CEC" w:rsidP="00E11E76">
      <w:pPr>
        <w:spacing w:after="0" w:line="360" w:lineRule="auto"/>
        <w:ind w:firstLine="709"/>
        <w:rPr>
          <w:rFonts w:ascii="Times New Roman" w:hAnsi="Times New Roman"/>
          <w:b/>
          <w:sz w:val="28"/>
          <w:szCs w:val="28"/>
        </w:rPr>
      </w:pPr>
    </w:p>
    <w:p w:rsidR="00962CEC" w:rsidRDefault="00962CEC" w:rsidP="00122E70">
      <w:pPr>
        <w:spacing w:after="0" w:line="360" w:lineRule="auto"/>
        <w:ind w:firstLine="709"/>
        <w:jc w:val="center"/>
        <w:rPr>
          <w:rFonts w:ascii="Times New Roman" w:hAnsi="Times New Roman"/>
          <w:b/>
          <w:sz w:val="28"/>
          <w:szCs w:val="28"/>
        </w:rPr>
      </w:pPr>
    </w:p>
    <w:p w:rsidR="00962CEC" w:rsidRDefault="00962CEC" w:rsidP="00122E70">
      <w:pPr>
        <w:spacing w:after="0" w:line="360" w:lineRule="auto"/>
        <w:ind w:firstLine="709"/>
        <w:jc w:val="center"/>
        <w:rPr>
          <w:rFonts w:ascii="Times New Roman" w:hAnsi="Times New Roman"/>
          <w:b/>
          <w:sz w:val="28"/>
          <w:szCs w:val="28"/>
        </w:rPr>
      </w:pPr>
    </w:p>
    <w:p w:rsidR="00962CEC" w:rsidRDefault="00962CEC" w:rsidP="00122E70">
      <w:pPr>
        <w:spacing w:after="0" w:line="360" w:lineRule="auto"/>
        <w:ind w:firstLine="709"/>
        <w:jc w:val="center"/>
        <w:rPr>
          <w:rFonts w:ascii="Times New Roman" w:hAnsi="Times New Roman"/>
          <w:b/>
          <w:sz w:val="28"/>
          <w:szCs w:val="28"/>
        </w:rPr>
      </w:pPr>
    </w:p>
    <w:p w:rsidR="00962CEC" w:rsidRDefault="00962CEC" w:rsidP="00122E70">
      <w:pPr>
        <w:spacing w:after="0" w:line="360" w:lineRule="auto"/>
        <w:ind w:firstLine="709"/>
        <w:jc w:val="center"/>
        <w:rPr>
          <w:rFonts w:ascii="Times New Roman" w:hAnsi="Times New Roman"/>
          <w:b/>
          <w:sz w:val="28"/>
          <w:szCs w:val="28"/>
        </w:rPr>
      </w:pPr>
    </w:p>
    <w:p w:rsidR="00962CEC" w:rsidRDefault="00962CEC" w:rsidP="00122E70">
      <w:pPr>
        <w:spacing w:after="0" w:line="360" w:lineRule="auto"/>
        <w:ind w:firstLine="709"/>
        <w:jc w:val="center"/>
        <w:rPr>
          <w:rFonts w:ascii="Times New Roman" w:hAnsi="Times New Roman"/>
          <w:b/>
          <w:sz w:val="28"/>
          <w:szCs w:val="28"/>
        </w:rPr>
      </w:pPr>
    </w:p>
    <w:p w:rsidR="00962CEC" w:rsidRDefault="00962CEC" w:rsidP="00C12DB0">
      <w:pPr>
        <w:spacing w:after="0" w:line="360" w:lineRule="auto"/>
        <w:rPr>
          <w:rFonts w:ascii="Times New Roman" w:hAnsi="Times New Roman"/>
          <w:b/>
          <w:sz w:val="28"/>
          <w:szCs w:val="28"/>
        </w:rPr>
      </w:pPr>
    </w:p>
    <w:p w:rsidR="004354EC" w:rsidRDefault="00F92610" w:rsidP="004354EC">
      <w:pPr>
        <w:spacing w:after="0" w:line="360" w:lineRule="auto"/>
        <w:ind w:firstLine="709"/>
        <w:jc w:val="center"/>
        <w:rPr>
          <w:rFonts w:ascii="Times New Roman" w:hAnsi="Times New Roman"/>
          <w:b/>
          <w:sz w:val="28"/>
          <w:szCs w:val="28"/>
        </w:rPr>
      </w:pPr>
      <w:r w:rsidRPr="00F07783">
        <w:rPr>
          <w:rFonts w:ascii="Times New Roman" w:hAnsi="Times New Roman"/>
          <w:b/>
          <w:sz w:val="28"/>
          <w:szCs w:val="28"/>
        </w:rPr>
        <w:lastRenderedPageBreak/>
        <w:t>Заключение</w:t>
      </w:r>
    </w:p>
    <w:p w:rsidR="009C6503" w:rsidRDefault="009C6503" w:rsidP="004354EC">
      <w:pPr>
        <w:spacing w:after="0" w:line="360" w:lineRule="auto"/>
        <w:ind w:firstLine="709"/>
        <w:jc w:val="center"/>
        <w:rPr>
          <w:rFonts w:ascii="Times New Roman" w:hAnsi="Times New Roman"/>
          <w:b/>
          <w:sz w:val="28"/>
          <w:szCs w:val="28"/>
        </w:rPr>
      </w:pPr>
    </w:p>
    <w:p w:rsidR="004354EC" w:rsidRDefault="004354EC" w:rsidP="00D668DD">
      <w:pPr>
        <w:spacing w:after="0" w:line="360" w:lineRule="auto"/>
        <w:ind w:firstLine="708"/>
        <w:jc w:val="both"/>
        <w:rPr>
          <w:rFonts w:ascii="Times New Roman" w:hAnsi="Times New Roman"/>
          <w:iCs/>
          <w:sz w:val="28"/>
          <w:szCs w:val="28"/>
        </w:rPr>
      </w:pPr>
      <w:r w:rsidRPr="004354EC">
        <w:rPr>
          <w:rFonts w:ascii="Times New Roman" w:hAnsi="Times New Roman"/>
          <w:sz w:val="28"/>
          <w:szCs w:val="28"/>
        </w:rPr>
        <w:t>И</w:t>
      </w:r>
      <w:r w:rsidRPr="004354EC">
        <w:rPr>
          <w:rFonts w:ascii="Times New Roman" w:hAnsi="Times New Roman"/>
          <w:iCs/>
          <w:sz w:val="28"/>
          <w:szCs w:val="28"/>
        </w:rPr>
        <w:t>сходя из проделанной работы, можно выявить следующие выводы:</w:t>
      </w:r>
    </w:p>
    <w:p w:rsidR="00DD7F57" w:rsidRDefault="004354EC" w:rsidP="00D668DD">
      <w:pPr>
        <w:spacing w:after="0" w:line="360" w:lineRule="auto"/>
        <w:ind w:firstLine="708"/>
        <w:jc w:val="both"/>
        <w:rPr>
          <w:rFonts w:ascii="Times New Roman" w:hAnsi="Times New Roman"/>
          <w:sz w:val="28"/>
          <w:szCs w:val="28"/>
        </w:rPr>
      </w:pPr>
      <w:r>
        <w:rPr>
          <w:rFonts w:ascii="Times New Roman" w:hAnsi="Times New Roman"/>
          <w:sz w:val="28"/>
          <w:szCs w:val="28"/>
        </w:rPr>
        <w:t xml:space="preserve">Согласно ч.1 ст. 181 УПК РФ </w:t>
      </w:r>
      <w:r w:rsidRPr="004354EC">
        <w:rPr>
          <w:rFonts w:ascii="Times New Roman" w:hAnsi="Times New Roman"/>
          <w:sz w:val="28"/>
          <w:szCs w:val="28"/>
        </w:rPr>
        <w:t xml:space="preserve"> «Следственный эксперимент это следственное действие, в котором путем воспроизведения действий, а также обстановки или иных обстоятельств определенного события  проверяется возможность восприятия каких-либо фактов, совершения определенных действий, наступления какого-либо события, а также выявляются последовательность происшедшего события и механизм образования следов</w:t>
      </w:r>
      <w:r w:rsidR="004005F2">
        <w:rPr>
          <w:rFonts w:ascii="Times New Roman" w:hAnsi="Times New Roman"/>
          <w:sz w:val="28"/>
          <w:szCs w:val="28"/>
        </w:rPr>
        <w:t>»</w:t>
      </w:r>
      <w:r>
        <w:rPr>
          <w:rFonts w:ascii="Times New Roman" w:hAnsi="Times New Roman"/>
          <w:sz w:val="28"/>
          <w:szCs w:val="28"/>
        </w:rPr>
        <w:t xml:space="preserve">. </w:t>
      </w:r>
    </w:p>
    <w:p w:rsidR="004354EC" w:rsidRDefault="004354EC" w:rsidP="00D668DD">
      <w:pPr>
        <w:spacing w:after="0" w:line="360" w:lineRule="auto"/>
        <w:ind w:firstLine="708"/>
        <w:jc w:val="both"/>
        <w:rPr>
          <w:rFonts w:ascii="Times New Roman" w:hAnsi="Times New Roman"/>
          <w:sz w:val="28"/>
          <w:szCs w:val="28"/>
        </w:rPr>
      </w:pPr>
      <w:r>
        <w:rPr>
          <w:rFonts w:ascii="Times New Roman" w:hAnsi="Times New Roman"/>
          <w:sz w:val="28"/>
          <w:szCs w:val="28"/>
        </w:rPr>
        <w:t>В свою очередь согласно ч.</w:t>
      </w:r>
      <w:r w:rsidR="00706897">
        <w:rPr>
          <w:rFonts w:ascii="Times New Roman" w:hAnsi="Times New Roman"/>
          <w:sz w:val="28"/>
          <w:szCs w:val="28"/>
        </w:rPr>
        <w:t xml:space="preserve"> </w:t>
      </w:r>
      <w:r>
        <w:rPr>
          <w:rFonts w:ascii="Times New Roman" w:hAnsi="Times New Roman"/>
          <w:sz w:val="28"/>
          <w:szCs w:val="28"/>
        </w:rPr>
        <w:t>1  ст.</w:t>
      </w:r>
      <w:r w:rsidR="00706897">
        <w:rPr>
          <w:rFonts w:ascii="Times New Roman" w:hAnsi="Times New Roman"/>
          <w:sz w:val="28"/>
          <w:szCs w:val="28"/>
        </w:rPr>
        <w:t xml:space="preserve"> </w:t>
      </w:r>
      <w:r>
        <w:rPr>
          <w:rFonts w:ascii="Times New Roman" w:hAnsi="Times New Roman"/>
          <w:sz w:val="28"/>
          <w:szCs w:val="28"/>
        </w:rPr>
        <w:t xml:space="preserve">194 УПК РФ </w:t>
      </w:r>
      <w:r w:rsidRPr="004354EC">
        <w:rPr>
          <w:rFonts w:ascii="Times New Roman" w:hAnsi="Times New Roman"/>
          <w:sz w:val="28"/>
          <w:szCs w:val="28"/>
        </w:rPr>
        <w:t>«Проверка показаний на месте – это следственное действие, направленное установление новых обстоятельств, имеющих значение для уголовного дела, показания, ранее данные подозреваемым или обвиняемым, а также потерпевшим или свидетелем, проверяются или уточняются на месте, связанном с исследуемым событием</w:t>
      </w:r>
      <w:r w:rsidR="004005F2">
        <w:rPr>
          <w:rFonts w:ascii="Times New Roman" w:hAnsi="Times New Roman"/>
          <w:sz w:val="28"/>
          <w:szCs w:val="28"/>
        </w:rPr>
        <w:t>»</w:t>
      </w:r>
      <w:r w:rsidR="004005F2">
        <w:rPr>
          <w:rStyle w:val="FootnoteReference"/>
          <w:rFonts w:ascii="Times New Roman" w:hAnsi="Times New Roman"/>
          <w:sz w:val="28"/>
          <w:szCs w:val="28"/>
        </w:rPr>
        <w:footnoteReference w:id="32"/>
      </w:r>
      <w:r w:rsidR="00D668DD">
        <w:rPr>
          <w:rFonts w:ascii="Times New Roman" w:hAnsi="Times New Roman"/>
          <w:sz w:val="28"/>
          <w:szCs w:val="28"/>
        </w:rPr>
        <w:t xml:space="preserve">. </w:t>
      </w:r>
    </w:p>
    <w:p w:rsidR="00706897" w:rsidRDefault="00D668DD" w:rsidP="00D668DD">
      <w:pPr>
        <w:spacing w:after="0" w:line="360" w:lineRule="auto"/>
        <w:ind w:firstLine="708"/>
        <w:jc w:val="both"/>
        <w:rPr>
          <w:rFonts w:ascii="Times New Roman" w:hAnsi="Times New Roman"/>
          <w:sz w:val="28"/>
          <w:szCs w:val="28"/>
        </w:rPr>
      </w:pPr>
      <w:r>
        <w:rPr>
          <w:rFonts w:ascii="Times New Roman" w:hAnsi="Times New Roman"/>
          <w:sz w:val="28"/>
          <w:szCs w:val="28"/>
        </w:rPr>
        <w:t>Что же касается оснований для проведения данных следственных действий, из ходя из проделанной работы можно выделить</w:t>
      </w:r>
      <w:r w:rsidR="00F10914">
        <w:rPr>
          <w:rFonts w:ascii="Times New Roman" w:hAnsi="Times New Roman"/>
          <w:sz w:val="28"/>
          <w:szCs w:val="28"/>
        </w:rPr>
        <w:t xml:space="preserve"> наличие общих черт</w:t>
      </w:r>
      <w:r>
        <w:rPr>
          <w:rFonts w:ascii="Times New Roman" w:hAnsi="Times New Roman"/>
          <w:sz w:val="28"/>
          <w:szCs w:val="28"/>
        </w:rPr>
        <w:t xml:space="preserve"> этих оснований, например, когда </w:t>
      </w:r>
      <w:r w:rsidR="00F10914">
        <w:rPr>
          <w:rFonts w:ascii="Times New Roman" w:hAnsi="Times New Roman"/>
          <w:sz w:val="28"/>
          <w:szCs w:val="28"/>
        </w:rPr>
        <w:t xml:space="preserve">лицу, осуществляющему предварительное расследование нужно что-то уточнить, проверить показания, но в целом единого перечня ни законодательно, ни научным сообществом не установлен и не выработан. </w:t>
      </w:r>
    </w:p>
    <w:p w:rsidR="00AB012E" w:rsidRDefault="00706897" w:rsidP="00D668DD">
      <w:pPr>
        <w:spacing w:after="0" w:line="360" w:lineRule="auto"/>
        <w:ind w:firstLine="708"/>
        <w:jc w:val="both"/>
        <w:rPr>
          <w:rFonts w:ascii="Times New Roman" w:hAnsi="Times New Roman"/>
          <w:sz w:val="28"/>
          <w:szCs w:val="28"/>
        </w:rPr>
      </w:pPr>
      <w:r>
        <w:rPr>
          <w:rFonts w:ascii="Times New Roman" w:hAnsi="Times New Roman"/>
          <w:sz w:val="28"/>
          <w:szCs w:val="28"/>
        </w:rPr>
        <w:t xml:space="preserve">Что же касается процессуального порядка проведения данных следственных действий, то здесь можно отметить, что он определён как в общих статьях УПК РФ, то есть ст. 164, ст. 170, так и для каждого индивидуально, так для следственного эксперимента это ст. 181, ст. 288 УПК РФ, а для проверки показаний на месте это </w:t>
      </w:r>
      <w:r w:rsidR="00AB012E">
        <w:rPr>
          <w:rFonts w:ascii="Times New Roman" w:hAnsi="Times New Roman"/>
          <w:sz w:val="28"/>
          <w:szCs w:val="28"/>
        </w:rPr>
        <w:t xml:space="preserve">ст. 191, ст. 194 УПК РФ. </w:t>
      </w:r>
    </w:p>
    <w:p w:rsidR="00D668DD" w:rsidRPr="004354EC" w:rsidRDefault="009E6EF7" w:rsidP="00D668DD">
      <w:pPr>
        <w:spacing w:after="0" w:line="360" w:lineRule="auto"/>
        <w:ind w:firstLine="708"/>
        <w:jc w:val="both"/>
        <w:rPr>
          <w:rFonts w:ascii="Times New Roman" w:hAnsi="Times New Roman"/>
          <w:sz w:val="28"/>
          <w:szCs w:val="28"/>
        </w:rPr>
      </w:pPr>
      <w:r>
        <w:rPr>
          <w:rFonts w:ascii="Times New Roman" w:hAnsi="Times New Roman"/>
          <w:sz w:val="28"/>
          <w:szCs w:val="28"/>
        </w:rPr>
        <w:t>Проанализировав научную литературу</w:t>
      </w:r>
      <w:r w:rsidR="00AB012E">
        <w:rPr>
          <w:rFonts w:ascii="Times New Roman" w:hAnsi="Times New Roman"/>
          <w:sz w:val="28"/>
          <w:szCs w:val="28"/>
        </w:rPr>
        <w:t>,</w:t>
      </w:r>
      <w:r>
        <w:rPr>
          <w:rFonts w:ascii="Times New Roman" w:hAnsi="Times New Roman"/>
          <w:sz w:val="28"/>
          <w:szCs w:val="28"/>
        </w:rPr>
        <w:t xml:space="preserve"> можно смело сказать, что по мнению научного сообщества в сфере уголовно-процессуальных наук у </w:t>
      </w:r>
      <w:r>
        <w:rPr>
          <w:rFonts w:ascii="Times New Roman" w:hAnsi="Times New Roman"/>
          <w:sz w:val="28"/>
          <w:szCs w:val="28"/>
        </w:rPr>
        <w:lastRenderedPageBreak/>
        <w:t>каждого из этих следственных действий есть</w:t>
      </w:r>
      <w:r w:rsidR="00AB012E">
        <w:rPr>
          <w:rFonts w:ascii="Times New Roman" w:hAnsi="Times New Roman"/>
          <w:sz w:val="28"/>
          <w:szCs w:val="28"/>
        </w:rPr>
        <w:t xml:space="preserve"> </w:t>
      </w:r>
      <w:r>
        <w:rPr>
          <w:rFonts w:ascii="Times New Roman" w:hAnsi="Times New Roman"/>
          <w:sz w:val="28"/>
          <w:szCs w:val="28"/>
        </w:rPr>
        <w:t>проблемы регламентации процессуального порядка проведения данных следственных действий.</w:t>
      </w:r>
      <w:r w:rsidR="003E2C17">
        <w:rPr>
          <w:rFonts w:ascii="Times New Roman" w:hAnsi="Times New Roman"/>
          <w:sz w:val="28"/>
          <w:szCs w:val="28"/>
        </w:rPr>
        <w:t xml:space="preserve"> Так можно сказать что больше всего законодательно хотят изменить норму регулирующею следственный эксперимент, ввиду, что ст. 181 УПК РФ мало описывает содержание данного следственного действия. Что же касается проверки показаний на месте, то здесь основное внимание уделено тому, что в ст. 194 УПК РФ не упомянуто, о том, как быть с предметом который был обнаружен, и  который имеет значение для уголовного дела, каков порядок его изъятия. Но в целом ряд автор предложили свои поправки в законодательства. </w:t>
      </w:r>
      <w:r w:rsidR="00FF5E78">
        <w:rPr>
          <w:rFonts w:ascii="Times New Roman" w:hAnsi="Times New Roman"/>
          <w:sz w:val="28"/>
          <w:szCs w:val="28"/>
        </w:rPr>
        <w:t>Некоторые,</w:t>
      </w:r>
      <w:r w:rsidR="003E2C17">
        <w:rPr>
          <w:rFonts w:ascii="Times New Roman" w:hAnsi="Times New Roman"/>
          <w:sz w:val="28"/>
          <w:szCs w:val="28"/>
        </w:rPr>
        <w:t xml:space="preserve"> из</w:t>
      </w:r>
      <w:r w:rsidR="00FF5E78">
        <w:rPr>
          <w:rFonts w:ascii="Times New Roman" w:hAnsi="Times New Roman"/>
          <w:sz w:val="28"/>
          <w:szCs w:val="28"/>
        </w:rPr>
        <w:t xml:space="preserve"> которых весьма были бы полезны по нашему мнению, по крайней мере, заслуживают рассмотрения и изучения законодателем.</w:t>
      </w:r>
      <w:r w:rsidR="003E2C17">
        <w:rPr>
          <w:rFonts w:ascii="Times New Roman" w:hAnsi="Times New Roman"/>
          <w:sz w:val="28"/>
          <w:szCs w:val="28"/>
        </w:rPr>
        <w:t xml:space="preserve"> </w:t>
      </w:r>
      <w:r w:rsidR="00706897">
        <w:rPr>
          <w:rFonts w:ascii="Times New Roman" w:hAnsi="Times New Roman"/>
          <w:sz w:val="28"/>
          <w:szCs w:val="28"/>
        </w:rPr>
        <w:t xml:space="preserve">  </w:t>
      </w:r>
      <w:r w:rsidR="00F10914">
        <w:rPr>
          <w:rFonts w:ascii="Times New Roman" w:hAnsi="Times New Roman"/>
          <w:sz w:val="28"/>
          <w:szCs w:val="28"/>
        </w:rPr>
        <w:t xml:space="preserve"> </w:t>
      </w:r>
    </w:p>
    <w:p w:rsidR="00317705" w:rsidRPr="00F07783" w:rsidRDefault="00317705" w:rsidP="00542579">
      <w:pPr>
        <w:spacing w:after="0" w:line="360" w:lineRule="auto"/>
        <w:ind w:firstLine="709"/>
        <w:jc w:val="center"/>
        <w:rPr>
          <w:rFonts w:ascii="Times New Roman" w:hAnsi="Times New Roman"/>
          <w:b/>
          <w:sz w:val="28"/>
          <w:szCs w:val="28"/>
        </w:rPr>
      </w:pPr>
    </w:p>
    <w:p w:rsidR="00775408" w:rsidRPr="00DB7AA4" w:rsidRDefault="00775408" w:rsidP="00DB7AA4">
      <w:pPr>
        <w:spacing w:after="0" w:line="360" w:lineRule="auto"/>
        <w:ind w:firstLine="708"/>
        <w:jc w:val="both"/>
        <w:rPr>
          <w:rFonts w:ascii="Times New Roman" w:hAnsi="Times New Roman"/>
          <w:sz w:val="28"/>
          <w:szCs w:val="28"/>
        </w:rPr>
      </w:pPr>
    </w:p>
    <w:p w:rsidR="00DB7AA4" w:rsidRPr="00F07783" w:rsidRDefault="00DB7AA4" w:rsidP="00542579">
      <w:pPr>
        <w:spacing w:after="0" w:line="360" w:lineRule="auto"/>
        <w:ind w:firstLine="708"/>
        <w:jc w:val="both"/>
        <w:rPr>
          <w:rFonts w:ascii="Times New Roman" w:hAnsi="Times New Roman"/>
          <w:sz w:val="28"/>
          <w:szCs w:val="28"/>
        </w:rPr>
      </w:pPr>
    </w:p>
    <w:p w:rsidR="00DE75E7" w:rsidRPr="00DE75E7" w:rsidRDefault="00DE75E7" w:rsidP="00542579">
      <w:pPr>
        <w:spacing w:after="0" w:line="360" w:lineRule="auto"/>
        <w:ind w:firstLine="709"/>
        <w:jc w:val="both"/>
        <w:rPr>
          <w:rFonts w:ascii="Times New Roman" w:hAnsi="Times New Roman"/>
          <w:b/>
          <w:sz w:val="28"/>
          <w:szCs w:val="28"/>
        </w:rPr>
      </w:pPr>
    </w:p>
    <w:p w:rsidR="00B42819" w:rsidRPr="00CA7B6C" w:rsidRDefault="005479FF" w:rsidP="00542579">
      <w:pPr>
        <w:spacing w:after="0" w:line="36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CA7B6C" w:rsidRPr="006D6188" w:rsidRDefault="00CA7B6C" w:rsidP="00542579">
      <w:pPr>
        <w:spacing w:after="0" w:line="360" w:lineRule="auto"/>
        <w:rPr>
          <w:rFonts w:ascii="Times New Roman" w:hAnsi="Times New Roman"/>
          <w:sz w:val="28"/>
          <w:szCs w:val="28"/>
        </w:rPr>
      </w:pPr>
    </w:p>
    <w:p w:rsidR="007821AD" w:rsidRPr="0048463C" w:rsidRDefault="007821AD" w:rsidP="00542579">
      <w:pPr>
        <w:spacing w:after="0" w:line="360" w:lineRule="auto"/>
        <w:rPr>
          <w:rFonts w:ascii="Times New Roman" w:hAnsi="Times New Roman"/>
          <w:sz w:val="28"/>
          <w:szCs w:val="28"/>
        </w:rPr>
      </w:pPr>
    </w:p>
    <w:p w:rsidR="007821AD" w:rsidRDefault="007821AD" w:rsidP="00542579">
      <w:pPr>
        <w:spacing w:after="0" w:line="360" w:lineRule="auto"/>
        <w:rPr>
          <w:rFonts w:ascii="Times New Roman" w:hAnsi="Times New Roman"/>
          <w:sz w:val="28"/>
          <w:szCs w:val="28"/>
        </w:rPr>
      </w:pPr>
    </w:p>
    <w:p w:rsidR="006D4A64" w:rsidRDefault="006D4A64" w:rsidP="00542579">
      <w:pPr>
        <w:spacing w:after="0" w:line="360" w:lineRule="auto"/>
        <w:rPr>
          <w:rFonts w:ascii="Times New Roman" w:hAnsi="Times New Roman"/>
          <w:sz w:val="28"/>
          <w:szCs w:val="28"/>
        </w:rPr>
      </w:pPr>
    </w:p>
    <w:p w:rsidR="006D4A64" w:rsidRDefault="006D4A64" w:rsidP="00542579">
      <w:pPr>
        <w:spacing w:after="0" w:line="360" w:lineRule="auto"/>
        <w:rPr>
          <w:rFonts w:ascii="Times New Roman" w:hAnsi="Times New Roman"/>
          <w:sz w:val="28"/>
          <w:szCs w:val="28"/>
        </w:rPr>
      </w:pPr>
    </w:p>
    <w:p w:rsidR="006D4A64" w:rsidRDefault="006D4A64" w:rsidP="00542579">
      <w:pPr>
        <w:spacing w:after="0" w:line="360" w:lineRule="auto"/>
        <w:rPr>
          <w:rFonts w:ascii="Times New Roman" w:hAnsi="Times New Roman"/>
          <w:sz w:val="28"/>
          <w:szCs w:val="28"/>
        </w:rPr>
      </w:pPr>
    </w:p>
    <w:p w:rsidR="006D4A64" w:rsidRDefault="006D4A64" w:rsidP="00542579">
      <w:pPr>
        <w:spacing w:after="0" w:line="360" w:lineRule="auto"/>
        <w:rPr>
          <w:rFonts w:ascii="Times New Roman" w:hAnsi="Times New Roman"/>
          <w:sz w:val="28"/>
          <w:szCs w:val="28"/>
        </w:rPr>
      </w:pPr>
    </w:p>
    <w:p w:rsidR="006D4A64" w:rsidRDefault="006D4A64" w:rsidP="00542579">
      <w:pPr>
        <w:spacing w:after="0" w:line="360" w:lineRule="auto"/>
        <w:rPr>
          <w:rFonts w:ascii="Times New Roman" w:hAnsi="Times New Roman"/>
          <w:sz w:val="28"/>
          <w:szCs w:val="28"/>
        </w:rPr>
      </w:pPr>
    </w:p>
    <w:p w:rsidR="006D4A64" w:rsidRDefault="006D4A64" w:rsidP="00542579">
      <w:pPr>
        <w:spacing w:after="0" w:line="360" w:lineRule="auto"/>
        <w:rPr>
          <w:rFonts w:ascii="Times New Roman" w:hAnsi="Times New Roman"/>
          <w:sz w:val="28"/>
          <w:szCs w:val="28"/>
        </w:rPr>
      </w:pPr>
    </w:p>
    <w:p w:rsidR="006D4A64" w:rsidRPr="0048463C" w:rsidRDefault="006D4A64" w:rsidP="00542579">
      <w:pPr>
        <w:spacing w:after="0" w:line="360" w:lineRule="auto"/>
        <w:rPr>
          <w:rFonts w:ascii="Times New Roman" w:hAnsi="Times New Roman"/>
          <w:sz w:val="28"/>
          <w:szCs w:val="28"/>
        </w:rPr>
      </w:pPr>
    </w:p>
    <w:p w:rsidR="00636F74" w:rsidRDefault="00636F74" w:rsidP="00542579">
      <w:pPr>
        <w:spacing w:after="0" w:line="360" w:lineRule="auto"/>
        <w:rPr>
          <w:rFonts w:ascii="Times New Roman" w:hAnsi="Times New Roman"/>
          <w:b/>
          <w:sz w:val="28"/>
          <w:szCs w:val="28"/>
        </w:rPr>
      </w:pPr>
    </w:p>
    <w:p w:rsidR="001C62FD" w:rsidRDefault="001C62FD" w:rsidP="00542579">
      <w:pPr>
        <w:spacing w:after="0" w:line="360" w:lineRule="auto"/>
        <w:rPr>
          <w:rFonts w:ascii="Times New Roman" w:hAnsi="Times New Roman"/>
          <w:b/>
          <w:sz w:val="28"/>
          <w:szCs w:val="28"/>
        </w:rPr>
      </w:pPr>
    </w:p>
    <w:p w:rsidR="00155DF3" w:rsidRDefault="00155DF3" w:rsidP="00542579">
      <w:pPr>
        <w:spacing w:after="0" w:line="360" w:lineRule="auto"/>
        <w:rPr>
          <w:rFonts w:ascii="Times New Roman" w:hAnsi="Times New Roman"/>
          <w:b/>
          <w:sz w:val="28"/>
          <w:szCs w:val="28"/>
        </w:rPr>
      </w:pPr>
    </w:p>
    <w:p w:rsidR="00784631" w:rsidRPr="00784631" w:rsidRDefault="00784631" w:rsidP="00542579">
      <w:pPr>
        <w:spacing w:after="0" w:line="360" w:lineRule="auto"/>
        <w:jc w:val="center"/>
        <w:rPr>
          <w:rFonts w:ascii="Times New Roman" w:hAnsi="Times New Roman"/>
          <w:b/>
          <w:sz w:val="28"/>
          <w:szCs w:val="28"/>
        </w:rPr>
      </w:pPr>
      <w:r w:rsidRPr="00784631">
        <w:rPr>
          <w:rFonts w:ascii="Times New Roman" w:hAnsi="Times New Roman"/>
          <w:b/>
          <w:sz w:val="28"/>
          <w:szCs w:val="28"/>
        </w:rPr>
        <w:lastRenderedPageBreak/>
        <w:t>Список источников и использованной литературы.</w:t>
      </w:r>
    </w:p>
    <w:p w:rsidR="00784631" w:rsidRPr="00784631" w:rsidRDefault="00784631" w:rsidP="00542579">
      <w:pPr>
        <w:spacing w:after="0" w:line="360" w:lineRule="auto"/>
        <w:jc w:val="center"/>
        <w:rPr>
          <w:rFonts w:ascii="Times New Roman" w:hAnsi="Times New Roman"/>
          <w:sz w:val="28"/>
          <w:szCs w:val="28"/>
        </w:rPr>
      </w:pPr>
    </w:p>
    <w:p w:rsidR="00784631" w:rsidRPr="00784631" w:rsidRDefault="007E085F" w:rsidP="00542579">
      <w:pPr>
        <w:spacing w:after="0" w:line="360" w:lineRule="auto"/>
        <w:ind w:firstLine="709"/>
        <w:jc w:val="center"/>
        <w:rPr>
          <w:rFonts w:ascii="Times New Roman" w:hAnsi="Times New Roman"/>
          <w:b/>
          <w:sz w:val="28"/>
          <w:szCs w:val="28"/>
        </w:rPr>
      </w:pPr>
      <w:r>
        <w:rPr>
          <w:rFonts w:ascii="Times New Roman" w:hAnsi="Times New Roman"/>
          <w:b/>
          <w:sz w:val="28"/>
          <w:szCs w:val="28"/>
        </w:rPr>
        <w:t>Нормативно</w:t>
      </w:r>
      <w:r w:rsidR="00784631" w:rsidRPr="00784631">
        <w:rPr>
          <w:rFonts w:ascii="Times New Roman" w:hAnsi="Times New Roman"/>
          <w:b/>
          <w:sz w:val="28"/>
          <w:szCs w:val="28"/>
        </w:rPr>
        <w:t>-правовые акты</w:t>
      </w:r>
    </w:p>
    <w:p w:rsidR="00784631" w:rsidRPr="00784631" w:rsidRDefault="00784631" w:rsidP="00542579">
      <w:pPr>
        <w:spacing w:after="0" w:line="360" w:lineRule="auto"/>
        <w:ind w:firstLine="709"/>
        <w:jc w:val="center"/>
        <w:rPr>
          <w:rFonts w:ascii="Times New Roman" w:hAnsi="Times New Roman"/>
          <w:b/>
          <w:sz w:val="28"/>
          <w:szCs w:val="28"/>
        </w:rPr>
      </w:pPr>
    </w:p>
    <w:p w:rsidR="00784631" w:rsidRPr="00784631" w:rsidRDefault="00784631" w:rsidP="00542579">
      <w:pPr>
        <w:numPr>
          <w:ilvl w:val="0"/>
          <w:numId w:val="1"/>
        </w:numPr>
        <w:tabs>
          <w:tab w:val="left" w:pos="0"/>
        </w:tabs>
        <w:spacing w:after="0" w:line="360" w:lineRule="auto"/>
        <w:ind w:left="9" w:firstLine="700"/>
        <w:contextualSpacing/>
        <w:jc w:val="both"/>
        <w:rPr>
          <w:rFonts w:ascii="Times New Roman" w:hAnsi="Times New Roman"/>
          <w:sz w:val="28"/>
          <w:szCs w:val="28"/>
        </w:rPr>
      </w:pPr>
      <w:r w:rsidRPr="00784631">
        <w:rPr>
          <w:rFonts w:ascii="Times New Roman" w:hAnsi="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01.07.2020 № 11-ФКЗ). Доступ из справ.-правовой системы «КонсультантПлюс».</w:t>
      </w:r>
    </w:p>
    <w:p w:rsidR="00784631" w:rsidRPr="004A293E" w:rsidRDefault="00784631" w:rsidP="007C259F">
      <w:pPr>
        <w:numPr>
          <w:ilvl w:val="0"/>
          <w:numId w:val="1"/>
        </w:numPr>
        <w:tabs>
          <w:tab w:val="left" w:pos="0"/>
        </w:tabs>
        <w:spacing w:after="0" w:line="360" w:lineRule="auto"/>
        <w:ind w:left="9" w:firstLine="700"/>
        <w:contextualSpacing/>
        <w:jc w:val="both"/>
        <w:rPr>
          <w:rFonts w:ascii="Times New Roman" w:hAnsi="Times New Roman"/>
          <w:b/>
          <w:bCs/>
          <w:sz w:val="28"/>
          <w:szCs w:val="28"/>
        </w:rPr>
      </w:pPr>
      <w:r w:rsidRPr="00716E8D">
        <w:rPr>
          <w:rFonts w:ascii="Times New Roman" w:eastAsia="Times New Roman" w:hAnsi="Times New Roman"/>
          <w:sz w:val="28"/>
          <w:szCs w:val="28"/>
          <w:lang w:eastAsia="ru-RU"/>
        </w:rPr>
        <w:t>У</w:t>
      </w:r>
      <w:r w:rsidRPr="00716E8D">
        <w:rPr>
          <w:rFonts w:ascii="Times New Roman" w:hAnsi="Times New Roman"/>
          <w:sz w:val="28"/>
          <w:szCs w:val="28"/>
        </w:rPr>
        <w:t xml:space="preserve">головно-процессуальный кодекс Российской Федерации от 18.12.2001 № 174-ФЗ </w:t>
      </w:r>
      <w:r w:rsidR="007C259F" w:rsidRPr="007C259F">
        <w:rPr>
          <w:rFonts w:ascii="Times New Roman" w:hAnsi="Times New Roman"/>
          <w:bCs/>
          <w:sz w:val="28"/>
          <w:szCs w:val="28"/>
        </w:rPr>
        <w:t>(ред. от 29.12.2022) (с изм. и доп., вступ. в силу с 11.01.2023).</w:t>
      </w:r>
      <w:r w:rsidR="007C259F">
        <w:rPr>
          <w:rFonts w:ascii="Times New Roman" w:hAnsi="Times New Roman"/>
          <w:b/>
          <w:bCs/>
          <w:sz w:val="28"/>
          <w:szCs w:val="28"/>
        </w:rPr>
        <w:t xml:space="preserve"> </w:t>
      </w:r>
      <w:r w:rsidRPr="007C259F">
        <w:rPr>
          <w:rFonts w:ascii="Times New Roman" w:hAnsi="Times New Roman"/>
          <w:sz w:val="28"/>
          <w:szCs w:val="28"/>
        </w:rPr>
        <w:t>Доступ из справ.-правовой системы «КонсультантПлюс».</w:t>
      </w:r>
    </w:p>
    <w:p w:rsidR="004A293E" w:rsidRPr="004A293E" w:rsidRDefault="004A293E" w:rsidP="004A293E">
      <w:pPr>
        <w:numPr>
          <w:ilvl w:val="0"/>
          <w:numId w:val="1"/>
        </w:numPr>
        <w:tabs>
          <w:tab w:val="left" w:pos="0"/>
        </w:tabs>
        <w:spacing w:after="0" w:line="360" w:lineRule="auto"/>
        <w:ind w:left="9" w:firstLine="700"/>
        <w:contextualSpacing/>
        <w:jc w:val="both"/>
        <w:rPr>
          <w:rFonts w:ascii="Times New Roman" w:hAnsi="Times New Roman"/>
          <w:bCs/>
          <w:sz w:val="28"/>
          <w:szCs w:val="28"/>
        </w:rPr>
      </w:pPr>
      <w:r w:rsidRPr="004A293E">
        <w:rPr>
          <w:rFonts w:ascii="Times New Roman" w:hAnsi="Times New Roman"/>
          <w:bCs/>
          <w:sz w:val="28"/>
          <w:szCs w:val="28"/>
        </w:rPr>
        <w:t>«Уголовно-процессуальный кодекс РСФСР» (утв. ВС РСФСР 27.10.1960) (ред. от 29.12.2001, с изм. от 26.11.2002) (с изм. и доп., вступающими в силу с 01.07.2002)</w:t>
      </w:r>
      <w:r>
        <w:rPr>
          <w:rFonts w:ascii="Times New Roman" w:hAnsi="Times New Roman"/>
          <w:bCs/>
          <w:sz w:val="28"/>
          <w:szCs w:val="28"/>
        </w:rPr>
        <w:t>.</w:t>
      </w:r>
      <w:r w:rsidRPr="004A293E">
        <w:rPr>
          <w:rFonts w:ascii="Times New Roman" w:hAnsi="Times New Roman"/>
          <w:sz w:val="28"/>
          <w:szCs w:val="28"/>
        </w:rPr>
        <w:t xml:space="preserve"> </w:t>
      </w:r>
      <w:r w:rsidRPr="004A293E">
        <w:rPr>
          <w:rFonts w:ascii="Times New Roman" w:hAnsi="Times New Roman"/>
          <w:bCs/>
          <w:sz w:val="28"/>
          <w:szCs w:val="28"/>
        </w:rPr>
        <w:t>Доступ из справ.-правовой системы «КонсультантПлюс».</w:t>
      </w:r>
    </w:p>
    <w:p w:rsidR="004A293E" w:rsidRPr="007C259F" w:rsidRDefault="004A293E" w:rsidP="007D5B42">
      <w:pPr>
        <w:tabs>
          <w:tab w:val="left" w:pos="0"/>
        </w:tabs>
        <w:spacing w:after="0" w:line="360" w:lineRule="auto"/>
        <w:ind w:left="9"/>
        <w:contextualSpacing/>
        <w:jc w:val="both"/>
        <w:rPr>
          <w:rFonts w:ascii="Times New Roman" w:hAnsi="Times New Roman"/>
          <w:b/>
          <w:bCs/>
          <w:sz w:val="28"/>
          <w:szCs w:val="28"/>
        </w:rPr>
      </w:pPr>
    </w:p>
    <w:p w:rsidR="00784631" w:rsidRPr="00784631" w:rsidRDefault="00784631" w:rsidP="00542579">
      <w:pPr>
        <w:spacing w:after="0" w:line="360" w:lineRule="auto"/>
        <w:contextualSpacing/>
        <w:jc w:val="center"/>
        <w:rPr>
          <w:rFonts w:ascii="Times New Roman" w:hAnsi="Times New Roman"/>
          <w:sz w:val="28"/>
          <w:szCs w:val="28"/>
        </w:rPr>
      </w:pPr>
    </w:p>
    <w:p w:rsidR="00784631" w:rsidRPr="00784631" w:rsidRDefault="00784631" w:rsidP="00542579">
      <w:pPr>
        <w:spacing w:after="0" w:line="360" w:lineRule="auto"/>
        <w:jc w:val="center"/>
        <w:rPr>
          <w:rFonts w:ascii="Times New Roman" w:hAnsi="Times New Roman"/>
          <w:b/>
          <w:sz w:val="28"/>
          <w:szCs w:val="28"/>
        </w:rPr>
      </w:pPr>
      <w:r w:rsidRPr="00784631">
        <w:rPr>
          <w:rFonts w:ascii="Times New Roman" w:hAnsi="Times New Roman"/>
          <w:b/>
          <w:sz w:val="28"/>
          <w:szCs w:val="28"/>
        </w:rPr>
        <w:t>Акты Конституционного Суда РФ и Верховного Суда РФ</w:t>
      </w:r>
    </w:p>
    <w:p w:rsidR="00784631" w:rsidRPr="00784631" w:rsidRDefault="00784631" w:rsidP="00542579">
      <w:pPr>
        <w:spacing w:after="0" w:line="360" w:lineRule="auto"/>
        <w:jc w:val="center"/>
        <w:rPr>
          <w:rFonts w:ascii="Times New Roman" w:hAnsi="Times New Roman"/>
          <w:b/>
          <w:sz w:val="28"/>
          <w:szCs w:val="28"/>
        </w:rPr>
      </w:pPr>
    </w:p>
    <w:p w:rsidR="00784631" w:rsidRPr="0088435C" w:rsidRDefault="0088435C" w:rsidP="00542579">
      <w:pPr>
        <w:numPr>
          <w:ilvl w:val="0"/>
          <w:numId w:val="1"/>
        </w:numPr>
        <w:spacing w:after="0" w:line="360" w:lineRule="auto"/>
        <w:ind w:left="0" w:firstLine="709"/>
        <w:contextualSpacing/>
        <w:jc w:val="both"/>
        <w:rPr>
          <w:rFonts w:ascii="Times New Roman" w:hAnsi="Times New Roman"/>
          <w:sz w:val="28"/>
          <w:szCs w:val="28"/>
        </w:rPr>
      </w:pPr>
      <w:r w:rsidRPr="0088435C">
        <w:rPr>
          <w:rFonts w:ascii="Times New Roman" w:hAnsi="Times New Roman"/>
          <w:bCs/>
          <w:sz w:val="28"/>
          <w:szCs w:val="28"/>
        </w:rPr>
        <w:t xml:space="preserve">Определение Конституционного </w:t>
      </w:r>
      <w:r>
        <w:rPr>
          <w:rFonts w:ascii="Times New Roman" w:hAnsi="Times New Roman"/>
          <w:bCs/>
          <w:sz w:val="28"/>
          <w:szCs w:val="28"/>
        </w:rPr>
        <w:t>Суда РФ от 27.09.2018 № 2124-О «</w:t>
      </w:r>
      <w:r w:rsidRPr="0088435C">
        <w:rPr>
          <w:rFonts w:ascii="Times New Roman" w:hAnsi="Times New Roman"/>
          <w:bCs/>
          <w:sz w:val="28"/>
          <w:szCs w:val="28"/>
        </w:rPr>
        <w:t>Об отказе в принятии к рассмотрению жалобы гражданина Папина Виталия Петровича на нарушение его конституционных прав рядом положений Уголовно-процессуально</w:t>
      </w:r>
      <w:r>
        <w:rPr>
          <w:rFonts w:ascii="Times New Roman" w:hAnsi="Times New Roman"/>
          <w:bCs/>
          <w:sz w:val="28"/>
          <w:szCs w:val="28"/>
        </w:rPr>
        <w:t>го кодекса Российской Федерации»</w:t>
      </w:r>
      <w:r w:rsidRPr="0088435C">
        <w:rPr>
          <w:rFonts w:ascii="Times New Roman" w:hAnsi="Times New Roman"/>
          <w:sz w:val="28"/>
          <w:szCs w:val="28"/>
        </w:rPr>
        <w:t xml:space="preserve"> </w:t>
      </w:r>
    </w:p>
    <w:p w:rsidR="00784631" w:rsidRPr="00784631" w:rsidRDefault="00784631" w:rsidP="00542579">
      <w:pPr>
        <w:spacing w:after="0" w:line="360" w:lineRule="auto"/>
        <w:contextualSpacing/>
        <w:jc w:val="center"/>
        <w:rPr>
          <w:rFonts w:ascii="Times New Roman" w:hAnsi="Times New Roman"/>
          <w:sz w:val="28"/>
          <w:szCs w:val="28"/>
        </w:rPr>
      </w:pPr>
    </w:p>
    <w:p w:rsidR="005A0FFD" w:rsidRDefault="00784631" w:rsidP="004C1582">
      <w:pPr>
        <w:spacing w:after="0" w:line="360" w:lineRule="auto"/>
        <w:contextualSpacing/>
        <w:jc w:val="center"/>
        <w:rPr>
          <w:rFonts w:ascii="Times New Roman" w:hAnsi="Times New Roman"/>
          <w:b/>
          <w:sz w:val="28"/>
          <w:szCs w:val="28"/>
        </w:rPr>
      </w:pPr>
      <w:r w:rsidRPr="00784631">
        <w:rPr>
          <w:rFonts w:ascii="Times New Roman" w:hAnsi="Times New Roman"/>
          <w:b/>
          <w:sz w:val="28"/>
          <w:szCs w:val="28"/>
        </w:rPr>
        <w:t>Учебники, комментарии, монографии</w:t>
      </w:r>
    </w:p>
    <w:p w:rsidR="00784631" w:rsidRPr="005A0FFD" w:rsidRDefault="005A0FFD" w:rsidP="00542579">
      <w:pPr>
        <w:tabs>
          <w:tab w:val="left" w:pos="2232"/>
        </w:tabs>
        <w:spacing w:after="0" w:line="360" w:lineRule="auto"/>
        <w:rPr>
          <w:rFonts w:ascii="Times New Roman" w:hAnsi="Times New Roman"/>
          <w:sz w:val="28"/>
          <w:szCs w:val="28"/>
        </w:rPr>
      </w:pPr>
      <w:r>
        <w:rPr>
          <w:rFonts w:ascii="Times New Roman" w:hAnsi="Times New Roman"/>
          <w:sz w:val="28"/>
          <w:szCs w:val="28"/>
        </w:rPr>
        <w:tab/>
      </w:r>
    </w:p>
    <w:p w:rsidR="00784631" w:rsidRDefault="005A4B69" w:rsidP="00542579">
      <w:pPr>
        <w:numPr>
          <w:ilvl w:val="0"/>
          <w:numId w:val="1"/>
        </w:numPr>
        <w:spacing w:after="0" w:line="360" w:lineRule="auto"/>
        <w:ind w:left="0" w:firstLine="709"/>
        <w:contextualSpacing/>
        <w:jc w:val="both"/>
        <w:rPr>
          <w:rFonts w:ascii="Times New Roman" w:hAnsi="Times New Roman"/>
          <w:sz w:val="28"/>
          <w:szCs w:val="28"/>
        </w:rPr>
      </w:pPr>
      <w:r w:rsidRPr="005A4B69">
        <w:rPr>
          <w:rFonts w:ascii="Times New Roman" w:hAnsi="Times New Roman"/>
          <w:sz w:val="28"/>
          <w:szCs w:val="28"/>
        </w:rPr>
        <w:t xml:space="preserve">Уголовно–процессуальное право (уголовный процесс): учебник / Алексеев И. М., Андреева О. И., Антонов И. А., Асадов В. В., Бастрыкин А. И., Безрядин В. И., Выменец П. С., Гаврилов Б. Я., Глушков М. Р., Григорьев В. Н., </w:t>
      </w:r>
      <w:r w:rsidRPr="005A4B69">
        <w:rPr>
          <w:rFonts w:ascii="Times New Roman" w:hAnsi="Times New Roman"/>
          <w:sz w:val="28"/>
          <w:szCs w:val="28"/>
        </w:rPr>
        <w:lastRenderedPageBreak/>
        <w:t xml:space="preserve">Гриненко А. В., Данилова Н. А., Егоршин В. М., Захарцев С. И., Иванов Д. А., Исмагилов Р. Ф., Калиновский К. Б., Качалова О. В., Качалов В. И., Клаус А. В., Колоколов Н. А., Марковичева Е. В., Медведев Е. Н., Михайлова Е. Е., Николаева Т. Г., Петров П. А., Победкин А. В., Прокофьева С. М., Сазин С. Т., Сальников В. П., Синицын В. А., Слободанюк И. А., Трубникова Т. В., Федотов И. С., Шаров Д. В., Ченцов В. В., Чистилина Д. О., Хабибулин А. Г., Харатишвили А. Г., Химичева О. В., Яшин В. Н.; под общ. ред. докт. юрид. наук, профессора А. И. Бастрыкина; научн. ред.: докт. юрид. наук, профессор И. А. Антонов и докт. юрид. наук, профессор В. П. Сальников. – СПб.: Фонд «Университет», 2023. – 672 с. </w:t>
      </w:r>
    </w:p>
    <w:p w:rsidR="005A4B69" w:rsidRDefault="005A4B69" w:rsidP="00542579">
      <w:pPr>
        <w:numPr>
          <w:ilvl w:val="0"/>
          <w:numId w:val="1"/>
        </w:numPr>
        <w:spacing w:after="0" w:line="360" w:lineRule="auto"/>
        <w:ind w:left="0" w:firstLine="709"/>
        <w:contextualSpacing/>
        <w:jc w:val="both"/>
        <w:rPr>
          <w:rFonts w:ascii="Times New Roman" w:hAnsi="Times New Roman"/>
          <w:sz w:val="28"/>
          <w:szCs w:val="28"/>
        </w:rPr>
      </w:pPr>
      <w:r w:rsidRPr="005A4B69">
        <w:rPr>
          <w:rFonts w:ascii="Times New Roman" w:hAnsi="Times New Roman"/>
          <w:sz w:val="28"/>
          <w:szCs w:val="28"/>
        </w:rPr>
        <w:t>Уголовно-процессуальное право (Уголовный процесс) : учебник для вузов / Под ред. д. ю. н., профессора Э. К. Кутуева. — 3-е изд., перераб. и доп. — Москва ; Берлин : Директ-Медиа, 2020. — 529 с.</w:t>
      </w:r>
    </w:p>
    <w:p w:rsidR="005A4B69" w:rsidRDefault="005A4B69" w:rsidP="00542579">
      <w:pPr>
        <w:numPr>
          <w:ilvl w:val="0"/>
          <w:numId w:val="1"/>
        </w:numPr>
        <w:spacing w:after="0" w:line="360" w:lineRule="auto"/>
        <w:ind w:left="0" w:firstLine="709"/>
        <w:contextualSpacing/>
        <w:jc w:val="both"/>
        <w:rPr>
          <w:rFonts w:ascii="Times New Roman" w:hAnsi="Times New Roman"/>
          <w:sz w:val="28"/>
          <w:szCs w:val="28"/>
        </w:rPr>
      </w:pPr>
      <w:r w:rsidRPr="005A4B69">
        <w:rPr>
          <w:rFonts w:ascii="Times New Roman" w:hAnsi="Times New Roman"/>
          <w:sz w:val="28"/>
          <w:szCs w:val="28"/>
        </w:rPr>
        <w:t>Уголовный процесс : учебник / А.В. Смирнов, К.Б. Калиновский ; под общ. ред. проф. А.В. Смирнова. — 4-е изд., перераб. и доп. — М. : КНОРУС, 2008. — 704 с</w:t>
      </w:r>
      <w:r>
        <w:rPr>
          <w:rFonts w:ascii="Times New Roman" w:hAnsi="Times New Roman"/>
          <w:sz w:val="28"/>
          <w:szCs w:val="28"/>
        </w:rPr>
        <w:t>.</w:t>
      </w:r>
    </w:p>
    <w:p w:rsidR="00DC1F04" w:rsidRDefault="00DC1F04" w:rsidP="00542579">
      <w:pPr>
        <w:numPr>
          <w:ilvl w:val="0"/>
          <w:numId w:val="1"/>
        </w:numPr>
        <w:spacing w:after="0" w:line="360" w:lineRule="auto"/>
        <w:ind w:left="0" w:firstLine="709"/>
        <w:contextualSpacing/>
        <w:jc w:val="both"/>
        <w:rPr>
          <w:rFonts w:ascii="Times New Roman" w:hAnsi="Times New Roman"/>
          <w:sz w:val="28"/>
          <w:szCs w:val="28"/>
        </w:rPr>
      </w:pPr>
      <w:r w:rsidRPr="00DC1F04">
        <w:rPr>
          <w:rFonts w:ascii="Times New Roman" w:hAnsi="Times New Roman"/>
          <w:sz w:val="28"/>
          <w:szCs w:val="28"/>
        </w:rPr>
        <w:t>Уголовный процесс : учебник для вузов / А. А. Усачев [и др.] ; под редакцией А. А. Усачева. — 5-е изд., перераб. и доп. — Москва : Издательство Юрайт, 2023. — 468 с. — (Высшее образование). — ISBN 978-5-534-08759-8. — Текст : электронный // Образовательная платформа Юрайт [сайт]. — URL: https://urait.ru/bcode/510757</w:t>
      </w:r>
      <w:r w:rsidR="00120A81">
        <w:rPr>
          <w:rFonts w:ascii="Times New Roman" w:hAnsi="Times New Roman"/>
          <w:sz w:val="28"/>
          <w:szCs w:val="28"/>
        </w:rPr>
        <w:t> (дата обращения: 23</w:t>
      </w:r>
      <w:r w:rsidRPr="00DC1F04">
        <w:rPr>
          <w:rFonts w:ascii="Times New Roman" w:hAnsi="Times New Roman"/>
          <w:sz w:val="28"/>
          <w:szCs w:val="28"/>
        </w:rPr>
        <w:t>.02.2023).</w:t>
      </w:r>
    </w:p>
    <w:p w:rsidR="00DC1F04" w:rsidRDefault="00DC1F04" w:rsidP="00542579">
      <w:pPr>
        <w:numPr>
          <w:ilvl w:val="0"/>
          <w:numId w:val="1"/>
        </w:numPr>
        <w:spacing w:after="0" w:line="360" w:lineRule="auto"/>
        <w:ind w:left="0" w:firstLine="709"/>
        <w:contextualSpacing/>
        <w:jc w:val="both"/>
        <w:rPr>
          <w:rFonts w:ascii="Times New Roman" w:hAnsi="Times New Roman"/>
          <w:sz w:val="28"/>
          <w:szCs w:val="28"/>
        </w:rPr>
      </w:pPr>
      <w:r w:rsidRPr="00DC1F04">
        <w:rPr>
          <w:rFonts w:ascii="Times New Roman" w:hAnsi="Times New Roman"/>
          <w:sz w:val="28"/>
          <w:szCs w:val="28"/>
        </w:rPr>
        <w:t>Уголовный процесс : учебник для вузов / В. П. Божьев [и др.] ; под редакцией В. П. Божьева, Б. Я. Гаврилова. — 8-е изд., перераб. и доп. — Москва : Издательство Юрайт, 2023. — 568 с. — (Высшее образование). — ISBN 978-5-534-14940-1. — Текст : электронный // Образовательная платформа Юрайт [сайт]. — URL: https://urait.ru/bcode/510430</w:t>
      </w:r>
      <w:r w:rsidR="00120A81">
        <w:rPr>
          <w:rFonts w:ascii="Times New Roman" w:hAnsi="Times New Roman"/>
          <w:sz w:val="28"/>
          <w:szCs w:val="28"/>
        </w:rPr>
        <w:t> (дата обращения: 23</w:t>
      </w:r>
      <w:r w:rsidRPr="00DC1F04">
        <w:rPr>
          <w:rFonts w:ascii="Times New Roman" w:hAnsi="Times New Roman"/>
          <w:sz w:val="28"/>
          <w:szCs w:val="28"/>
        </w:rPr>
        <w:t>.02.2023).</w:t>
      </w:r>
    </w:p>
    <w:p w:rsidR="00784631" w:rsidRDefault="00DC1F04" w:rsidP="00DC1F04">
      <w:pPr>
        <w:numPr>
          <w:ilvl w:val="0"/>
          <w:numId w:val="1"/>
        </w:numPr>
        <w:spacing w:after="0" w:line="360" w:lineRule="auto"/>
        <w:ind w:left="0" w:firstLine="709"/>
        <w:contextualSpacing/>
        <w:jc w:val="both"/>
        <w:rPr>
          <w:rFonts w:ascii="Times New Roman" w:hAnsi="Times New Roman"/>
          <w:sz w:val="28"/>
          <w:szCs w:val="28"/>
        </w:rPr>
      </w:pPr>
      <w:r w:rsidRPr="00DC1F04">
        <w:rPr>
          <w:rFonts w:ascii="Times New Roman" w:hAnsi="Times New Roman"/>
          <w:iCs/>
          <w:sz w:val="28"/>
          <w:szCs w:val="28"/>
        </w:rPr>
        <w:t>Францифоров,</w:t>
      </w:r>
      <w:r w:rsidRPr="00DC1F04">
        <w:rPr>
          <w:rFonts w:ascii="Times New Roman" w:hAnsi="Times New Roman"/>
          <w:i/>
          <w:iCs/>
          <w:sz w:val="28"/>
          <w:szCs w:val="28"/>
        </w:rPr>
        <w:t xml:space="preserve"> Ю. В. </w:t>
      </w:r>
      <w:r w:rsidRPr="00DC1F04">
        <w:rPr>
          <w:rFonts w:ascii="Times New Roman" w:hAnsi="Times New Roman"/>
          <w:sz w:val="28"/>
          <w:szCs w:val="28"/>
        </w:rPr>
        <w:t xml:space="preserve"> Уголовный процесс : учебник и практикум для вузов / Ю. В. Францифоров, Н. С. Манова, А. Ю. Францифоров. — 7-е изд., перераб. и доп. — Москва : Издательство Юрайт, 2023. — 403 с. — (Высшее </w:t>
      </w:r>
      <w:r w:rsidRPr="00DC1F04">
        <w:rPr>
          <w:rFonts w:ascii="Times New Roman" w:hAnsi="Times New Roman"/>
          <w:sz w:val="28"/>
          <w:szCs w:val="28"/>
        </w:rPr>
        <w:lastRenderedPageBreak/>
        <w:t>образование). — ISBN 978-5-534-15884-7. — Текст : электронный // Образовательная платформа Юрайт [сайт]. — URL: https://urait.ru/bcode/510109</w:t>
      </w:r>
      <w:r w:rsidR="00120A81">
        <w:rPr>
          <w:rFonts w:ascii="Times New Roman" w:hAnsi="Times New Roman"/>
          <w:sz w:val="28"/>
          <w:szCs w:val="28"/>
        </w:rPr>
        <w:t> (дата обращения: 23</w:t>
      </w:r>
      <w:r w:rsidRPr="00DC1F04">
        <w:rPr>
          <w:rFonts w:ascii="Times New Roman" w:hAnsi="Times New Roman"/>
          <w:sz w:val="28"/>
          <w:szCs w:val="28"/>
        </w:rPr>
        <w:t>.02.2023).</w:t>
      </w:r>
    </w:p>
    <w:p w:rsidR="00A8664F" w:rsidRPr="00DC1F04" w:rsidRDefault="00A8664F" w:rsidP="00DC1F04">
      <w:pPr>
        <w:numPr>
          <w:ilvl w:val="0"/>
          <w:numId w:val="1"/>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Эксархопуло А.А. Криминалистика: Иллюстрированный курс в схемах: Учебно-наглядное пособие. СПб., 2010. 412 с.</w:t>
      </w:r>
    </w:p>
    <w:p w:rsidR="00784631" w:rsidRPr="00784631" w:rsidRDefault="00784631" w:rsidP="00542579">
      <w:pPr>
        <w:spacing w:after="0" w:line="360" w:lineRule="auto"/>
        <w:rPr>
          <w:rFonts w:ascii="Times New Roman" w:hAnsi="Times New Roman"/>
          <w:b/>
          <w:sz w:val="28"/>
          <w:szCs w:val="28"/>
        </w:rPr>
      </w:pPr>
    </w:p>
    <w:p w:rsidR="00784631" w:rsidRDefault="00784631" w:rsidP="00542579">
      <w:pPr>
        <w:spacing w:after="0" w:line="360" w:lineRule="auto"/>
        <w:ind w:firstLine="709"/>
        <w:jc w:val="center"/>
        <w:rPr>
          <w:rFonts w:ascii="Times New Roman" w:hAnsi="Times New Roman"/>
          <w:b/>
          <w:sz w:val="28"/>
          <w:szCs w:val="28"/>
        </w:rPr>
      </w:pPr>
      <w:r w:rsidRPr="00784631">
        <w:rPr>
          <w:rFonts w:ascii="Times New Roman" w:hAnsi="Times New Roman"/>
          <w:b/>
          <w:sz w:val="28"/>
          <w:szCs w:val="28"/>
        </w:rPr>
        <w:t>Материалы судебной и следственной практики по уголовным делам</w:t>
      </w:r>
    </w:p>
    <w:p w:rsidR="005A0FFD" w:rsidRPr="00784631" w:rsidRDefault="005A0FFD" w:rsidP="00542579">
      <w:pPr>
        <w:spacing w:after="0" w:line="360" w:lineRule="auto"/>
        <w:ind w:firstLine="709"/>
        <w:jc w:val="center"/>
        <w:rPr>
          <w:rFonts w:ascii="Times New Roman" w:hAnsi="Times New Roman"/>
          <w:b/>
          <w:sz w:val="28"/>
          <w:szCs w:val="28"/>
        </w:rPr>
      </w:pPr>
    </w:p>
    <w:p w:rsidR="00A31955" w:rsidRPr="00D20477" w:rsidRDefault="00A31955" w:rsidP="00D20477">
      <w:pPr>
        <w:numPr>
          <w:ilvl w:val="0"/>
          <w:numId w:val="1"/>
        </w:numPr>
        <w:tabs>
          <w:tab w:val="left" w:pos="993"/>
        </w:tabs>
        <w:spacing w:after="0" w:line="360" w:lineRule="auto"/>
        <w:ind w:left="142" w:firstLine="567"/>
        <w:contextualSpacing/>
        <w:jc w:val="both"/>
        <w:rPr>
          <w:rFonts w:ascii="Times New Roman" w:hAnsi="Times New Roman"/>
          <w:bCs/>
          <w:sz w:val="28"/>
          <w:szCs w:val="28"/>
        </w:rPr>
      </w:pPr>
      <w:r w:rsidRPr="00A31955">
        <w:rPr>
          <w:rFonts w:ascii="Times New Roman" w:hAnsi="Times New Roman"/>
          <w:bCs/>
          <w:sz w:val="28"/>
          <w:szCs w:val="28"/>
        </w:rPr>
        <w:t>Кассационное определение Судебной коллегии по уголовным делам Нижегородского областного суда от 24 апреля 2012 г. по делу № 22-3016. [Электронный ресурс]. Офиц. док-т опубл. не был. Доступ из СПС «Консультант Плюс».</w:t>
      </w:r>
    </w:p>
    <w:p w:rsidR="00BD411C" w:rsidRPr="00784631" w:rsidRDefault="00BD411C" w:rsidP="00542579">
      <w:pPr>
        <w:tabs>
          <w:tab w:val="left" w:pos="993"/>
        </w:tabs>
        <w:spacing w:after="0" w:line="360" w:lineRule="auto"/>
        <w:contextualSpacing/>
        <w:jc w:val="both"/>
        <w:rPr>
          <w:rFonts w:ascii="Times New Roman" w:hAnsi="Times New Roman"/>
          <w:sz w:val="28"/>
          <w:szCs w:val="28"/>
        </w:rPr>
      </w:pPr>
    </w:p>
    <w:p w:rsidR="00784631" w:rsidRDefault="00784631" w:rsidP="00542579">
      <w:pPr>
        <w:spacing w:after="0" w:line="360" w:lineRule="auto"/>
        <w:ind w:firstLine="709"/>
        <w:jc w:val="center"/>
        <w:rPr>
          <w:rFonts w:ascii="Times New Roman" w:hAnsi="Times New Roman"/>
          <w:b/>
          <w:sz w:val="28"/>
          <w:szCs w:val="28"/>
        </w:rPr>
      </w:pPr>
      <w:r w:rsidRPr="00784631">
        <w:rPr>
          <w:rFonts w:ascii="Times New Roman" w:hAnsi="Times New Roman"/>
          <w:b/>
          <w:sz w:val="28"/>
          <w:szCs w:val="28"/>
        </w:rPr>
        <w:t>Электронные ресурсы</w:t>
      </w:r>
    </w:p>
    <w:p w:rsidR="005A0FFD" w:rsidRPr="00784631" w:rsidRDefault="005A0FFD" w:rsidP="00542579">
      <w:pPr>
        <w:spacing w:after="0" w:line="360" w:lineRule="auto"/>
        <w:ind w:firstLine="709"/>
        <w:jc w:val="center"/>
        <w:rPr>
          <w:rFonts w:ascii="Times New Roman" w:hAnsi="Times New Roman"/>
          <w:b/>
          <w:sz w:val="28"/>
          <w:szCs w:val="28"/>
        </w:rPr>
      </w:pPr>
    </w:p>
    <w:p w:rsidR="008F38AD" w:rsidRDefault="008F38AD" w:rsidP="00542579">
      <w:pPr>
        <w:numPr>
          <w:ilvl w:val="0"/>
          <w:numId w:val="1"/>
        </w:numPr>
        <w:spacing w:after="0" w:line="360" w:lineRule="auto"/>
        <w:ind w:left="0" w:firstLine="709"/>
        <w:contextualSpacing/>
        <w:jc w:val="both"/>
        <w:rPr>
          <w:rFonts w:ascii="Times New Roman" w:hAnsi="Times New Roman"/>
          <w:sz w:val="28"/>
          <w:szCs w:val="28"/>
        </w:rPr>
      </w:pPr>
      <w:r w:rsidRPr="000621BD">
        <w:rPr>
          <w:rFonts w:ascii="Times New Roman" w:hAnsi="Times New Roman"/>
          <w:sz w:val="28"/>
          <w:szCs w:val="28"/>
        </w:rPr>
        <w:t>Долгов Станислав Федорович, Суфянова Елена Зарифовна УГОЛОВНО-ПРОЦЕССУАЛЬНЫЕ ПРОБЛЕМЫ, ВОЗНИКАЮЩИЕ В ХОДЕ ИЗЪЯТИЯ ОБЪЕКТОВ, ПРИ ПРОВЕДЕНИИ ПРОВЕРКИ ПОКАЗАНИЙ НА МЕСТЕ, И ПУТИ ИХ РЕШЕНИЯ // Право и практика. 2018. №4. URL: https://cyberleninka.ru/article/n/ugolovno-protsessualnye-problemy-voznikayuschie-v-hode-izyatiya-obektov-pri-provedenii-proverki-pokazaniy-na-mes</w:t>
      </w:r>
      <w:r>
        <w:rPr>
          <w:rFonts w:ascii="Times New Roman" w:hAnsi="Times New Roman"/>
          <w:sz w:val="28"/>
          <w:szCs w:val="28"/>
        </w:rPr>
        <w:t>te-i-puti-ih (дата обращения: 23</w:t>
      </w:r>
      <w:r w:rsidRPr="000621BD">
        <w:rPr>
          <w:rFonts w:ascii="Times New Roman" w:hAnsi="Times New Roman"/>
          <w:sz w:val="28"/>
          <w:szCs w:val="28"/>
        </w:rPr>
        <w:t xml:space="preserve">.02.2023). </w:t>
      </w:r>
    </w:p>
    <w:p w:rsidR="008F38AD" w:rsidRDefault="008F38AD" w:rsidP="00542579">
      <w:pPr>
        <w:numPr>
          <w:ilvl w:val="0"/>
          <w:numId w:val="1"/>
        </w:numPr>
        <w:spacing w:after="0" w:line="360" w:lineRule="auto"/>
        <w:ind w:left="0" w:firstLine="709"/>
        <w:contextualSpacing/>
        <w:jc w:val="both"/>
        <w:rPr>
          <w:rFonts w:ascii="Times New Roman" w:hAnsi="Times New Roman"/>
          <w:sz w:val="28"/>
          <w:szCs w:val="28"/>
        </w:rPr>
      </w:pPr>
      <w:r w:rsidRPr="008923D2">
        <w:rPr>
          <w:rFonts w:ascii="Times New Roman" w:hAnsi="Times New Roman"/>
          <w:sz w:val="28"/>
          <w:szCs w:val="28"/>
        </w:rPr>
        <w:t>Жданова Яна Владимировна, Крапчатова Ирина Николаевна Проблемы правового регулирования производства некоторых следственных действий в уголовном процессе Российской Федерации // Вестник РГГУ. Серия «Экономика. Управление. Право». 2015. №4 (147). URL: https://cyberleninka.ru/article/n/problemy-pravovogo-regulirovaniya-proizvodstva-nekotoryh-sledstvennyh-deystviy-v-ugolovnom-protsesse-rossiysko</w:t>
      </w:r>
      <w:r>
        <w:rPr>
          <w:rFonts w:ascii="Times New Roman" w:hAnsi="Times New Roman"/>
          <w:sz w:val="28"/>
          <w:szCs w:val="28"/>
        </w:rPr>
        <w:t>y-federatsii (дата обращения: 24</w:t>
      </w:r>
      <w:r w:rsidRPr="008923D2">
        <w:rPr>
          <w:rFonts w:ascii="Times New Roman" w:hAnsi="Times New Roman"/>
          <w:sz w:val="28"/>
          <w:szCs w:val="28"/>
        </w:rPr>
        <w:t>.02.2023).</w:t>
      </w:r>
    </w:p>
    <w:p w:rsidR="008F38AD" w:rsidRDefault="008F38AD" w:rsidP="00542579">
      <w:pPr>
        <w:numPr>
          <w:ilvl w:val="0"/>
          <w:numId w:val="1"/>
        </w:numPr>
        <w:spacing w:after="0" w:line="360" w:lineRule="auto"/>
        <w:ind w:left="0" w:firstLine="709"/>
        <w:contextualSpacing/>
        <w:jc w:val="both"/>
        <w:rPr>
          <w:rFonts w:ascii="Times New Roman" w:hAnsi="Times New Roman"/>
          <w:sz w:val="28"/>
          <w:szCs w:val="28"/>
        </w:rPr>
      </w:pPr>
      <w:r w:rsidRPr="00971E41">
        <w:rPr>
          <w:rFonts w:ascii="Times New Roman" w:hAnsi="Times New Roman"/>
          <w:sz w:val="28"/>
          <w:szCs w:val="28"/>
        </w:rPr>
        <w:lastRenderedPageBreak/>
        <w:t>Захарова Валентина Олеговна Типичные ошибки, допускаемые следователями при производстве следственного эксперимента // Пробелы в российском законодательстве. 2017. №1. URL: https://cyberleninka.ru/article/n/tipichnye-oshibki-dopuskaemye-sledovatelyami-pri-proizvodstve-sledstvennogo-eksperimenta (дата обращения: 27.02.2023).</w:t>
      </w:r>
    </w:p>
    <w:p w:rsidR="008F38AD" w:rsidRDefault="008F38AD" w:rsidP="00542579">
      <w:pPr>
        <w:numPr>
          <w:ilvl w:val="0"/>
          <w:numId w:val="1"/>
        </w:numPr>
        <w:spacing w:after="0" w:line="360" w:lineRule="auto"/>
        <w:ind w:left="0" w:firstLine="709"/>
        <w:contextualSpacing/>
        <w:jc w:val="both"/>
        <w:rPr>
          <w:rFonts w:ascii="Times New Roman" w:hAnsi="Times New Roman"/>
          <w:sz w:val="28"/>
          <w:szCs w:val="28"/>
        </w:rPr>
      </w:pPr>
      <w:r w:rsidRPr="000621BD">
        <w:rPr>
          <w:rFonts w:ascii="Times New Roman" w:hAnsi="Times New Roman"/>
          <w:sz w:val="28"/>
          <w:szCs w:val="28"/>
        </w:rPr>
        <w:t>Золотухина Наталья Валерьевна, Жукова Полина Николаевна ПРОБЛЕМНЫЕ ВОПРОСЫ СОБИРАНИЯ ДОКАЗАТЕЛЬСТВ ПО УГОЛОВНОМУ ДЕЛУ // Вестник Волгоградской академии МВД России. 2019. №2 (49). URL: https://cyberleninka.ru/article/n/problemnye-voprosy-sobiraniya-dokazatelstv-po-ugo</w:t>
      </w:r>
      <w:r>
        <w:rPr>
          <w:rFonts w:ascii="Times New Roman" w:hAnsi="Times New Roman"/>
          <w:sz w:val="28"/>
          <w:szCs w:val="28"/>
        </w:rPr>
        <w:t>lovnomu-delu (дата обращения: 23</w:t>
      </w:r>
      <w:r w:rsidRPr="000621BD">
        <w:rPr>
          <w:rFonts w:ascii="Times New Roman" w:hAnsi="Times New Roman"/>
          <w:sz w:val="28"/>
          <w:szCs w:val="28"/>
        </w:rPr>
        <w:t xml:space="preserve">.02.2023). </w:t>
      </w:r>
    </w:p>
    <w:p w:rsidR="008F38AD" w:rsidRDefault="008F38AD" w:rsidP="00542579">
      <w:pPr>
        <w:numPr>
          <w:ilvl w:val="0"/>
          <w:numId w:val="1"/>
        </w:numPr>
        <w:spacing w:after="0" w:line="360" w:lineRule="auto"/>
        <w:ind w:left="0" w:firstLine="709"/>
        <w:contextualSpacing/>
        <w:jc w:val="both"/>
        <w:rPr>
          <w:rFonts w:ascii="Times New Roman" w:hAnsi="Times New Roman"/>
          <w:sz w:val="28"/>
          <w:szCs w:val="28"/>
        </w:rPr>
      </w:pPr>
      <w:r w:rsidRPr="008923D2">
        <w:rPr>
          <w:rFonts w:ascii="Times New Roman" w:hAnsi="Times New Roman"/>
          <w:sz w:val="28"/>
          <w:szCs w:val="28"/>
        </w:rPr>
        <w:t>Койсин Александр Анатольевич, Курьянова Юлия Юрьевна Соотношение следственного эксперимента и проверки показаний на месте // Сибирский юридический вестник. 2008. №3. URL: https://cyberleninka.ru/article/n/sootnoshenie-sledstvennogo-eksperimenta-i-proverki-pokaza</w:t>
      </w:r>
      <w:r>
        <w:rPr>
          <w:rFonts w:ascii="Times New Roman" w:hAnsi="Times New Roman"/>
          <w:sz w:val="28"/>
          <w:szCs w:val="28"/>
        </w:rPr>
        <w:t>niy-na-meste (дата обращения: 25</w:t>
      </w:r>
      <w:r w:rsidRPr="008923D2">
        <w:rPr>
          <w:rFonts w:ascii="Times New Roman" w:hAnsi="Times New Roman"/>
          <w:sz w:val="28"/>
          <w:szCs w:val="28"/>
        </w:rPr>
        <w:t>.02.2023).</w:t>
      </w:r>
    </w:p>
    <w:p w:rsidR="008F38AD" w:rsidRDefault="008F38AD" w:rsidP="00542579">
      <w:pPr>
        <w:numPr>
          <w:ilvl w:val="0"/>
          <w:numId w:val="1"/>
        </w:numPr>
        <w:spacing w:after="0" w:line="360" w:lineRule="auto"/>
        <w:ind w:left="0" w:firstLine="709"/>
        <w:contextualSpacing/>
        <w:jc w:val="both"/>
        <w:rPr>
          <w:rFonts w:ascii="Times New Roman" w:hAnsi="Times New Roman"/>
          <w:sz w:val="28"/>
          <w:szCs w:val="28"/>
        </w:rPr>
      </w:pPr>
      <w:r w:rsidRPr="000621BD">
        <w:rPr>
          <w:rFonts w:ascii="Times New Roman" w:hAnsi="Times New Roman"/>
          <w:sz w:val="28"/>
          <w:szCs w:val="28"/>
        </w:rPr>
        <w:t>Курбанов Рашид Мурадович Характерные особенности производства отдельных видов следственных действий в ходе расследования и раскрытия преступлений // Государственная служба и кадры. 2020. №2. URL: https://cyberleninka.ru/article/n/harakternye-osobennosti-proizvodstva-otdelnyh-vidov-sledstvennyh-deystviy-v-hode-rassledovaniya-i-raskrytiya-</w:t>
      </w:r>
      <w:r>
        <w:rPr>
          <w:rFonts w:ascii="Times New Roman" w:hAnsi="Times New Roman"/>
          <w:sz w:val="28"/>
          <w:szCs w:val="28"/>
        </w:rPr>
        <w:t>prestupleniy (дата обращения: 24</w:t>
      </w:r>
      <w:r w:rsidRPr="000621BD">
        <w:rPr>
          <w:rFonts w:ascii="Times New Roman" w:hAnsi="Times New Roman"/>
          <w:sz w:val="28"/>
          <w:szCs w:val="28"/>
        </w:rPr>
        <w:t>.02.2023).</w:t>
      </w:r>
    </w:p>
    <w:p w:rsidR="008F38AD" w:rsidRDefault="008F38AD" w:rsidP="00542579">
      <w:pPr>
        <w:numPr>
          <w:ilvl w:val="0"/>
          <w:numId w:val="1"/>
        </w:numPr>
        <w:spacing w:after="0" w:line="360" w:lineRule="auto"/>
        <w:ind w:left="0" w:firstLine="709"/>
        <w:contextualSpacing/>
        <w:jc w:val="both"/>
        <w:rPr>
          <w:rFonts w:ascii="Times New Roman" w:hAnsi="Times New Roman"/>
          <w:sz w:val="28"/>
          <w:szCs w:val="28"/>
        </w:rPr>
      </w:pPr>
      <w:r w:rsidRPr="00971E41">
        <w:rPr>
          <w:rFonts w:ascii="Times New Roman" w:hAnsi="Times New Roman"/>
          <w:sz w:val="28"/>
          <w:szCs w:val="28"/>
        </w:rPr>
        <w:t>Курьянова Юлия Юрьевна Следственный эксперимент: проблемы в понимании и способы их разрешения // Сибирский юридический вестник. 2009. №2. URL: https://cyberleninka.ru/article/n/sledstvennyy-eksperiment-problemy-v-ponimanii-i-sposoby-ih-</w:t>
      </w:r>
      <w:r>
        <w:rPr>
          <w:rFonts w:ascii="Times New Roman" w:hAnsi="Times New Roman"/>
          <w:sz w:val="28"/>
          <w:szCs w:val="28"/>
        </w:rPr>
        <w:t>razresheniya (дата обращения: 26</w:t>
      </w:r>
      <w:r w:rsidRPr="00971E41">
        <w:rPr>
          <w:rFonts w:ascii="Times New Roman" w:hAnsi="Times New Roman"/>
          <w:sz w:val="28"/>
          <w:szCs w:val="28"/>
        </w:rPr>
        <w:t>.02.2023).</w:t>
      </w:r>
    </w:p>
    <w:p w:rsidR="008F38AD" w:rsidRDefault="008F38AD" w:rsidP="00542579">
      <w:pPr>
        <w:numPr>
          <w:ilvl w:val="0"/>
          <w:numId w:val="1"/>
        </w:numPr>
        <w:spacing w:after="0" w:line="360" w:lineRule="auto"/>
        <w:ind w:left="0" w:firstLine="709"/>
        <w:contextualSpacing/>
        <w:jc w:val="both"/>
        <w:rPr>
          <w:rFonts w:ascii="Times New Roman" w:hAnsi="Times New Roman"/>
          <w:sz w:val="28"/>
          <w:szCs w:val="28"/>
        </w:rPr>
      </w:pPr>
      <w:r w:rsidRPr="00971E41">
        <w:rPr>
          <w:rFonts w:ascii="Times New Roman" w:hAnsi="Times New Roman"/>
          <w:sz w:val="28"/>
          <w:szCs w:val="28"/>
        </w:rPr>
        <w:t>Лапин Е.С. НЕСКОЛЬКО СЛОВ О СУЩНОСТНОЙ СТОРОНЕ СЛЕДСТВЕННОГО ЭКСПЕРИМЕНТА // Правовая политика и правовая жизнь. 2019. №4. URL: https://cyberleninka.ru/article/n/neskolko-slov-o-suschnostnoy-storone-sledstvennogo-eksperimenta (да</w:t>
      </w:r>
      <w:r>
        <w:rPr>
          <w:rFonts w:ascii="Times New Roman" w:hAnsi="Times New Roman"/>
          <w:sz w:val="28"/>
          <w:szCs w:val="28"/>
        </w:rPr>
        <w:t>та обращения: 26</w:t>
      </w:r>
      <w:r w:rsidRPr="00971E41">
        <w:rPr>
          <w:rFonts w:ascii="Times New Roman" w:hAnsi="Times New Roman"/>
          <w:sz w:val="28"/>
          <w:szCs w:val="28"/>
        </w:rPr>
        <w:t>.02.2023).</w:t>
      </w:r>
    </w:p>
    <w:p w:rsidR="008F38AD" w:rsidRDefault="008F38AD" w:rsidP="00542579">
      <w:pPr>
        <w:numPr>
          <w:ilvl w:val="0"/>
          <w:numId w:val="1"/>
        </w:numPr>
        <w:spacing w:after="0" w:line="360" w:lineRule="auto"/>
        <w:ind w:left="0" w:firstLine="709"/>
        <w:contextualSpacing/>
        <w:jc w:val="both"/>
        <w:rPr>
          <w:rFonts w:ascii="Times New Roman" w:hAnsi="Times New Roman"/>
          <w:sz w:val="28"/>
          <w:szCs w:val="28"/>
        </w:rPr>
      </w:pPr>
      <w:r w:rsidRPr="008923D2">
        <w:rPr>
          <w:rFonts w:ascii="Times New Roman" w:hAnsi="Times New Roman"/>
          <w:sz w:val="28"/>
          <w:szCs w:val="28"/>
        </w:rPr>
        <w:lastRenderedPageBreak/>
        <w:t>Лебедев Максим Дмитриевич, Саввоев Сармат Александрович НЕКОТОРЫЕ ПРОБЛЕМЫ ПРОВЕДЕНИЯ СЛЕДСТВЕННЫХ ДЕЙСТВИЙ ПРИ РАССЛЕДОВАНИИ ПРЕСТУПЛЕНИЙ // Скиф. 2021. №2 (54). URL: https://cyberleninka.ru/article/n/nekotorye-problemy-provedeniya-sledstvennyh-deystviy-pri-rassledovanii-</w:t>
      </w:r>
      <w:r>
        <w:rPr>
          <w:rFonts w:ascii="Times New Roman" w:hAnsi="Times New Roman"/>
          <w:sz w:val="28"/>
          <w:szCs w:val="28"/>
        </w:rPr>
        <w:t>prestupleniy (дата обращения: 25</w:t>
      </w:r>
      <w:r w:rsidRPr="008923D2">
        <w:rPr>
          <w:rFonts w:ascii="Times New Roman" w:hAnsi="Times New Roman"/>
          <w:sz w:val="28"/>
          <w:szCs w:val="28"/>
        </w:rPr>
        <w:t>.02.2023).</w:t>
      </w:r>
    </w:p>
    <w:p w:rsidR="008F38AD" w:rsidRDefault="008F38AD" w:rsidP="00542579">
      <w:pPr>
        <w:numPr>
          <w:ilvl w:val="0"/>
          <w:numId w:val="1"/>
        </w:numPr>
        <w:spacing w:after="0" w:line="360" w:lineRule="auto"/>
        <w:ind w:left="0" w:firstLine="709"/>
        <w:contextualSpacing/>
        <w:jc w:val="both"/>
        <w:rPr>
          <w:rFonts w:ascii="Times New Roman" w:hAnsi="Times New Roman"/>
          <w:sz w:val="28"/>
          <w:szCs w:val="28"/>
        </w:rPr>
      </w:pPr>
      <w:r w:rsidRPr="00971E41">
        <w:rPr>
          <w:rFonts w:ascii="Times New Roman" w:hAnsi="Times New Roman"/>
          <w:sz w:val="28"/>
          <w:szCs w:val="28"/>
        </w:rPr>
        <w:t>Логинов А. В. СЛЕДСТВЕННЫЙ ЭКСПЕРИМЕНТ В УГОЛОВНО-ПРОЦЕССУАЛЬНОМ ПРАВЕ РОССИИ: АКТУАЛЬНЫЕ ВОПРОСЫ ТЕОРИИ И ПРАКТИКИ // Вестник магистратуры. 2014. №4-3 (31). URL: https://cyberleninka.ru/article/n/sledstvennyy-eksperiment-v-ugolovno-protsessualnom-prave-rossii-aktualnye-voprosy-teori</w:t>
      </w:r>
      <w:r>
        <w:rPr>
          <w:rFonts w:ascii="Times New Roman" w:hAnsi="Times New Roman"/>
          <w:sz w:val="28"/>
          <w:szCs w:val="28"/>
        </w:rPr>
        <w:t>i-i-praktiki (дата обращения: 26</w:t>
      </w:r>
      <w:r w:rsidRPr="00971E41">
        <w:rPr>
          <w:rFonts w:ascii="Times New Roman" w:hAnsi="Times New Roman"/>
          <w:sz w:val="28"/>
          <w:szCs w:val="28"/>
        </w:rPr>
        <w:t>.02.2023).</w:t>
      </w:r>
    </w:p>
    <w:p w:rsidR="008F38AD" w:rsidRDefault="008F38AD" w:rsidP="00542579">
      <w:pPr>
        <w:numPr>
          <w:ilvl w:val="0"/>
          <w:numId w:val="1"/>
        </w:numPr>
        <w:spacing w:after="0" w:line="360" w:lineRule="auto"/>
        <w:ind w:left="0" w:firstLine="709"/>
        <w:contextualSpacing/>
        <w:jc w:val="both"/>
        <w:rPr>
          <w:rFonts w:ascii="Times New Roman" w:hAnsi="Times New Roman"/>
          <w:sz w:val="28"/>
          <w:szCs w:val="28"/>
        </w:rPr>
      </w:pPr>
      <w:r w:rsidRPr="000714BF">
        <w:rPr>
          <w:rFonts w:ascii="Times New Roman" w:hAnsi="Times New Roman"/>
          <w:sz w:val="28"/>
          <w:szCs w:val="28"/>
        </w:rPr>
        <w:t>Мельникова Алина Сергеевна, Колбасина Елена Евгеньевна ПРОВЕРКА ПОКАЗАНИЙ НА МЕСТЕ: ЗНАЧЕНИЕ, ОСОБЕННОСТИ, ПРОБЕЛЫ ЗАКОНОДАТЕЛЬСТВА // ЮП. 2020. №4 (95). URL: https://cyberleninka.ru/article/n/proverka-pokazaniy-na-meste-znachenie-osobennosti-probely-zak</w:t>
      </w:r>
      <w:r>
        <w:rPr>
          <w:rFonts w:ascii="Times New Roman" w:hAnsi="Times New Roman"/>
          <w:sz w:val="28"/>
          <w:szCs w:val="28"/>
        </w:rPr>
        <w:t>onodatelstva (дата обращения: 16.03</w:t>
      </w:r>
      <w:r w:rsidRPr="000714BF">
        <w:rPr>
          <w:rFonts w:ascii="Times New Roman" w:hAnsi="Times New Roman"/>
          <w:sz w:val="28"/>
          <w:szCs w:val="28"/>
        </w:rPr>
        <w:t>.2023).</w:t>
      </w:r>
    </w:p>
    <w:p w:rsidR="008F38AD" w:rsidRDefault="008F38AD" w:rsidP="00542579">
      <w:pPr>
        <w:numPr>
          <w:ilvl w:val="0"/>
          <w:numId w:val="1"/>
        </w:numPr>
        <w:spacing w:after="0" w:line="360" w:lineRule="auto"/>
        <w:ind w:left="0" w:firstLine="709"/>
        <w:contextualSpacing/>
        <w:jc w:val="both"/>
        <w:rPr>
          <w:rFonts w:ascii="Times New Roman" w:hAnsi="Times New Roman"/>
          <w:sz w:val="28"/>
          <w:szCs w:val="28"/>
        </w:rPr>
      </w:pPr>
      <w:r w:rsidRPr="000621BD">
        <w:rPr>
          <w:rFonts w:ascii="Times New Roman" w:hAnsi="Times New Roman"/>
          <w:sz w:val="28"/>
          <w:szCs w:val="28"/>
        </w:rPr>
        <w:t>Новикова Екатерина Анатольевна, Черкасова Елена Анатольевна, Лакеева Екатерина Витальевна Актуальные проблемы проверки показаний на месте // Пробелы в российском законодательстве. 2018. №4. URL: https://cyberleninka.ru/article/n/aktualnye-problemy-proverki-pokaza</w:t>
      </w:r>
      <w:r>
        <w:rPr>
          <w:rFonts w:ascii="Times New Roman" w:hAnsi="Times New Roman"/>
          <w:sz w:val="28"/>
          <w:szCs w:val="28"/>
        </w:rPr>
        <w:t>niy-na-meste (дата обращения: 24</w:t>
      </w:r>
      <w:r w:rsidRPr="000621BD">
        <w:rPr>
          <w:rFonts w:ascii="Times New Roman" w:hAnsi="Times New Roman"/>
          <w:sz w:val="28"/>
          <w:szCs w:val="28"/>
        </w:rPr>
        <w:t>.02.2023).</w:t>
      </w:r>
    </w:p>
    <w:p w:rsidR="008F38AD" w:rsidRDefault="008F38AD" w:rsidP="00542579">
      <w:pPr>
        <w:numPr>
          <w:ilvl w:val="0"/>
          <w:numId w:val="1"/>
        </w:numPr>
        <w:spacing w:after="0" w:line="360" w:lineRule="auto"/>
        <w:ind w:left="0" w:firstLine="709"/>
        <w:contextualSpacing/>
        <w:jc w:val="both"/>
        <w:rPr>
          <w:rFonts w:ascii="Times New Roman" w:hAnsi="Times New Roman"/>
          <w:sz w:val="28"/>
          <w:szCs w:val="28"/>
        </w:rPr>
      </w:pPr>
      <w:r w:rsidRPr="00971E41">
        <w:rPr>
          <w:rFonts w:ascii="Times New Roman" w:hAnsi="Times New Roman"/>
          <w:sz w:val="28"/>
          <w:szCs w:val="28"/>
        </w:rPr>
        <w:t>Огородникова Евгения Григорьевна, Трифонова Кристина Алексеевна СЛЕДСТВЕННЫЙ ЭКСПЕРИМЕНТ: КРИМИНАЛИСТИЧЕСКИЙ, ПСИХОЛОГИЧЕСКИЙ И УГОЛОВНО-ПРОЦЕССУАЛЬНЫЙ АСПЕКТЫ // Вестник Волгоградской академии МВД России. 2017. №2 (41). URL: https://cyberleninka.ru/article/n/sledstvennyy-eksperiment-kriminalisticheskiy-psihologicheskiy-i-ugolovno-protsessua</w:t>
      </w:r>
      <w:r>
        <w:rPr>
          <w:rFonts w:ascii="Times New Roman" w:hAnsi="Times New Roman"/>
          <w:sz w:val="28"/>
          <w:szCs w:val="28"/>
        </w:rPr>
        <w:t>lnyy-aspekty (дата обращения: 25</w:t>
      </w:r>
      <w:r w:rsidRPr="00971E41">
        <w:rPr>
          <w:rFonts w:ascii="Times New Roman" w:hAnsi="Times New Roman"/>
          <w:sz w:val="28"/>
          <w:szCs w:val="28"/>
        </w:rPr>
        <w:t>.02.2023).</w:t>
      </w:r>
    </w:p>
    <w:p w:rsidR="008F38AD" w:rsidRDefault="008F38AD" w:rsidP="00542579">
      <w:pPr>
        <w:numPr>
          <w:ilvl w:val="0"/>
          <w:numId w:val="1"/>
        </w:numPr>
        <w:spacing w:after="0" w:line="360" w:lineRule="auto"/>
        <w:ind w:left="0" w:firstLine="709"/>
        <w:contextualSpacing/>
        <w:jc w:val="both"/>
        <w:rPr>
          <w:rFonts w:ascii="Times New Roman" w:hAnsi="Times New Roman"/>
          <w:sz w:val="28"/>
          <w:szCs w:val="28"/>
        </w:rPr>
      </w:pPr>
      <w:r w:rsidRPr="008923D2">
        <w:rPr>
          <w:rFonts w:ascii="Times New Roman" w:hAnsi="Times New Roman"/>
          <w:sz w:val="28"/>
          <w:szCs w:val="28"/>
        </w:rPr>
        <w:t xml:space="preserve">Семенцов В.А. О понятии и системе следственных действий в трудах профессора С. А. Шейфера // Вестник СамГУ. 2014. №11-2 (122). URL: </w:t>
      </w:r>
      <w:r w:rsidRPr="008923D2">
        <w:rPr>
          <w:rFonts w:ascii="Times New Roman" w:hAnsi="Times New Roman"/>
          <w:sz w:val="28"/>
          <w:szCs w:val="28"/>
        </w:rPr>
        <w:lastRenderedPageBreak/>
        <w:t>https://cyberleninka.ru/article/n/o-ponyatii-i-sisteme-sledstvennyh-deystviy-v-trudah-professora-</w:t>
      </w:r>
      <w:r>
        <w:rPr>
          <w:rFonts w:ascii="Times New Roman" w:hAnsi="Times New Roman"/>
          <w:sz w:val="28"/>
          <w:szCs w:val="28"/>
        </w:rPr>
        <w:t>s-a-sheyfera (дата обращения: 24</w:t>
      </w:r>
      <w:r w:rsidRPr="008923D2">
        <w:rPr>
          <w:rFonts w:ascii="Times New Roman" w:hAnsi="Times New Roman"/>
          <w:sz w:val="28"/>
          <w:szCs w:val="28"/>
        </w:rPr>
        <w:t>.02.2023).</w:t>
      </w:r>
    </w:p>
    <w:p w:rsidR="008F38AD" w:rsidRDefault="008F38AD" w:rsidP="00542579">
      <w:pPr>
        <w:numPr>
          <w:ilvl w:val="0"/>
          <w:numId w:val="1"/>
        </w:numPr>
        <w:spacing w:after="0" w:line="360" w:lineRule="auto"/>
        <w:ind w:left="0" w:firstLine="709"/>
        <w:contextualSpacing/>
        <w:jc w:val="both"/>
        <w:rPr>
          <w:rFonts w:ascii="Times New Roman" w:hAnsi="Times New Roman"/>
          <w:sz w:val="28"/>
          <w:szCs w:val="28"/>
        </w:rPr>
      </w:pPr>
      <w:r w:rsidRPr="008923D2">
        <w:rPr>
          <w:rFonts w:ascii="Times New Roman" w:hAnsi="Times New Roman"/>
          <w:sz w:val="28"/>
          <w:szCs w:val="28"/>
        </w:rPr>
        <w:t>Сергеев В.В. Тактический прием как элемент тактики производства следственного эксперимента на стадии предварительного расследования // ППД. 2016. №4. URL: https://cyberleninka.ru/article/n/takticheskiy-priem-kak-element-taktiki-proizvodstva-sledstvennogo-eksperimenta-na-stadii-predvaritelnogo-ra</w:t>
      </w:r>
      <w:r>
        <w:rPr>
          <w:rFonts w:ascii="Times New Roman" w:hAnsi="Times New Roman"/>
          <w:sz w:val="28"/>
          <w:szCs w:val="28"/>
        </w:rPr>
        <w:t>ssledovaniya (дата обращения: 25</w:t>
      </w:r>
      <w:r w:rsidRPr="008923D2">
        <w:rPr>
          <w:rFonts w:ascii="Times New Roman" w:hAnsi="Times New Roman"/>
          <w:sz w:val="28"/>
          <w:szCs w:val="28"/>
        </w:rPr>
        <w:t>.02.2023).</w:t>
      </w:r>
    </w:p>
    <w:p w:rsidR="008F38AD" w:rsidRPr="00765B19" w:rsidRDefault="008F38AD" w:rsidP="00765B19">
      <w:pPr>
        <w:numPr>
          <w:ilvl w:val="0"/>
          <w:numId w:val="1"/>
        </w:numPr>
        <w:spacing w:after="0" w:line="360" w:lineRule="auto"/>
        <w:ind w:left="0" w:firstLine="709"/>
        <w:contextualSpacing/>
        <w:jc w:val="both"/>
        <w:rPr>
          <w:rFonts w:ascii="Times New Roman" w:hAnsi="Times New Roman"/>
          <w:sz w:val="28"/>
          <w:szCs w:val="28"/>
        </w:rPr>
      </w:pPr>
      <w:r w:rsidRPr="00765B19">
        <w:rPr>
          <w:rFonts w:ascii="Times New Roman" w:hAnsi="Times New Roman"/>
          <w:sz w:val="28"/>
          <w:szCs w:val="28"/>
        </w:rPr>
        <w:t>Сомова, К. А. Основания и виды проверки показаний на месте. Процессуальный порядок производства проверки показаний на месте / К. А. Сомова. — Текст : непосредственный // Молодой ученый. — 2016. — № 28 (132). — С. 694-697. — URL: https://moluch.ru/archiv</w:t>
      </w:r>
      <w:r>
        <w:rPr>
          <w:rFonts w:ascii="Times New Roman" w:hAnsi="Times New Roman"/>
          <w:sz w:val="28"/>
          <w:szCs w:val="28"/>
        </w:rPr>
        <w:t>e/132/36957/ (дата обращения: 17.03</w:t>
      </w:r>
      <w:r w:rsidRPr="00765B19">
        <w:rPr>
          <w:rFonts w:ascii="Times New Roman" w:hAnsi="Times New Roman"/>
          <w:sz w:val="28"/>
          <w:szCs w:val="28"/>
        </w:rPr>
        <w:t>.2023).</w:t>
      </w:r>
    </w:p>
    <w:p w:rsidR="008F38AD" w:rsidRDefault="008F38AD" w:rsidP="00542579">
      <w:pPr>
        <w:numPr>
          <w:ilvl w:val="0"/>
          <w:numId w:val="1"/>
        </w:numPr>
        <w:spacing w:after="0" w:line="360" w:lineRule="auto"/>
        <w:ind w:left="0" w:firstLine="709"/>
        <w:contextualSpacing/>
        <w:jc w:val="both"/>
        <w:rPr>
          <w:rFonts w:ascii="Times New Roman" w:hAnsi="Times New Roman"/>
          <w:sz w:val="28"/>
          <w:szCs w:val="28"/>
        </w:rPr>
      </w:pPr>
      <w:r w:rsidRPr="00971E41">
        <w:rPr>
          <w:rFonts w:ascii="Times New Roman" w:hAnsi="Times New Roman"/>
          <w:sz w:val="28"/>
          <w:szCs w:val="28"/>
        </w:rPr>
        <w:t>Стельмах В. Ю. Досрочное прекращение и приостановление производства следственных действий // NOMOTHETIKA: Философия. Социология. Право. 2014. №16 (187). URL: https://cyberleninka.ru/article/n/dosrochnoe-prekraschenie-i-priostanovlenie-proizvodstva-sledstvennyh-deystviy (дат</w:t>
      </w:r>
      <w:r>
        <w:rPr>
          <w:rFonts w:ascii="Times New Roman" w:hAnsi="Times New Roman"/>
          <w:sz w:val="28"/>
          <w:szCs w:val="28"/>
        </w:rPr>
        <w:t>а обращения: 26</w:t>
      </w:r>
      <w:r w:rsidRPr="00971E41">
        <w:rPr>
          <w:rFonts w:ascii="Times New Roman" w:hAnsi="Times New Roman"/>
          <w:sz w:val="28"/>
          <w:szCs w:val="28"/>
        </w:rPr>
        <w:t>.02.2023).</w:t>
      </w:r>
    </w:p>
    <w:p w:rsidR="008F38AD" w:rsidRDefault="008F38AD" w:rsidP="00542579">
      <w:pPr>
        <w:numPr>
          <w:ilvl w:val="0"/>
          <w:numId w:val="1"/>
        </w:numPr>
        <w:spacing w:after="0" w:line="360" w:lineRule="auto"/>
        <w:ind w:left="0" w:firstLine="709"/>
        <w:contextualSpacing/>
        <w:jc w:val="both"/>
        <w:rPr>
          <w:rFonts w:ascii="Times New Roman" w:hAnsi="Times New Roman"/>
          <w:sz w:val="28"/>
          <w:szCs w:val="28"/>
        </w:rPr>
      </w:pPr>
      <w:r w:rsidRPr="008923D2">
        <w:rPr>
          <w:rFonts w:ascii="Times New Roman" w:hAnsi="Times New Roman"/>
          <w:sz w:val="28"/>
          <w:szCs w:val="28"/>
        </w:rPr>
        <w:t>Стельмах В. Ю. ПРОБЛЕМЫ НОРМАТИВНОЙ РЕГЛАМЕНТАЦИИ СЛЕДСТВЕННОГО ЭКСПЕРИМЕНТА // Lex Russica. 2021. №4 (173). URL: https://cyberleninka.ru/article/n/problemy-normativnoy-reglamentatsii-sledstvennogo-</w:t>
      </w:r>
      <w:r>
        <w:rPr>
          <w:rFonts w:ascii="Times New Roman" w:hAnsi="Times New Roman"/>
          <w:sz w:val="28"/>
          <w:szCs w:val="28"/>
        </w:rPr>
        <w:t>eksperimenta (дата обращения: 25</w:t>
      </w:r>
      <w:r w:rsidRPr="008923D2">
        <w:rPr>
          <w:rFonts w:ascii="Times New Roman" w:hAnsi="Times New Roman"/>
          <w:sz w:val="28"/>
          <w:szCs w:val="28"/>
        </w:rPr>
        <w:t>.02.2023).</w:t>
      </w:r>
    </w:p>
    <w:p w:rsidR="008F38AD" w:rsidRDefault="008F38AD" w:rsidP="00542579">
      <w:pPr>
        <w:numPr>
          <w:ilvl w:val="0"/>
          <w:numId w:val="1"/>
        </w:numPr>
        <w:spacing w:after="0" w:line="360" w:lineRule="auto"/>
        <w:ind w:left="0" w:firstLine="709"/>
        <w:contextualSpacing/>
        <w:jc w:val="both"/>
        <w:rPr>
          <w:rFonts w:ascii="Times New Roman" w:hAnsi="Times New Roman"/>
          <w:sz w:val="28"/>
          <w:szCs w:val="28"/>
        </w:rPr>
      </w:pPr>
      <w:r w:rsidRPr="00971E41">
        <w:rPr>
          <w:rFonts w:ascii="Times New Roman" w:hAnsi="Times New Roman"/>
          <w:sz w:val="28"/>
          <w:szCs w:val="28"/>
        </w:rPr>
        <w:t>Халиуллин А.Р., Проблемы оценки результатов следственного эксперимента по уголовному делу // Евразийский научный журнал. 2017. №9. URL: https://cyberleninka.ru/article/n/problemy-otsenki-rezultatov-sledstvennogo-eksperimenta-po-ugolovnomu-delu (дата обращения: 27.02.2023).</w:t>
      </w:r>
    </w:p>
    <w:p w:rsidR="008F38AD" w:rsidRDefault="008F38AD" w:rsidP="00765B19">
      <w:pPr>
        <w:numPr>
          <w:ilvl w:val="0"/>
          <w:numId w:val="1"/>
        </w:numPr>
        <w:spacing w:after="0" w:line="360" w:lineRule="auto"/>
        <w:ind w:left="0" w:firstLine="709"/>
        <w:contextualSpacing/>
        <w:jc w:val="both"/>
        <w:rPr>
          <w:rFonts w:ascii="Times New Roman" w:hAnsi="Times New Roman"/>
          <w:sz w:val="28"/>
          <w:szCs w:val="28"/>
        </w:rPr>
      </w:pPr>
      <w:r w:rsidRPr="00971E41">
        <w:rPr>
          <w:rFonts w:ascii="Times New Roman" w:hAnsi="Times New Roman"/>
          <w:sz w:val="28"/>
          <w:szCs w:val="28"/>
        </w:rPr>
        <w:t>Чернецкий О.К. Законодательная регламентация следственного эксперимента // Ученые записки Крымского федерального университета имени В. И. Вернадского. Юридические науки. 2018. №3. URL: https://cyberleninka.ru/article/n/zakonodatelnaya-reglamentatsiya-sledstvennogo-</w:t>
      </w:r>
      <w:r>
        <w:rPr>
          <w:rFonts w:ascii="Times New Roman" w:hAnsi="Times New Roman"/>
          <w:sz w:val="28"/>
          <w:szCs w:val="28"/>
        </w:rPr>
        <w:t>eksperimenta (дата обращения: 27</w:t>
      </w:r>
      <w:r w:rsidRPr="00971E41">
        <w:rPr>
          <w:rFonts w:ascii="Times New Roman" w:hAnsi="Times New Roman"/>
          <w:sz w:val="28"/>
          <w:szCs w:val="28"/>
        </w:rPr>
        <w:t>.02.2023).</w:t>
      </w:r>
    </w:p>
    <w:p w:rsidR="008F38AD" w:rsidRDefault="008F38AD" w:rsidP="00542579">
      <w:pPr>
        <w:numPr>
          <w:ilvl w:val="0"/>
          <w:numId w:val="1"/>
        </w:numPr>
        <w:spacing w:after="0" w:line="360" w:lineRule="auto"/>
        <w:ind w:left="0" w:firstLine="709"/>
        <w:contextualSpacing/>
        <w:jc w:val="both"/>
        <w:rPr>
          <w:rFonts w:ascii="Times New Roman" w:hAnsi="Times New Roman"/>
          <w:sz w:val="28"/>
          <w:szCs w:val="28"/>
        </w:rPr>
      </w:pPr>
      <w:r w:rsidRPr="00971E41">
        <w:rPr>
          <w:rFonts w:ascii="Times New Roman" w:hAnsi="Times New Roman"/>
          <w:sz w:val="28"/>
          <w:szCs w:val="28"/>
        </w:rPr>
        <w:lastRenderedPageBreak/>
        <w:t>Чернецкий О.К. Участники следственного эксперимента // Ученые записки Крымского федерального университета имени В. И. Вернадского. Юридические науки. 2015. №4. URL: https://cyberleninka.ru/article/n/uchastniki-sledstvennogo-eksperimenta (дата обращения: 27.02.2023).</w:t>
      </w:r>
    </w:p>
    <w:p w:rsidR="008F38AD" w:rsidRDefault="008F38AD" w:rsidP="00542579">
      <w:pPr>
        <w:numPr>
          <w:ilvl w:val="0"/>
          <w:numId w:val="1"/>
        </w:numPr>
        <w:spacing w:after="0" w:line="360" w:lineRule="auto"/>
        <w:ind w:left="0" w:firstLine="709"/>
        <w:contextualSpacing/>
        <w:jc w:val="both"/>
        <w:rPr>
          <w:rFonts w:ascii="Times New Roman" w:hAnsi="Times New Roman"/>
          <w:sz w:val="28"/>
          <w:szCs w:val="28"/>
        </w:rPr>
      </w:pPr>
      <w:r w:rsidRPr="00747398">
        <w:rPr>
          <w:rFonts w:ascii="Times New Roman" w:hAnsi="Times New Roman"/>
          <w:iCs/>
          <w:sz w:val="28"/>
          <w:szCs w:val="28"/>
        </w:rPr>
        <w:t>Яновский,</w:t>
      </w:r>
      <w:r w:rsidRPr="00F842B4">
        <w:rPr>
          <w:rFonts w:ascii="Times New Roman" w:hAnsi="Times New Roman"/>
          <w:i/>
          <w:iCs/>
          <w:sz w:val="28"/>
          <w:szCs w:val="28"/>
        </w:rPr>
        <w:t xml:space="preserve"> Р. С. </w:t>
      </w:r>
      <w:r w:rsidRPr="00F842B4">
        <w:rPr>
          <w:rFonts w:ascii="Times New Roman" w:hAnsi="Times New Roman"/>
          <w:sz w:val="28"/>
          <w:szCs w:val="28"/>
        </w:rPr>
        <w:t> Актуальные проблемы производства следственных действий : учебное пособие для вузов / Р. С. Яновский. — 2-е изд., перераб. и доп. — Москва : Издательство Юрайт, 2023. — 140 с. — (Высшее образование). — ISBN 978-5-534-12247-3. — Текст : электронный // Образовательная платформа Юрайт [сайт]. — URL: https://urait.ru/bcode/518561 (дата обращения: 03.04.2023).</w:t>
      </w:r>
    </w:p>
    <w:p w:rsidR="00273580" w:rsidRDefault="00273580" w:rsidP="00765B19">
      <w:pPr>
        <w:spacing w:after="0" w:line="360" w:lineRule="auto"/>
        <w:ind w:left="709"/>
        <w:contextualSpacing/>
        <w:jc w:val="both"/>
        <w:rPr>
          <w:rFonts w:ascii="Times New Roman" w:hAnsi="Times New Roman"/>
          <w:sz w:val="28"/>
          <w:szCs w:val="28"/>
        </w:rPr>
      </w:pPr>
    </w:p>
    <w:sectPr w:rsidR="00273580" w:rsidSect="00CE57C2">
      <w:headerReference w:type="default" r:id="rId10"/>
      <w:footnotePr>
        <w:numRestart w:val="eachPage"/>
      </w:footnotePr>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50C" w:rsidRDefault="0012450C" w:rsidP="00961C43">
      <w:pPr>
        <w:spacing w:after="0" w:line="240" w:lineRule="auto"/>
      </w:pPr>
      <w:r>
        <w:separator/>
      </w:r>
    </w:p>
  </w:endnote>
  <w:endnote w:type="continuationSeparator" w:id="0">
    <w:p w:rsidR="0012450C" w:rsidRDefault="0012450C" w:rsidP="00961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50C" w:rsidRDefault="0012450C" w:rsidP="00961C43">
      <w:pPr>
        <w:spacing w:after="0" w:line="240" w:lineRule="auto"/>
      </w:pPr>
      <w:r>
        <w:separator/>
      </w:r>
    </w:p>
  </w:footnote>
  <w:footnote w:type="continuationSeparator" w:id="0">
    <w:p w:rsidR="0012450C" w:rsidRDefault="0012450C" w:rsidP="00961C43">
      <w:pPr>
        <w:spacing w:after="0" w:line="240" w:lineRule="auto"/>
      </w:pPr>
      <w:r>
        <w:continuationSeparator/>
      </w:r>
    </w:p>
  </w:footnote>
  <w:footnote w:id="1">
    <w:p w:rsidR="008427F3" w:rsidRPr="008E03B4" w:rsidRDefault="008427F3">
      <w:pPr>
        <w:pStyle w:val="FootnoteText"/>
        <w:rPr>
          <w:rFonts w:ascii="Times New Roman" w:hAnsi="Times New Roman"/>
        </w:rPr>
      </w:pPr>
      <w:r w:rsidRPr="008E03B4">
        <w:rPr>
          <w:rStyle w:val="FootnoteReference"/>
          <w:rFonts w:ascii="Times New Roman" w:hAnsi="Times New Roman"/>
        </w:rPr>
        <w:footnoteRef/>
      </w:r>
      <w:r w:rsidRPr="008E03B4">
        <w:rPr>
          <w:rFonts w:ascii="Times New Roman" w:hAnsi="Times New Roman"/>
        </w:rPr>
        <w:t xml:space="preserve"> «Уголовно-процессуальный кодекс РСФСР» (утв. ВС РСФСР 27.10.1960) (ред. от 29.12.2001, с изм. от 26.11.2002) (с изм. и доп., вступающими в силу с 01.07.2002). Доступ из справ.-правовой системы «КонсультантПлюс».</w:t>
      </w:r>
    </w:p>
  </w:footnote>
  <w:footnote w:id="2">
    <w:p w:rsidR="008427F3" w:rsidRDefault="008427F3">
      <w:pPr>
        <w:pStyle w:val="FootnoteText"/>
      </w:pPr>
      <w:r w:rsidRPr="008E03B4">
        <w:rPr>
          <w:rStyle w:val="FootnoteReference"/>
          <w:rFonts w:ascii="Times New Roman" w:hAnsi="Times New Roman"/>
        </w:rPr>
        <w:footnoteRef/>
      </w:r>
      <w:r w:rsidRPr="008E03B4">
        <w:rPr>
          <w:rFonts w:ascii="Times New Roman" w:hAnsi="Times New Roman"/>
        </w:rPr>
        <w:t xml:space="preserve"> Уголовно-процессуальный кодекс Российской Федерации от 18.12.2001 № 174-ФЗ (ред. от 29.12.2022) (с изм. и доп., вступ. в силу с 11.01.2023). Доступ из справ.-правовой системы «КонсультантПлюс».</w:t>
      </w:r>
    </w:p>
  </w:footnote>
  <w:footnote w:id="3">
    <w:p w:rsidR="008427F3" w:rsidRPr="008E03B4" w:rsidRDefault="008427F3">
      <w:pPr>
        <w:pStyle w:val="FootnoteText"/>
        <w:rPr>
          <w:rFonts w:ascii="Times New Roman" w:hAnsi="Times New Roman"/>
        </w:rPr>
      </w:pPr>
      <w:r w:rsidRPr="008E03B4">
        <w:rPr>
          <w:rStyle w:val="FootnoteReference"/>
          <w:rFonts w:ascii="Times New Roman" w:hAnsi="Times New Roman"/>
        </w:rPr>
        <w:footnoteRef/>
      </w:r>
      <w:r w:rsidRPr="008E03B4">
        <w:rPr>
          <w:rFonts w:ascii="Times New Roman" w:hAnsi="Times New Roman"/>
        </w:rPr>
        <w:t xml:space="preserve"> Уголовно-процессуальный кодекс Российской Федерации от 18.12.2001 № 174-ФЗ (ред. от 29.12.2022) (с изм. и доп., вступ. в силу с 11.01.2023). Доступ из справ.-правовой системы «КонсультантПлюс».</w:t>
      </w:r>
    </w:p>
  </w:footnote>
  <w:footnote w:id="4">
    <w:p w:rsidR="008427F3" w:rsidRDefault="008427F3">
      <w:pPr>
        <w:pStyle w:val="FootnoteText"/>
      </w:pPr>
      <w:r w:rsidRPr="008E03B4">
        <w:rPr>
          <w:rStyle w:val="FootnoteReference"/>
          <w:rFonts w:ascii="Times New Roman" w:hAnsi="Times New Roman"/>
        </w:rPr>
        <w:footnoteRef/>
      </w:r>
      <w:r w:rsidRPr="008E03B4">
        <w:rPr>
          <w:rFonts w:ascii="Times New Roman" w:hAnsi="Times New Roman"/>
        </w:rPr>
        <w:t xml:space="preserve"> Эксархопуло А.А. Криминалистика: Иллюстрированный курс в схемах: Учебно-наглядное пособие. СПб., 2010. С. 248</w:t>
      </w:r>
    </w:p>
  </w:footnote>
  <w:footnote w:id="5">
    <w:p w:rsidR="008427F3" w:rsidRPr="008E03B4" w:rsidRDefault="008427F3">
      <w:pPr>
        <w:pStyle w:val="FootnoteText"/>
        <w:rPr>
          <w:rFonts w:ascii="Times New Roman" w:hAnsi="Times New Roman"/>
        </w:rPr>
      </w:pPr>
      <w:r w:rsidRPr="008E03B4">
        <w:rPr>
          <w:rStyle w:val="FootnoteReference"/>
          <w:rFonts w:ascii="Times New Roman" w:hAnsi="Times New Roman"/>
        </w:rPr>
        <w:footnoteRef/>
      </w:r>
      <w:r w:rsidRPr="008E03B4">
        <w:rPr>
          <w:rFonts w:ascii="Times New Roman" w:hAnsi="Times New Roman"/>
        </w:rPr>
        <w:t xml:space="preserve"> Стельмах В. Ю. Досрочное прекращение и приостановление производства следственных действий // NOMOTHETIKA: Философия. Социология. Право. 2014. №16 (187). С.143</w:t>
      </w:r>
    </w:p>
  </w:footnote>
  <w:footnote w:id="6">
    <w:p w:rsidR="008427F3" w:rsidRPr="008E03B4" w:rsidRDefault="008427F3">
      <w:pPr>
        <w:pStyle w:val="FootnoteText"/>
        <w:rPr>
          <w:rFonts w:ascii="Times New Roman" w:hAnsi="Times New Roman"/>
        </w:rPr>
      </w:pPr>
      <w:r w:rsidRPr="008E03B4">
        <w:rPr>
          <w:rStyle w:val="FootnoteReference"/>
          <w:rFonts w:ascii="Times New Roman" w:hAnsi="Times New Roman"/>
        </w:rPr>
        <w:footnoteRef/>
      </w:r>
      <w:r w:rsidRPr="008E03B4">
        <w:rPr>
          <w:rFonts w:ascii="Times New Roman" w:hAnsi="Times New Roman"/>
        </w:rPr>
        <w:t xml:space="preserve"> Огородникова Евгения Григорьевна, Трифонова Кристина Алексеевна СЛЕДСТВЕННЫЙ ЭКСПЕРИМЕНТ: КРИМИНАЛИСТИЧЕСКИЙ, ПСИХОЛОГИЧЕСКИЙ И УГОЛОВНО-ПРОЦЕССУАЛЬНЫЙ АСПЕКТЫ // Вестник Волгоградской академии МВД России. 2017. №2 (41). С.91</w:t>
      </w:r>
    </w:p>
  </w:footnote>
  <w:footnote w:id="7">
    <w:p w:rsidR="008427F3" w:rsidRPr="008E03B4" w:rsidRDefault="008427F3">
      <w:pPr>
        <w:pStyle w:val="FootnoteText"/>
        <w:rPr>
          <w:rFonts w:ascii="Times New Roman" w:hAnsi="Times New Roman"/>
        </w:rPr>
      </w:pPr>
      <w:r w:rsidRPr="008E03B4">
        <w:rPr>
          <w:rStyle w:val="FootnoteReference"/>
          <w:rFonts w:ascii="Times New Roman" w:hAnsi="Times New Roman"/>
        </w:rPr>
        <w:footnoteRef/>
      </w:r>
      <w:r w:rsidRPr="008E03B4">
        <w:rPr>
          <w:rFonts w:ascii="Times New Roman" w:hAnsi="Times New Roman"/>
        </w:rPr>
        <w:t xml:space="preserve"> Стельмах В. Ю. Досрочное прекращение и приостановление производства следственных действий // NOMOTHETIKA: Философия. Социология. Право. 2014. №16 (187). С.146</w:t>
      </w:r>
    </w:p>
  </w:footnote>
  <w:footnote w:id="8">
    <w:p w:rsidR="008427F3" w:rsidRDefault="008427F3">
      <w:pPr>
        <w:pStyle w:val="FootnoteText"/>
      </w:pPr>
      <w:r w:rsidRPr="008E03B4">
        <w:rPr>
          <w:rStyle w:val="FootnoteReference"/>
          <w:rFonts w:ascii="Times New Roman" w:hAnsi="Times New Roman"/>
        </w:rPr>
        <w:footnoteRef/>
      </w:r>
      <w:r w:rsidRPr="008E03B4">
        <w:rPr>
          <w:rFonts w:ascii="Times New Roman" w:hAnsi="Times New Roman"/>
        </w:rPr>
        <w:t xml:space="preserve"> Чернецкий О.К. Законодательная регламентация следственного эксперимента // Ученые записки Крымского федерального университета имени В. И. Вернадского. Юридические науки. 2018. №3. С. 169</w:t>
      </w:r>
    </w:p>
  </w:footnote>
  <w:footnote w:id="9">
    <w:p w:rsidR="008427F3" w:rsidRDefault="008427F3">
      <w:pPr>
        <w:pStyle w:val="FootnoteText"/>
      </w:pPr>
      <w:r>
        <w:rPr>
          <w:rStyle w:val="FootnoteReference"/>
        </w:rPr>
        <w:footnoteRef/>
      </w:r>
      <w:r>
        <w:t xml:space="preserve"> </w:t>
      </w:r>
      <w:r w:rsidRPr="008E03B4">
        <w:rPr>
          <w:rFonts w:ascii="Times New Roman" w:hAnsi="Times New Roman"/>
        </w:rPr>
        <w:t>Чернецкий О.К. Законодательная регламентация следственного эксперимента // Ученые записки Крымского федерального университета имени В. И. Вернадского. Юридические науки. 2018. №3. С. 169</w:t>
      </w:r>
    </w:p>
  </w:footnote>
  <w:footnote w:id="10">
    <w:p w:rsidR="008427F3" w:rsidRPr="00DB35F2" w:rsidRDefault="008427F3">
      <w:pPr>
        <w:pStyle w:val="FootnoteText"/>
        <w:rPr>
          <w:rFonts w:ascii="Times New Roman" w:hAnsi="Times New Roman"/>
        </w:rPr>
      </w:pPr>
      <w:r w:rsidRPr="00DB35F2">
        <w:rPr>
          <w:rStyle w:val="FootnoteReference"/>
          <w:rFonts w:ascii="Times New Roman" w:hAnsi="Times New Roman"/>
        </w:rPr>
        <w:footnoteRef/>
      </w:r>
      <w:r w:rsidRPr="00DB35F2">
        <w:rPr>
          <w:rFonts w:ascii="Times New Roman" w:hAnsi="Times New Roman"/>
        </w:rPr>
        <w:t xml:space="preserve"> Уголовно-процессуальный кодекс Российской Федерации от 18.12.2001 № 174-ФЗ (ред. от 29.12.2022) (с изм. и доп., вступ. в силу с 11.01.2023). Доступ из справ.-правовой системы «КонсультантПлюс».</w:t>
      </w:r>
    </w:p>
  </w:footnote>
  <w:footnote w:id="11">
    <w:p w:rsidR="008427F3" w:rsidRPr="00810344" w:rsidRDefault="008427F3">
      <w:pPr>
        <w:pStyle w:val="FootnoteText"/>
        <w:rPr>
          <w:rFonts w:ascii="Times New Roman" w:hAnsi="Times New Roman"/>
        </w:rPr>
      </w:pPr>
      <w:r w:rsidRPr="00810344">
        <w:rPr>
          <w:rStyle w:val="FootnoteReference"/>
          <w:rFonts w:ascii="Times New Roman" w:hAnsi="Times New Roman"/>
        </w:rPr>
        <w:footnoteRef/>
      </w:r>
      <w:r w:rsidRPr="00810344">
        <w:rPr>
          <w:rFonts w:ascii="Times New Roman" w:hAnsi="Times New Roman"/>
        </w:rPr>
        <w:t xml:space="preserve"> Стельмах В. Ю. Досрочное прекращение и приостановление производства следственных действий // NOMOTHETIKA: Философия. Социология. Право. 2014. №16 (187). С.143</w:t>
      </w:r>
    </w:p>
  </w:footnote>
  <w:footnote w:id="12">
    <w:p w:rsidR="008427F3" w:rsidRDefault="008427F3">
      <w:pPr>
        <w:pStyle w:val="FootnoteText"/>
      </w:pPr>
      <w:r w:rsidRPr="00810344">
        <w:rPr>
          <w:rStyle w:val="FootnoteReference"/>
          <w:rFonts w:ascii="Times New Roman" w:hAnsi="Times New Roman"/>
        </w:rPr>
        <w:footnoteRef/>
      </w:r>
      <w:r w:rsidRPr="00810344">
        <w:rPr>
          <w:rFonts w:ascii="Times New Roman" w:hAnsi="Times New Roman"/>
        </w:rPr>
        <w:t xml:space="preserve"> Логинов А. В. СЛЕДСТВЕННЫЙ ЭКСПЕРИМЕНТ В УГОЛОВНО-ПРОЦЕССУАЛЬНОМ ПРАВЕ РОССИИ: АКТУАЛЬНЫЕ ВОПРОСЫ ТЕОРИИ И ПРАКТИКИ // Вестник магистратуры. 2014. №4-3 (31).</w:t>
      </w:r>
      <w:r>
        <w:rPr>
          <w:rFonts w:ascii="Times New Roman" w:hAnsi="Times New Roman"/>
        </w:rPr>
        <w:t xml:space="preserve"> С. 15-16</w:t>
      </w:r>
    </w:p>
  </w:footnote>
  <w:footnote w:id="13">
    <w:p w:rsidR="008427F3" w:rsidRPr="00473D6C" w:rsidRDefault="008427F3">
      <w:pPr>
        <w:pStyle w:val="FootnoteText"/>
        <w:rPr>
          <w:rFonts w:ascii="Times New Roman" w:hAnsi="Times New Roman"/>
        </w:rPr>
      </w:pPr>
      <w:r w:rsidRPr="00473D6C">
        <w:rPr>
          <w:rStyle w:val="FootnoteReference"/>
          <w:rFonts w:ascii="Times New Roman" w:hAnsi="Times New Roman"/>
        </w:rPr>
        <w:footnoteRef/>
      </w:r>
      <w:r w:rsidRPr="00473D6C">
        <w:rPr>
          <w:rFonts w:ascii="Times New Roman" w:hAnsi="Times New Roman"/>
        </w:rPr>
        <w:t xml:space="preserve"> Курьянова Юлия Юрьевна Следственный эксперимент: проблемы в понимании и способы их разрешения // Сибирский юридический вестник. 2009. №2. С.105-106</w:t>
      </w:r>
    </w:p>
  </w:footnote>
  <w:footnote w:id="14">
    <w:p w:rsidR="008427F3" w:rsidRPr="00AC7DC8" w:rsidRDefault="008427F3">
      <w:pPr>
        <w:pStyle w:val="FootnoteText"/>
        <w:rPr>
          <w:rFonts w:ascii="Times New Roman" w:hAnsi="Times New Roman"/>
        </w:rPr>
      </w:pPr>
      <w:r w:rsidRPr="00473D6C">
        <w:rPr>
          <w:rStyle w:val="FootnoteReference"/>
          <w:rFonts w:ascii="Times New Roman" w:hAnsi="Times New Roman"/>
        </w:rPr>
        <w:footnoteRef/>
      </w:r>
      <w:r w:rsidRPr="00473D6C">
        <w:rPr>
          <w:rFonts w:ascii="Times New Roman" w:hAnsi="Times New Roman"/>
        </w:rPr>
        <w:t xml:space="preserve"> Кассационное определение Судебной коллегии по уголовным делам Нижегородского областного суда от 24 апреля 2012 г. по делу № 22-3016. [Электронный ресурс]. Офиц. док-т опубл. не был. Доступ из СПС «Консультант Плюс».</w:t>
      </w:r>
    </w:p>
  </w:footnote>
  <w:footnote w:id="15">
    <w:p w:rsidR="0049116E" w:rsidRPr="007F08F1" w:rsidRDefault="0049116E" w:rsidP="0049116E">
      <w:pPr>
        <w:pStyle w:val="FootnoteText"/>
        <w:rPr>
          <w:rFonts w:ascii="Times New Roman" w:hAnsi="Times New Roman"/>
        </w:rPr>
      </w:pPr>
      <w:r w:rsidRPr="007F08F1">
        <w:rPr>
          <w:rStyle w:val="FootnoteReference"/>
          <w:rFonts w:ascii="Times New Roman" w:hAnsi="Times New Roman"/>
        </w:rPr>
        <w:footnoteRef/>
      </w:r>
      <w:r w:rsidRPr="007F08F1">
        <w:rPr>
          <w:rFonts w:ascii="Times New Roman" w:hAnsi="Times New Roman"/>
        </w:rPr>
        <w:t xml:space="preserve"> </w:t>
      </w:r>
      <w:r w:rsidRPr="0049116E">
        <w:rPr>
          <w:rFonts w:ascii="Times New Roman" w:hAnsi="Times New Roman"/>
        </w:rPr>
        <w:t>Курьянова Юлия Юрьевна Следственный эксперимент: проблемы в понимании и способы их разрешения // Сибирский юриди</w:t>
      </w:r>
      <w:r w:rsidR="0008087F">
        <w:rPr>
          <w:rFonts w:ascii="Times New Roman" w:hAnsi="Times New Roman"/>
        </w:rPr>
        <w:t>ческий вестник. 2009. №2. С.</w:t>
      </w:r>
      <w:r w:rsidRPr="0049116E">
        <w:rPr>
          <w:rFonts w:ascii="Times New Roman" w:hAnsi="Times New Roman"/>
        </w:rPr>
        <w:t>106</w:t>
      </w:r>
    </w:p>
  </w:footnote>
  <w:footnote w:id="16">
    <w:p w:rsidR="00046A26" w:rsidRDefault="00046A26">
      <w:pPr>
        <w:pStyle w:val="FootnoteText"/>
      </w:pPr>
      <w:r>
        <w:rPr>
          <w:rStyle w:val="FootnoteReference"/>
        </w:rPr>
        <w:footnoteRef/>
      </w:r>
      <w:r>
        <w:t xml:space="preserve"> </w:t>
      </w:r>
      <w:r w:rsidR="00816316" w:rsidRPr="00816316">
        <w:rPr>
          <w:rFonts w:ascii="Times New Roman" w:hAnsi="Times New Roman"/>
        </w:rPr>
        <w:t>Логинов А. В. СЛЕДСТВЕННЫЙ ЭКСПЕРИМЕНТ В УГОЛОВНО-ПРОЦЕССУАЛЬНОМ ПРАВЕ РОССИИ: АКТУАЛЬНЫЕ ВОПРОСЫ ТЕОРИИ И ПРАКТИКИ // Вестник магистратуры. 2014. №4-3 (31). С</w:t>
      </w:r>
      <w:r w:rsidR="00816316">
        <w:rPr>
          <w:rFonts w:ascii="Times New Roman" w:hAnsi="Times New Roman"/>
        </w:rPr>
        <w:t>. 17</w:t>
      </w:r>
    </w:p>
  </w:footnote>
  <w:footnote w:id="17">
    <w:p w:rsidR="0098069F" w:rsidRDefault="0098069F">
      <w:pPr>
        <w:pStyle w:val="FootnoteText"/>
      </w:pPr>
      <w:r>
        <w:rPr>
          <w:rStyle w:val="FootnoteReference"/>
        </w:rPr>
        <w:footnoteRef/>
      </w:r>
      <w:r>
        <w:t xml:space="preserve"> </w:t>
      </w:r>
      <w:r w:rsidRPr="00CD1B30">
        <w:rPr>
          <w:rFonts w:ascii="Times New Roman" w:hAnsi="Times New Roman"/>
        </w:rPr>
        <w:t>Жданова Яна Владимировна, Крапчатова Ирина Николаевна Проблемы правового регулирования производства некоторых следственных действий в уголовном процессе Российской Федерации // Вестник РГГУ. Серия «Экономика. Управление. Право». 2015. №4 (147). С. 128</w:t>
      </w:r>
    </w:p>
  </w:footnote>
  <w:footnote w:id="18">
    <w:p w:rsidR="00176927" w:rsidRDefault="00176927">
      <w:pPr>
        <w:pStyle w:val="FootnoteText"/>
      </w:pPr>
      <w:r>
        <w:rPr>
          <w:rStyle w:val="FootnoteReference"/>
        </w:rPr>
        <w:footnoteRef/>
      </w:r>
      <w:r>
        <w:t xml:space="preserve"> </w:t>
      </w:r>
      <w:r w:rsidR="00CD1B30" w:rsidRPr="00CD1B30">
        <w:rPr>
          <w:rFonts w:ascii="Times New Roman" w:hAnsi="Times New Roman"/>
        </w:rPr>
        <w:t>Курьянова Юлия Юрьевна Следственный эксперимент: проблемы в понимании и способы их разрешения // Сибирский юридический вестник. 2009. №2. С.</w:t>
      </w:r>
      <w:r w:rsidR="00CD1B30">
        <w:rPr>
          <w:rFonts w:ascii="Times New Roman" w:hAnsi="Times New Roman"/>
        </w:rPr>
        <w:t>108-109.</w:t>
      </w:r>
    </w:p>
  </w:footnote>
  <w:footnote w:id="19">
    <w:p w:rsidR="007A79C1" w:rsidRPr="008E03B4" w:rsidRDefault="007A79C1" w:rsidP="007A79C1">
      <w:pPr>
        <w:pStyle w:val="FootnoteText"/>
        <w:rPr>
          <w:rFonts w:ascii="Times New Roman" w:hAnsi="Times New Roman"/>
        </w:rPr>
      </w:pPr>
      <w:r w:rsidRPr="008E03B4">
        <w:rPr>
          <w:rStyle w:val="FootnoteReference"/>
          <w:rFonts w:ascii="Times New Roman" w:hAnsi="Times New Roman"/>
        </w:rPr>
        <w:footnoteRef/>
      </w:r>
      <w:r w:rsidRPr="008E03B4">
        <w:rPr>
          <w:rFonts w:ascii="Times New Roman" w:hAnsi="Times New Roman"/>
        </w:rPr>
        <w:t xml:space="preserve"> Уголовно-процессуальный кодекс Российской Федерации от 18.12.2001 № 174-ФЗ (ред. от 29.12.2022) (с изм. и доп., вступ. в силу с 11.01.2023). Доступ из справ.-правовой системы «КонсультантПлюс».</w:t>
      </w:r>
    </w:p>
  </w:footnote>
  <w:footnote w:id="20">
    <w:p w:rsidR="006F3A3F" w:rsidRDefault="006F3A3F" w:rsidP="006F3A3F">
      <w:pPr>
        <w:pStyle w:val="FootnoteText"/>
      </w:pPr>
      <w:r w:rsidRPr="008E03B4">
        <w:rPr>
          <w:rStyle w:val="FootnoteReference"/>
          <w:rFonts w:ascii="Times New Roman" w:hAnsi="Times New Roman"/>
        </w:rPr>
        <w:footnoteRef/>
      </w:r>
      <w:r w:rsidRPr="008E03B4">
        <w:rPr>
          <w:rFonts w:ascii="Times New Roman" w:hAnsi="Times New Roman"/>
        </w:rPr>
        <w:t xml:space="preserve"> Эксархопуло А.А. Криминалистика: Иллюстрированный курс в схемах: Учебно-нагл</w:t>
      </w:r>
      <w:r w:rsidR="00123B82">
        <w:rPr>
          <w:rFonts w:ascii="Times New Roman" w:hAnsi="Times New Roman"/>
        </w:rPr>
        <w:t>ядное пособие. СПб., 2010. С. 253</w:t>
      </w:r>
    </w:p>
  </w:footnote>
  <w:footnote w:id="21">
    <w:p w:rsidR="0006560F" w:rsidRDefault="0006560F">
      <w:pPr>
        <w:pStyle w:val="FootnoteText"/>
      </w:pPr>
      <w:r>
        <w:rPr>
          <w:rStyle w:val="FootnoteReference"/>
        </w:rPr>
        <w:footnoteRef/>
      </w:r>
      <w:r>
        <w:t xml:space="preserve"> </w:t>
      </w:r>
      <w:r w:rsidR="007706D2" w:rsidRPr="007706D2">
        <w:t xml:space="preserve">Мельникова Алина Сергеевна, Колбасина Елена Евгеньевна ПРОВЕРКА ПОКАЗАНИЙ НА МЕСТЕ: ЗНАЧЕНИЕ, ОСОБЕННОСТИ, ПРОБЕЛЫ ЗАКОНОДАТЕЛЬСТВА // ЮП. 2020. №4 (95). </w:t>
      </w:r>
      <w:r w:rsidR="007706D2">
        <w:t>С. 91</w:t>
      </w:r>
    </w:p>
  </w:footnote>
  <w:footnote w:id="22">
    <w:p w:rsidR="00273580" w:rsidRDefault="00273580">
      <w:pPr>
        <w:pStyle w:val="FootnoteText"/>
      </w:pPr>
      <w:r>
        <w:rPr>
          <w:rStyle w:val="FootnoteReference"/>
        </w:rPr>
        <w:footnoteRef/>
      </w:r>
      <w:r>
        <w:t xml:space="preserve"> </w:t>
      </w:r>
      <w:r w:rsidRPr="00273580">
        <w:t>Койсин Александр Анатольевич, Курьянова Юлия Юрьевна Соотношение следственного эксперимента и проверки показаний на месте // Сибирский юридический вестник. 2008. №3.</w:t>
      </w:r>
      <w:r>
        <w:t xml:space="preserve"> С. 88</w:t>
      </w:r>
    </w:p>
  </w:footnote>
  <w:footnote w:id="23">
    <w:p w:rsidR="00AB7B60" w:rsidRDefault="00AB7B60">
      <w:pPr>
        <w:pStyle w:val="FootnoteText"/>
      </w:pPr>
      <w:r>
        <w:rPr>
          <w:rStyle w:val="FootnoteReference"/>
        </w:rPr>
        <w:footnoteRef/>
      </w:r>
      <w:r>
        <w:t xml:space="preserve"> </w:t>
      </w:r>
      <w:r w:rsidRPr="00AB7B60">
        <w:t>Сомова, К. А. Основания и виды проверки показаний на месте. Процессуальный порядок производства проверки показаний на месте / К. А. Сомова. — Текст : непосредственный // Молодой ученый. — 2016. — № 28 (132). — С. 694-697.</w:t>
      </w:r>
    </w:p>
  </w:footnote>
  <w:footnote w:id="24">
    <w:p w:rsidR="00DF5151" w:rsidRPr="00DB35F2" w:rsidRDefault="00DF5151" w:rsidP="00DF5151">
      <w:pPr>
        <w:pStyle w:val="FootnoteText"/>
        <w:rPr>
          <w:rFonts w:ascii="Times New Roman" w:hAnsi="Times New Roman"/>
        </w:rPr>
      </w:pPr>
      <w:r w:rsidRPr="00DB35F2">
        <w:rPr>
          <w:rStyle w:val="FootnoteReference"/>
          <w:rFonts w:ascii="Times New Roman" w:hAnsi="Times New Roman"/>
        </w:rPr>
        <w:footnoteRef/>
      </w:r>
      <w:r w:rsidRPr="00DB35F2">
        <w:rPr>
          <w:rFonts w:ascii="Times New Roman" w:hAnsi="Times New Roman"/>
        </w:rPr>
        <w:t xml:space="preserve"> Уголовно-процессуальный кодекс Российской Федерации от 18.12.2001 № 174-ФЗ (ред. от 29.12.2022) (с изм. и доп., вступ. в силу с 11.01.2023). Доступ из справ.-правовой системы «КонсультантПлюс».</w:t>
      </w:r>
    </w:p>
  </w:footnote>
  <w:footnote w:id="25">
    <w:p w:rsidR="00D7683F" w:rsidRDefault="00D7683F">
      <w:pPr>
        <w:pStyle w:val="FootnoteText"/>
      </w:pPr>
      <w:r>
        <w:rPr>
          <w:rStyle w:val="FootnoteReference"/>
        </w:rPr>
        <w:footnoteRef/>
      </w:r>
      <w:r>
        <w:t xml:space="preserve"> </w:t>
      </w:r>
      <w:r w:rsidRPr="00D7683F">
        <w:rPr>
          <w:iCs/>
        </w:rPr>
        <w:t>Яновский, Р</w:t>
      </w:r>
      <w:r w:rsidRPr="00D7683F">
        <w:rPr>
          <w:i/>
          <w:iCs/>
        </w:rPr>
        <w:t>. С. </w:t>
      </w:r>
      <w:r w:rsidRPr="00D7683F">
        <w:t xml:space="preserve"> Актуальные проблемы производства следственных действий : учебное пособие для вузов / Р. С. Яновский. — 2-е изд., перераб. и доп. — Москва : Издательство Юрайт, 2023. — </w:t>
      </w:r>
      <w:r>
        <w:t>С. 84</w:t>
      </w:r>
    </w:p>
  </w:footnote>
  <w:footnote w:id="26">
    <w:p w:rsidR="00747398" w:rsidRDefault="00747398">
      <w:pPr>
        <w:pStyle w:val="FootnoteText"/>
      </w:pPr>
      <w:r>
        <w:rPr>
          <w:rStyle w:val="FootnoteReference"/>
        </w:rPr>
        <w:footnoteRef/>
      </w:r>
      <w:r>
        <w:t xml:space="preserve"> </w:t>
      </w:r>
      <w:r w:rsidRPr="00747398">
        <w:t>Мельникова Алина Сергеевна, Колбасина Елена Евгеньевна ПРОВЕРКА ПОКАЗАНИЙ НА МЕСТЕ: ЗНАЧЕНИЕ, ОСОБЕННОСТИ, ПРОБЕЛЫ ЗАКОНОДАТЕЛЬСТВА // ЮП. 2020. №4 (95).</w:t>
      </w:r>
      <w:r>
        <w:t xml:space="preserve"> – С. 94</w:t>
      </w:r>
    </w:p>
  </w:footnote>
  <w:footnote w:id="27">
    <w:p w:rsidR="00747398" w:rsidRPr="00396F32" w:rsidRDefault="00747398">
      <w:pPr>
        <w:pStyle w:val="FootnoteText"/>
        <w:rPr>
          <w:rFonts w:ascii="Times New Roman" w:hAnsi="Times New Roman"/>
        </w:rPr>
      </w:pPr>
      <w:r w:rsidRPr="00396F32">
        <w:rPr>
          <w:rStyle w:val="FootnoteReference"/>
          <w:rFonts w:ascii="Times New Roman" w:hAnsi="Times New Roman"/>
        </w:rPr>
        <w:footnoteRef/>
      </w:r>
      <w:r w:rsidRPr="00396F32">
        <w:rPr>
          <w:rFonts w:ascii="Times New Roman" w:hAnsi="Times New Roman"/>
        </w:rPr>
        <w:t xml:space="preserve"> </w:t>
      </w:r>
      <w:r w:rsidR="002C7D85" w:rsidRPr="00396F32">
        <w:rPr>
          <w:rFonts w:ascii="Times New Roman" w:hAnsi="Times New Roman"/>
        </w:rPr>
        <w:t>Уголовно-процессуальный кодекс Российской Федерации от 18.12.2001 № 174-ФЗ (ред. от 29.12.2022) (с изм. и доп., вступ. в силу с 11.01.2023). Доступ из справ.-правовой системы «КонсультантПлюс».</w:t>
      </w:r>
    </w:p>
  </w:footnote>
  <w:footnote w:id="28">
    <w:p w:rsidR="00396F32" w:rsidRDefault="00396F32">
      <w:pPr>
        <w:pStyle w:val="FootnoteText"/>
      </w:pPr>
      <w:r w:rsidRPr="00396F32">
        <w:rPr>
          <w:rStyle w:val="FootnoteReference"/>
          <w:rFonts w:ascii="Times New Roman" w:hAnsi="Times New Roman"/>
        </w:rPr>
        <w:footnoteRef/>
      </w:r>
      <w:r w:rsidRPr="00396F32">
        <w:rPr>
          <w:rFonts w:ascii="Times New Roman" w:hAnsi="Times New Roman"/>
        </w:rPr>
        <w:t xml:space="preserve"> Определение Конституционного Суда РФ от 27.09.2018 № 2124-О «Об отказе в принятии к рассмотрению жалобы гражданина Папина Виталия Петровича на нарушение его конституционных прав рядом положений Уголовно-процессуального кодекса Российской Федерации»</w:t>
      </w:r>
    </w:p>
  </w:footnote>
  <w:footnote w:id="29">
    <w:p w:rsidR="00517FBE" w:rsidRDefault="00517FBE">
      <w:pPr>
        <w:pStyle w:val="FootnoteText"/>
      </w:pPr>
      <w:r>
        <w:rPr>
          <w:rStyle w:val="FootnoteReference"/>
        </w:rPr>
        <w:footnoteRef/>
      </w:r>
      <w:r>
        <w:t xml:space="preserve"> </w:t>
      </w:r>
      <w:r w:rsidRPr="00517FBE">
        <w:t xml:space="preserve">Мельникова Алина Сергеевна, Колбасина Елена Евгеньевна ПРОВЕРКА ПОКАЗАНИЙ НА МЕСТЕ: ЗНАЧЕНИЕ, ОСОБЕННОСТИ, ПРОБЕЛЫ ЗАКОНОДАТЕЛЬСТВА // ЮП. 2020. №4 (95). – С. </w:t>
      </w:r>
      <w:r>
        <w:t>95</w:t>
      </w:r>
    </w:p>
  </w:footnote>
  <w:footnote w:id="30">
    <w:p w:rsidR="00B23204" w:rsidRDefault="00B23204" w:rsidP="00B23204">
      <w:pPr>
        <w:pStyle w:val="FootnoteText"/>
      </w:pPr>
      <w:r>
        <w:rPr>
          <w:rStyle w:val="FootnoteReference"/>
        </w:rPr>
        <w:footnoteRef/>
      </w:r>
      <w:r>
        <w:t xml:space="preserve"> </w:t>
      </w:r>
      <w:r w:rsidRPr="00CD1B30">
        <w:rPr>
          <w:rFonts w:ascii="Times New Roman" w:hAnsi="Times New Roman"/>
        </w:rPr>
        <w:t>Жданова Яна Владимировна, Крапчатова Ирина Николаевна Проблемы правового регулирования производства некоторых следственных действий в уголовном процессе Российской Федерации // Вестник РГГУ. Серия «Экономика. Управление. Право». 2015. №4 (147). С. 128</w:t>
      </w:r>
    </w:p>
  </w:footnote>
  <w:footnote w:id="31">
    <w:p w:rsidR="00364D05" w:rsidRDefault="00364D05">
      <w:pPr>
        <w:pStyle w:val="FootnoteText"/>
      </w:pPr>
      <w:r>
        <w:rPr>
          <w:rStyle w:val="FootnoteReference"/>
        </w:rPr>
        <w:footnoteRef/>
      </w:r>
      <w:r>
        <w:t xml:space="preserve"> </w:t>
      </w:r>
      <w:r w:rsidRPr="00364D05">
        <w:t>Лебедев Максим Дмитриевич, Саввоев Сармат Александрович НЕКОТОРЫЕ ПРОБЛЕМЫ ПРОВЕДЕНИЯ СЛЕДСТВЕННЫХ ДЕЙСТВИЙ ПРИ РАССЛЕДОВАНИИ ПРЕСТУПЛЕНИЙ // Скиф. 2021. №2 (54).</w:t>
      </w:r>
      <w:r>
        <w:t xml:space="preserve"> – С. 125</w:t>
      </w:r>
    </w:p>
  </w:footnote>
  <w:footnote w:id="32">
    <w:p w:rsidR="004005F2" w:rsidRPr="004005F2" w:rsidRDefault="004005F2" w:rsidP="004005F2">
      <w:pPr>
        <w:pStyle w:val="FootnoteText"/>
      </w:pPr>
      <w:r>
        <w:rPr>
          <w:rStyle w:val="FootnoteReference"/>
        </w:rPr>
        <w:footnoteRef/>
      </w:r>
      <w:r>
        <w:t xml:space="preserve"> </w:t>
      </w:r>
      <w:r w:rsidRPr="004005F2">
        <w:t>Уголовно-процессуальный кодекс Российской Федерации от 18.12.2001 № 174-ФЗ (ред. от 29.12.2022) (с изм. и доп., вступ. в силу с 11.01.2023). Доступ из справ.-правовой системы «КонсультантПлюс».</w:t>
      </w:r>
    </w:p>
    <w:p w:rsidR="004005F2" w:rsidRDefault="004005F2">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7F3" w:rsidRPr="00C176DF" w:rsidRDefault="008427F3">
    <w:pPr>
      <w:pStyle w:val="Header"/>
      <w:jc w:val="center"/>
      <w:rPr>
        <w:rFonts w:ascii="Times New Roman" w:hAnsi="Times New Roman"/>
        <w:sz w:val="28"/>
        <w:szCs w:val="28"/>
      </w:rPr>
    </w:pPr>
    <w:r w:rsidRPr="00C176DF">
      <w:rPr>
        <w:rFonts w:ascii="Times New Roman" w:hAnsi="Times New Roman"/>
        <w:sz w:val="28"/>
        <w:szCs w:val="28"/>
      </w:rPr>
      <w:fldChar w:fldCharType="begin"/>
    </w:r>
    <w:r w:rsidRPr="00C176DF">
      <w:rPr>
        <w:rFonts w:ascii="Times New Roman" w:hAnsi="Times New Roman"/>
        <w:sz w:val="28"/>
        <w:szCs w:val="28"/>
      </w:rPr>
      <w:instrText>PAGE   \* MERGEFORMAT</w:instrText>
    </w:r>
    <w:r w:rsidRPr="00C176DF">
      <w:rPr>
        <w:rFonts w:ascii="Times New Roman" w:hAnsi="Times New Roman"/>
        <w:sz w:val="28"/>
        <w:szCs w:val="28"/>
      </w:rPr>
      <w:fldChar w:fldCharType="separate"/>
    </w:r>
    <w:r w:rsidR="0067699C">
      <w:rPr>
        <w:rFonts w:ascii="Times New Roman" w:hAnsi="Times New Roman"/>
        <w:noProof/>
        <w:sz w:val="28"/>
        <w:szCs w:val="28"/>
      </w:rPr>
      <w:t>2</w:t>
    </w:r>
    <w:r w:rsidRPr="00C176DF">
      <w:rPr>
        <w:rFonts w:ascii="Times New Roman" w:hAnsi="Times New Roman"/>
        <w:sz w:val="28"/>
        <w:szCs w:val="28"/>
      </w:rPr>
      <w:fldChar w:fldCharType="end"/>
    </w:r>
  </w:p>
  <w:p w:rsidR="008427F3" w:rsidRDefault="008427F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61841"/>
    <w:multiLevelType w:val="hybridMultilevel"/>
    <w:tmpl w:val="67A4912A"/>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 w15:restartNumberingAfterBreak="0">
    <w:nsid w:val="0499105B"/>
    <w:multiLevelType w:val="hybridMultilevel"/>
    <w:tmpl w:val="1826B1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A713174"/>
    <w:multiLevelType w:val="hybridMultilevel"/>
    <w:tmpl w:val="B9E86B3A"/>
    <w:lvl w:ilvl="0" w:tplc="04190011">
      <w:start w:val="1"/>
      <w:numFmt w:val="decimal"/>
      <w:lvlText w:val="%1)"/>
      <w:lvlJc w:val="left"/>
      <w:pPr>
        <w:ind w:left="1650" w:hanging="360"/>
      </w:p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abstractNum w:abstractNumId="3" w15:restartNumberingAfterBreak="0">
    <w:nsid w:val="115E6D80"/>
    <w:multiLevelType w:val="multilevel"/>
    <w:tmpl w:val="38B4E0C2"/>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1D0065B"/>
    <w:multiLevelType w:val="hybridMultilevel"/>
    <w:tmpl w:val="5CBAE07C"/>
    <w:lvl w:ilvl="0" w:tplc="B092828A">
      <w:start w:val="1"/>
      <w:numFmt w:val="decimal"/>
      <w:suff w:val="space"/>
      <w:lvlText w:val="%1."/>
      <w:lvlJc w:val="left"/>
      <w:pPr>
        <w:ind w:left="213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B48489A"/>
    <w:multiLevelType w:val="multilevel"/>
    <w:tmpl w:val="105A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965AF0"/>
    <w:multiLevelType w:val="hybridMultilevel"/>
    <w:tmpl w:val="2CC4BF8E"/>
    <w:lvl w:ilvl="0" w:tplc="A03ED300">
      <w:start w:val="1"/>
      <w:numFmt w:val="decimal"/>
      <w:suff w:val="space"/>
      <w:lvlText w:val="%1."/>
      <w:lvlJc w:val="left"/>
      <w:pPr>
        <w:ind w:left="107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B494BE0"/>
    <w:multiLevelType w:val="multilevel"/>
    <w:tmpl w:val="CA7A5AE2"/>
    <w:lvl w:ilvl="0">
      <w:start w:val="1"/>
      <w:numFmt w:val="decimal"/>
      <w:lvlText w:val="%1."/>
      <w:lvlJc w:val="left"/>
      <w:pPr>
        <w:ind w:left="1640" w:hanging="360"/>
      </w:pPr>
    </w:lvl>
    <w:lvl w:ilvl="1">
      <w:start w:val="1"/>
      <w:numFmt w:val="decimal"/>
      <w:isLgl/>
      <w:lvlText w:val="%1.%2"/>
      <w:lvlJc w:val="left"/>
      <w:pPr>
        <w:ind w:left="1640" w:hanging="360"/>
      </w:pPr>
      <w:rPr>
        <w:rFonts w:hint="default"/>
      </w:rPr>
    </w:lvl>
    <w:lvl w:ilvl="2">
      <w:start w:val="1"/>
      <w:numFmt w:val="decimal"/>
      <w:isLgl/>
      <w:lvlText w:val="%1.%2.%3"/>
      <w:lvlJc w:val="left"/>
      <w:pPr>
        <w:ind w:left="2000" w:hanging="720"/>
      </w:pPr>
      <w:rPr>
        <w:rFonts w:hint="default"/>
      </w:rPr>
    </w:lvl>
    <w:lvl w:ilvl="3">
      <w:start w:val="1"/>
      <w:numFmt w:val="decimal"/>
      <w:isLgl/>
      <w:lvlText w:val="%1.%2.%3.%4"/>
      <w:lvlJc w:val="left"/>
      <w:pPr>
        <w:ind w:left="2360" w:hanging="1080"/>
      </w:pPr>
      <w:rPr>
        <w:rFonts w:hint="default"/>
      </w:rPr>
    </w:lvl>
    <w:lvl w:ilvl="4">
      <w:start w:val="1"/>
      <w:numFmt w:val="decimal"/>
      <w:isLgl/>
      <w:lvlText w:val="%1.%2.%3.%4.%5"/>
      <w:lvlJc w:val="left"/>
      <w:pPr>
        <w:ind w:left="2360" w:hanging="1080"/>
      </w:pPr>
      <w:rPr>
        <w:rFonts w:hint="default"/>
      </w:rPr>
    </w:lvl>
    <w:lvl w:ilvl="5">
      <w:start w:val="1"/>
      <w:numFmt w:val="decimal"/>
      <w:isLgl/>
      <w:lvlText w:val="%1.%2.%3.%4.%5.%6"/>
      <w:lvlJc w:val="left"/>
      <w:pPr>
        <w:ind w:left="2720" w:hanging="1440"/>
      </w:pPr>
      <w:rPr>
        <w:rFonts w:hint="default"/>
      </w:rPr>
    </w:lvl>
    <w:lvl w:ilvl="6">
      <w:start w:val="1"/>
      <w:numFmt w:val="decimal"/>
      <w:isLgl/>
      <w:lvlText w:val="%1.%2.%3.%4.%5.%6.%7"/>
      <w:lvlJc w:val="left"/>
      <w:pPr>
        <w:ind w:left="2720" w:hanging="1440"/>
      </w:pPr>
      <w:rPr>
        <w:rFonts w:hint="default"/>
      </w:rPr>
    </w:lvl>
    <w:lvl w:ilvl="7">
      <w:start w:val="1"/>
      <w:numFmt w:val="decimal"/>
      <w:isLgl/>
      <w:lvlText w:val="%1.%2.%3.%4.%5.%6.%7.%8"/>
      <w:lvlJc w:val="left"/>
      <w:pPr>
        <w:ind w:left="3080" w:hanging="1800"/>
      </w:pPr>
      <w:rPr>
        <w:rFonts w:hint="default"/>
      </w:rPr>
    </w:lvl>
    <w:lvl w:ilvl="8">
      <w:start w:val="1"/>
      <w:numFmt w:val="decimal"/>
      <w:isLgl/>
      <w:lvlText w:val="%1.%2.%3.%4.%5.%6.%7.%8.%9"/>
      <w:lvlJc w:val="left"/>
      <w:pPr>
        <w:ind w:left="3440" w:hanging="2160"/>
      </w:pPr>
      <w:rPr>
        <w:rFonts w:hint="default"/>
      </w:rPr>
    </w:lvl>
  </w:abstractNum>
  <w:abstractNum w:abstractNumId="8" w15:restartNumberingAfterBreak="0">
    <w:nsid w:val="2CE206AF"/>
    <w:multiLevelType w:val="hybridMultilevel"/>
    <w:tmpl w:val="3D02092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2CF0387C"/>
    <w:multiLevelType w:val="hybridMultilevel"/>
    <w:tmpl w:val="406CD258"/>
    <w:lvl w:ilvl="0" w:tplc="ECD42E78">
      <w:start w:val="1"/>
      <w:numFmt w:val="decimal"/>
      <w:suff w:val="space"/>
      <w:lvlText w:val="%1)"/>
      <w:lvlJc w:val="left"/>
      <w:pPr>
        <w:ind w:left="2136" w:hanging="360"/>
      </w:pPr>
      <w:rPr>
        <w:rFonts w:hint="default"/>
      </w:rPr>
    </w:lvl>
    <w:lvl w:ilvl="1" w:tplc="04190019" w:tentative="1">
      <w:start w:val="1"/>
      <w:numFmt w:val="lowerLetter"/>
      <w:lvlText w:val="%2."/>
      <w:lvlJc w:val="left"/>
      <w:pPr>
        <w:ind w:left="1449" w:hanging="360"/>
      </w:pPr>
    </w:lvl>
    <w:lvl w:ilvl="2" w:tplc="0419001B" w:tentative="1">
      <w:start w:val="1"/>
      <w:numFmt w:val="lowerRoman"/>
      <w:lvlText w:val="%3."/>
      <w:lvlJc w:val="right"/>
      <w:pPr>
        <w:ind w:left="2169" w:hanging="180"/>
      </w:pPr>
    </w:lvl>
    <w:lvl w:ilvl="3" w:tplc="0419000F" w:tentative="1">
      <w:start w:val="1"/>
      <w:numFmt w:val="decimal"/>
      <w:lvlText w:val="%4."/>
      <w:lvlJc w:val="left"/>
      <w:pPr>
        <w:ind w:left="2889" w:hanging="360"/>
      </w:pPr>
    </w:lvl>
    <w:lvl w:ilvl="4" w:tplc="04190019" w:tentative="1">
      <w:start w:val="1"/>
      <w:numFmt w:val="lowerLetter"/>
      <w:lvlText w:val="%5."/>
      <w:lvlJc w:val="left"/>
      <w:pPr>
        <w:ind w:left="3609" w:hanging="360"/>
      </w:pPr>
    </w:lvl>
    <w:lvl w:ilvl="5" w:tplc="0419001B" w:tentative="1">
      <w:start w:val="1"/>
      <w:numFmt w:val="lowerRoman"/>
      <w:lvlText w:val="%6."/>
      <w:lvlJc w:val="right"/>
      <w:pPr>
        <w:ind w:left="4329" w:hanging="180"/>
      </w:pPr>
    </w:lvl>
    <w:lvl w:ilvl="6" w:tplc="0419000F" w:tentative="1">
      <w:start w:val="1"/>
      <w:numFmt w:val="decimal"/>
      <w:lvlText w:val="%7."/>
      <w:lvlJc w:val="left"/>
      <w:pPr>
        <w:ind w:left="5049" w:hanging="360"/>
      </w:pPr>
    </w:lvl>
    <w:lvl w:ilvl="7" w:tplc="04190019" w:tentative="1">
      <w:start w:val="1"/>
      <w:numFmt w:val="lowerLetter"/>
      <w:lvlText w:val="%8."/>
      <w:lvlJc w:val="left"/>
      <w:pPr>
        <w:ind w:left="5769" w:hanging="360"/>
      </w:pPr>
    </w:lvl>
    <w:lvl w:ilvl="8" w:tplc="0419001B" w:tentative="1">
      <w:start w:val="1"/>
      <w:numFmt w:val="lowerRoman"/>
      <w:lvlText w:val="%9."/>
      <w:lvlJc w:val="right"/>
      <w:pPr>
        <w:ind w:left="6489" w:hanging="180"/>
      </w:pPr>
    </w:lvl>
  </w:abstractNum>
  <w:abstractNum w:abstractNumId="10" w15:restartNumberingAfterBreak="0">
    <w:nsid w:val="2E4420D6"/>
    <w:multiLevelType w:val="hybridMultilevel"/>
    <w:tmpl w:val="1826B1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F230586"/>
    <w:multiLevelType w:val="hybridMultilevel"/>
    <w:tmpl w:val="8D5A3178"/>
    <w:lvl w:ilvl="0" w:tplc="6F987A12">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66E593C"/>
    <w:multiLevelType w:val="hybridMultilevel"/>
    <w:tmpl w:val="0C124EF4"/>
    <w:lvl w:ilvl="0" w:tplc="C70A50FA">
      <w:start w:val="1"/>
      <w:numFmt w:val="decimal"/>
      <w:suff w:val="space"/>
      <w:lvlText w:val="%1."/>
      <w:lvlJc w:val="left"/>
      <w:pPr>
        <w:ind w:left="786"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40FA6E38"/>
    <w:multiLevelType w:val="hybridMultilevel"/>
    <w:tmpl w:val="112041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48D0E99"/>
    <w:multiLevelType w:val="hybridMultilevel"/>
    <w:tmpl w:val="4A4A623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4A405057"/>
    <w:multiLevelType w:val="hybridMultilevel"/>
    <w:tmpl w:val="59B62FA8"/>
    <w:lvl w:ilvl="0" w:tplc="446C4D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09B1E12"/>
    <w:multiLevelType w:val="hybridMultilevel"/>
    <w:tmpl w:val="DA6856BA"/>
    <w:lvl w:ilvl="0" w:tplc="F956FF86">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7" w15:restartNumberingAfterBreak="0">
    <w:nsid w:val="53E11379"/>
    <w:multiLevelType w:val="hybridMultilevel"/>
    <w:tmpl w:val="724E8962"/>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550D1ADC"/>
    <w:multiLevelType w:val="hybridMultilevel"/>
    <w:tmpl w:val="1826B1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54C194D"/>
    <w:multiLevelType w:val="hybridMultilevel"/>
    <w:tmpl w:val="CDC817F2"/>
    <w:lvl w:ilvl="0" w:tplc="C4B8693E">
      <w:start w:val="1"/>
      <w:numFmt w:val="decimal"/>
      <w:suff w:val="space"/>
      <w:lvlText w:val="%1)"/>
      <w:lvlJc w:val="left"/>
      <w:pPr>
        <w:ind w:left="2136"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15:restartNumberingAfterBreak="0">
    <w:nsid w:val="5600098F"/>
    <w:multiLevelType w:val="hybridMultilevel"/>
    <w:tmpl w:val="D1ECDFF4"/>
    <w:lvl w:ilvl="0" w:tplc="04190001">
      <w:start w:val="1"/>
      <w:numFmt w:val="bullet"/>
      <w:lvlText w:val=""/>
      <w:lvlJc w:val="left"/>
      <w:pPr>
        <w:ind w:left="1640" w:hanging="360"/>
      </w:pPr>
      <w:rPr>
        <w:rFonts w:ascii="Symbol" w:hAnsi="Symbol"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21" w15:restartNumberingAfterBreak="0">
    <w:nsid w:val="5A677825"/>
    <w:multiLevelType w:val="hybridMultilevel"/>
    <w:tmpl w:val="827C5BB4"/>
    <w:lvl w:ilvl="0" w:tplc="04190001">
      <w:start w:val="1"/>
      <w:numFmt w:val="bullet"/>
      <w:lvlText w:val=""/>
      <w:lvlJc w:val="left"/>
      <w:pPr>
        <w:ind w:left="720" w:hanging="360"/>
      </w:pPr>
      <w:rPr>
        <w:rFonts w:ascii="Symbol" w:hAnsi="Symbol" w:hint="default"/>
      </w:rPr>
    </w:lvl>
    <w:lvl w:ilvl="1" w:tplc="2BBE84AC">
      <w:numFmt w:val="bullet"/>
      <w:lvlText w:val="•"/>
      <w:lvlJc w:val="left"/>
      <w:pPr>
        <w:ind w:left="2004" w:hanging="924"/>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33D692B"/>
    <w:multiLevelType w:val="hybridMultilevel"/>
    <w:tmpl w:val="F1562F74"/>
    <w:lvl w:ilvl="0" w:tplc="0419000F">
      <w:start w:val="1"/>
      <w:numFmt w:val="decimal"/>
      <w:lvlText w:val="%1."/>
      <w:lvlJc w:val="left"/>
      <w:pPr>
        <w:ind w:left="1640" w:hanging="360"/>
      </w:pPr>
    </w:lvl>
    <w:lvl w:ilvl="1" w:tplc="04190019" w:tentative="1">
      <w:start w:val="1"/>
      <w:numFmt w:val="lowerLetter"/>
      <w:lvlText w:val="%2."/>
      <w:lvlJc w:val="left"/>
      <w:pPr>
        <w:ind w:left="2360" w:hanging="360"/>
      </w:pPr>
    </w:lvl>
    <w:lvl w:ilvl="2" w:tplc="0419001B" w:tentative="1">
      <w:start w:val="1"/>
      <w:numFmt w:val="lowerRoman"/>
      <w:lvlText w:val="%3."/>
      <w:lvlJc w:val="right"/>
      <w:pPr>
        <w:ind w:left="3080" w:hanging="180"/>
      </w:pPr>
    </w:lvl>
    <w:lvl w:ilvl="3" w:tplc="0419000F" w:tentative="1">
      <w:start w:val="1"/>
      <w:numFmt w:val="decimal"/>
      <w:lvlText w:val="%4."/>
      <w:lvlJc w:val="left"/>
      <w:pPr>
        <w:ind w:left="3800" w:hanging="360"/>
      </w:pPr>
    </w:lvl>
    <w:lvl w:ilvl="4" w:tplc="04190019" w:tentative="1">
      <w:start w:val="1"/>
      <w:numFmt w:val="lowerLetter"/>
      <w:lvlText w:val="%5."/>
      <w:lvlJc w:val="left"/>
      <w:pPr>
        <w:ind w:left="4520" w:hanging="360"/>
      </w:pPr>
    </w:lvl>
    <w:lvl w:ilvl="5" w:tplc="0419001B" w:tentative="1">
      <w:start w:val="1"/>
      <w:numFmt w:val="lowerRoman"/>
      <w:lvlText w:val="%6."/>
      <w:lvlJc w:val="right"/>
      <w:pPr>
        <w:ind w:left="5240" w:hanging="180"/>
      </w:pPr>
    </w:lvl>
    <w:lvl w:ilvl="6" w:tplc="0419000F" w:tentative="1">
      <w:start w:val="1"/>
      <w:numFmt w:val="decimal"/>
      <w:lvlText w:val="%7."/>
      <w:lvlJc w:val="left"/>
      <w:pPr>
        <w:ind w:left="5960" w:hanging="360"/>
      </w:pPr>
    </w:lvl>
    <w:lvl w:ilvl="7" w:tplc="04190019" w:tentative="1">
      <w:start w:val="1"/>
      <w:numFmt w:val="lowerLetter"/>
      <w:lvlText w:val="%8."/>
      <w:lvlJc w:val="left"/>
      <w:pPr>
        <w:ind w:left="6680" w:hanging="360"/>
      </w:pPr>
    </w:lvl>
    <w:lvl w:ilvl="8" w:tplc="0419001B" w:tentative="1">
      <w:start w:val="1"/>
      <w:numFmt w:val="lowerRoman"/>
      <w:lvlText w:val="%9."/>
      <w:lvlJc w:val="right"/>
      <w:pPr>
        <w:ind w:left="7400" w:hanging="180"/>
      </w:pPr>
    </w:lvl>
  </w:abstractNum>
  <w:abstractNum w:abstractNumId="23" w15:restartNumberingAfterBreak="0">
    <w:nsid w:val="720B65DA"/>
    <w:multiLevelType w:val="hybridMultilevel"/>
    <w:tmpl w:val="638EA93E"/>
    <w:lvl w:ilvl="0" w:tplc="D32A808E">
      <w:start w:val="1"/>
      <w:numFmt w:val="decimal"/>
      <w:suff w:val="space"/>
      <w:lvlText w:val="%1."/>
      <w:lvlJc w:val="left"/>
      <w:pPr>
        <w:ind w:left="213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73E1425A"/>
    <w:multiLevelType w:val="hybridMultilevel"/>
    <w:tmpl w:val="DA6856BA"/>
    <w:lvl w:ilvl="0" w:tplc="F956FF86">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5" w15:restartNumberingAfterBreak="0">
    <w:nsid w:val="791C0045"/>
    <w:multiLevelType w:val="hybridMultilevel"/>
    <w:tmpl w:val="F4ECC9CE"/>
    <w:lvl w:ilvl="0" w:tplc="0419000F">
      <w:start w:val="1"/>
      <w:numFmt w:val="decimal"/>
      <w:lvlText w:val="%1."/>
      <w:lvlJc w:val="left"/>
      <w:pPr>
        <w:ind w:left="2220" w:hanging="360"/>
      </w:pPr>
    </w:lvl>
    <w:lvl w:ilvl="1" w:tplc="04190019" w:tentative="1">
      <w:start w:val="1"/>
      <w:numFmt w:val="lowerLetter"/>
      <w:lvlText w:val="%2."/>
      <w:lvlJc w:val="left"/>
      <w:pPr>
        <w:ind w:left="2940" w:hanging="360"/>
      </w:pPr>
    </w:lvl>
    <w:lvl w:ilvl="2" w:tplc="0419001B" w:tentative="1">
      <w:start w:val="1"/>
      <w:numFmt w:val="lowerRoman"/>
      <w:lvlText w:val="%3."/>
      <w:lvlJc w:val="right"/>
      <w:pPr>
        <w:ind w:left="3660" w:hanging="180"/>
      </w:pPr>
    </w:lvl>
    <w:lvl w:ilvl="3" w:tplc="0419000F" w:tentative="1">
      <w:start w:val="1"/>
      <w:numFmt w:val="decimal"/>
      <w:lvlText w:val="%4."/>
      <w:lvlJc w:val="left"/>
      <w:pPr>
        <w:ind w:left="4380" w:hanging="360"/>
      </w:pPr>
    </w:lvl>
    <w:lvl w:ilvl="4" w:tplc="04190019" w:tentative="1">
      <w:start w:val="1"/>
      <w:numFmt w:val="lowerLetter"/>
      <w:lvlText w:val="%5."/>
      <w:lvlJc w:val="left"/>
      <w:pPr>
        <w:ind w:left="5100" w:hanging="360"/>
      </w:pPr>
    </w:lvl>
    <w:lvl w:ilvl="5" w:tplc="0419001B" w:tentative="1">
      <w:start w:val="1"/>
      <w:numFmt w:val="lowerRoman"/>
      <w:lvlText w:val="%6."/>
      <w:lvlJc w:val="right"/>
      <w:pPr>
        <w:ind w:left="5820" w:hanging="180"/>
      </w:pPr>
    </w:lvl>
    <w:lvl w:ilvl="6" w:tplc="0419000F" w:tentative="1">
      <w:start w:val="1"/>
      <w:numFmt w:val="decimal"/>
      <w:lvlText w:val="%7."/>
      <w:lvlJc w:val="left"/>
      <w:pPr>
        <w:ind w:left="6540" w:hanging="360"/>
      </w:pPr>
    </w:lvl>
    <w:lvl w:ilvl="7" w:tplc="04190019" w:tentative="1">
      <w:start w:val="1"/>
      <w:numFmt w:val="lowerLetter"/>
      <w:lvlText w:val="%8."/>
      <w:lvlJc w:val="left"/>
      <w:pPr>
        <w:ind w:left="7260" w:hanging="360"/>
      </w:pPr>
    </w:lvl>
    <w:lvl w:ilvl="8" w:tplc="0419001B" w:tentative="1">
      <w:start w:val="1"/>
      <w:numFmt w:val="lowerRoman"/>
      <w:lvlText w:val="%9."/>
      <w:lvlJc w:val="right"/>
      <w:pPr>
        <w:ind w:left="7980" w:hanging="180"/>
      </w:pPr>
    </w:lvl>
  </w:abstractNum>
  <w:abstractNum w:abstractNumId="26" w15:restartNumberingAfterBreak="0">
    <w:nsid w:val="7966015D"/>
    <w:multiLevelType w:val="hybridMultilevel"/>
    <w:tmpl w:val="0B7CD668"/>
    <w:lvl w:ilvl="0" w:tplc="3E8E57DC">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6"/>
  </w:num>
  <w:num w:numId="2">
    <w:abstractNumId w:val="14"/>
  </w:num>
  <w:num w:numId="3">
    <w:abstractNumId w:val="3"/>
  </w:num>
  <w:num w:numId="4">
    <w:abstractNumId w:val="0"/>
  </w:num>
  <w:num w:numId="5">
    <w:abstractNumId w:val="25"/>
  </w:num>
  <w:num w:numId="6">
    <w:abstractNumId w:val="13"/>
  </w:num>
  <w:num w:numId="7">
    <w:abstractNumId w:val="11"/>
  </w:num>
  <w:num w:numId="8">
    <w:abstractNumId w:val="24"/>
  </w:num>
  <w:num w:numId="9">
    <w:abstractNumId w:val="16"/>
  </w:num>
  <w:num w:numId="10">
    <w:abstractNumId w:val="19"/>
  </w:num>
  <w:num w:numId="11">
    <w:abstractNumId w:val="8"/>
  </w:num>
  <w:num w:numId="12">
    <w:abstractNumId w:val="5"/>
  </w:num>
  <w:num w:numId="13">
    <w:abstractNumId w:val="15"/>
  </w:num>
  <w:num w:numId="14">
    <w:abstractNumId w:val="12"/>
  </w:num>
  <w:num w:numId="15">
    <w:abstractNumId w:val="4"/>
  </w:num>
  <w:num w:numId="16">
    <w:abstractNumId w:val="26"/>
  </w:num>
  <w:num w:numId="17">
    <w:abstractNumId w:val="23"/>
  </w:num>
  <w:num w:numId="18">
    <w:abstractNumId w:val="9"/>
  </w:num>
  <w:num w:numId="19">
    <w:abstractNumId w:val="22"/>
  </w:num>
  <w:num w:numId="20">
    <w:abstractNumId w:val="7"/>
  </w:num>
  <w:num w:numId="21">
    <w:abstractNumId w:val="20"/>
  </w:num>
  <w:num w:numId="22">
    <w:abstractNumId w:val="21"/>
  </w:num>
  <w:num w:numId="23">
    <w:abstractNumId w:val="18"/>
  </w:num>
  <w:num w:numId="24">
    <w:abstractNumId w:val="1"/>
  </w:num>
  <w:num w:numId="25">
    <w:abstractNumId w:val="2"/>
  </w:num>
  <w:num w:numId="26">
    <w:abstractNumId w:val="7"/>
    <w:lvlOverride w:ilvl="0">
      <w:lvl w:ilvl="0">
        <w:start w:val="1"/>
        <w:numFmt w:val="decimal"/>
        <w:lvlText w:val="%1."/>
        <w:lvlJc w:val="left"/>
        <w:pPr>
          <w:ind w:left="1640" w:hanging="360"/>
        </w:pPr>
        <w:rPr>
          <w:rFonts w:hint="default"/>
        </w:rPr>
      </w:lvl>
    </w:lvlOverride>
    <w:lvlOverride w:ilvl="1">
      <w:lvl w:ilvl="1">
        <w:start w:val="1"/>
        <w:numFmt w:val="decimal"/>
        <w:isLgl/>
        <w:suff w:val="space"/>
        <w:lvlText w:val="%1.%2"/>
        <w:lvlJc w:val="left"/>
        <w:pPr>
          <w:ind w:left="1640" w:hanging="360"/>
        </w:pPr>
        <w:rPr>
          <w:rFonts w:hint="default"/>
        </w:rPr>
      </w:lvl>
    </w:lvlOverride>
    <w:lvlOverride w:ilvl="2">
      <w:lvl w:ilvl="2">
        <w:start w:val="1"/>
        <w:numFmt w:val="decimal"/>
        <w:isLgl/>
        <w:lvlText w:val="%1.%2.%3"/>
        <w:lvlJc w:val="left"/>
        <w:pPr>
          <w:ind w:left="2000" w:hanging="720"/>
        </w:pPr>
        <w:rPr>
          <w:rFonts w:hint="default"/>
        </w:rPr>
      </w:lvl>
    </w:lvlOverride>
    <w:lvlOverride w:ilvl="3">
      <w:lvl w:ilvl="3">
        <w:start w:val="1"/>
        <w:numFmt w:val="decimal"/>
        <w:isLgl/>
        <w:lvlText w:val="%1.%2.%3.%4"/>
        <w:lvlJc w:val="left"/>
        <w:pPr>
          <w:ind w:left="2360" w:hanging="1080"/>
        </w:pPr>
        <w:rPr>
          <w:rFonts w:hint="default"/>
        </w:rPr>
      </w:lvl>
    </w:lvlOverride>
    <w:lvlOverride w:ilvl="4">
      <w:lvl w:ilvl="4">
        <w:start w:val="1"/>
        <w:numFmt w:val="decimal"/>
        <w:isLgl/>
        <w:lvlText w:val="%1.%2.%3.%4.%5"/>
        <w:lvlJc w:val="left"/>
        <w:pPr>
          <w:ind w:left="2360" w:hanging="1080"/>
        </w:pPr>
        <w:rPr>
          <w:rFonts w:hint="default"/>
        </w:rPr>
      </w:lvl>
    </w:lvlOverride>
    <w:lvlOverride w:ilvl="5">
      <w:lvl w:ilvl="5">
        <w:start w:val="1"/>
        <w:numFmt w:val="decimal"/>
        <w:isLgl/>
        <w:lvlText w:val="%1.%2.%3.%4.%5.%6"/>
        <w:lvlJc w:val="left"/>
        <w:pPr>
          <w:ind w:left="2720" w:hanging="1440"/>
        </w:pPr>
        <w:rPr>
          <w:rFonts w:hint="default"/>
        </w:rPr>
      </w:lvl>
    </w:lvlOverride>
    <w:lvlOverride w:ilvl="6">
      <w:lvl w:ilvl="6">
        <w:start w:val="1"/>
        <w:numFmt w:val="decimal"/>
        <w:isLgl/>
        <w:lvlText w:val="%1.%2.%3.%4.%5.%6.%7"/>
        <w:lvlJc w:val="left"/>
        <w:pPr>
          <w:ind w:left="2720" w:hanging="1440"/>
        </w:pPr>
        <w:rPr>
          <w:rFonts w:hint="default"/>
        </w:rPr>
      </w:lvl>
    </w:lvlOverride>
    <w:lvlOverride w:ilvl="7">
      <w:lvl w:ilvl="7">
        <w:start w:val="1"/>
        <w:numFmt w:val="decimal"/>
        <w:isLgl/>
        <w:lvlText w:val="%1.%2.%3.%4.%5.%6.%7.%8"/>
        <w:lvlJc w:val="left"/>
        <w:pPr>
          <w:ind w:left="3080" w:hanging="1800"/>
        </w:pPr>
        <w:rPr>
          <w:rFonts w:hint="default"/>
        </w:rPr>
      </w:lvl>
    </w:lvlOverride>
    <w:lvlOverride w:ilvl="8">
      <w:lvl w:ilvl="8">
        <w:start w:val="1"/>
        <w:numFmt w:val="decimal"/>
        <w:isLgl/>
        <w:lvlText w:val="%1.%2.%3.%4.%5.%6.%7.%8.%9"/>
        <w:lvlJc w:val="left"/>
        <w:pPr>
          <w:ind w:left="3440" w:hanging="2160"/>
        </w:pPr>
        <w:rPr>
          <w:rFonts w:hint="default"/>
        </w:rPr>
      </w:lvl>
    </w:lvlOverride>
  </w:num>
  <w:num w:numId="27">
    <w:abstractNumId w:val="17"/>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B58"/>
    <w:rsid w:val="00002763"/>
    <w:rsid w:val="00006B99"/>
    <w:rsid w:val="00007E31"/>
    <w:rsid w:val="00007F20"/>
    <w:rsid w:val="000116ED"/>
    <w:rsid w:val="00012D3C"/>
    <w:rsid w:val="0001319A"/>
    <w:rsid w:val="00014020"/>
    <w:rsid w:val="0002160A"/>
    <w:rsid w:val="00024748"/>
    <w:rsid w:val="00025893"/>
    <w:rsid w:val="00031263"/>
    <w:rsid w:val="00041165"/>
    <w:rsid w:val="00044964"/>
    <w:rsid w:val="0004515B"/>
    <w:rsid w:val="0004575A"/>
    <w:rsid w:val="00046A26"/>
    <w:rsid w:val="000474F2"/>
    <w:rsid w:val="00052761"/>
    <w:rsid w:val="00052D30"/>
    <w:rsid w:val="00052DF6"/>
    <w:rsid w:val="00057DDC"/>
    <w:rsid w:val="000603D0"/>
    <w:rsid w:val="000621BD"/>
    <w:rsid w:val="0006560F"/>
    <w:rsid w:val="000657E5"/>
    <w:rsid w:val="00066417"/>
    <w:rsid w:val="000714BF"/>
    <w:rsid w:val="000733C5"/>
    <w:rsid w:val="00075F20"/>
    <w:rsid w:val="0008087F"/>
    <w:rsid w:val="00083356"/>
    <w:rsid w:val="00090B38"/>
    <w:rsid w:val="00091944"/>
    <w:rsid w:val="00092F8E"/>
    <w:rsid w:val="00094FFA"/>
    <w:rsid w:val="00096130"/>
    <w:rsid w:val="00096D5C"/>
    <w:rsid w:val="0009763B"/>
    <w:rsid w:val="000A1873"/>
    <w:rsid w:val="000A1F03"/>
    <w:rsid w:val="000A3E1C"/>
    <w:rsid w:val="000A7A84"/>
    <w:rsid w:val="000B27F9"/>
    <w:rsid w:val="000B2829"/>
    <w:rsid w:val="000B2C96"/>
    <w:rsid w:val="000B5FF4"/>
    <w:rsid w:val="000B75A2"/>
    <w:rsid w:val="000C4D24"/>
    <w:rsid w:val="000C75EC"/>
    <w:rsid w:val="000D0F58"/>
    <w:rsid w:val="000D573F"/>
    <w:rsid w:val="000D683F"/>
    <w:rsid w:val="000D739C"/>
    <w:rsid w:val="000E00D1"/>
    <w:rsid w:val="000E0F81"/>
    <w:rsid w:val="000E15B0"/>
    <w:rsid w:val="000E372A"/>
    <w:rsid w:val="000E702D"/>
    <w:rsid w:val="000F0510"/>
    <w:rsid w:val="000F0649"/>
    <w:rsid w:val="000F2C24"/>
    <w:rsid w:val="000F3CD1"/>
    <w:rsid w:val="000F76D9"/>
    <w:rsid w:val="000F7854"/>
    <w:rsid w:val="00102109"/>
    <w:rsid w:val="00104108"/>
    <w:rsid w:val="00104480"/>
    <w:rsid w:val="001065BB"/>
    <w:rsid w:val="00110790"/>
    <w:rsid w:val="00113678"/>
    <w:rsid w:val="00120A81"/>
    <w:rsid w:val="00121700"/>
    <w:rsid w:val="00121E72"/>
    <w:rsid w:val="00122E70"/>
    <w:rsid w:val="00123B82"/>
    <w:rsid w:val="0012450C"/>
    <w:rsid w:val="001247AA"/>
    <w:rsid w:val="00125E04"/>
    <w:rsid w:val="00133516"/>
    <w:rsid w:val="00134B78"/>
    <w:rsid w:val="00135A01"/>
    <w:rsid w:val="00143156"/>
    <w:rsid w:val="00144C67"/>
    <w:rsid w:val="001521D6"/>
    <w:rsid w:val="001532F5"/>
    <w:rsid w:val="00155DF3"/>
    <w:rsid w:val="00155F7C"/>
    <w:rsid w:val="00161DEC"/>
    <w:rsid w:val="00162FB1"/>
    <w:rsid w:val="001638E5"/>
    <w:rsid w:val="00163A51"/>
    <w:rsid w:val="001667F3"/>
    <w:rsid w:val="00166E01"/>
    <w:rsid w:val="00170083"/>
    <w:rsid w:val="00176927"/>
    <w:rsid w:val="00185D2A"/>
    <w:rsid w:val="001876AF"/>
    <w:rsid w:val="00193BDC"/>
    <w:rsid w:val="001A495B"/>
    <w:rsid w:val="001A499E"/>
    <w:rsid w:val="001B210A"/>
    <w:rsid w:val="001B2B80"/>
    <w:rsid w:val="001B45EE"/>
    <w:rsid w:val="001C2238"/>
    <w:rsid w:val="001C2D76"/>
    <w:rsid w:val="001C35B4"/>
    <w:rsid w:val="001C360F"/>
    <w:rsid w:val="001C4559"/>
    <w:rsid w:val="001C62FD"/>
    <w:rsid w:val="001C73AB"/>
    <w:rsid w:val="001D2E76"/>
    <w:rsid w:val="001D54B8"/>
    <w:rsid w:val="001D7133"/>
    <w:rsid w:val="001E3B6B"/>
    <w:rsid w:val="001E5642"/>
    <w:rsid w:val="001F1EE2"/>
    <w:rsid w:val="001F2E2B"/>
    <w:rsid w:val="001F36A5"/>
    <w:rsid w:val="001F664A"/>
    <w:rsid w:val="00200AA5"/>
    <w:rsid w:val="00200DA1"/>
    <w:rsid w:val="002018F8"/>
    <w:rsid w:val="00202EB3"/>
    <w:rsid w:val="002043AC"/>
    <w:rsid w:val="002050F4"/>
    <w:rsid w:val="002114DA"/>
    <w:rsid w:val="00212E41"/>
    <w:rsid w:val="00216B07"/>
    <w:rsid w:val="00222B98"/>
    <w:rsid w:val="00222D5E"/>
    <w:rsid w:val="0022426C"/>
    <w:rsid w:val="00231E9A"/>
    <w:rsid w:val="002322D8"/>
    <w:rsid w:val="002336FF"/>
    <w:rsid w:val="00236B25"/>
    <w:rsid w:val="00241A74"/>
    <w:rsid w:val="00243862"/>
    <w:rsid w:val="002449B6"/>
    <w:rsid w:val="00246A59"/>
    <w:rsid w:val="0025133D"/>
    <w:rsid w:val="002573C5"/>
    <w:rsid w:val="00262D2A"/>
    <w:rsid w:val="00265949"/>
    <w:rsid w:val="0026620E"/>
    <w:rsid w:val="00270036"/>
    <w:rsid w:val="00270EFF"/>
    <w:rsid w:val="00272377"/>
    <w:rsid w:val="00273580"/>
    <w:rsid w:val="002736CD"/>
    <w:rsid w:val="00281AFC"/>
    <w:rsid w:val="00284CE6"/>
    <w:rsid w:val="002941BF"/>
    <w:rsid w:val="002A62D5"/>
    <w:rsid w:val="002C1801"/>
    <w:rsid w:val="002C7D85"/>
    <w:rsid w:val="002D1682"/>
    <w:rsid w:val="002D213B"/>
    <w:rsid w:val="002D352A"/>
    <w:rsid w:val="002D7A7E"/>
    <w:rsid w:val="002F242D"/>
    <w:rsid w:val="002F5339"/>
    <w:rsid w:val="002F6735"/>
    <w:rsid w:val="003018F4"/>
    <w:rsid w:val="00302513"/>
    <w:rsid w:val="00307979"/>
    <w:rsid w:val="00307D88"/>
    <w:rsid w:val="00310D80"/>
    <w:rsid w:val="00311CE1"/>
    <w:rsid w:val="00317705"/>
    <w:rsid w:val="00320071"/>
    <w:rsid w:val="0032432D"/>
    <w:rsid w:val="003244C7"/>
    <w:rsid w:val="00330728"/>
    <w:rsid w:val="00333AF0"/>
    <w:rsid w:val="00350208"/>
    <w:rsid w:val="00350A0A"/>
    <w:rsid w:val="003525C8"/>
    <w:rsid w:val="003541A7"/>
    <w:rsid w:val="00361A0D"/>
    <w:rsid w:val="00363F92"/>
    <w:rsid w:val="00364D05"/>
    <w:rsid w:val="00365C58"/>
    <w:rsid w:val="00367C50"/>
    <w:rsid w:val="003727F6"/>
    <w:rsid w:val="0037658C"/>
    <w:rsid w:val="00380138"/>
    <w:rsid w:val="00383137"/>
    <w:rsid w:val="00383C1B"/>
    <w:rsid w:val="003848E0"/>
    <w:rsid w:val="003867E3"/>
    <w:rsid w:val="00395F1A"/>
    <w:rsid w:val="00396F32"/>
    <w:rsid w:val="003A4938"/>
    <w:rsid w:val="003A4CF1"/>
    <w:rsid w:val="003B3F8D"/>
    <w:rsid w:val="003B790B"/>
    <w:rsid w:val="003C16FB"/>
    <w:rsid w:val="003D6154"/>
    <w:rsid w:val="003E098D"/>
    <w:rsid w:val="003E2C17"/>
    <w:rsid w:val="003E3EAA"/>
    <w:rsid w:val="003E4F2F"/>
    <w:rsid w:val="003E5ADF"/>
    <w:rsid w:val="003F013F"/>
    <w:rsid w:val="003F0CC9"/>
    <w:rsid w:val="003F2EE7"/>
    <w:rsid w:val="003F7DAD"/>
    <w:rsid w:val="004005F2"/>
    <w:rsid w:val="004054EC"/>
    <w:rsid w:val="004065D8"/>
    <w:rsid w:val="00411864"/>
    <w:rsid w:val="0041190B"/>
    <w:rsid w:val="004160D3"/>
    <w:rsid w:val="00416FB6"/>
    <w:rsid w:val="00424433"/>
    <w:rsid w:val="004277A0"/>
    <w:rsid w:val="00432060"/>
    <w:rsid w:val="004354EC"/>
    <w:rsid w:val="0043659E"/>
    <w:rsid w:val="00437C16"/>
    <w:rsid w:val="00440416"/>
    <w:rsid w:val="004418D6"/>
    <w:rsid w:val="00442019"/>
    <w:rsid w:val="00442689"/>
    <w:rsid w:val="00442C53"/>
    <w:rsid w:val="00452DB7"/>
    <w:rsid w:val="004532F8"/>
    <w:rsid w:val="00455760"/>
    <w:rsid w:val="004659A9"/>
    <w:rsid w:val="00466795"/>
    <w:rsid w:val="004672EE"/>
    <w:rsid w:val="004715F3"/>
    <w:rsid w:val="00473D6C"/>
    <w:rsid w:val="0047563E"/>
    <w:rsid w:val="004768C9"/>
    <w:rsid w:val="00480832"/>
    <w:rsid w:val="00484426"/>
    <w:rsid w:val="0048463C"/>
    <w:rsid w:val="0049006E"/>
    <w:rsid w:val="004901A1"/>
    <w:rsid w:val="0049116E"/>
    <w:rsid w:val="004928C2"/>
    <w:rsid w:val="00493718"/>
    <w:rsid w:val="004939F6"/>
    <w:rsid w:val="004950FC"/>
    <w:rsid w:val="00495505"/>
    <w:rsid w:val="004A1E98"/>
    <w:rsid w:val="004A293E"/>
    <w:rsid w:val="004A3813"/>
    <w:rsid w:val="004A73BF"/>
    <w:rsid w:val="004A7CCE"/>
    <w:rsid w:val="004B548E"/>
    <w:rsid w:val="004B5A5D"/>
    <w:rsid w:val="004B7DB7"/>
    <w:rsid w:val="004C0655"/>
    <w:rsid w:val="004C1582"/>
    <w:rsid w:val="004C6926"/>
    <w:rsid w:val="004C6BA3"/>
    <w:rsid w:val="004D205A"/>
    <w:rsid w:val="004D79B3"/>
    <w:rsid w:val="004E3EE9"/>
    <w:rsid w:val="004F0A0F"/>
    <w:rsid w:val="004F2626"/>
    <w:rsid w:val="004F3E07"/>
    <w:rsid w:val="004F7622"/>
    <w:rsid w:val="00500F97"/>
    <w:rsid w:val="0050110A"/>
    <w:rsid w:val="00503645"/>
    <w:rsid w:val="00504240"/>
    <w:rsid w:val="00506200"/>
    <w:rsid w:val="00515143"/>
    <w:rsid w:val="00517FBE"/>
    <w:rsid w:val="0052148C"/>
    <w:rsid w:val="00530F73"/>
    <w:rsid w:val="00542579"/>
    <w:rsid w:val="005435A0"/>
    <w:rsid w:val="005479FF"/>
    <w:rsid w:val="00556E0C"/>
    <w:rsid w:val="0056209B"/>
    <w:rsid w:val="00562558"/>
    <w:rsid w:val="00563E52"/>
    <w:rsid w:val="00565B64"/>
    <w:rsid w:val="00566D86"/>
    <w:rsid w:val="00574A0E"/>
    <w:rsid w:val="00580E28"/>
    <w:rsid w:val="00587236"/>
    <w:rsid w:val="00591A86"/>
    <w:rsid w:val="00591FDE"/>
    <w:rsid w:val="00593993"/>
    <w:rsid w:val="0059505E"/>
    <w:rsid w:val="00596454"/>
    <w:rsid w:val="005A0FFD"/>
    <w:rsid w:val="005A2362"/>
    <w:rsid w:val="005A4B69"/>
    <w:rsid w:val="005B132C"/>
    <w:rsid w:val="005B1DE7"/>
    <w:rsid w:val="005B4F21"/>
    <w:rsid w:val="005C1B89"/>
    <w:rsid w:val="005C2ADA"/>
    <w:rsid w:val="005C377B"/>
    <w:rsid w:val="005C3D93"/>
    <w:rsid w:val="005D04F6"/>
    <w:rsid w:val="005E136C"/>
    <w:rsid w:val="005E1579"/>
    <w:rsid w:val="005E3308"/>
    <w:rsid w:val="005E5429"/>
    <w:rsid w:val="005F58ED"/>
    <w:rsid w:val="005F6900"/>
    <w:rsid w:val="005F7665"/>
    <w:rsid w:val="006001F8"/>
    <w:rsid w:val="00600CE6"/>
    <w:rsid w:val="00601F7F"/>
    <w:rsid w:val="0060788F"/>
    <w:rsid w:val="0061170D"/>
    <w:rsid w:val="0061349D"/>
    <w:rsid w:val="00613B3E"/>
    <w:rsid w:val="006148DF"/>
    <w:rsid w:val="00621C98"/>
    <w:rsid w:val="00626D7C"/>
    <w:rsid w:val="006273DE"/>
    <w:rsid w:val="00627A76"/>
    <w:rsid w:val="00627AA3"/>
    <w:rsid w:val="006319D4"/>
    <w:rsid w:val="00633D26"/>
    <w:rsid w:val="006346DA"/>
    <w:rsid w:val="00634762"/>
    <w:rsid w:val="0063686F"/>
    <w:rsid w:val="00636F74"/>
    <w:rsid w:val="00644DD3"/>
    <w:rsid w:val="00655C93"/>
    <w:rsid w:val="0065640C"/>
    <w:rsid w:val="00657595"/>
    <w:rsid w:val="00661A53"/>
    <w:rsid w:val="006636A3"/>
    <w:rsid w:val="00663BE9"/>
    <w:rsid w:val="006706DB"/>
    <w:rsid w:val="00670CC4"/>
    <w:rsid w:val="006727A5"/>
    <w:rsid w:val="00672E54"/>
    <w:rsid w:val="006735DE"/>
    <w:rsid w:val="00673C12"/>
    <w:rsid w:val="0067699C"/>
    <w:rsid w:val="00683E19"/>
    <w:rsid w:val="00685280"/>
    <w:rsid w:val="006856D9"/>
    <w:rsid w:val="00692523"/>
    <w:rsid w:val="00695A38"/>
    <w:rsid w:val="006A13DE"/>
    <w:rsid w:val="006A16E9"/>
    <w:rsid w:val="006A4D7D"/>
    <w:rsid w:val="006A54F1"/>
    <w:rsid w:val="006B0981"/>
    <w:rsid w:val="006B1583"/>
    <w:rsid w:val="006B4C0D"/>
    <w:rsid w:val="006C194C"/>
    <w:rsid w:val="006C27CC"/>
    <w:rsid w:val="006D24DF"/>
    <w:rsid w:val="006D37B7"/>
    <w:rsid w:val="006D3982"/>
    <w:rsid w:val="006D4863"/>
    <w:rsid w:val="006D4A64"/>
    <w:rsid w:val="006D6188"/>
    <w:rsid w:val="006E1B8C"/>
    <w:rsid w:val="006E701C"/>
    <w:rsid w:val="006F2A2A"/>
    <w:rsid w:val="006F3A3F"/>
    <w:rsid w:val="006F48FB"/>
    <w:rsid w:val="006F7F62"/>
    <w:rsid w:val="00706897"/>
    <w:rsid w:val="00710F00"/>
    <w:rsid w:val="00711618"/>
    <w:rsid w:val="00711C71"/>
    <w:rsid w:val="00714752"/>
    <w:rsid w:val="00715B9A"/>
    <w:rsid w:val="00716E8D"/>
    <w:rsid w:val="00720F85"/>
    <w:rsid w:val="007266BA"/>
    <w:rsid w:val="007274D2"/>
    <w:rsid w:val="00734D07"/>
    <w:rsid w:val="00735F44"/>
    <w:rsid w:val="00736E81"/>
    <w:rsid w:val="007378A0"/>
    <w:rsid w:val="00744E43"/>
    <w:rsid w:val="007460A5"/>
    <w:rsid w:val="00747398"/>
    <w:rsid w:val="007476F9"/>
    <w:rsid w:val="00750D34"/>
    <w:rsid w:val="00750FE4"/>
    <w:rsid w:val="00752E9F"/>
    <w:rsid w:val="0075336C"/>
    <w:rsid w:val="007579DA"/>
    <w:rsid w:val="0076016E"/>
    <w:rsid w:val="0076246A"/>
    <w:rsid w:val="007630DB"/>
    <w:rsid w:val="00764D9D"/>
    <w:rsid w:val="00764F9E"/>
    <w:rsid w:val="00765B19"/>
    <w:rsid w:val="007706D2"/>
    <w:rsid w:val="00775111"/>
    <w:rsid w:val="00775408"/>
    <w:rsid w:val="0077699F"/>
    <w:rsid w:val="007821AD"/>
    <w:rsid w:val="0078370A"/>
    <w:rsid w:val="00784631"/>
    <w:rsid w:val="0078690E"/>
    <w:rsid w:val="007919B7"/>
    <w:rsid w:val="00793CE8"/>
    <w:rsid w:val="00795979"/>
    <w:rsid w:val="007960E1"/>
    <w:rsid w:val="007A20EE"/>
    <w:rsid w:val="007A3F45"/>
    <w:rsid w:val="007A79C1"/>
    <w:rsid w:val="007B2CFC"/>
    <w:rsid w:val="007C259F"/>
    <w:rsid w:val="007D174A"/>
    <w:rsid w:val="007D378E"/>
    <w:rsid w:val="007D5B42"/>
    <w:rsid w:val="007E085F"/>
    <w:rsid w:val="007E09CB"/>
    <w:rsid w:val="007E33F7"/>
    <w:rsid w:val="007E4BFE"/>
    <w:rsid w:val="007F08F1"/>
    <w:rsid w:val="007F1415"/>
    <w:rsid w:val="007F14D0"/>
    <w:rsid w:val="0080450C"/>
    <w:rsid w:val="008065B3"/>
    <w:rsid w:val="00810344"/>
    <w:rsid w:val="008113F2"/>
    <w:rsid w:val="00813E0B"/>
    <w:rsid w:val="00816133"/>
    <w:rsid w:val="00816316"/>
    <w:rsid w:val="0081700A"/>
    <w:rsid w:val="00824D3B"/>
    <w:rsid w:val="00835234"/>
    <w:rsid w:val="00836976"/>
    <w:rsid w:val="008427F3"/>
    <w:rsid w:val="00853E8B"/>
    <w:rsid w:val="0086585C"/>
    <w:rsid w:val="00871821"/>
    <w:rsid w:val="00873DD0"/>
    <w:rsid w:val="00874A04"/>
    <w:rsid w:val="00880048"/>
    <w:rsid w:val="00882188"/>
    <w:rsid w:val="00884023"/>
    <w:rsid w:val="0088435C"/>
    <w:rsid w:val="00885354"/>
    <w:rsid w:val="008864AD"/>
    <w:rsid w:val="008923D2"/>
    <w:rsid w:val="0089300C"/>
    <w:rsid w:val="00893D02"/>
    <w:rsid w:val="0089568C"/>
    <w:rsid w:val="008A2F07"/>
    <w:rsid w:val="008A5B47"/>
    <w:rsid w:val="008A7305"/>
    <w:rsid w:val="008B5122"/>
    <w:rsid w:val="008B5E1D"/>
    <w:rsid w:val="008C1520"/>
    <w:rsid w:val="008C3B39"/>
    <w:rsid w:val="008D2900"/>
    <w:rsid w:val="008D4125"/>
    <w:rsid w:val="008D72B2"/>
    <w:rsid w:val="008E03B4"/>
    <w:rsid w:val="008E0A29"/>
    <w:rsid w:val="008E1D38"/>
    <w:rsid w:val="008E2C26"/>
    <w:rsid w:val="008E445D"/>
    <w:rsid w:val="008F09AC"/>
    <w:rsid w:val="008F3370"/>
    <w:rsid w:val="008F38AD"/>
    <w:rsid w:val="008F6A14"/>
    <w:rsid w:val="0090425C"/>
    <w:rsid w:val="00904567"/>
    <w:rsid w:val="00905669"/>
    <w:rsid w:val="00911F6C"/>
    <w:rsid w:val="00916909"/>
    <w:rsid w:val="00916DE0"/>
    <w:rsid w:val="00917A82"/>
    <w:rsid w:val="00920853"/>
    <w:rsid w:val="00921886"/>
    <w:rsid w:val="00922186"/>
    <w:rsid w:val="009222C2"/>
    <w:rsid w:val="00931468"/>
    <w:rsid w:val="00942BD2"/>
    <w:rsid w:val="00943174"/>
    <w:rsid w:val="009444D5"/>
    <w:rsid w:val="00945110"/>
    <w:rsid w:val="009537CB"/>
    <w:rsid w:val="00955B44"/>
    <w:rsid w:val="00960237"/>
    <w:rsid w:val="00961C43"/>
    <w:rsid w:val="00962CEC"/>
    <w:rsid w:val="009642C4"/>
    <w:rsid w:val="00965D98"/>
    <w:rsid w:val="00971206"/>
    <w:rsid w:val="00971E41"/>
    <w:rsid w:val="00972E63"/>
    <w:rsid w:val="00974E53"/>
    <w:rsid w:val="00977357"/>
    <w:rsid w:val="0098069F"/>
    <w:rsid w:val="009828D4"/>
    <w:rsid w:val="00983675"/>
    <w:rsid w:val="00985F5A"/>
    <w:rsid w:val="00986331"/>
    <w:rsid w:val="009951D8"/>
    <w:rsid w:val="009A0EB0"/>
    <w:rsid w:val="009A2F00"/>
    <w:rsid w:val="009A44C0"/>
    <w:rsid w:val="009A6649"/>
    <w:rsid w:val="009B07AB"/>
    <w:rsid w:val="009B0BD1"/>
    <w:rsid w:val="009C00DF"/>
    <w:rsid w:val="009C0914"/>
    <w:rsid w:val="009C2B7D"/>
    <w:rsid w:val="009C2BF8"/>
    <w:rsid w:val="009C34BA"/>
    <w:rsid w:val="009C4793"/>
    <w:rsid w:val="009C5AA5"/>
    <w:rsid w:val="009C6503"/>
    <w:rsid w:val="009D06D1"/>
    <w:rsid w:val="009D10CE"/>
    <w:rsid w:val="009D2EF1"/>
    <w:rsid w:val="009E0A4E"/>
    <w:rsid w:val="009E4595"/>
    <w:rsid w:val="009E53AF"/>
    <w:rsid w:val="009E6801"/>
    <w:rsid w:val="009E6EF7"/>
    <w:rsid w:val="009F1D17"/>
    <w:rsid w:val="009F3082"/>
    <w:rsid w:val="009F3286"/>
    <w:rsid w:val="009F5178"/>
    <w:rsid w:val="009F6D1D"/>
    <w:rsid w:val="00A0165A"/>
    <w:rsid w:val="00A02951"/>
    <w:rsid w:val="00A04D70"/>
    <w:rsid w:val="00A0516C"/>
    <w:rsid w:val="00A17C20"/>
    <w:rsid w:val="00A201A2"/>
    <w:rsid w:val="00A24160"/>
    <w:rsid w:val="00A277B6"/>
    <w:rsid w:val="00A30D6A"/>
    <w:rsid w:val="00A31955"/>
    <w:rsid w:val="00A37A63"/>
    <w:rsid w:val="00A402CA"/>
    <w:rsid w:val="00A46281"/>
    <w:rsid w:val="00A47D2D"/>
    <w:rsid w:val="00A505C3"/>
    <w:rsid w:val="00A5107A"/>
    <w:rsid w:val="00A51701"/>
    <w:rsid w:val="00A52564"/>
    <w:rsid w:val="00A55EA8"/>
    <w:rsid w:val="00A5730C"/>
    <w:rsid w:val="00A57648"/>
    <w:rsid w:val="00A6002A"/>
    <w:rsid w:val="00A61FFE"/>
    <w:rsid w:val="00A6340D"/>
    <w:rsid w:val="00A647E5"/>
    <w:rsid w:val="00A6618A"/>
    <w:rsid w:val="00A7734A"/>
    <w:rsid w:val="00A77C14"/>
    <w:rsid w:val="00A81E2B"/>
    <w:rsid w:val="00A86119"/>
    <w:rsid w:val="00A8664F"/>
    <w:rsid w:val="00A942A6"/>
    <w:rsid w:val="00A95696"/>
    <w:rsid w:val="00A956E1"/>
    <w:rsid w:val="00A965E9"/>
    <w:rsid w:val="00AA0EFA"/>
    <w:rsid w:val="00AA269D"/>
    <w:rsid w:val="00AA3D41"/>
    <w:rsid w:val="00AA404A"/>
    <w:rsid w:val="00AB012E"/>
    <w:rsid w:val="00AB095B"/>
    <w:rsid w:val="00AB1D09"/>
    <w:rsid w:val="00AB30EB"/>
    <w:rsid w:val="00AB4DD7"/>
    <w:rsid w:val="00AB6360"/>
    <w:rsid w:val="00AB7206"/>
    <w:rsid w:val="00AB79F0"/>
    <w:rsid w:val="00AB7B60"/>
    <w:rsid w:val="00AC37FA"/>
    <w:rsid w:val="00AC42D9"/>
    <w:rsid w:val="00AC5BB2"/>
    <w:rsid w:val="00AC64AE"/>
    <w:rsid w:val="00AC7DC8"/>
    <w:rsid w:val="00AD1783"/>
    <w:rsid w:val="00AD3E4A"/>
    <w:rsid w:val="00AE0AFE"/>
    <w:rsid w:val="00AE2324"/>
    <w:rsid w:val="00AE254C"/>
    <w:rsid w:val="00AE2642"/>
    <w:rsid w:val="00AE5948"/>
    <w:rsid w:val="00AE5E57"/>
    <w:rsid w:val="00AF22E2"/>
    <w:rsid w:val="00AF7B15"/>
    <w:rsid w:val="00B01D06"/>
    <w:rsid w:val="00B02066"/>
    <w:rsid w:val="00B03273"/>
    <w:rsid w:val="00B04D47"/>
    <w:rsid w:val="00B10245"/>
    <w:rsid w:val="00B11A58"/>
    <w:rsid w:val="00B11C23"/>
    <w:rsid w:val="00B1479A"/>
    <w:rsid w:val="00B14D93"/>
    <w:rsid w:val="00B22545"/>
    <w:rsid w:val="00B23204"/>
    <w:rsid w:val="00B30C84"/>
    <w:rsid w:val="00B30ED3"/>
    <w:rsid w:val="00B40469"/>
    <w:rsid w:val="00B40797"/>
    <w:rsid w:val="00B41C0A"/>
    <w:rsid w:val="00B42819"/>
    <w:rsid w:val="00B436C3"/>
    <w:rsid w:val="00B46B94"/>
    <w:rsid w:val="00B46DDB"/>
    <w:rsid w:val="00B51FBB"/>
    <w:rsid w:val="00B57141"/>
    <w:rsid w:val="00B61F3F"/>
    <w:rsid w:val="00B663FE"/>
    <w:rsid w:val="00B72BF0"/>
    <w:rsid w:val="00B8009A"/>
    <w:rsid w:val="00B80353"/>
    <w:rsid w:val="00B8068A"/>
    <w:rsid w:val="00B8199D"/>
    <w:rsid w:val="00B826B4"/>
    <w:rsid w:val="00B940C8"/>
    <w:rsid w:val="00BA6B9C"/>
    <w:rsid w:val="00BA7100"/>
    <w:rsid w:val="00BA7C29"/>
    <w:rsid w:val="00BB4E2A"/>
    <w:rsid w:val="00BB60B1"/>
    <w:rsid w:val="00BB7324"/>
    <w:rsid w:val="00BC4C77"/>
    <w:rsid w:val="00BC675C"/>
    <w:rsid w:val="00BD411C"/>
    <w:rsid w:val="00BD4528"/>
    <w:rsid w:val="00BD5B30"/>
    <w:rsid w:val="00BD5B5B"/>
    <w:rsid w:val="00BD5C2F"/>
    <w:rsid w:val="00BE23E1"/>
    <w:rsid w:val="00BE3CCB"/>
    <w:rsid w:val="00BE55CD"/>
    <w:rsid w:val="00BE6132"/>
    <w:rsid w:val="00BE73D4"/>
    <w:rsid w:val="00BE7C93"/>
    <w:rsid w:val="00BF4D9F"/>
    <w:rsid w:val="00BF50A2"/>
    <w:rsid w:val="00C02627"/>
    <w:rsid w:val="00C0281D"/>
    <w:rsid w:val="00C03E4B"/>
    <w:rsid w:val="00C044D4"/>
    <w:rsid w:val="00C05AC9"/>
    <w:rsid w:val="00C12DB0"/>
    <w:rsid w:val="00C1480A"/>
    <w:rsid w:val="00C15A63"/>
    <w:rsid w:val="00C176DF"/>
    <w:rsid w:val="00C24458"/>
    <w:rsid w:val="00C24FFE"/>
    <w:rsid w:val="00C274A2"/>
    <w:rsid w:val="00C30921"/>
    <w:rsid w:val="00C3248B"/>
    <w:rsid w:val="00C32F7A"/>
    <w:rsid w:val="00C365F4"/>
    <w:rsid w:val="00C37E41"/>
    <w:rsid w:val="00C41AFA"/>
    <w:rsid w:val="00C41F2E"/>
    <w:rsid w:val="00C44518"/>
    <w:rsid w:val="00C4512A"/>
    <w:rsid w:val="00C51E87"/>
    <w:rsid w:val="00C5496B"/>
    <w:rsid w:val="00C55982"/>
    <w:rsid w:val="00C63F25"/>
    <w:rsid w:val="00C66D21"/>
    <w:rsid w:val="00C71A27"/>
    <w:rsid w:val="00C7223B"/>
    <w:rsid w:val="00C77747"/>
    <w:rsid w:val="00C83D31"/>
    <w:rsid w:val="00C87221"/>
    <w:rsid w:val="00C9049B"/>
    <w:rsid w:val="00C910FA"/>
    <w:rsid w:val="00C91AC6"/>
    <w:rsid w:val="00C945FF"/>
    <w:rsid w:val="00C96385"/>
    <w:rsid w:val="00CA0A8B"/>
    <w:rsid w:val="00CA47EA"/>
    <w:rsid w:val="00CA6B97"/>
    <w:rsid w:val="00CA7B6C"/>
    <w:rsid w:val="00CB35CD"/>
    <w:rsid w:val="00CB3B58"/>
    <w:rsid w:val="00CB3FA9"/>
    <w:rsid w:val="00CB7B29"/>
    <w:rsid w:val="00CC15C6"/>
    <w:rsid w:val="00CC54F0"/>
    <w:rsid w:val="00CC5E0F"/>
    <w:rsid w:val="00CD0322"/>
    <w:rsid w:val="00CD0D7D"/>
    <w:rsid w:val="00CD1B30"/>
    <w:rsid w:val="00CD2BB9"/>
    <w:rsid w:val="00CD37DF"/>
    <w:rsid w:val="00CD6D9C"/>
    <w:rsid w:val="00CD742C"/>
    <w:rsid w:val="00CE2637"/>
    <w:rsid w:val="00CE2E9C"/>
    <w:rsid w:val="00CE457A"/>
    <w:rsid w:val="00CE523D"/>
    <w:rsid w:val="00CE57C2"/>
    <w:rsid w:val="00CE65C6"/>
    <w:rsid w:val="00CE77D1"/>
    <w:rsid w:val="00CE7B9E"/>
    <w:rsid w:val="00CE7DBB"/>
    <w:rsid w:val="00CF0009"/>
    <w:rsid w:val="00CF4D2F"/>
    <w:rsid w:val="00D044DE"/>
    <w:rsid w:val="00D057C5"/>
    <w:rsid w:val="00D07C3E"/>
    <w:rsid w:val="00D1157D"/>
    <w:rsid w:val="00D135F8"/>
    <w:rsid w:val="00D13657"/>
    <w:rsid w:val="00D140A6"/>
    <w:rsid w:val="00D14E78"/>
    <w:rsid w:val="00D15CA9"/>
    <w:rsid w:val="00D20477"/>
    <w:rsid w:val="00D2405D"/>
    <w:rsid w:val="00D242C2"/>
    <w:rsid w:val="00D2474F"/>
    <w:rsid w:val="00D312EE"/>
    <w:rsid w:val="00D3232C"/>
    <w:rsid w:val="00D324E5"/>
    <w:rsid w:val="00D471F6"/>
    <w:rsid w:val="00D50EC2"/>
    <w:rsid w:val="00D52928"/>
    <w:rsid w:val="00D53613"/>
    <w:rsid w:val="00D54BC0"/>
    <w:rsid w:val="00D60C66"/>
    <w:rsid w:val="00D6109B"/>
    <w:rsid w:val="00D61538"/>
    <w:rsid w:val="00D65F3A"/>
    <w:rsid w:val="00D66794"/>
    <w:rsid w:val="00D668DD"/>
    <w:rsid w:val="00D713D2"/>
    <w:rsid w:val="00D7683F"/>
    <w:rsid w:val="00D76B5A"/>
    <w:rsid w:val="00D80D37"/>
    <w:rsid w:val="00D84A41"/>
    <w:rsid w:val="00D87876"/>
    <w:rsid w:val="00D90C07"/>
    <w:rsid w:val="00D945E5"/>
    <w:rsid w:val="00D953B8"/>
    <w:rsid w:val="00D97936"/>
    <w:rsid w:val="00DA0CB2"/>
    <w:rsid w:val="00DA0FB7"/>
    <w:rsid w:val="00DB2AB8"/>
    <w:rsid w:val="00DB35F2"/>
    <w:rsid w:val="00DB5A8D"/>
    <w:rsid w:val="00DB7AA4"/>
    <w:rsid w:val="00DC1F04"/>
    <w:rsid w:val="00DC2729"/>
    <w:rsid w:val="00DC2AA0"/>
    <w:rsid w:val="00DD08D3"/>
    <w:rsid w:val="00DD0ED6"/>
    <w:rsid w:val="00DD7F57"/>
    <w:rsid w:val="00DE44AD"/>
    <w:rsid w:val="00DE4CD2"/>
    <w:rsid w:val="00DE7172"/>
    <w:rsid w:val="00DE75E7"/>
    <w:rsid w:val="00DF1509"/>
    <w:rsid w:val="00DF2D44"/>
    <w:rsid w:val="00DF5151"/>
    <w:rsid w:val="00DF5FCE"/>
    <w:rsid w:val="00DF5FF3"/>
    <w:rsid w:val="00DF612A"/>
    <w:rsid w:val="00DF7837"/>
    <w:rsid w:val="00E00C17"/>
    <w:rsid w:val="00E017C4"/>
    <w:rsid w:val="00E03409"/>
    <w:rsid w:val="00E03817"/>
    <w:rsid w:val="00E10671"/>
    <w:rsid w:val="00E11E76"/>
    <w:rsid w:val="00E11F2F"/>
    <w:rsid w:val="00E160D2"/>
    <w:rsid w:val="00E16CBB"/>
    <w:rsid w:val="00E30B58"/>
    <w:rsid w:val="00E331F7"/>
    <w:rsid w:val="00E35AC4"/>
    <w:rsid w:val="00E45F22"/>
    <w:rsid w:val="00E50605"/>
    <w:rsid w:val="00E50699"/>
    <w:rsid w:val="00E52374"/>
    <w:rsid w:val="00E52F84"/>
    <w:rsid w:val="00E60833"/>
    <w:rsid w:val="00E60ADA"/>
    <w:rsid w:val="00E611EC"/>
    <w:rsid w:val="00E61684"/>
    <w:rsid w:val="00E62A00"/>
    <w:rsid w:val="00E63FF0"/>
    <w:rsid w:val="00E767BF"/>
    <w:rsid w:val="00E80922"/>
    <w:rsid w:val="00E91073"/>
    <w:rsid w:val="00E94DAD"/>
    <w:rsid w:val="00E953AE"/>
    <w:rsid w:val="00E975E6"/>
    <w:rsid w:val="00EA1758"/>
    <w:rsid w:val="00EA1B78"/>
    <w:rsid w:val="00EA381C"/>
    <w:rsid w:val="00EA4332"/>
    <w:rsid w:val="00EA625C"/>
    <w:rsid w:val="00EB25BA"/>
    <w:rsid w:val="00EB7B85"/>
    <w:rsid w:val="00EC2A9B"/>
    <w:rsid w:val="00EC355A"/>
    <w:rsid w:val="00EC3DC0"/>
    <w:rsid w:val="00ED1B32"/>
    <w:rsid w:val="00ED21F1"/>
    <w:rsid w:val="00EE1FC7"/>
    <w:rsid w:val="00EE2D6D"/>
    <w:rsid w:val="00EE6056"/>
    <w:rsid w:val="00EE6580"/>
    <w:rsid w:val="00EF0EFA"/>
    <w:rsid w:val="00EF3EA9"/>
    <w:rsid w:val="00EF5123"/>
    <w:rsid w:val="00EF65CE"/>
    <w:rsid w:val="00F01CA0"/>
    <w:rsid w:val="00F03800"/>
    <w:rsid w:val="00F04C51"/>
    <w:rsid w:val="00F04D05"/>
    <w:rsid w:val="00F051DA"/>
    <w:rsid w:val="00F05EFA"/>
    <w:rsid w:val="00F07783"/>
    <w:rsid w:val="00F07EBE"/>
    <w:rsid w:val="00F10548"/>
    <w:rsid w:val="00F10914"/>
    <w:rsid w:val="00F12937"/>
    <w:rsid w:val="00F16C64"/>
    <w:rsid w:val="00F17CC1"/>
    <w:rsid w:val="00F27177"/>
    <w:rsid w:val="00F32D77"/>
    <w:rsid w:val="00F349E3"/>
    <w:rsid w:val="00F34C6C"/>
    <w:rsid w:val="00F40A74"/>
    <w:rsid w:val="00F4388E"/>
    <w:rsid w:val="00F442B6"/>
    <w:rsid w:val="00F45324"/>
    <w:rsid w:val="00F465DD"/>
    <w:rsid w:val="00F53ED6"/>
    <w:rsid w:val="00F617D3"/>
    <w:rsid w:val="00F66074"/>
    <w:rsid w:val="00F717B4"/>
    <w:rsid w:val="00F72418"/>
    <w:rsid w:val="00F74348"/>
    <w:rsid w:val="00F74D46"/>
    <w:rsid w:val="00F80510"/>
    <w:rsid w:val="00F81D0F"/>
    <w:rsid w:val="00F82C10"/>
    <w:rsid w:val="00F842B4"/>
    <w:rsid w:val="00F84F7D"/>
    <w:rsid w:val="00F85A1B"/>
    <w:rsid w:val="00F913F9"/>
    <w:rsid w:val="00F92610"/>
    <w:rsid w:val="00F9309D"/>
    <w:rsid w:val="00F934C6"/>
    <w:rsid w:val="00F93843"/>
    <w:rsid w:val="00F944E1"/>
    <w:rsid w:val="00F944F8"/>
    <w:rsid w:val="00F95FE7"/>
    <w:rsid w:val="00FA1FB9"/>
    <w:rsid w:val="00FA63C1"/>
    <w:rsid w:val="00FB6145"/>
    <w:rsid w:val="00FB698C"/>
    <w:rsid w:val="00FB6AC7"/>
    <w:rsid w:val="00FC2F69"/>
    <w:rsid w:val="00FC3DC3"/>
    <w:rsid w:val="00FC58B7"/>
    <w:rsid w:val="00FD0397"/>
    <w:rsid w:val="00FD1F89"/>
    <w:rsid w:val="00FD59BB"/>
    <w:rsid w:val="00FD5A1F"/>
    <w:rsid w:val="00FD6571"/>
    <w:rsid w:val="00FD67F3"/>
    <w:rsid w:val="00FD7417"/>
    <w:rsid w:val="00FE1D27"/>
    <w:rsid w:val="00FE5275"/>
    <w:rsid w:val="00FF2E42"/>
    <w:rsid w:val="00FF5999"/>
    <w:rsid w:val="00FF5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297F82-6367-4D8A-8FC8-EE6E9A8DC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E70"/>
    <w:pPr>
      <w:spacing w:after="200" w:line="276" w:lineRule="auto"/>
    </w:pPr>
    <w:rPr>
      <w:sz w:val="22"/>
      <w:szCs w:val="22"/>
      <w:lang w:eastAsia="en-US"/>
    </w:rPr>
  </w:style>
  <w:style w:type="paragraph" w:styleId="Heading1">
    <w:name w:val="heading 1"/>
    <w:basedOn w:val="Normal"/>
    <w:next w:val="Normal"/>
    <w:link w:val="Heading1Char"/>
    <w:uiPriority w:val="9"/>
    <w:qFormat/>
    <w:rsid w:val="00716E8D"/>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D07"/>
    <w:pPr>
      <w:ind w:left="720"/>
      <w:contextualSpacing/>
    </w:pPr>
  </w:style>
  <w:style w:type="paragraph" w:styleId="Header">
    <w:name w:val="header"/>
    <w:basedOn w:val="Normal"/>
    <w:link w:val="HeaderChar"/>
    <w:uiPriority w:val="99"/>
    <w:unhideWhenUsed/>
    <w:rsid w:val="00961C43"/>
    <w:pPr>
      <w:tabs>
        <w:tab w:val="center" w:pos="4677"/>
        <w:tab w:val="right" w:pos="9355"/>
      </w:tabs>
      <w:spacing w:after="0" w:line="240" w:lineRule="auto"/>
    </w:pPr>
  </w:style>
  <w:style w:type="character" w:customStyle="1" w:styleId="HeaderChar">
    <w:name w:val="Header Char"/>
    <w:basedOn w:val="DefaultParagraphFont"/>
    <w:link w:val="Header"/>
    <w:uiPriority w:val="99"/>
    <w:rsid w:val="00961C43"/>
  </w:style>
  <w:style w:type="paragraph" w:styleId="Footer">
    <w:name w:val="footer"/>
    <w:basedOn w:val="Normal"/>
    <w:link w:val="FooterChar"/>
    <w:uiPriority w:val="99"/>
    <w:unhideWhenUsed/>
    <w:rsid w:val="00961C43"/>
    <w:pPr>
      <w:tabs>
        <w:tab w:val="center" w:pos="4677"/>
        <w:tab w:val="right" w:pos="9355"/>
      </w:tabs>
      <w:spacing w:after="0" w:line="240" w:lineRule="auto"/>
    </w:pPr>
  </w:style>
  <w:style w:type="character" w:customStyle="1" w:styleId="FooterChar">
    <w:name w:val="Footer Char"/>
    <w:basedOn w:val="DefaultParagraphFont"/>
    <w:link w:val="Footer"/>
    <w:uiPriority w:val="99"/>
    <w:rsid w:val="00961C43"/>
  </w:style>
  <w:style w:type="paragraph" w:styleId="FootnoteText">
    <w:name w:val="footnote text"/>
    <w:basedOn w:val="Normal"/>
    <w:link w:val="FootnoteTextChar"/>
    <w:uiPriority w:val="99"/>
    <w:semiHidden/>
    <w:unhideWhenUsed/>
    <w:rsid w:val="00200AA5"/>
    <w:pPr>
      <w:spacing w:after="0" w:line="240" w:lineRule="auto"/>
    </w:pPr>
    <w:rPr>
      <w:sz w:val="20"/>
      <w:szCs w:val="20"/>
    </w:rPr>
  </w:style>
  <w:style w:type="character" w:customStyle="1" w:styleId="FootnoteTextChar">
    <w:name w:val="Footnote Text Char"/>
    <w:link w:val="FootnoteText"/>
    <w:uiPriority w:val="99"/>
    <w:semiHidden/>
    <w:rsid w:val="00200AA5"/>
    <w:rPr>
      <w:sz w:val="20"/>
      <w:szCs w:val="20"/>
    </w:rPr>
  </w:style>
  <w:style w:type="character" w:styleId="FootnoteReference">
    <w:name w:val="footnote reference"/>
    <w:uiPriority w:val="99"/>
    <w:semiHidden/>
    <w:unhideWhenUsed/>
    <w:rsid w:val="00200AA5"/>
    <w:rPr>
      <w:vertAlign w:val="superscript"/>
    </w:rPr>
  </w:style>
  <w:style w:type="paragraph" w:styleId="NormalWeb">
    <w:name w:val="Normal (Web)"/>
    <w:basedOn w:val="Normal"/>
    <w:uiPriority w:val="99"/>
    <w:semiHidden/>
    <w:unhideWhenUsed/>
    <w:rsid w:val="00B80353"/>
    <w:rPr>
      <w:rFonts w:ascii="Times New Roman" w:hAnsi="Times New Roman"/>
      <w:sz w:val="24"/>
      <w:szCs w:val="24"/>
    </w:rPr>
  </w:style>
  <w:style w:type="character" w:styleId="Hyperlink">
    <w:name w:val="Hyperlink"/>
    <w:uiPriority w:val="99"/>
    <w:unhideWhenUsed/>
    <w:rsid w:val="00BF50A2"/>
    <w:rPr>
      <w:color w:val="0000FF"/>
      <w:u w:val="single"/>
    </w:rPr>
  </w:style>
  <w:style w:type="character" w:styleId="CommentReference">
    <w:name w:val="annotation reference"/>
    <w:uiPriority w:val="99"/>
    <w:semiHidden/>
    <w:unhideWhenUsed/>
    <w:rsid w:val="0002160A"/>
    <w:rPr>
      <w:sz w:val="16"/>
      <w:szCs w:val="16"/>
    </w:rPr>
  </w:style>
  <w:style w:type="paragraph" w:styleId="CommentText">
    <w:name w:val="annotation text"/>
    <w:basedOn w:val="Normal"/>
    <w:link w:val="CommentTextChar"/>
    <w:uiPriority w:val="99"/>
    <w:semiHidden/>
    <w:unhideWhenUsed/>
    <w:rsid w:val="0002160A"/>
    <w:pPr>
      <w:spacing w:line="240" w:lineRule="auto"/>
    </w:pPr>
    <w:rPr>
      <w:sz w:val="20"/>
      <w:szCs w:val="20"/>
    </w:rPr>
  </w:style>
  <w:style w:type="character" w:customStyle="1" w:styleId="CommentTextChar">
    <w:name w:val="Comment Text Char"/>
    <w:link w:val="CommentText"/>
    <w:uiPriority w:val="99"/>
    <w:semiHidden/>
    <w:rsid w:val="0002160A"/>
    <w:rPr>
      <w:sz w:val="20"/>
      <w:szCs w:val="20"/>
    </w:rPr>
  </w:style>
  <w:style w:type="paragraph" w:styleId="CommentSubject">
    <w:name w:val="annotation subject"/>
    <w:basedOn w:val="CommentText"/>
    <w:next w:val="CommentText"/>
    <w:link w:val="CommentSubjectChar"/>
    <w:uiPriority w:val="99"/>
    <w:semiHidden/>
    <w:unhideWhenUsed/>
    <w:rsid w:val="0002160A"/>
    <w:rPr>
      <w:b/>
      <w:bCs/>
    </w:rPr>
  </w:style>
  <w:style w:type="character" w:customStyle="1" w:styleId="CommentSubjectChar">
    <w:name w:val="Comment Subject Char"/>
    <w:link w:val="CommentSubject"/>
    <w:uiPriority w:val="99"/>
    <w:semiHidden/>
    <w:rsid w:val="0002160A"/>
    <w:rPr>
      <w:b/>
      <w:bCs/>
      <w:sz w:val="20"/>
      <w:szCs w:val="20"/>
    </w:rPr>
  </w:style>
  <w:style w:type="paragraph" w:styleId="BalloonText">
    <w:name w:val="Balloon Text"/>
    <w:basedOn w:val="Normal"/>
    <w:link w:val="BalloonTextChar"/>
    <w:uiPriority w:val="99"/>
    <w:semiHidden/>
    <w:unhideWhenUsed/>
    <w:rsid w:val="0002160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2160A"/>
    <w:rPr>
      <w:rFonts w:ascii="Segoe UI" w:hAnsi="Segoe UI" w:cs="Segoe UI"/>
      <w:sz w:val="18"/>
      <w:szCs w:val="18"/>
    </w:rPr>
  </w:style>
  <w:style w:type="character" w:customStyle="1" w:styleId="Heading1Char">
    <w:name w:val="Heading 1 Char"/>
    <w:link w:val="Heading1"/>
    <w:uiPriority w:val="9"/>
    <w:rsid w:val="00716E8D"/>
    <w:rPr>
      <w:rFonts w:ascii="Cambria" w:eastAsia="Times New Roman" w:hAnsi="Cambria"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4100">
      <w:bodyDiv w:val="1"/>
      <w:marLeft w:val="0"/>
      <w:marRight w:val="0"/>
      <w:marTop w:val="0"/>
      <w:marBottom w:val="0"/>
      <w:divBdr>
        <w:top w:val="none" w:sz="0" w:space="0" w:color="auto"/>
        <w:left w:val="none" w:sz="0" w:space="0" w:color="auto"/>
        <w:bottom w:val="none" w:sz="0" w:space="0" w:color="auto"/>
        <w:right w:val="none" w:sz="0" w:space="0" w:color="auto"/>
      </w:divBdr>
    </w:div>
    <w:div w:id="119151693">
      <w:bodyDiv w:val="1"/>
      <w:marLeft w:val="0"/>
      <w:marRight w:val="0"/>
      <w:marTop w:val="0"/>
      <w:marBottom w:val="0"/>
      <w:divBdr>
        <w:top w:val="none" w:sz="0" w:space="0" w:color="auto"/>
        <w:left w:val="none" w:sz="0" w:space="0" w:color="auto"/>
        <w:bottom w:val="none" w:sz="0" w:space="0" w:color="auto"/>
        <w:right w:val="none" w:sz="0" w:space="0" w:color="auto"/>
      </w:divBdr>
    </w:div>
    <w:div w:id="320353524">
      <w:bodyDiv w:val="1"/>
      <w:marLeft w:val="0"/>
      <w:marRight w:val="0"/>
      <w:marTop w:val="0"/>
      <w:marBottom w:val="0"/>
      <w:divBdr>
        <w:top w:val="none" w:sz="0" w:space="0" w:color="auto"/>
        <w:left w:val="none" w:sz="0" w:space="0" w:color="auto"/>
        <w:bottom w:val="none" w:sz="0" w:space="0" w:color="auto"/>
        <w:right w:val="none" w:sz="0" w:space="0" w:color="auto"/>
      </w:divBdr>
    </w:div>
    <w:div w:id="445467150">
      <w:bodyDiv w:val="1"/>
      <w:marLeft w:val="0"/>
      <w:marRight w:val="0"/>
      <w:marTop w:val="0"/>
      <w:marBottom w:val="0"/>
      <w:divBdr>
        <w:top w:val="none" w:sz="0" w:space="0" w:color="auto"/>
        <w:left w:val="none" w:sz="0" w:space="0" w:color="auto"/>
        <w:bottom w:val="none" w:sz="0" w:space="0" w:color="auto"/>
        <w:right w:val="none" w:sz="0" w:space="0" w:color="auto"/>
      </w:divBdr>
      <w:divsChild>
        <w:div w:id="775909739">
          <w:marLeft w:val="0"/>
          <w:marRight w:val="0"/>
          <w:marTop w:val="150"/>
          <w:marBottom w:val="150"/>
          <w:divBdr>
            <w:top w:val="none" w:sz="0" w:space="0" w:color="auto"/>
            <w:left w:val="none" w:sz="0" w:space="0" w:color="auto"/>
            <w:bottom w:val="none" w:sz="0" w:space="0" w:color="auto"/>
            <w:right w:val="none" w:sz="0" w:space="0" w:color="auto"/>
          </w:divBdr>
        </w:div>
        <w:div w:id="980574859">
          <w:marLeft w:val="0"/>
          <w:marRight w:val="0"/>
          <w:marTop w:val="150"/>
          <w:marBottom w:val="0"/>
          <w:divBdr>
            <w:top w:val="none" w:sz="0" w:space="0" w:color="auto"/>
            <w:left w:val="none" w:sz="0" w:space="0" w:color="auto"/>
            <w:bottom w:val="none" w:sz="0" w:space="0" w:color="auto"/>
            <w:right w:val="none" w:sz="0" w:space="0" w:color="auto"/>
          </w:divBdr>
        </w:div>
        <w:div w:id="1411273413">
          <w:marLeft w:val="0"/>
          <w:marRight w:val="0"/>
          <w:marTop w:val="0"/>
          <w:marBottom w:val="150"/>
          <w:divBdr>
            <w:top w:val="none" w:sz="0" w:space="0" w:color="auto"/>
            <w:left w:val="none" w:sz="0" w:space="0" w:color="auto"/>
            <w:bottom w:val="none" w:sz="0" w:space="0" w:color="auto"/>
            <w:right w:val="none" w:sz="0" w:space="0" w:color="auto"/>
          </w:divBdr>
        </w:div>
        <w:div w:id="1479422714">
          <w:marLeft w:val="0"/>
          <w:marRight w:val="0"/>
          <w:marTop w:val="150"/>
          <w:marBottom w:val="150"/>
          <w:divBdr>
            <w:top w:val="none" w:sz="0" w:space="0" w:color="auto"/>
            <w:left w:val="none" w:sz="0" w:space="0" w:color="auto"/>
            <w:bottom w:val="none" w:sz="0" w:space="0" w:color="auto"/>
            <w:right w:val="none" w:sz="0" w:space="0" w:color="auto"/>
          </w:divBdr>
        </w:div>
        <w:div w:id="1776173713">
          <w:marLeft w:val="0"/>
          <w:marRight w:val="0"/>
          <w:marTop w:val="150"/>
          <w:marBottom w:val="150"/>
          <w:divBdr>
            <w:top w:val="none" w:sz="0" w:space="0" w:color="auto"/>
            <w:left w:val="none" w:sz="0" w:space="0" w:color="auto"/>
            <w:bottom w:val="none" w:sz="0" w:space="0" w:color="auto"/>
            <w:right w:val="none" w:sz="0" w:space="0" w:color="auto"/>
          </w:divBdr>
        </w:div>
      </w:divsChild>
    </w:div>
    <w:div w:id="478500835">
      <w:bodyDiv w:val="1"/>
      <w:marLeft w:val="0"/>
      <w:marRight w:val="0"/>
      <w:marTop w:val="0"/>
      <w:marBottom w:val="0"/>
      <w:divBdr>
        <w:top w:val="none" w:sz="0" w:space="0" w:color="auto"/>
        <w:left w:val="none" w:sz="0" w:space="0" w:color="auto"/>
        <w:bottom w:val="none" w:sz="0" w:space="0" w:color="auto"/>
        <w:right w:val="none" w:sz="0" w:space="0" w:color="auto"/>
      </w:divBdr>
    </w:div>
    <w:div w:id="713238601">
      <w:bodyDiv w:val="1"/>
      <w:marLeft w:val="0"/>
      <w:marRight w:val="0"/>
      <w:marTop w:val="0"/>
      <w:marBottom w:val="0"/>
      <w:divBdr>
        <w:top w:val="none" w:sz="0" w:space="0" w:color="auto"/>
        <w:left w:val="none" w:sz="0" w:space="0" w:color="auto"/>
        <w:bottom w:val="none" w:sz="0" w:space="0" w:color="auto"/>
        <w:right w:val="none" w:sz="0" w:space="0" w:color="auto"/>
      </w:divBdr>
    </w:div>
    <w:div w:id="732117134">
      <w:bodyDiv w:val="1"/>
      <w:marLeft w:val="0"/>
      <w:marRight w:val="0"/>
      <w:marTop w:val="0"/>
      <w:marBottom w:val="0"/>
      <w:divBdr>
        <w:top w:val="none" w:sz="0" w:space="0" w:color="auto"/>
        <w:left w:val="none" w:sz="0" w:space="0" w:color="auto"/>
        <w:bottom w:val="none" w:sz="0" w:space="0" w:color="auto"/>
        <w:right w:val="none" w:sz="0" w:space="0" w:color="auto"/>
      </w:divBdr>
    </w:div>
    <w:div w:id="754713425">
      <w:bodyDiv w:val="1"/>
      <w:marLeft w:val="0"/>
      <w:marRight w:val="0"/>
      <w:marTop w:val="0"/>
      <w:marBottom w:val="0"/>
      <w:divBdr>
        <w:top w:val="none" w:sz="0" w:space="0" w:color="auto"/>
        <w:left w:val="none" w:sz="0" w:space="0" w:color="auto"/>
        <w:bottom w:val="none" w:sz="0" w:space="0" w:color="auto"/>
        <w:right w:val="none" w:sz="0" w:space="0" w:color="auto"/>
      </w:divBdr>
    </w:div>
    <w:div w:id="873227058">
      <w:bodyDiv w:val="1"/>
      <w:marLeft w:val="0"/>
      <w:marRight w:val="0"/>
      <w:marTop w:val="0"/>
      <w:marBottom w:val="0"/>
      <w:divBdr>
        <w:top w:val="none" w:sz="0" w:space="0" w:color="auto"/>
        <w:left w:val="none" w:sz="0" w:space="0" w:color="auto"/>
        <w:bottom w:val="none" w:sz="0" w:space="0" w:color="auto"/>
        <w:right w:val="none" w:sz="0" w:space="0" w:color="auto"/>
      </w:divBdr>
    </w:div>
    <w:div w:id="877276915">
      <w:bodyDiv w:val="1"/>
      <w:marLeft w:val="0"/>
      <w:marRight w:val="0"/>
      <w:marTop w:val="0"/>
      <w:marBottom w:val="0"/>
      <w:divBdr>
        <w:top w:val="none" w:sz="0" w:space="0" w:color="auto"/>
        <w:left w:val="none" w:sz="0" w:space="0" w:color="auto"/>
        <w:bottom w:val="none" w:sz="0" w:space="0" w:color="auto"/>
        <w:right w:val="none" w:sz="0" w:space="0" w:color="auto"/>
      </w:divBdr>
    </w:div>
    <w:div w:id="899899580">
      <w:bodyDiv w:val="1"/>
      <w:marLeft w:val="0"/>
      <w:marRight w:val="0"/>
      <w:marTop w:val="0"/>
      <w:marBottom w:val="0"/>
      <w:divBdr>
        <w:top w:val="none" w:sz="0" w:space="0" w:color="auto"/>
        <w:left w:val="none" w:sz="0" w:space="0" w:color="auto"/>
        <w:bottom w:val="none" w:sz="0" w:space="0" w:color="auto"/>
        <w:right w:val="none" w:sz="0" w:space="0" w:color="auto"/>
      </w:divBdr>
    </w:div>
    <w:div w:id="953436802">
      <w:bodyDiv w:val="1"/>
      <w:marLeft w:val="0"/>
      <w:marRight w:val="0"/>
      <w:marTop w:val="0"/>
      <w:marBottom w:val="0"/>
      <w:divBdr>
        <w:top w:val="none" w:sz="0" w:space="0" w:color="auto"/>
        <w:left w:val="none" w:sz="0" w:space="0" w:color="auto"/>
        <w:bottom w:val="none" w:sz="0" w:space="0" w:color="auto"/>
        <w:right w:val="none" w:sz="0" w:space="0" w:color="auto"/>
      </w:divBdr>
      <w:divsChild>
        <w:div w:id="15233656">
          <w:marLeft w:val="0"/>
          <w:marRight w:val="0"/>
          <w:marTop w:val="150"/>
          <w:marBottom w:val="150"/>
          <w:divBdr>
            <w:top w:val="none" w:sz="0" w:space="0" w:color="auto"/>
            <w:left w:val="none" w:sz="0" w:space="0" w:color="auto"/>
            <w:bottom w:val="none" w:sz="0" w:space="0" w:color="auto"/>
            <w:right w:val="none" w:sz="0" w:space="0" w:color="auto"/>
          </w:divBdr>
        </w:div>
        <w:div w:id="384067773">
          <w:marLeft w:val="0"/>
          <w:marRight w:val="0"/>
          <w:marTop w:val="150"/>
          <w:marBottom w:val="150"/>
          <w:divBdr>
            <w:top w:val="none" w:sz="0" w:space="0" w:color="auto"/>
            <w:left w:val="none" w:sz="0" w:space="0" w:color="auto"/>
            <w:bottom w:val="none" w:sz="0" w:space="0" w:color="auto"/>
            <w:right w:val="none" w:sz="0" w:space="0" w:color="auto"/>
          </w:divBdr>
        </w:div>
        <w:div w:id="386103127">
          <w:marLeft w:val="0"/>
          <w:marRight w:val="0"/>
          <w:marTop w:val="150"/>
          <w:marBottom w:val="150"/>
          <w:divBdr>
            <w:top w:val="none" w:sz="0" w:space="0" w:color="auto"/>
            <w:left w:val="none" w:sz="0" w:space="0" w:color="auto"/>
            <w:bottom w:val="none" w:sz="0" w:space="0" w:color="auto"/>
            <w:right w:val="none" w:sz="0" w:space="0" w:color="auto"/>
          </w:divBdr>
        </w:div>
        <w:div w:id="1435637341">
          <w:marLeft w:val="0"/>
          <w:marRight w:val="0"/>
          <w:marTop w:val="0"/>
          <w:marBottom w:val="150"/>
          <w:divBdr>
            <w:top w:val="none" w:sz="0" w:space="0" w:color="auto"/>
            <w:left w:val="none" w:sz="0" w:space="0" w:color="auto"/>
            <w:bottom w:val="none" w:sz="0" w:space="0" w:color="auto"/>
            <w:right w:val="none" w:sz="0" w:space="0" w:color="auto"/>
          </w:divBdr>
        </w:div>
        <w:div w:id="1900094517">
          <w:marLeft w:val="0"/>
          <w:marRight w:val="0"/>
          <w:marTop w:val="150"/>
          <w:marBottom w:val="150"/>
          <w:divBdr>
            <w:top w:val="none" w:sz="0" w:space="0" w:color="auto"/>
            <w:left w:val="none" w:sz="0" w:space="0" w:color="auto"/>
            <w:bottom w:val="none" w:sz="0" w:space="0" w:color="auto"/>
            <w:right w:val="none" w:sz="0" w:space="0" w:color="auto"/>
          </w:divBdr>
        </w:div>
      </w:divsChild>
    </w:div>
    <w:div w:id="1010717634">
      <w:bodyDiv w:val="1"/>
      <w:marLeft w:val="0"/>
      <w:marRight w:val="0"/>
      <w:marTop w:val="0"/>
      <w:marBottom w:val="0"/>
      <w:divBdr>
        <w:top w:val="none" w:sz="0" w:space="0" w:color="auto"/>
        <w:left w:val="none" w:sz="0" w:space="0" w:color="auto"/>
        <w:bottom w:val="none" w:sz="0" w:space="0" w:color="auto"/>
        <w:right w:val="none" w:sz="0" w:space="0" w:color="auto"/>
      </w:divBdr>
      <w:divsChild>
        <w:div w:id="1796673598">
          <w:marLeft w:val="0"/>
          <w:marRight w:val="0"/>
          <w:marTop w:val="0"/>
          <w:marBottom w:val="630"/>
          <w:divBdr>
            <w:top w:val="none" w:sz="0" w:space="0" w:color="auto"/>
            <w:left w:val="none" w:sz="0" w:space="0" w:color="auto"/>
            <w:bottom w:val="none" w:sz="0" w:space="0" w:color="auto"/>
            <w:right w:val="none" w:sz="0" w:space="0" w:color="auto"/>
          </w:divBdr>
          <w:divsChild>
            <w:div w:id="193740410">
              <w:marLeft w:val="0"/>
              <w:marRight w:val="0"/>
              <w:marTop w:val="0"/>
              <w:marBottom w:val="0"/>
              <w:divBdr>
                <w:top w:val="none" w:sz="0" w:space="0" w:color="auto"/>
                <w:left w:val="none" w:sz="0" w:space="0" w:color="auto"/>
                <w:bottom w:val="none" w:sz="0" w:space="0" w:color="auto"/>
                <w:right w:val="none" w:sz="0" w:space="0" w:color="auto"/>
              </w:divBdr>
              <w:divsChild>
                <w:div w:id="1215002265">
                  <w:marLeft w:val="0"/>
                  <w:marRight w:val="0"/>
                  <w:marTop w:val="0"/>
                  <w:marBottom w:val="420"/>
                  <w:divBdr>
                    <w:top w:val="none" w:sz="0" w:space="0" w:color="auto"/>
                    <w:left w:val="none" w:sz="0" w:space="0" w:color="auto"/>
                    <w:bottom w:val="none" w:sz="0" w:space="0" w:color="auto"/>
                    <w:right w:val="none" w:sz="0" w:space="0" w:color="auto"/>
                  </w:divBdr>
                  <w:divsChild>
                    <w:div w:id="234316969">
                      <w:marLeft w:val="0"/>
                      <w:marRight w:val="0"/>
                      <w:marTop w:val="0"/>
                      <w:marBottom w:val="0"/>
                      <w:divBdr>
                        <w:top w:val="none" w:sz="0" w:space="0" w:color="auto"/>
                        <w:left w:val="none" w:sz="0" w:space="0" w:color="auto"/>
                        <w:bottom w:val="none" w:sz="0" w:space="0" w:color="auto"/>
                        <w:right w:val="none" w:sz="0" w:space="0" w:color="auto"/>
                      </w:divBdr>
                      <w:divsChild>
                        <w:div w:id="359013909">
                          <w:marLeft w:val="0"/>
                          <w:marRight w:val="0"/>
                          <w:marTop w:val="0"/>
                          <w:marBottom w:val="0"/>
                          <w:divBdr>
                            <w:top w:val="none" w:sz="0" w:space="0" w:color="auto"/>
                            <w:left w:val="none" w:sz="0" w:space="0" w:color="auto"/>
                            <w:bottom w:val="none" w:sz="0" w:space="0" w:color="auto"/>
                            <w:right w:val="none" w:sz="0" w:space="0" w:color="auto"/>
                          </w:divBdr>
                          <w:divsChild>
                            <w:div w:id="2125415399">
                              <w:marLeft w:val="0"/>
                              <w:marRight w:val="0"/>
                              <w:marTop w:val="0"/>
                              <w:marBottom w:val="0"/>
                              <w:divBdr>
                                <w:top w:val="none" w:sz="0" w:space="0" w:color="auto"/>
                                <w:left w:val="none" w:sz="0" w:space="0" w:color="auto"/>
                                <w:bottom w:val="none" w:sz="0" w:space="0" w:color="auto"/>
                                <w:right w:val="none" w:sz="0" w:space="0" w:color="auto"/>
                              </w:divBdr>
                              <w:divsChild>
                                <w:div w:id="123713038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492058749">
                  <w:marLeft w:val="0"/>
                  <w:marRight w:val="0"/>
                  <w:marTop w:val="0"/>
                  <w:marBottom w:val="0"/>
                  <w:divBdr>
                    <w:top w:val="none" w:sz="0" w:space="0" w:color="auto"/>
                    <w:left w:val="none" w:sz="0" w:space="0" w:color="auto"/>
                    <w:bottom w:val="none" w:sz="0" w:space="0" w:color="auto"/>
                    <w:right w:val="none" w:sz="0" w:space="0" w:color="auto"/>
                  </w:divBdr>
                  <w:divsChild>
                    <w:div w:id="1565793788">
                      <w:marLeft w:val="0"/>
                      <w:marRight w:val="0"/>
                      <w:marTop w:val="0"/>
                      <w:marBottom w:val="0"/>
                      <w:divBdr>
                        <w:top w:val="none" w:sz="0" w:space="0" w:color="auto"/>
                        <w:left w:val="none" w:sz="0" w:space="0" w:color="auto"/>
                        <w:bottom w:val="none" w:sz="0" w:space="0" w:color="auto"/>
                        <w:right w:val="none" w:sz="0" w:space="0" w:color="auto"/>
                      </w:divBdr>
                      <w:divsChild>
                        <w:div w:id="1981418629">
                          <w:marLeft w:val="0"/>
                          <w:marRight w:val="0"/>
                          <w:marTop w:val="0"/>
                          <w:marBottom w:val="0"/>
                          <w:divBdr>
                            <w:top w:val="none" w:sz="0" w:space="0" w:color="auto"/>
                            <w:left w:val="none" w:sz="0" w:space="0" w:color="auto"/>
                            <w:bottom w:val="none" w:sz="0" w:space="0" w:color="auto"/>
                            <w:right w:val="none" w:sz="0" w:space="0" w:color="auto"/>
                          </w:divBdr>
                          <w:divsChild>
                            <w:div w:id="342054751">
                              <w:marLeft w:val="0"/>
                              <w:marRight w:val="0"/>
                              <w:marTop w:val="0"/>
                              <w:marBottom w:val="0"/>
                              <w:divBdr>
                                <w:top w:val="none" w:sz="0" w:space="0" w:color="auto"/>
                                <w:left w:val="none" w:sz="0" w:space="0" w:color="auto"/>
                                <w:bottom w:val="none" w:sz="0" w:space="0" w:color="auto"/>
                                <w:right w:val="none" w:sz="0" w:space="0" w:color="auto"/>
                              </w:divBdr>
                              <w:divsChild>
                                <w:div w:id="181582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295480">
      <w:bodyDiv w:val="1"/>
      <w:marLeft w:val="0"/>
      <w:marRight w:val="0"/>
      <w:marTop w:val="0"/>
      <w:marBottom w:val="0"/>
      <w:divBdr>
        <w:top w:val="none" w:sz="0" w:space="0" w:color="auto"/>
        <w:left w:val="none" w:sz="0" w:space="0" w:color="auto"/>
        <w:bottom w:val="none" w:sz="0" w:space="0" w:color="auto"/>
        <w:right w:val="none" w:sz="0" w:space="0" w:color="auto"/>
      </w:divBdr>
    </w:div>
    <w:div w:id="1027949838">
      <w:bodyDiv w:val="1"/>
      <w:marLeft w:val="0"/>
      <w:marRight w:val="0"/>
      <w:marTop w:val="0"/>
      <w:marBottom w:val="0"/>
      <w:divBdr>
        <w:top w:val="none" w:sz="0" w:space="0" w:color="auto"/>
        <w:left w:val="none" w:sz="0" w:space="0" w:color="auto"/>
        <w:bottom w:val="none" w:sz="0" w:space="0" w:color="auto"/>
        <w:right w:val="none" w:sz="0" w:space="0" w:color="auto"/>
      </w:divBdr>
    </w:div>
    <w:div w:id="1094787775">
      <w:bodyDiv w:val="1"/>
      <w:marLeft w:val="0"/>
      <w:marRight w:val="0"/>
      <w:marTop w:val="0"/>
      <w:marBottom w:val="0"/>
      <w:divBdr>
        <w:top w:val="none" w:sz="0" w:space="0" w:color="auto"/>
        <w:left w:val="none" w:sz="0" w:space="0" w:color="auto"/>
        <w:bottom w:val="none" w:sz="0" w:space="0" w:color="auto"/>
        <w:right w:val="none" w:sz="0" w:space="0" w:color="auto"/>
      </w:divBdr>
    </w:div>
    <w:div w:id="1121802299">
      <w:bodyDiv w:val="1"/>
      <w:marLeft w:val="0"/>
      <w:marRight w:val="0"/>
      <w:marTop w:val="0"/>
      <w:marBottom w:val="0"/>
      <w:divBdr>
        <w:top w:val="none" w:sz="0" w:space="0" w:color="auto"/>
        <w:left w:val="none" w:sz="0" w:space="0" w:color="auto"/>
        <w:bottom w:val="none" w:sz="0" w:space="0" w:color="auto"/>
        <w:right w:val="none" w:sz="0" w:space="0" w:color="auto"/>
      </w:divBdr>
    </w:div>
    <w:div w:id="1214387125">
      <w:bodyDiv w:val="1"/>
      <w:marLeft w:val="0"/>
      <w:marRight w:val="0"/>
      <w:marTop w:val="0"/>
      <w:marBottom w:val="0"/>
      <w:divBdr>
        <w:top w:val="none" w:sz="0" w:space="0" w:color="auto"/>
        <w:left w:val="none" w:sz="0" w:space="0" w:color="auto"/>
        <w:bottom w:val="none" w:sz="0" w:space="0" w:color="auto"/>
        <w:right w:val="none" w:sz="0" w:space="0" w:color="auto"/>
      </w:divBdr>
    </w:div>
    <w:div w:id="1294559982">
      <w:bodyDiv w:val="1"/>
      <w:marLeft w:val="0"/>
      <w:marRight w:val="0"/>
      <w:marTop w:val="0"/>
      <w:marBottom w:val="0"/>
      <w:divBdr>
        <w:top w:val="none" w:sz="0" w:space="0" w:color="auto"/>
        <w:left w:val="none" w:sz="0" w:space="0" w:color="auto"/>
        <w:bottom w:val="none" w:sz="0" w:space="0" w:color="auto"/>
        <w:right w:val="none" w:sz="0" w:space="0" w:color="auto"/>
      </w:divBdr>
    </w:div>
    <w:div w:id="1354921635">
      <w:bodyDiv w:val="1"/>
      <w:marLeft w:val="0"/>
      <w:marRight w:val="0"/>
      <w:marTop w:val="0"/>
      <w:marBottom w:val="0"/>
      <w:divBdr>
        <w:top w:val="none" w:sz="0" w:space="0" w:color="auto"/>
        <w:left w:val="none" w:sz="0" w:space="0" w:color="auto"/>
        <w:bottom w:val="none" w:sz="0" w:space="0" w:color="auto"/>
        <w:right w:val="none" w:sz="0" w:space="0" w:color="auto"/>
      </w:divBdr>
      <w:divsChild>
        <w:div w:id="623079266">
          <w:marLeft w:val="0"/>
          <w:marRight w:val="0"/>
          <w:marTop w:val="0"/>
          <w:marBottom w:val="240"/>
          <w:divBdr>
            <w:top w:val="none" w:sz="0" w:space="0" w:color="auto"/>
            <w:left w:val="none" w:sz="0" w:space="0" w:color="auto"/>
            <w:bottom w:val="none" w:sz="0" w:space="0" w:color="auto"/>
            <w:right w:val="none" w:sz="0" w:space="0" w:color="auto"/>
          </w:divBdr>
        </w:div>
      </w:divsChild>
    </w:div>
    <w:div w:id="1535968678">
      <w:bodyDiv w:val="1"/>
      <w:marLeft w:val="0"/>
      <w:marRight w:val="0"/>
      <w:marTop w:val="0"/>
      <w:marBottom w:val="0"/>
      <w:divBdr>
        <w:top w:val="none" w:sz="0" w:space="0" w:color="auto"/>
        <w:left w:val="none" w:sz="0" w:space="0" w:color="auto"/>
        <w:bottom w:val="none" w:sz="0" w:space="0" w:color="auto"/>
        <w:right w:val="none" w:sz="0" w:space="0" w:color="auto"/>
      </w:divBdr>
    </w:div>
    <w:div w:id="1565800588">
      <w:bodyDiv w:val="1"/>
      <w:marLeft w:val="0"/>
      <w:marRight w:val="0"/>
      <w:marTop w:val="0"/>
      <w:marBottom w:val="0"/>
      <w:divBdr>
        <w:top w:val="none" w:sz="0" w:space="0" w:color="auto"/>
        <w:left w:val="none" w:sz="0" w:space="0" w:color="auto"/>
        <w:bottom w:val="none" w:sz="0" w:space="0" w:color="auto"/>
        <w:right w:val="none" w:sz="0" w:space="0" w:color="auto"/>
      </w:divBdr>
    </w:div>
    <w:div w:id="1667707565">
      <w:bodyDiv w:val="1"/>
      <w:marLeft w:val="0"/>
      <w:marRight w:val="0"/>
      <w:marTop w:val="0"/>
      <w:marBottom w:val="0"/>
      <w:divBdr>
        <w:top w:val="none" w:sz="0" w:space="0" w:color="auto"/>
        <w:left w:val="none" w:sz="0" w:space="0" w:color="auto"/>
        <w:bottom w:val="none" w:sz="0" w:space="0" w:color="auto"/>
        <w:right w:val="none" w:sz="0" w:space="0" w:color="auto"/>
      </w:divBdr>
    </w:div>
    <w:div w:id="1688865538">
      <w:bodyDiv w:val="1"/>
      <w:marLeft w:val="0"/>
      <w:marRight w:val="0"/>
      <w:marTop w:val="0"/>
      <w:marBottom w:val="0"/>
      <w:divBdr>
        <w:top w:val="none" w:sz="0" w:space="0" w:color="auto"/>
        <w:left w:val="none" w:sz="0" w:space="0" w:color="auto"/>
        <w:bottom w:val="none" w:sz="0" w:space="0" w:color="auto"/>
        <w:right w:val="none" w:sz="0" w:space="0" w:color="auto"/>
      </w:divBdr>
    </w:div>
    <w:div w:id="1702894527">
      <w:bodyDiv w:val="1"/>
      <w:marLeft w:val="0"/>
      <w:marRight w:val="0"/>
      <w:marTop w:val="0"/>
      <w:marBottom w:val="0"/>
      <w:divBdr>
        <w:top w:val="none" w:sz="0" w:space="0" w:color="auto"/>
        <w:left w:val="none" w:sz="0" w:space="0" w:color="auto"/>
        <w:bottom w:val="none" w:sz="0" w:space="0" w:color="auto"/>
        <w:right w:val="none" w:sz="0" w:space="0" w:color="auto"/>
      </w:divBdr>
    </w:div>
    <w:div w:id="1775588780">
      <w:bodyDiv w:val="1"/>
      <w:marLeft w:val="0"/>
      <w:marRight w:val="0"/>
      <w:marTop w:val="0"/>
      <w:marBottom w:val="0"/>
      <w:divBdr>
        <w:top w:val="none" w:sz="0" w:space="0" w:color="auto"/>
        <w:left w:val="none" w:sz="0" w:space="0" w:color="auto"/>
        <w:bottom w:val="none" w:sz="0" w:space="0" w:color="auto"/>
        <w:right w:val="none" w:sz="0" w:space="0" w:color="auto"/>
      </w:divBdr>
    </w:div>
    <w:div w:id="1851139390">
      <w:bodyDiv w:val="1"/>
      <w:marLeft w:val="0"/>
      <w:marRight w:val="0"/>
      <w:marTop w:val="0"/>
      <w:marBottom w:val="0"/>
      <w:divBdr>
        <w:top w:val="none" w:sz="0" w:space="0" w:color="auto"/>
        <w:left w:val="none" w:sz="0" w:space="0" w:color="auto"/>
        <w:bottom w:val="none" w:sz="0" w:space="0" w:color="auto"/>
        <w:right w:val="none" w:sz="0" w:space="0" w:color="auto"/>
      </w:divBdr>
    </w:div>
    <w:div w:id="1927223076">
      <w:bodyDiv w:val="1"/>
      <w:marLeft w:val="0"/>
      <w:marRight w:val="0"/>
      <w:marTop w:val="0"/>
      <w:marBottom w:val="0"/>
      <w:divBdr>
        <w:top w:val="none" w:sz="0" w:space="0" w:color="auto"/>
        <w:left w:val="none" w:sz="0" w:space="0" w:color="auto"/>
        <w:bottom w:val="none" w:sz="0" w:space="0" w:color="auto"/>
        <w:right w:val="none" w:sz="0" w:space="0" w:color="auto"/>
      </w:divBdr>
    </w:div>
    <w:div w:id="1974553621">
      <w:bodyDiv w:val="1"/>
      <w:marLeft w:val="0"/>
      <w:marRight w:val="0"/>
      <w:marTop w:val="0"/>
      <w:marBottom w:val="0"/>
      <w:divBdr>
        <w:top w:val="none" w:sz="0" w:space="0" w:color="auto"/>
        <w:left w:val="none" w:sz="0" w:space="0" w:color="auto"/>
        <w:bottom w:val="none" w:sz="0" w:space="0" w:color="auto"/>
        <w:right w:val="none" w:sz="0" w:space="0" w:color="auto"/>
      </w:divBdr>
    </w:div>
    <w:div w:id="2007780241">
      <w:bodyDiv w:val="1"/>
      <w:marLeft w:val="0"/>
      <w:marRight w:val="0"/>
      <w:marTop w:val="0"/>
      <w:marBottom w:val="0"/>
      <w:divBdr>
        <w:top w:val="none" w:sz="0" w:space="0" w:color="auto"/>
        <w:left w:val="none" w:sz="0" w:space="0" w:color="auto"/>
        <w:bottom w:val="none" w:sz="0" w:space="0" w:color="auto"/>
        <w:right w:val="none" w:sz="0" w:space="0" w:color="auto"/>
      </w:divBdr>
      <w:divsChild>
        <w:div w:id="26417223">
          <w:marLeft w:val="0"/>
          <w:marRight w:val="0"/>
          <w:marTop w:val="0"/>
          <w:marBottom w:val="150"/>
          <w:divBdr>
            <w:top w:val="none" w:sz="0" w:space="0" w:color="auto"/>
            <w:left w:val="none" w:sz="0" w:space="0" w:color="auto"/>
            <w:bottom w:val="none" w:sz="0" w:space="0" w:color="auto"/>
            <w:right w:val="none" w:sz="0" w:space="0" w:color="auto"/>
          </w:divBdr>
        </w:div>
        <w:div w:id="1008602940">
          <w:marLeft w:val="0"/>
          <w:marRight w:val="0"/>
          <w:marTop w:val="150"/>
          <w:marBottom w:val="0"/>
          <w:divBdr>
            <w:top w:val="none" w:sz="0" w:space="0" w:color="auto"/>
            <w:left w:val="none" w:sz="0" w:space="0" w:color="auto"/>
            <w:bottom w:val="none" w:sz="0" w:space="0" w:color="auto"/>
            <w:right w:val="none" w:sz="0" w:space="0" w:color="auto"/>
          </w:divBdr>
        </w:div>
        <w:div w:id="1479417790">
          <w:marLeft w:val="0"/>
          <w:marRight w:val="0"/>
          <w:marTop w:val="150"/>
          <w:marBottom w:val="150"/>
          <w:divBdr>
            <w:top w:val="none" w:sz="0" w:space="0" w:color="auto"/>
            <w:left w:val="none" w:sz="0" w:space="0" w:color="auto"/>
            <w:bottom w:val="none" w:sz="0" w:space="0" w:color="auto"/>
            <w:right w:val="none" w:sz="0" w:space="0" w:color="auto"/>
          </w:divBdr>
        </w:div>
      </w:divsChild>
    </w:div>
    <w:div w:id="203629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39979/cd09a72744f05daeda99a3daadc778cb3f9436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nsultant.ru/document/cons_doc_LAW_439979/cd09a72744f05daeda99a3daadc778cb3f9436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23224-7506-4866-A615-032B93759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7244</Words>
  <Characters>41295</Characters>
  <Application>Microsoft Office Word</Application>
  <DocSecurity>0</DocSecurity>
  <Lines>344</Lines>
  <Paragraphs>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48443</CharactersWithSpaces>
  <SharedDoc>false</SharedDoc>
  <HLinks>
    <vt:vector size="12" baseType="variant">
      <vt:variant>
        <vt:i4>2490369</vt:i4>
      </vt:variant>
      <vt:variant>
        <vt:i4>3</vt:i4>
      </vt:variant>
      <vt:variant>
        <vt:i4>0</vt:i4>
      </vt:variant>
      <vt:variant>
        <vt:i4>5</vt:i4>
      </vt:variant>
      <vt:variant>
        <vt:lpwstr>https://www.consultant.ru/document/cons_doc_LAW_439979/cd09a72744f05daeda99a3daadc778cb3f9436ca/</vt:lpwstr>
      </vt:variant>
      <vt:variant>
        <vt:lpwstr>dst104890</vt:lpwstr>
      </vt:variant>
      <vt:variant>
        <vt:i4>2490369</vt:i4>
      </vt:variant>
      <vt:variant>
        <vt:i4>0</vt:i4>
      </vt:variant>
      <vt:variant>
        <vt:i4>0</vt:i4>
      </vt:variant>
      <vt:variant>
        <vt:i4>5</vt:i4>
      </vt:variant>
      <vt:variant>
        <vt:lpwstr>https://www.consultant.ru/document/cons_doc_LAW_439979/cd09a72744f05daeda99a3daadc778cb3f9436ca/</vt:lpwstr>
      </vt:variant>
      <vt:variant>
        <vt:lpwstr>dst104890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dc:creator>
  <cp:keywords/>
  <cp:lastModifiedBy>DS</cp:lastModifiedBy>
  <cp:revision>2</cp:revision>
  <cp:lastPrinted>2023-04-04T18:26:00Z</cp:lastPrinted>
  <dcterms:created xsi:type="dcterms:W3CDTF">2023-06-30T12:47:00Z</dcterms:created>
  <dcterms:modified xsi:type="dcterms:W3CDTF">2023-06-30T12:47:00Z</dcterms:modified>
</cp:coreProperties>
</file>