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D0C" w:rsidRPr="009A3483" w:rsidRDefault="00907D0C" w:rsidP="00907D0C">
      <w:pPr>
        <w:spacing w:after="0"/>
        <w:jc w:val="center"/>
        <w:rPr>
          <w:rFonts w:ascii="Times New Roman" w:hAnsi="Times New Roman"/>
          <w:sz w:val="24"/>
          <w:szCs w:val="24"/>
        </w:rPr>
      </w:pPr>
      <w:bookmarkStart w:id="0" w:name="_GoBack"/>
      <w:bookmarkEnd w:id="0"/>
      <w:r w:rsidRPr="009A3483">
        <w:rPr>
          <w:rFonts w:ascii="Times New Roman" w:hAnsi="Times New Roman"/>
          <w:sz w:val="24"/>
          <w:szCs w:val="24"/>
        </w:rPr>
        <w:t>МИНИСТЕРСТВО ОБРАЗОВАНИЯ И НАУКИ РОССИЙСКОЙ ФЕДЕРАЦИИ</w:t>
      </w:r>
    </w:p>
    <w:p w:rsidR="00907D0C" w:rsidRPr="009A3483" w:rsidRDefault="00907D0C" w:rsidP="00907D0C">
      <w:pPr>
        <w:spacing w:after="0"/>
        <w:jc w:val="center"/>
        <w:rPr>
          <w:rFonts w:ascii="Times New Roman" w:hAnsi="Times New Roman"/>
          <w:sz w:val="24"/>
          <w:szCs w:val="24"/>
        </w:rPr>
      </w:pPr>
      <w:r w:rsidRPr="009A3483">
        <w:rPr>
          <w:rFonts w:ascii="Times New Roman" w:hAnsi="Times New Roman"/>
          <w:sz w:val="24"/>
          <w:szCs w:val="24"/>
        </w:rPr>
        <w:t>Федеральное государственное бюджетное образовательное учреждение</w:t>
      </w:r>
    </w:p>
    <w:p w:rsidR="00907D0C" w:rsidRPr="009A3483" w:rsidRDefault="00907D0C" w:rsidP="00907D0C">
      <w:pPr>
        <w:spacing w:after="0"/>
        <w:jc w:val="center"/>
        <w:rPr>
          <w:rFonts w:ascii="Times New Roman" w:hAnsi="Times New Roman"/>
          <w:sz w:val="24"/>
          <w:szCs w:val="24"/>
        </w:rPr>
      </w:pPr>
      <w:r w:rsidRPr="009A3483">
        <w:rPr>
          <w:rFonts w:ascii="Times New Roman" w:hAnsi="Times New Roman"/>
          <w:sz w:val="24"/>
          <w:szCs w:val="24"/>
        </w:rPr>
        <w:t xml:space="preserve"> высшего образования </w:t>
      </w:r>
    </w:p>
    <w:p w:rsidR="00907D0C" w:rsidRPr="009A3483" w:rsidRDefault="00907D0C" w:rsidP="00907D0C">
      <w:pPr>
        <w:spacing w:after="0"/>
        <w:jc w:val="center"/>
        <w:rPr>
          <w:rFonts w:ascii="Times New Roman" w:hAnsi="Times New Roman"/>
          <w:sz w:val="24"/>
          <w:szCs w:val="24"/>
        </w:rPr>
      </w:pPr>
      <w:r w:rsidRPr="009A3483">
        <w:rPr>
          <w:rFonts w:ascii="Times New Roman" w:hAnsi="Times New Roman"/>
          <w:sz w:val="24"/>
          <w:szCs w:val="24"/>
        </w:rPr>
        <w:t>«Забайкальский государственный университет»</w:t>
      </w:r>
    </w:p>
    <w:p w:rsidR="00907D0C" w:rsidRPr="009A3483" w:rsidRDefault="00907D0C" w:rsidP="00907D0C">
      <w:pPr>
        <w:spacing w:after="0"/>
        <w:jc w:val="center"/>
        <w:rPr>
          <w:rFonts w:ascii="Times New Roman" w:hAnsi="Times New Roman"/>
          <w:sz w:val="24"/>
          <w:szCs w:val="24"/>
        </w:rPr>
      </w:pPr>
      <w:r w:rsidRPr="009A3483">
        <w:rPr>
          <w:rFonts w:ascii="Times New Roman" w:hAnsi="Times New Roman"/>
          <w:sz w:val="24"/>
          <w:szCs w:val="24"/>
        </w:rPr>
        <w:t>(ФГБОУ ВО «ЗабГУ»)</w:t>
      </w:r>
    </w:p>
    <w:p w:rsidR="00907D0C" w:rsidRPr="009A3483" w:rsidRDefault="00907D0C" w:rsidP="00907D0C">
      <w:pPr>
        <w:pStyle w:val="a3"/>
        <w:spacing w:after="0"/>
        <w:ind w:left="360"/>
        <w:jc w:val="center"/>
        <w:rPr>
          <w:rFonts w:ascii="Times New Roman" w:hAnsi="Times New Roman"/>
          <w:sz w:val="24"/>
          <w:szCs w:val="24"/>
        </w:rPr>
      </w:pPr>
    </w:p>
    <w:p w:rsidR="00907D0C" w:rsidRPr="009A3483" w:rsidRDefault="00907D0C" w:rsidP="00907D0C">
      <w:pPr>
        <w:pStyle w:val="a3"/>
        <w:spacing w:after="0"/>
        <w:ind w:left="360"/>
        <w:jc w:val="center"/>
        <w:rPr>
          <w:rFonts w:ascii="Times New Roman" w:hAnsi="Times New Roman"/>
          <w:sz w:val="24"/>
          <w:szCs w:val="24"/>
        </w:rPr>
      </w:pPr>
      <w:r w:rsidRPr="009A3483">
        <w:rPr>
          <w:rFonts w:ascii="Times New Roman" w:hAnsi="Times New Roman"/>
          <w:sz w:val="24"/>
          <w:szCs w:val="24"/>
        </w:rPr>
        <w:t>Юридический факультет</w:t>
      </w:r>
    </w:p>
    <w:p w:rsidR="00907D0C" w:rsidRPr="009A3483" w:rsidRDefault="00907D0C" w:rsidP="00907D0C">
      <w:pPr>
        <w:pStyle w:val="a3"/>
        <w:spacing w:after="0"/>
        <w:ind w:left="360"/>
        <w:jc w:val="center"/>
        <w:rPr>
          <w:rFonts w:ascii="Times New Roman" w:hAnsi="Times New Roman"/>
          <w:sz w:val="24"/>
          <w:szCs w:val="24"/>
        </w:rPr>
      </w:pPr>
      <w:r w:rsidRPr="009A3483">
        <w:rPr>
          <w:rFonts w:ascii="Times New Roman" w:hAnsi="Times New Roman"/>
          <w:sz w:val="24"/>
          <w:szCs w:val="24"/>
        </w:rPr>
        <w:t>Кафедра гражданского права и гражданского процесса</w:t>
      </w:r>
    </w:p>
    <w:p w:rsidR="00907D0C" w:rsidRPr="009A3483" w:rsidRDefault="00907D0C" w:rsidP="00907D0C">
      <w:pPr>
        <w:pStyle w:val="a3"/>
        <w:spacing w:after="0"/>
        <w:ind w:left="360"/>
        <w:jc w:val="center"/>
        <w:rPr>
          <w:rFonts w:ascii="Times New Roman" w:hAnsi="Times New Roman"/>
          <w:sz w:val="24"/>
          <w:szCs w:val="24"/>
        </w:rPr>
      </w:pPr>
    </w:p>
    <w:p w:rsidR="00907D0C" w:rsidRPr="009A3483" w:rsidRDefault="00907D0C" w:rsidP="00907D0C">
      <w:pPr>
        <w:pStyle w:val="a3"/>
        <w:spacing w:after="0"/>
        <w:ind w:left="360"/>
        <w:jc w:val="center"/>
        <w:rPr>
          <w:rFonts w:ascii="Times New Roman" w:hAnsi="Times New Roman"/>
          <w:sz w:val="24"/>
          <w:szCs w:val="24"/>
        </w:rPr>
      </w:pPr>
    </w:p>
    <w:p w:rsidR="00907D0C" w:rsidRPr="009A3483" w:rsidRDefault="00907D0C" w:rsidP="00907D0C">
      <w:pPr>
        <w:pStyle w:val="a3"/>
        <w:spacing w:after="0"/>
        <w:ind w:left="360"/>
        <w:jc w:val="center"/>
        <w:rPr>
          <w:rFonts w:ascii="Times New Roman" w:hAnsi="Times New Roman"/>
          <w:sz w:val="24"/>
          <w:szCs w:val="24"/>
        </w:rPr>
      </w:pPr>
    </w:p>
    <w:p w:rsidR="00907D0C" w:rsidRPr="009A3483" w:rsidRDefault="00907D0C" w:rsidP="00907D0C">
      <w:pPr>
        <w:pStyle w:val="a3"/>
        <w:spacing w:after="0"/>
        <w:ind w:left="360"/>
        <w:jc w:val="center"/>
        <w:rPr>
          <w:rFonts w:ascii="Times New Roman" w:hAnsi="Times New Roman"/>
          <w:sz w:val="24"/>
          <w:szCs w:val="24"/>
        </w:rPr>
      </w:pPr>
      <w:r w:rsidRPr="009A3483">
        <w:rPr>
          <w:rFonts w:ascii="Times New Roman" w:hAnsi="Times New Roman"/>
          <w:sz w:val="24"/>
          <w:szCs w:val="24"/>
        </w:rPr>
        <w:t>Направление 40.03.01 Юриспруденция</w:t>
      </w:r>
    </w:p>
    <w:p w:rsidR="00907D0C" w:rsidRPr="009A3483" w:rsidRDefault="00907D0C" w:rsidP="00907D0C">
      <w:pPr>
        <w:pStyle w:val="a3"/>
        <w:spacing w:after="0"/>
        <w:ind w:left="360"/>
        <w:jc w:val="center"/>
        <w:rPr>
          <w:rFonts w:ascii="Times New Roman" w:hAnsi="Times New Roman"/>
          <w:sz w:val="24"/>
          <w:szCs w:val="24"/>
        </w:rPr>
      </w:pPr>
    </w:p>
    <w:p w:rsidR="00907D0C" w:rsidRPr="009A3483" w:rsidRDefault="00907D0C" w:rsidP="00907D0C">
      <w:pPr>
        <w:pStyle w:val="a3"/>
        <w:spacing w:after="0"/>
        <w:ind w:left="360"/>
        <w:jc w:val="center"/>
        <w:rPr>
          <w:rFonts w:ascii="Times New Roman" w:hAnsi="Times New Roman"/>
          <w:sz w:val="24"/>
          <w:szCs w:val="24"/>
        </w:rPr>
      </w:pPr>
    </w:p>
    <w:p w:rsidR="00907D0C" w:rsidRPr="009A3483" w:rsidRDefault="00907D0C" w:rsidP="00907D0C">
      <w:pPr>
        <w:pStyle w:val="a3"/>
        <w:spacing w:after="0"/>
        <w:ind w:left="360"/>
        <w:jc w:val="center"/>
        <w:rPr>
          <w:rFonts w:ascii="Times New Roman" w:hAnsi="Times New Roman"/>
          <w:sz w:val="24"/>
          <w:szCs w:val="24"/>
        </w:rPr>
      </w:pPr>
      <w:r w:rsidRPr="009A3483">
        <w:rPr>
          <w:rFonts w:ascii="Times New Roman" w:hAnsi="Times New Roman"/>
          <w:sz w:val="24"/>
          <w:szCs w:val="24"/>
        </w:rPr>
        <w:t xml:space="preserve">Курсовая работа </w:t>
      </w:r>
    </w:p>
    <w:p w:rsidR="00907D0C" w:rsidRPr="009A3483" w:rsidRDefault="00907D0C" w:rsidP="00907D0C">
      <w:pPr>
        <w:pStyle w:val="a3"/>
        <w:spacing w:after="0"/>
        <w:ind w:left="360"/>
        <w:jc w:val="center"/>
        <w:rPr>
          <w:rFonts w:ascii="Times New Roman" w:hAnsi="Times New Roman"/>
          <w:sz w:val="24"/>
          <w:szCs w:val="24"/>
        </w:rPr>
      </w:pPr>
    </w:p>
    <w:p w:rsidR="00907D0C" w:rsidRPr="009A3483" w:rsidRDefault="00907D0C" w:rsidP="00907D0C">
      <w:pPr>
        <w:pStyle w:val="a3"/>
        <w:spacing w:after="0"/>
        <w:ind w:left="360"/>
        <w:jc w:val="center"/>
        <w:rPr>
          <w:rFonts w:ascii="Times New Roman" w:hAnsi="Times New Roman"/>
          <w:sz w:val="24"/>
          <w:szCs w:val="24"/>
        </w:rPr>
      </w:pPr>
      <w:r w:rsidRPr="009A3483">
        <w:rPr>
          <w:rFonts w:ascii="Times New Roman" w:hAnsi="Times New Roman"/>
          <w:sz w:val="24"/>
          <w:szCs w:val="24"/>
        </w:rPr>
        <w:t xml:space="preserve">по дисциплине </w:t>
      </w:r>
      <w:r w:rsidRPr="009A3483">
        <w:rPr>
          <w:rFonts w:ascii="Times New Roman" w:hAnsi="Times New Roman"/>
          <w:sz w:val="24"/>
          <w:szCs w:val="24"/>
          <w:u w:val="single"/>
        </w:rPr>
        <w:t>Гражданский процесс</w:t>
      </w:r>
    </w:p>
    <w:p w:rsidR="00907D0C" w:rsidRPr="009A3483" w:rsidRDefault="00907D0C" w:rsidP="00907D0C">
      <w:pPr>
        <w:pStyle w:val="a3"/>
        <w:spacing w:after="0"/>
        <w:ind w:left="360"/>
        <w:jc w:val="center"/>
        <w:rPr>
          <w:rFonts w:ascii="Times New Roman" w:hAnsi="Times New Roman"/>
          <w:sz w:val="24"/>
          <w:szCs w:val="24"/>
        </w:rPr>
      </w:pPr>
    </w:p>
    <w:p w:rsidR="00907D0C" w:rsidRPr="009A3483" w:rsidRDefault="00907D0C" w:rsidP="00907D0C">
      <w:pPr>
        <w:pStyle w:val="a3"/>
        <w:spacing w:after="0"/>
        <w:ind w:left="360"/>
        <w:jc w:val="center"/>
        <w:rPr>
          <w:rFonts w:ascii="Times New Roman" w:hAnsi="Times New Roman"/>
          <w:sz w:val="24"/>
          <w:szCs w:val="24"/>
        </w:rPr>
      </w:pPr>
      <w:r w:rsidRPr="009A3483">
        <w:rPr>
          <w:rFonts w:ascii="Times New Roman" w:hAnsi="Times New Roman"/>
          <w:sz w:val="24"/>
          <w:szCs w:val="24"/>
        </w:rPr>
        <w:t>Тема: «</w:t>
      </w:r>
      <w:r w:rsidR="00094EBC" w:rsidRPr="009A3483">
        <w:rPr>
          <w:rFonts w:ascii="Times New Roman" w:hAnsi="Times New Roman"/>
          <w:sz w:val="24"/>
          <w:szCs w:val="24"/>
          <w:u w:val="single"/>
        </w:rPr>
        <w:t>Отдельные положения об иске в гражданском процессе</w:t>
      </w:r>
      <w:r w:rsidRPr="009A3483">
        <w:rPr>
          <w:rFonts w:ascii="Times New Roman" w:hAnsi="Times New Roman"/>
          <w:sz w:val="24"/>
          <w:szCs w:val="24"/>
        </w:rPr>
        <w:t>»</w:t>
      </w:r>
    </w:p>
    <w:p w:rsidR="00907D0C" w:rsidRPr="009A3483" w:rsidRDefault="00907D0C" w:rsidP="00907D0C">
      <w:pPr>
        <w:pStyle w:val="a3"/>
        <w:spacing w:after="0"/>
        <w:ind w:left="360"/>
        <w:jc w:val="center"/>
        <w:rPr>
          <w:rFonts w:ascii="Times New Roman" w:hAnsi="Times New Roman"/>
          <w:sz w:val="24"/>
          <w:szCs w:val="24"/>
        </w:rPr>
      </w:pPr>
    </w:p>
    <w:p w:rsidR="00907D0C" w:rsidRPr="009A3483" w:rsidRDefault="00907D0C" w:rsidP="00907D0C">
      <w:pPr>
        <w:pStyle w:val="a3"/>
        <w:spacing w:after="0"/>
        <w:ind w:left="360"/>
        <w:jc w:val="center"/>
        <w:rPr>
          <w:rFonts w:ascii="Times New Roman" w:hAnsi="Times New Roman"/>
          <w:sz w:val="24"/>
          <w:szCs w:val="24"/>
        </w:rPr>
      </w:pPr>
    </w:p>
    <w:p w:rsidR="00907D0C" w:rsidRPr="009A3483" w:rsidRDefault="00907D0C" w:rsidP="00907D0C">
      <w:pPr>
        <w:pStyle w:val="a3"/>
        <w:tabs>
          <w:tab w:val="left" w:pos="5220"/>
        </w:tabs>
        <w:spacing w:after="0"/>
        <w:ind w:left="360"/>
        <w:jc w:val="right"/>
        <w:rPr>
          <w:rFonts w:ascii="Times New Roman" w:hAnsi="Times New Roman"/>
          <w:sz w:val="24"/>
          <w:szCs w:val="24"/>
        </w:rPr>
      </w:pPr>
    </w:p>
    <w:p w:rsidR="00907D0C" w:rsidRPr="009A3483" w:rsidRDefault="00907D0C" w:rsidP="00907D0C">
      <w:pPr>
        <w:pStyle w:val="a3"/>
        <w:tabs>
          <w:tab w:val="left" w:pos="5220"/>
        </w:tabs>
        <w:spacing w:after="0"/>
        <w:ind w:left="360"/>
        <w:jc w:val="right"/>
        <w:rPr>
          <w:rFonts w:ascii="Times New Roman" w:hAnsi="Times New Roman"/>
          <w:sz w:val="24"/>
          <w:szCs w:val="24"/>
        </w:rPr>
      </w:pPr>
    </w:p>
    <w:p w:rsidR="00907D0C" w:rsidRPr="009A3483" w:rsidRDefault="00907D0C" w:rsidP="00907D0C">
      <w:pPr>
        <w:pStyle w:val="a3"/>
        <w:tabs>
          <w:tab w:val="left" w:pos="5220"/>
        </w:tabs>
        <w:spacing w:after="0"/>
        <w:ind w:left="360"/>
        <w:jc w:val="right"/>
        <w:rPr>
          <w:rFonts w:ascii="Times New Roman" w:hAnsi="Times New Roman"/>
          <w:sz w:val="24"/>
          <w:szCs w:val="24"/>
        </w:rPr>
      </w:pPr>
    </w:p>
    <w:p w:rsidR="00907D0C" w:rsidRPr="009A3483" w:rsidRDefault="00907D0C" w:rsidP="00907D0C">
      <w:pPr>
        <w:pStyle w:val="a3"/>
        <w:tabs>
          <w:tab w:val="left" w:pos="5220"/>
        </w:tabs>
        <w:spacing w:after="0"/>
        <w:ind w:left="360"/>
        <w:jc w:val="right"/>
        <w:rPr>
          <w:rFonts w:ascii="Times New Roman" w:hAnsi="Times New Roman"/>
          <w:sz w:val="24"/>
          <w:szCs w:val="24"/>
        </w:rPr>
      </w:pPr>
    </w:p>
    <w:p w:rsidR="00907D0C" w:rsidRPr="009A3483" w:rsidRDefault="00907D0C" w:rsidP="00907D0C">
      <w:pPr>
        <w:pStyle w:val="a3"/>
        <w:tabs>
          <w:tab w:val="left" w:pos="5220"/>
        </w:tabs>
        <w:spacing w:after="0"/>
        <w:ind w:left="360"/>
        <w:jc w:val="right"/>
        <w:rPr>
          <w:rFonts w:ascii="Times New Roman" w:hAnsi="Times New Roman"/>
          <w:sz w:val="24"/>
          <w:szCs w:val="24"/>
        </w:rPr>
      </w:pPr>
      <w:r w:rsidRPr="009A3483">
        <w:rPr>
          <w:rFonts w:ascii="Times New Roman" w:hAnsi="Times New Roman"/>
          <w:sz w:val="24"/>
          <w:szCs w:val="24"/>
        </w:rPr>
        <w:t>Выполнил: студент группы ЮРБ-14-2</w:t>
      </w:r>
    </w:p>
    <w:p w:rsidR="00907D0C" w:rsidRPr="009A3483" w:rsidRDefault="00907D0C" w:rsidP="00907D0C">
      <w:pPr>
        <w:pStyle w:val="a3"/>
        <w:spacing w:after="0"/>
        <w:ind w:left="360"/>
        <w:jc w:val="right"/>
        <w:rPr>
          <w:rFonts w:ascii="Times New Roman" w:hAnsi="Times New Roman"/>
          <w:sz w:val="24"/>
          <w:szCs w:val="24"/>
        </w:rPr>
      </w:pPr>
      <w:r w:rsidRPr="009A3483">
        <w:rPr>
          <w:rFonts w:ascii="Times New Roman" w:hAnsi="Times New Roman"/>
          <w:sz w:val="24"/>
          <w:szCs w:val="24"/>
        </w:rPr>
        <w:t>форма обучения очная</w:t>
      </w:r>
    </w:p>
    <w:p w:rsidR="00907D0C" w:rsidRPr="009A3483" w:rsidRDefault="00094EBC" w:rsidP="00907D0C">
      <w:pPr>
        <w:pStyle w:val="a3"/>
        <w:spacing w:after="0"/>
        <w:ind w:left="360"/>
        <w:jc w:val="right"/>
        <w:rPr>
          <w:rFonts w:ascii="Times New Roman" w:hAnsi="Times New Roman"/>
          <w:sz w:val="24"/>
          <w:szCs w:val="24"/>
        </w:rPr>
      </w:pPr>
      <w:r w:rsidRPr="009A3483">
        <w:rPr>
          <w:rFonts w:ascii="Times New Roman" w:hAnsi="Times New Roman"/>
          <w:sz w:val="24"/>
          <w:szCs w:val="24"/>
        </w:rPr>
        <w:t>Арутюнян Эдуард Оганесович</w:t>
      </w:r>
    </w:p>
    <w:p w:rsidR="00907D0C" w:rsidRPr="009A3483" w:rsidRDefault="00907D0C" w:rsidP="00907D0C">
      <w:pPr>
        <w:pStyle w:val="a3"/>
        <w:tabs>
          <w:tab w:val="left" w:pos="4962"/>
          <w:tab w:val="left" w:pos="5220"/>
        </w:tabs>
        <w:spacing w:after="0"/>
        <w:ind w:left="360"/>
        <w:jc w:val="right"/>
        <w:rPr>
          <w:rFonts w:ascii="Times New Roman" w:hAnsi="Times New Roman"/>
          <w:sz w:val="24"/>
          <w:szCs w:val="24"/>
        </w:rPr>
      </w:pPr>
    </w:p>
    <w:p w:rsidR="00907D0C" w:rsidRPr="009A3483" w:rsidRDefault="00907D0C" w:rsidP="00907D0C">
      <w:pPr>
        <w:pStyle w:val="a3"/>
        <w:tabs>
          <w:tab w:val="left" w:pos="4962"/>
          <w:tab w:val="left" w:pos="5220"/>
        </w:tabs>
        <w:spacing w:after="0"/>
        <w:ind w:left="360"/>
        <w:jc w:val="right"/>
        <w:rPr>
          <w:rFonts w:ascii="Times New Roman" w:hAnsi="Times New Roman"/>
          <w:sz w:val="24"/>
          <w:szCs w:val="24"/>
        </w:rPr>
      </w:pPr>
      <w:r w:rsidRPr="009A3483">
        <w:rPr>
          <w:rFonts w:ascii="Times New Roman" w:hAnsi="Times New Roman"/>
          <w:sz w:val="24"/>
          <w:szCs w:val="24"/>
        </w:rPr>
        <w:t>Проверил</w:t>
      </w:r>
      <w:r w:rsidR="00094EBC" w:rsidRPr="009A3483">
        <w:rPr>
          <w:rFonts w:ascii="Times New Roman" w:hAnsi="Times New Roman"/>
          <w:sz w:val="24"/>
          <w:szCs w:val="24"/>
        </w:rPr>
        <w:t>а: Ракитина Е.В.</w:t>
      </w:r>
    </w:p>
    <w:p w:rsidR="00907D0C" w:rsidRPr="009A3483" w:rsidRDefault="00907D0C" w:rsidP="00907D0C">
      <w:pPr>
        <w:pStyle w:val="a3"/>
        <w:spacing w:after="0"/>
        <w:ind w:left="360"/>
        <w:jc w:val="right"/>
        <w:rPr>
          <w:rFonts w:ascii="Times New Roman" w:hAnsi="Times New Roman"/>
          <w:sz w:val="24"/>
          <w:szCs w:val="24"/>
        </w:rPr>
      </w:pPr>
      <w:r w:rsidRPr="009A3483">
        <w:rPr>
          <w:rFonts w:ascii="Times New Roman" w:hAnsi="Times New Roman"/>
          <w:sz w:val="24"/>
          <w:szCs w:val="24"/>
        </w:rPr>
        <w:t xml:space="preserve">              Подпись……</w:t>
      </w:r>
    </w:p>
    <w:p w:rsidR="00907D0C" w:rsidRPr="009A3483" w:rsidRDefault="00907D0C" w:rsidP="00907D0C">
      <w:pPr>
        <w:pStyle w:val="a3"/>
        <w:tabs>
          <w:tab w:val="left" w:pos="5400"/>
        </w:tabs>
        <w:spacing w:after="0"/>
        <w:ind w:left="360"/>
        <w:jc w:val="right"/>
        <w:rPr>
          <w:rFonts w:ascii="Times New Roman" w:hAnsi="Times New Roman"/>
          <w:sz w:val="24"/>
          <w:szCs w:val="24"/>
        </w:rPr>
      </w:pPr>
      <w:r w:rsidRPr="009A3483">
        <w:rPr>
          <w:rFonts w:ascii="Times New Roman" w:hAnsi="Times New Roman"/>
          <w:sz w:val="24"/>
          <w:szCs w:val="24"/>
        </w:rPr>
        <w:t>Дата   «___» ______________201_ г.</w:t>
      </w:r>
    </w:p>
    <w:p w:rsidR="00907D0C" w:rsidRPr="009A3483" w:rsidRDefault="00907D0C" w:rsidP="00907D0C">
      <w:pPr>
        <w:pStyle w:val="a3"/>
        <w:tabs>
          <w:tab w:val="left" w:pos="5400"/>
        </w:tabs>
        <w:spacing w:after="0"/>
        <w:ind w:left="360"/>
        <w:jc w:val="right"/>
        <w:rPr>
          <w:rFonts w:ascii="Times New Roman" w:hAnsi="Times New Roman"/>
          <w:sz w:val="24"/>
          <w:szCs w:val="24"/>
        </w:rPr>
      </w:pPr>
    </w:p>
    <w:p w:rsidR="00907D0C" w:rsidRPr="009A3483" w:rsidRDefault="00907D0C" w:rsidP="00907D0C">
      <w:pPr>
        <w:pStyle w:val="a3"/>
        <w:tabs>
          <w:tab w:val="left" w:pos="5400"/>
        </w:tabs>
        <w:spacing w:after="0"/>
        <w:ind w:left="360"/>
        <w:jc w:val="right"/>
        <w:rPr>
          <w:rFonts w:ascii="Times New Roman" w:hAnsi="Times New Roman"/>
          <w:sz w:val="24"/>
          <w:szCs w:val="24"/>
        </w:rPr>
      </w:pPr>
    </w:p>
    <w:p w:rsidR="00907D0C" w:rsidRPr="009A3483" w:rsidRDefault="00907D0C" w:rsidP="00907D0C">
      <w:pPr>
        <w:pStyle w:val="a3"/>
        <w:tabs>
          <w:tab w:val="left" w:pos="5400"/>
        </w:tabs>
        <w:spacing w:after="0"/>
        <w:ind w:left="360"/>
        <w:jc w:val="center"/>
        <w:rPr>
          <w:rFonts w:ascii="Times New Roman" w:hAnsi="Times New Roman"/>
          <w:sz w:val="24"/>
          <w:szCs w:val="24"/>
        </w:rPr>
      </w:pPr>
    </w:p>
    <w:p w:rsidR="00907D0C" w:rsidRPr="009A3483" w:rsidRDefault="00907D0C" w:rsidP="00907D0C">
      <w:pPr>
        <w:pStyle w:val="a3"/>
        <w:tabs>
          <w:tab w:val="left" w:pos="5400"/>
        </w:tabs>
        <w:spacing w:after="0"/>
        <w:ind w:left="360"/>
        <w:jc w:val="center"/>
        <w:rPr>
          <w:rFonts w:ascii="Times New Roman" w:hAnsi="Times New Roman"/>
          <w:sz w:val="24"/>
          <w:szCs w:val="24"/>
        </w:rPr>
      </w:pPr>
    </w:p>
    <w:p w:rsidR="00907D0C" w:rsidRPr="009A3483" w:rsidRDefault="00907D0C" w:rsidP="00907D0C">
      <w:pPr>
        <w:pStyle w:val="a3"/>
        <w:tabs>
          <w:tab w:val="left" w:pos="5400"/>
        </w:tabs>
        <w:spacing w:after="0"/>
        <w:ind w:left="360"/>
        <w:jc w:val="center"/>
        <w:rPr>
          <w:rFonts w:ascii="Times New Roman" w:hAnsi="Times New Roman"/>
          <w:sz w:val="24"/>
          <w:szCs w:val="24"/>
        </w:rPr>
      </w:pPr>
    </w:p>
    <w:p w:rsidR="00907D0C" w:rsidRPr="009A3483" w:rsidRDefault="00907D0C" w:rsidP="00907D0C">
      <w:pPr>
        <w:pStyle w:val="a3"/>
        <w:tabs>
          <w:tab w:val="left" w:pos="5400"/>
        </w:tabs>
        <w:spacing w:after="0"/>
        <w:ind w:left="360"/>
        <w:jc w:val="right"/>
        <w:rPr>
          <w:rFonts w:ascii="Times New Roman" w:hAnsi="Times New Roman"/>
          <w:sz w:val="24"/>
          <w:szCs w:val="24"/>
        </w:rPr>
      </w:pPr>
    </w:p>
    <w:p w:rsidR="00907D0C" w:rsidRPr="009A3483" w:rsidRDefault="00907D0C" w:rsidP="00907D0C">
      <w:pPr>
        <w:pStyle w:val="a3"/>
        <w:tabs>
          <w:tab w:val="left" w:pos="5400"/>
        </w:tabs>
        <w:spacing w:after="0"/>
        <w:ind w:left="360"/>
        <w:jc w:val="center"/>
        <w:rPr>
          <w:rFonts w:ascii="Times New Roman" w:hAnsi="Times New Roman"/>
          <w:sz w:val="24"/>
          <w:szCs w:val="24"/>
        </w:rPr>
      </w:pPr>
    </w:p>
    <w:p w:rsidR="00907D0C" w:rsidRPr="009A3483" w:rsidRDefault="00907D0C" w:rsidP="00907D0C">
      <w:pPr>
        <w:pStyle w:val="a3"/>
        <w:tabs>
          <w:tab w:val="left" w:pos="5400"/>
        </w:tabs>
        <w:spacing w:after="0"/>
        <w:ind w:left="360"/>
        <w:jc w:val="center"/>
        <w:rPr>
          <w:rFonts w:ascii="Times New Roman" w:hAnsi="Times New Roman"/>
          <w:sz w:val="24"/>
          <w:szCs w:val="24"/>
        </w:rPr>
      </w:pPr>
    </w:p>
    <w:p w:rsidR="00907D0C" w:rsidRPr="009A3483" w:rsidRDefault="00907D0C" w:rsidP="00907D0C">
      <w:pPr>
        <w:pStyle w:val="a3"/>
        <w:tabs>
          <w:tab w:val="left" w:pos="5400"/>
        </w:tabs>
        <w:spacing w:after="0"/>
        <w:ind w:left="360"/>
        <w:jc w:val="center"/>
        <w:rPr>
          <w:rFonts w:ascii="Times New Roman" w:hAnsi="Times New Roman"/>
          <w:sz w:val="24"/>
          <w:szCs w:val="24"/>
        </w:rPr>
      </w:pPr>
    </w:p>
    <w:p w:rsidR="00907D0C" w:rsidRPr="009A3483" w:rsidRDefault="00907D0C" w:rsidP="00907D0C">
      <w:pPr>
        <w:pStyle w:val="a3"/>
        <w:tabs>
          <w:tab w:val="left" w:pos="5400"/>
        </w:tabs>
        <w:spacing w:after="0"/>
        <w:ind w:left="360"/>
        <w:jc w:val="center"/>
        <w:rPr>
          <w:rFonts w:ascii="Times New Roman" w:hAnsi="Times New Roman"/>
          <w:sz w:val="24"/>
          <w:szCs w:val="24"/>
        </w:rPr>
      </w:pPr>
    </w:p>
    <w:p w:rsidR="00907D0C" w:rsidRPr="009A3483" w:rsidRDefault="00907D0C" w:rsidP="00907D0C">
      <w:pPr>
        <w:pStyle w:val="a3"/>
        <w:tabs>
          <w:tab w:val="left" w:pos="5400"/>
        </w:tabs>
        <w:spacing w:after="0"/>
        <w:ind w:left="360"/>
        <w:jc w:val="center"/>
        <w:rPr>
          <w:rFonts w:ascii="Times New Roman" w:hAnsi="Times New Roman"/>
          <w:sz w:val="24"/>
          <w:szCs w:val="24"/>
        </w:rPr>
      </w:pPr>
    </w:p>
    <w:p w:rsidR="00907D0C" w:rsidRPr="009A3483" w:rsidRDefault="00907D0C" w:rsidP="00907D0C">
      <w:pPr>
        <w:pStyle w:val="a3"/>
        <w:tabs>
          <w:tab w:val="left" w:pos="5400"/>
        </w:tabs>
        <w:spacing w:after="0"/>
        <w:ind w:left="360"/>
        <w:jc w:val="center"/>
        <w:rPr>
          <w:rFonts w:ascii="Times New Roman" w:hAnsi="Times New Roman"/>
          <w:sz w:val="24"/>
          <w:szCs w:val="24"/>
        </w:rPr>
      </w:pPr>
    </w:p>
    <w:p w:rsidR="000D3B99" w:rsidRPr="009A3483" w:rsidRDefault="00907D0C" w:rsidP="00907D0C">
      <w:pPr>
        <w:pStyle w:val="a3"/>
        <w:tabs>
          <w:tab w:val="left" w:pos="5400"/>
        </w:tabs>
        <w:spacing w:after="0"/>
        <w:ind w:left="360"/>
        <w:jc w:val="center"/>
        <w:rPr>
          <w:rFonts w:ascii="Times New Roman" w:hAnsi="Times New Roman"/>
          <w:sz w:val="28"/>
          <w:szCs w:val="28"/>
        </w:rPr>
      </w:pPr>
      <w:r w:rsidRPr="009A3483">
        <w:rPr>
          <w:rFonts w:ascii="Times New Roman" w:hAnsi="Times New Roman"/>
          <w:sz w:val="24"/>
          <w:szCs w:val="24"/>
        </w:rPr>
        <w:t>Чита, 2016 г</w:t>
      </w:r>
      <w:r w:rsidR="00494323" w:rsidRPr="009A3483">
        <w:rPr>
          <w:rFonts w:ascii="Times New Roman" w:hAnsi="Times New Roman"/>
          <w:sz w:val="28"/>
          <w:szCs w:val="28"/>
        </w:rPr>
        <w:t>.</w:t>
      </w:r>
    </w:p>
    <w:p w:rsidR="00CB28A2" w:rsidRPr="009A3483" w:rsidRDefault="00CB28A2" w:rsidP="00F34691">
      <w:pPr>
        <w:widowControl w:val="0"/>
        <w:autoSpaceDE w:val="0"/>
        <w:autoSpaceDN w:val="0"/>
        <w:adjustRightInd w:val="0"/>
        <w:spacing w:after="851" w:line="360" w:lineRule="auto"/>
        <w:ind w:firstLine="709"/>
        <w:jc w:val="center"/>
        <w:rPr>
          <w:rFonts w:ascii="Times New Roman" w:eastAsia="SimSun" w:hAnsi="Times New Roman"/>
          <w:spacing w:val="-5"/>
          <w:sz w:val="28"/>
          <w:szCs w:val="28"/>
        </w:rPr>
        <w:sectPr w:rsidR="00CB28A2" w:rsidRPr="009A3483" w:rsidSect="00E6671D">
          <w:footerReference w:type="default" r:id="rId9"/>
          <w:pgSz w:w="11906" w:h="16838" w:code="9"/>
          <w:pgMar w:top="1134" w:right="567" w:bottom="1134" w:left="1701" w:header="709" w:footer="709" w:gutter="0"/>
          <w:cols w:space="708"/>
          <w:titlePg/>
          <w:docGrid w:linePitch="360"/>
        </w:sectPr>
      </w:pPr>
    </w:p>
    <w:p w:rsidR="000D3B99" w:rsidRPr="009A3483" w:rsidRDefault="000D3B99" w:rsidP="00F34691">
      <w:pPr>
        <w:widowControl w:val="0"/>
        <w:autoSpaceDE w:val="0"/>
        <w:autoSpaceDN w:val="0"/>
        <w:adjustRightInd w:val="0"/>
        <w:spacing w:after="851" w:line="360" w:lineRule="auto"/>
        <w:ind w:firstLine="709"/>
        <w:jc w:val="center"/>
        <w:rPr>
          <w:rFonts w:ascii="Times New Roman" w:eastAsia="SimSun" w:hAnsi="Times New Roman"/>
          <w:b/>
          <w:spacing w:val="-5"/>
          <w:sz w:val="28"/>
          <w:szCs w:val="28"/>
        </w:rPr>
      </w:pPr>
      <w:r w:rsidRPr="009A3483">
        <w:rPr>
          <w:rFonts w:ascii="Times New Roman" w:eastAsia="SimSun" w:hAnsi="Times New Roman"/>
          <w:b/>
          <w:spacing w:val="-5"/>
          <w:sz w:val="28"/>
          <w:szCs w:val="28"/>
        </w:rPr>
        <w:lastRenderedPageBreak/>
        <w:t>СОДЕРЖАНИЕ</w:t>
      </w:r>
    </w:p>
    <w:tbl>
      <w:tblPr>
        <w:tblW w:w="9383" w:type="dxa"/>
        <w:tblLook w:val="04A0" w:firstRow="1" w:lastRow="0" w:firstColumn="1" w:lastColumn="0" w:noHBand="0" w:noVBand="1"/>
      </w:tblPr>
      <w:tblGrid>
        <w:gridCol w:w="8897"/>
        <w:gridCol w:w="486"/>
      </w:tblGrid>
      <w:tr w:rsidR="00E02874" w:rsidRPr="009A3483" w:rsidTr="00F042CE">
        <w:trPr>
          <w:trHeight w:val="5947"/>
        </w:trPr>
        <w:tc>
          <w:tcPr>
            <w:tcW w:w="8897" w:type="dxa"/>
          </w:tcPr>
          <w:p w:rsidR="000D3B99" w:rsidRPr="009A3483" w:rsidRDefault="000D3B99" w:rsidP="009D0480">
            <w:pPr>
              <w:widowControl w:val="0"/>
              <w:tabs>
                <w:tab w:val="right" w:leader="dot" w:pos="9540"/>
              </w:tabs>
              <w:autoSpaceDE w:val="0"/>
              <w:autoSpaceDN w:val="0"/>
              <w:adjustRightInd w:val="0"/>
              <w:spacing w:after="0" w:line="360" w:lineRule="auto"/>
              <w:jc w:val="both"/>
              <w:rPr>
                <w:rFonts w:ascii="Times New Roman" w:eastAsia="SimSun" w:hAnsi="Times New Roman"/>
                <w:spacing w:val="-5"/>
                <w:sz w:val="28"/>
                <w:szCs w:val="28"/>
              </w:rPr>
            </w:pPr>
            <w:r w:rsidRPr="009A3483">
              <w:rPr>
                <w:rFonts w:ascii="Times New Roman" w:eastAsia="SimSun" w:hAnsi="Times New Roman"/>
                <w:spacing w:val="-5"/>
                <w:sz w:val="28"/>
                <w:szCs w:val="28"/>
              </w:rPr>
              <w:t>Введение</w:t>
            </w:r>
            <w:r w:rsidR="0009021A" w:rsidRPr="009A3483">
              <w:rPr>
                <w:rFonts w:ascii="Times New Roman" w:hAnsi="Times New Roman"/>
                <w:sz w:val="28"/>
                <w:szCs w:val="28"/>
              </w:rPr>
              <w:ptab w:relativeTo="margin" w:alignment="right" w:leader="dot"/>
            </w:r>
          </w:p>
          <w:p w:rsidR="000D3B99" w:rsidRPr="009A3483" w:rsidRDefault="0009021A" w:rsidP="009D0480">
            <w:pPr>
              <w:widowControl w:val="0"/>
              <w:tabs>
                <w:tab w:val="right" w:leader="dot" w:pos="9072"/>
              </w:tabs>
              <w:autoSpaceDE w:val="0"/>
              <w:autoSpaceDN w:val="0"/>
              <w:adjustRightInd w:val="0"/>
              <w:spacing w:after="0" w:line="360" w:lineRule="auto"/>
              <w:jc w:val="both"/>
              <w:rPr>
                <w:rFonts w:ascii="Times New Roman" w:eastAsia="SimSun" w:hAnsi="Times New Roman"/>
                <w:spacing w:val="-5"/>
                <w:sz w:val="28"/>
                <w:szCs w:val="28"/>
              </w:rPr>
            </w:pPr>
            <w:r w:rsidRPr="009A3483">
              <w:rPr>
                <w:rFonts w:ascii="Times New Roman" w:eastAsia="SimSun" w:hAnsi="Times New Roman"/>
                <w:spacing w:val="-5"/>
                <w:sz w:val="28"/>
                <w:szCs w:val="28"/>
              </w:rPr>
              <w:t xml:space="preserve">1 </w:t>
            </w:r>
            <w:r w:rsidR="00C258FA" w:rsidRPr="009A3483">
              <w:rPr>
                <w:rFonts w:ascii="Times New Roman" w:hAnsi="Times New Roman"/>
                <w:sz w:val="28"/>
                <w:szCs w:val="28"/>
                <w:shd w:val="clear" w:color="auto" w:fill="FFFFFF"/>
              </w:rPr>
              <w:t>Отдельные положения об иске в гражданском процессе</w:t>
            </w:r>
            <w:r w:rsidRPr="009A3483">
              <w:rPr>
                <w:rFonts w:ascii="Times New Roman" w:hAnsi="Times New Roman"/>
                <w:sz w:val="28"/>
                <w:szCs w:val="28"/>
              </w:rPr>
              <w:ptab w:relativeTo="margin" w:alignment="right" w:leader="dot"/>
            </w:r>
          </w:p>
          <w:p w:rsidR="000D3B99" w:rsidRPr="009A3483" w:rsidRDefault="0009021A" w:rsidP="009D0480">
            <w:pPr>
              <w:tabs>
                <w:tab w:val="left" w:pos="900"/>
                <w:tab w:val="right" w:leader="dot" w:pos="9072"/>
              </w:tabs>
              <w:spacing w:after="0" w:line="360" w:lineRule="auto"/>
              <w:ind w:firstLine="284"/>
              <w:jc w:val="both"/>
              <w:rPr>
                <w:rFonts w:ascii="Times New Roman" w:hAnsi="Times New Roman"/>
                <w:spacing w:val="-5"/>
                <w:sz w:val="28"/>
                <w:szCs w:val="28"/>
              </w:rPr>
            </w:pPr>
            <w:r w:rsidRPr="009A3483">
              <w:rPr>
                <w:rFonts w:ascii="Times New Roman" w:hAnsi="Times New Roman"/>
                <w:spacing w:val="-5"/>
                <w:sz w:val="28"/>
                <w:szCs w:val="28"/>
              </w:rPr>
              <w:t xml:space="preserve">1.1 </w:t>
            </w:r>
            <w:r w:rsidR="00C258FA" w:rsidRPr="009A3483">
              <w:rPr>
                <w:rFonts w:ascii="Times New Roman" w:hAnsi="Times New Roman"/>
                <w:sz w:val="28"/>
                <w:szCs w:val="28"/>
                <w:shd w:val="clear" w:color="auto" w:fill="FFFFFF"/>
              </w:rPr>
              <w:t>Понятие и структура иска в гражданском процессе</w:t>
            </w:r>
            <w:r w:rsidR="00C258FA" w:rsidRPr="009A3483">
              <w:rPr>
                <w:rFonts w:ascii="Times New Roman" w:hAnsi="Times New Roman"/>
                <w:sz w:val="28"/>
                <w:szCs w:val="28"/>
              </w:rPr>
              <w:t xml:space="preserve"> </w:t>
            </w:r>
            <w:r w:rsidR="00FC1923" w:rsidRPr="009A3483">
              <w:rPr>
                <w:rFonts w:ascii="Times New Roman" w:hAnsi="Times New Roman"/>
                <w:sz w:val="28"/>
                <w:szCs w:val="28"/>
              </w:rPr>
              <w:ptab w:relativeTo="margin" w:alignment="right" w:leader="dot"/>
            </w:r>
          </w:p>
          <w:p w:rsidR="000D3B99" w:rsidRPr="009A3483" w:rsidRDefault="0009021A" w:rsidP="009D0480">
            <w:pPr>
              <w:tabs>
                <w:tab w:val="left" w:pos="900"/>
                <w:tab w:val="right" w:leader="dot" w:pos="9072"/>
              </w:tabs>
              <w:spacing w:after="0" w:line="360" w:lineRule="auto"/>
              <w:ind w:firstLine="284"/>
              <w:jc w:val="both"/>
              <w:rPr>
                <w:rFonts w:ascii="Times New Roman" w:hAnsi="Times New Roman"/>
                <w:sz w:val="28"/>
                <w:szCs w:val="28"/>
              </w:rPr>
            </w:pPr>
            <w:r w:rsidRPr="009A3483">
              <w:rPr>
                <w:rFonts w:ascii="Times New Roman" w:hAnsi="Times New Roman"/>
                <w:spacing w:val="-5"/>
                <w:sz w:val="28"/>
                <w:szCs w:val="28"/>
              </w:rPr>
              <w:t xml:space="preserve">1.2 </w:t>
            </w:r>
            <w:r w:rsidR="00C258FA" w:rsidRPr="009A3483">
              <w:rPr>
                <w:rFonts w:ascii="Times New Roman" w:hAnsi="Times New Roman"/>
                <w:sz w:val="28"/>
                <w:szCs w:val="28"/>
                <w:shd w:val="clear" w:color="auto" w:fill="FFFFFF"/>
              </w:rPr>
              <w:t>Предмет иска в гражданском процессе</w:t>
            </w:r>
            <w:r w:rsidRPr="009A3483">
              <w:rPr>
                <w:rFonts w:ascii="Times New Roman" w:hAnsi="Times New Roman"/>
                <w:sz w:val="28"/>
                <w:szCs w:val="28"/>
              </w:rPr>
              <w:ptab w:relativeTo="margin" w:alignment="right" w:leader="dot"/>
            </w:r>
          </w:p>
          <w:p w:rsidR="00C258FA" w:rsidRPr="009A3483" w:rsidRDefault="00C258FA" w:rsidP="009D0480">
            <w:pPr>
              <w:tabs>
                <w:tab w:val="left" w:pos="900"/>
                <w:tab w:val="right" w:leader="dot" w:pos="9072"/>
              </w:tabs>
              <w:spacing w:after="0" w:line="360" w:lineRule="auto"/>
              <w:ind w:firstLine="284"/>
              <w:jc w:val="both"/>
              <w:rPr>
                <w:rFonts w:ascii="Times New Roman" w:hAnsi="Times New Roman"/>
                <w:spacing w:val="-5"/>
                <w:sz w:val="28"/>
                <w:szCs w:val="28"/>
              </w:rPr>
            </w:pPr>
            <w:r w:rsidRPr="009A3483">
              <w:rPr>
                <w:rFonts w:ascii="Times New Roman" w:hAnsi="Times New Roman"/>
                <w:sz w:val="28"/>
                <w:szCs w:val="28"/>
              </w:rPr>
              <w:t>1.3 Основание иска в гражданском процессе</w:t>
            </w:r>
            <w:r w:rsidRPr="009A3483">
              <w:rPr>
                <w:rFonts w:ascii="Times New Roman" w:hAnsi="Times New Roman"/>
                <w:sz w:val="28"/>
                <w:szCs w:val="28"/>
              </w:rPr>
              <w:ptab w:relativeTo="margin" w:alignment="right" w:leader="dot"/>
            </w:r>
          </w:p>
          <w:p w:rsidR="000D3B99" w:rsidRPr="009A3483" w:rsidRDefault="0009021A" w:rsidP="009D0480">
            <w:pPr>
              <w:tabs>
                <w:tab w:val="left" w:pos="900"/>
                <w:tab w:val="right" w:leader="dot" w:pos="9072"/>
              </w:tabs>
              <w:spacing w:after="0" w:line="360" w:lineRule="auto"/>
              <w:jc w:val="both"/>
              <w:rPr>
                <w:rFonts w:ascii="Times New Roman" w:hAnsi="Times New Roman"/>
                <w:spacing w:val="-5"/>
                <w:sz w:val="28"/>
                <w:szCs w:val="28"/>
              </w:rPr>
            </w:pPr>
            <w:r w:rsidRPr="009A3483">
              <w:rPr>
                <w:rFonts w:ascii="Times New Roman" w:hAnsi="Times New Roman"/>
                <w:spacing w:val="-5"/>
                <w:sz w:val="28"/>
                <w:szCs w:val="28"/>
              </w:rPr>
              <w:t xml:space="preserve">2 </w:t>
            </w:r>
            <w:r w:rsidR="00C258FA" w:rsidRPr="009A3483">
              <w:rPr>
                <w:rFonts w:ascii="Times New Roman" w:hAnsi="Times New Roman"/>
                <w:sz w:val="28"/>
                <w:szCs w:val="28"/>
                <w:shd w:val="clear" w:color="auto" w:fill="FFFFFF"/>
              </w:rPr>
              <w:t>Изменение иска в гражданском процессе</w:t>
            </w:r>
            <w:r w:rsidRPr="009A3483">
              <w:rPr>
                <w:rFonts w:ascii="Times New Roman" w:hAnsi="Times New Roman"/>
                <w:sz w:val="28"/>
                <w:szCs w:val="28"/>
              </w:rPr>
              <w:ptab w:relativeTo="margin" w:alignment="right" w:leader="dot"/>
            </w:r>
          </w:p>
          <w:p w:rsidR="000D3B99" w:rsidRPr="009A3483" w:rsidRDefault="0009021A" w:rsidP="009D0480">
            <w:pPr>
              <w:tabs>
                <w:tab w:val="left" w:pos="900"/>
                <w:tab w:val="right" w:leader="dot" w:pos="9072"/>
              </w:tabs>
              <w:spacing w:after="0" w:line="360" w:lineRule="auto"/>
              <w:ind w:firstLine="284"/>
              <w:jc w:val="both"/>
              <w:rPr>
                <w:rFonts w:ascii="Times New Roman" w:hAnsi="Times New Roman"/>
                <w:spacing w:val="-5"/>
                <w:sz w:val="28"/>
                <w:szCs w:val="28"/>
              </w:rPr>
            </w:pPr>
            <w:r w:rsidRPr="009A3483">
              <w:rPr>
                <w:rFonts w:ascii="Times New Roman" w:hAnsi="Times New Roman"/>
                <w:spacing w:val="-5"/>
                <w:sz w:val="28"/>
                <w:szCs w:val="28"/>
              </w:rPr>
              <w:t xml:space="preserve">2.1 </w:t>
            </w:r>
            <w:r w:rsidR="00C258FA" w:rsidRPr="009A3483">
              <w:rPr>
                <w:rFonts w:ascii="Times New Roman" w:hAnsi="Times New Roman"/>
                <w:sz w:val="28"/>
                <w:szCs w:val="28"/>
                <w:shd w:val="clear" w:color="auto" w:fill="FFFFFF"/>
              </w:rPr>
              <w:t>Изменение предмета иска в гражданском процессе</w:t>
            </w:r>
            <w:r w:rsidRPr="009A3483">
              <w:rPr>
                <w:rFonts w:ascii="Times New Roman" w:hAnsi="Times New Roman"/>
                <w:sz w:val="28"/>
                <w:szCs w:val="28"/>
              </w:rPr>
              <w:ptab w:relativeTo="margin" w:alignment="right" w:leader="dot"/>
            </w:r>
          </w:p>
          <w:p w:rsidR="000D3B99" w:rsidRPr="009A3483" w:rsidRDefault="0009021A" w:rsidP="009D0480">
            <w:pPr>
              <w:tabs>
                <w:tab w:val="left" w:pos="900"/>
                <w:tab w:val="right" w:leader="dot" w:pos="9072"/>
              </w:tabs>
              <w:spacing w:after="0" w:line="360" w:lineRule="auto"/>
              <w:ind w:firstLine="284"/>
              <w:jc w:val="both"/>
              <w:rPr>
                <w:rFonts w:ascii="Times New Roman" w:hAnsi="Times New Roman"/>
                <w:sz w:val="28"/>
                <w:szCs w:val="28"/>
              </w:rPr>
            </w:pPr>
            <w:r w:rsidRPr="009A3483">
              <w:rPr>
                <w:rFonts w:ascii="Times New Roman" w:hAnsi="Times New Roman"/>
                <w:spacing w:val="-5"/>
                <w:sz w:val="28"/>
                <w:szCs w:val="28"/>
              </w:rPr>
              <w:t>2.2</w:t>
            </w:r>
            <w:r w:rsidR="000D3B99" w:rsidRPr="009A3483">
              <w:rPr>
                <w:rFonts w:ascii="Times New Roman" w:hAnsi="Times New Roman"/>
                <w:spacing w:val="-5"/>
                <w:sz w:val="28"/>
                <w:szCs w:val="28"/>
              </w:rPr>
              <w:t xml:space="preserve"> </w:t>
            </w:r>
            <w:r w:rsidR="00C258FA" w:rsidRPr="009A3483">
              <w:rPr>
                <w:rFonts w:ascii="Times New Roman" w:hAnsi="Times New Roman"/>
                <w:sz w:val="28"/>
                <w:szCs w:val="28"/>
                <w:shd w:val="clear" w:color="auto" w:fill="FFFFFF"/>
              </w:rPr>
              <w:t>Изменение основания иска в гражданском процессе</w:t>
            </w:r>
            <w:r w:rsidRPr="009A3483">
              <w:rPr>
                <w:rFonts w:ascii="Times New Roman" w:hAnsi="Times New Roman"/>
                <w:sz w:val="28"/>
                <w:szCs w:val="28"/>
              </w:rPr>
              <w:ptab w:relativeTo="margin" w:alignment="right" w:leader="dot"/>
            </w:r>
          </w:p>
          <w:p w:rsidR="00C258FA" w:rsidRPr="009A3483" w:rsidRDefault="00C258FA" w:rsidP="009D0480">
            <w:pPr>
              <w:tabs>
                <w:tab w:val="left" w:pos="900"/>
                <w:tab w:val="right" w:leader="dot" w:pos="9072"/>
              </w:tabs>
              <w:spacing w:after="0" w:line="360" w:lineRule="auto"/>
              <w:ind w:firstLine="284"/>
              <w:jc w:val="both"/>
              <w:rPr>
                <w:rFonts w:ascii="Times New Roman" w:hAnsi="Times New Roman"/>
                <w:spacing w:val="-5"/>
                <w:sz w:val="28"/>
                <w:szCs w:val="28"/>
              </w:rPr>
            </w:pPr>
            <w:r w:rsidRPr="009A3483">
              <w:rPr>
                <w:rFonts w:ascii="Times New Roman" w:hAnsi="Times New Roman"/>
                <w:sz w:val="28"/>
                <w:szCs w:val="28"/>
              </w:rPr>
              <w:t>2.3 Некоторые проблемы изменения иска</w:t>
            </w:r>
            <w:r w:rsidRPr="009A3483">
              <w:rPr>
                <w:rFonts w:ascii="Times New Roman" w:hAnsi="Times New Roman"/>
                <w:sz w:val="28"/>
                <w:szCs w:val="28"/>
              </w:rPr>
              <w:ptab w:relativeTo="margin" w:alignment="right" w:leader="dot"/>
            </w:r>
          </w:p>
          <w:p w:rsidR="000D3B99" w:rsidRPr="009A3483" w:rsidRDefault="000D3B99" w:rsidP="009D0480">
            <w:pPr>
              <w:widowControl w:val="0"/>
              <w:tabs>
                <w:tab w:val="right" w:leader="dot" w:pos="9540"/>
              </w:tabs>
              <w:autoSpaceDE w:val="0"/>
              <w:autoSpaceDN w:val="0"/>
              <w:adjustRightInd w:val="0"/>
              <w:spacing w:after="0" w:line="360" w:lineRule="auto"/>
              <w:jc w:val="both"/>
              <w:rPr>
                <w:rFonts w:ascii="Times New Roman" w:eastAsia="SimSun" w:hAnsi="Times New Roman"/>
                <w:spacing w:val="-5"/>
                <w:sz w:val="28"/>
                <w:szCs w:val="28"/>
              </w:rPr>
            </w:pPr>
            <w:r w:rsidRPr="009A3483">
              <w:rPr>
                <w:rFonts w:ascii="Times New Roman" w:eastAsia="SimSun" w:hAnsi="Times New Roman"/>
                <w:spacing w:val="-5"/>
                <w:sz w:val="28"/>
                <w:szCs w:val="28"/>
              </w:rPr>
              <w:t>Заключение</w:t>
            </w:r>
            <w:r w:rsidR="0009021A" w:rsidRPr="009A3483">
              <w:rPr>
                <w:rFonts w:ascii="Times New Roman" w:hAnsi="Times New Roman"/>
                <w:sz w:val="28"/>
                <w:szCs w:val="28"/>
              </w:rPr>
              <w:ptab w:relativeTo="margin" w:alignment="right" w:leader="dot"/>
            </w:r>
          </w:p>
          <w:p w:rsidR="000D3B99" w:rsidRPr="009A3483" w:rsidRDefault="000D3B99" w:rsidP="009D0480">
            <w:pPr>
              <w:widowControl w:val="0"/>
              <w:tabs>
                <w:tab w:val="right" w:leader="dot" w:pos="9540"/>
              </w:tabs>
              <w:autoSpaceDE w:val="0"/>
              <w:autoSpaceDN w:val="0"/>
              <w:adjustRightInd w:val="0"/>
              <w:spacing w:after="0" w:line="360" w:lineRule="auto"/>
              <w:jc w:val="both"/>
              <w:rPr>
                <w:rFonts w:ascii="Times New Roman" w:eastAsia="SimSun" w:hAnsi="Times New Roman"/>
                <w:spacing w:val="-5"/>
                <w:sz w:val="28"/>
                <w:szCs w:val="28"/>
              </w:rPr>
            </w:pPr>
            <w:r w:rsidRPr="009A3483">
              <w:rPr>
                <w:rFonts w:ascii="Times New Roman" w:eastAsia="SimSun" w:hAnsi="Times New Roman"/>
                <w:spacing w:val="-5"/>
                <w:sz w:val="28"/>
                <w:szCs w:val="28"/>
              </w:rPr>
              <w:t>Список использованных источников</w:t>
            </w:r>
            <w:r w:rsidR="0009021A" w:rsidRPr="009A3483">
              <w:rPr>
                <w:rFonts w:ascii="Times New Roman" w:hAnsi="Times New Roman"/>
                <w:sz w:val="28"/>
                <w:szCs w:val="28"/>
              </w:rPr>
              <w:ptab w:relativeTo="margin" w:alignment="right" w:leader="dot"/>
            </w:r>
          </w:p>
        </w:tc>
        <w:tc>
          <w:tcPr>
            <w:tcW w:w="486" w:type="dxa"/>
          </w:tcPr>
          <w:p w:rsidR="000D3B99" w:rsidRPr="009A3483" w:rsidRDefault="000D3B99" w:rsidP="009D0480">
            <w:pPr>
              <w:widowControl w:val="0"/>
              <w:tabs>
                <w:tab w:val="right" w:leader="dot" w:pos="9540"/>
              </w:tabs>
              <w:autoSpaceDE w:val="0"/>
              <w:autoSpaceDN w:val="0"/>
              <w:adjustRightInd w:val="0"/>
              <w:spacing w:after="0" w:line="360" w:lineRule="auto"/>
              <w:jc w:val="right"/>
              <w:rPr>
                <w:rFonts w:ascii="Times New Roman" w:eastAsia="SimSun" w:hAnsi="Times New Roman"/>
                <w:spacing w:val="-5"/>
                <w:sz w:val="28"/>
                <w:szCs w:val="28"/>
              </w:rPr>
            </w:pPr>
            <w:r w:rsidRPr="009A3483">
              <w:rPr>
                <w:rFonts w:ascii="Times New Roman" w:eastAsia="SimSun" w:hAnsi="Times New Roman"/>
                <w:spacing w:val="-5"/>
                <w:sz w:val="28"/>
                <w:szCs w:val="28"/>
              </w:rPr>
              <w:t>3</w:t>
            </w:r>
          </w:p>
          <w:p w:rsidR="000D3B99" w:rsidRPr="00E02874" w:rsidRDefault="00E02874" w:rsidP="009D0480">
            <w:pPr>
              <w:widowControl w:val="0"/>
              <w:tabs>
                <w:tab w:val="right" w:leader="dot" w:pos="9540"/>
              </w:tabs>
              <w:autoSpaceDE w:val="0"/>
              <w:autoSpaceDN w:val="0"/>
              <w:adjustRightInd w:val="0"/>
              <w:spacing w:after="0" w:line="360" w:lineRule="auto"/>
              <w:jc w:val="right"/>
              <w:rPr>
                <w:rFonts w:ascii="Times New Roman" w:eastAsia="SimSun" w:hAnsi="Times New Roman"/>
                <w:spacing w:val="-5"/>
                <w:sz w:val="28"/>
                <w:szCs w:val="28"/>
                <w:lang w:val="en-US"/>
              </w:rPr>
            </w:pPr>
            <w:r>
              <w:rPr>
                <w:rFonts w:ascii="Times New Roman" w:eastAsia="SimSun" w:hAnsi="Times New Roman"/>
                <w:spacing w:val="-5"/>
                <w:sz w:val="28"/>
                <w:szCs w:val="28"/>
                <w:lang w:val="en-US"/>
              </w:rPr>
              <w:t>5</w:t>
            </w:r>
          </w:p>
          <w:p w:rsidR="000D3B99" w:rsidRPr="00E02874" w:rsidRDefault="00E02874" w:rsidP="009D0480">
            <w:pPr>
              <w:widowControl w:val="0"/>
              <w:tabs>
                <w:tab w:val="right" w:leader="dot" w:pos="9540"/>
              </w:tabs>
              <w:autoSpaceDE w:val="0"/>
              <w:autoSpaceDN w:val="0"/>
              <w:adjustRightInd w:val="0"/>
              <w:spacing w:after="0" w:line="360" w:lineRule="auto"/>
              <w:jc w:val="right"/>
              <w:rPr>
                <w:rFonts w:ascii="Times New Roman" w:eastAsia="SimSun" w:hAnsi="Times New Roman"/>
                <w:spacing w:val="-5"/>
                <w:sz w:val="28"/>
                <w:szCs w:val="28"/>
                <w:lang w:val="en-US"/>
              </w:rPr>
            </w:pPr>
            <w:r>
              <w:rPr>
                <w:rFonts w:ascii="Times New Roman" w:eastAsia="SimSun" w:hAnsi="Times New Roman"/>
                <w:spacing w:val="-5"/>
                <w:sz w:val="28"/>
                <w:szCs w:val="28"/>
                <w:lang w:val="en-US"/>
              </w:rPr>
              <w:t>5</w:t>
            </w:r>
          </w:p>
          <w:p w:rsidR="000D3B99" w:rsidRPr="00E02874" w:rsidRDefault="00E02874" w:rsidP="009D0480">
            <w:pPr>
              <w:widowControl w:val="0"/>
              <w:tabs>
                <w:tab w:val="right" w:leader="dot" w:pos="9540"/>
              </w:tabs>
              <w:autoSpaceDE w:val="0"/>
              <w:autoSpaceDN w:val="0"/>
              <w:adjustRightInd w:val="0"/>
              <w:spacing w:after="0" w:line="360" w:lineRule="auto"/>
              <w:jc w:val="right"/>
              <w:rPr>
                <w:rFonts w:ascii="Times New Roman" w:eastAsia="SimSun" w:hAnsi="Times New Roman"/>
                <w:spacing w:val="-5"/>
                <w:sz w:val="28"/>
                <w:szCs w:val="28"/>
                <w:lang w:val="en-US"/>
              </w:rPr>
            </w:pPr>
            <w:r>
              <w:rPr>
                <w:rFonts w:ascii="Times New Roman" w:eastAsia="SimSun" w:hAnsi="Times New Roman"/>
                <w:spacing w:val="-5"/>
                <w:sz w:val="28"/>
                <w:szCs w:val="28"/>
                <w:lang w:val="en-US"/>
              </w:rPr>
              <w:t>10</w:t>
            </w:r>
          </w:p>
          <w:p w:rsidR="000D3B99" w:rsidRPr="009A3483" w:rsidRDefault="00E02874" w:rsidP="009D0480">
            <w:pPr>
              <w:widowControl w:val="0"/>
              <w:tabs>
                <w:tab w:val="right" w:leader="dot" w:pos="9540"/>
              </w:tabs>
              <w:autoSpaceDE w:val="0"/>
              <w:autoSpaceDN w:val="0"/>
              <w:adjustRightInd w:val="0"/>
              <w:spacing w:after="0" w:line="360" w:lineRule="auto"/>
              <w:jc w:val="right"/>
              <w:rPr>
                <w:rFonts w:ascii="Times New Roman" w:eastAsia="SimSun" w:hAnsi="Times New Roman"/>
                <w:spacing w:val="-5"/>
                <w:sz w:val="28"/>
                <w:szCs w:val="28"/>
                <w:lang w:val="en-US"/>
              </w:rPr>
            </w:pPr>
            <w:r>
              <w:rPr>
                <w:rFonts w:ascii="Times New Roman" w:eastAsia="SimSun" w:hAnsi="Times New Roman"/>
                <w:spacing w:val="-5"/>
                <w:sz w:val="28"/>
                <w:szCs w:val="28"/>
                <w:lang w:val="en-US"/>
              </w:rPr>
              <w:t>12</w:t>
            </w:r>
          </w:p>
          <w:p w:rsidR="000D3B99" w:rsidRPr="009A3483" w:rsidRDefault="00F042CE" w:rsidP="009D0480">
            <w:pPr>
              <w:widowControl w:val="0"/>
              <w:tabs>
                <w:tab w:val="right" w:leader="dot" w:pos="9540"/>
              </w:tabs>
              <w:autoSpaceDE w:val="0"/>
              <w:autoSpaceDN w:val="0"/>
              <w:adjustRightInd w:val="0"/>
              <w:spacing w:after="0" w:line="360" w:lineRule="auto"/>
              <w:jc w:val="right"/>
              <w:rPr>
                <w:rFonts w:ascii="Times New Roman" w:eastAsia="SimSun" w:hAnsi="Times New Roman"/>
                <w:spacing w:val="-5"/>
                <w:sz w:val="28"/>
                <w:szCs w:val="28"/>
              </w:rPr>
            </w:pPr>
            <w:r w:rsidRPr="009A3483">
              <w:rPr>
                <w:rFonts w:ascii="Times New Roman" w:eastAsia="SimSun" w:hAnsi="Times New Roman"/>
                <w:spacing w:val="-5"/>
                <w:sz w:val="28"/>
                <w:szCs w:val="28"/>
              </w:rPr>
              <w:t>1</w:t>
            </w:r>
            <w:r w:rsidR="00E02874">
              <w:rPr>
                <w:rFonts w:ascii="Times New Roman" w:eastAsia="SimSun" w:hAnsi="Times New Roman"/>
                <w:spacing w:val="-5"/>
                <w:sz w:val="28"/>
                <w:szCs w:val="28"/>
              </w:rPr>
              <w:t>6</w:t>
            </w:r>
          </w:p>
          <w:p w:rsidR="000D3B99" w:rsidRPr="00E02874" w:rsidRDefault="00E02874" w:rsidP="009D0480">
            <w:pPr>
              <w:widowControl w:val="0"/>
              <w:tabs>
                <w:tab w:val="right" w:leader="dot" w:pos="9540"/>
              </w:tabs>
              <w:autoSpaceDE w:val="0"/>
              <w:autoSpaceDN w:val="0"/>
              <w:adjustRightInd w:val="0"/>
              <w:spacing w:after="0" w:line="360" w:lineRule="auto"/>
              <w:jc w:val="right"/>
              <w:rPr>
                <w:rFonts w:ascii="Times New Roman" w:eastAsia="SimSun" w:hAnsi="Times New Roman"/>
                <w:spacing w:val="-5"/>
                <w:sz w:val="28"/>
                <w:szCs w:val="28"/>
                <w:lang w:val="en-US"/>
              </w:rPr>
            </w:pPr>
            <w:r>
              <w:rPr>
                <w:rFonts w:ascii="Times New Roman" w:eastAsia="SimSun" w:hAnsi="Times New Roman"/>
                <w:spacing w:val="-5"/>
                <w:sz w:val="28"/>
                <w:szCs w:val="28"/>
                <w:lang w:val="en-US"/>
              </w:rPr>
              <w:t>16</w:t>
            </w:r>
          </w:p>
          <w:p w:rsidR="000D3B99" w:rsidRPr="009A3483" w:rsidRDefault="00E02874" w:rsidP="009D0480">
            <w:pPr>
              <w:widowControl w:val="0"/>
              <w:tabs>
                <w:tab w:val="right" w:leader="dot" w:pos="9540"/>
              </w:tabs>
              <w:autoSpaceDE w:val="0"/>
              <w:autoSpaceDN w:val="0"/>
              <w:adjustRightInd w:val="0"/>
              <w:spacing w:after="0" w:line="360" w:lineRule="auto"/>
              <w:jc w:val="right"/>
              <w:rPr>
                <w:rFonts w:ascii="Times New Roman" w:eastAsia="SimSun" w:hAnsi="Times New Roman"/>
                <w:spacing w:val="-5"/>
                <w:sz w:val="28"/>
                <w:szCs w:val="28"/>
              </w:rPr>
            </w:pPr>
            <w:r>
              <w:rPr>
                <w:rFonts w:ascii="Times New Roman" w:eastAsia="SimSun" w:hAnsi="Times New Roman"/>
                <w:spacing w:val="-5"/>
                <w:sz w:val="28"/>
                <w:szCs w:val="28"/>
              </w:rPr>
              <w:t>18</w:t>
            </w:r>
          </w:p>
          <w:p w:rsidR="000D3B99" w:rsidRPr="00E02874" w:rsidRDefault="00E02874" w:rsidP="009D0480">
            <w:pPr>
              <w:widowControl w:val="0"/>
              <w:tabs>
                <w:tab w:val="right" w:leader="dot" w:pos="9540"/>
              </w:tabs>
              <w:autoSpaceDE w:val="0"/>
              <w:autoSpaceDN w:val="0"/>
              <w:adjustRightInd w:val="0"/>
              <w:spacing w:after="0" w:line="360" w:lineRule="auto"/>
              <w:jc w:val="right"/>
              <w:rPr>
                <w:rFonts w:ascii="Times New Roman" w:eastAsia="SimSun" w:hAnsi="Times New Roman"/>
                <w:spacing w:val="-5"/>
                <w:sz w:val="28"/>
                <w:szCs w:val="28"/>
                <w:lang w:val="en-US"/>
              </w:rPr>
            </w:pPr>
            <w:r>
              <w:rPr>
                <w:rFonts w:ascii="Times New Roman" w:eastAsia="SimSun" w:hAnsi="Times New Roman"/>
                <w:spacing w:val="-5"/>
                <w:sz w:val="28"/>
                <w:szCs w:val="28"/>
                <w:lang w:val="en-US"/>
              </w:rPr>
              <w:t>20</w:t>
            </w:r>
          </w:p>
          <w:p w:rsidR="00F042CE" w:rsidRDefault="00E02874" w:rsidP="00C258FA">
            <w:pPr>
              <w:widowControl w:val="0"/>
              <w:tabs>
                <w:tab w:val="right" w:leader="dot" w:pos="9540"/>
              </w:tabs>
              <w:autoSpaceDE w:val="0"/>
              <w:autoSpaceDN w:val="0"/>
              <w:adjustRightInd w:val="0"/>
              <w:spacing w:after="0" w:line="360" w:lineRule="auto"/>
              <w:jc w:val="right"/>
              <w:rPr>
                <w:rFonts w:ascii="Times New Roman" w:eastAsia="SimSun" w:hAnsi="Times New Roman"/>
                <w:spacing w:val="-5"/>
                <w:sz w:val="28"/>
                <w:szCs w:val="28"/>
                <w:lang w:val="en-US"/>
              </w:rPr>
            </w:pPr>
            <w:r>
              <w:rPr>
                <w:rFonts w:ascii="Times New Roman" w:eastAsia="SimSun" w:hAnsi="Times New Roman"/>
                <w:spacing w:val="-5"/>
                <w:sz w:val="28"/>
                <w:szCs w:val="28"/>
              </w:rPr>
              <w:t>22</w:t>
            </w:r>
          </w:p>
          <w:p w:rsidR="00E02874" w:rsidRPr="00E02874" w:rsidRDefault="00E02874" w:rsidP="00C258FA">
            <w:pPr>
              <w:widowControl w:val="0"/>
              <w:tabs>
                <w:tab w:val="right" w:leader="dot" w:pos="9540"/>
              </w:tabs>
              <w:autoSpaceDE w:val="0"/>
              <w:autoSpaceDN w:val="0"/>
              <w:adjustRightInd w:val="0"/>
              <w:spacing w:after="0" w:line="360" w:lineRule="auto"/>
              <w:jc w:val="right"/>
              <w:rPr>
                <w:rFonts w:ascii="Times New Roman" w:eastAsia="SimSun" w:hAnsi="Times New Roman"/>
                <w:spacing w:val="-5"/>
                <w:sz w:val="28"/>
                <w:szCs w:val="28"/>
                <w:lang w:val="en-US"/>
              </w:rPr>
            </w:pPr>
            <w:r>
              <w:rPr>
                <w:rFonts w:ascii="Times New Roman" w:eastAsia="SimSun" w:hAnsi="Times New Roman"/>
                <w:spacing w:val="-5"/>
                <w:sz w:val="28"/>
                <w:szCs w:val="28"/>
                <w:lang w:val="en-US"/>
              </w:rPr>
              <w:t>24</w:t>
            </w:r>
          </w:p>
        </w:tc>
      </w:tr>
    </w:tbl>
    <w:p w:rsidR="003B265D" w:rsidRPr="009A3483" w:rsidRDefault="003B265D" w:rsidP="00494323">
      <w:pPr>
        <w:pStyle w:val="a3"/>
        <w:tabs>
          <w:tab w:val="left" w:pos="5400"/>
        </w:tabs>
        <w:spacing w:after="0"/>
        <w:ind w:left="360"/>
        <w:jc w:val="center"/>
        <w:rPr>
          <w:rFonts w:ascii="Times New Roman" w:hAnsi="Times New Roman"/>
          <w:sz w:val="28"/>
          <w:szCs w:val="28"/>
        </w:rPr>
      </w:pPr>
    </w:p>
    <w:p w:rsidR="003B265D" w:rsidRPr="009A3483" w:rsidRDefault="003B265D">
      <w:pPr>
        <w:spacing w:after="160" w:line="259" w:lineRule="auto"/>
        <w:rPr>
          <w:rFonts w:ascii="Times New Roman" w:hAnsi="Times New Roman"/>
          <w:sz w:val="28"/>
          <w:szCs w:val="28"/>
        </w:rPr>
      </w:pPr>
      <w:r w:rsidRPr="009A3483">
        <w:rPr>
          <w:rFonts w:ascii="Times New Roman" w:hAnsi="Times New Roman"/>
          <w:sz w:val="28"/>
          <w:szCs w:val="28"/>
        </w:rPr>
        <w:br w:type="page"/>
      </w:r>
    </w:p>
    <w:p w:rsidR="003B265D" w:rsidRPr="009A3483" w:rsidRDefault="003B265D" w:rsidP="008C16BE">
      <w:pPr>
        <w:tabs>
          <w:tab w:val="left" w:pos="5400"/>
        </w:tabs>
        <w:spacing w:after="851" w:line="360" w:lineRule="auto"/>
        <w:ind w:firstLine="709"/>
        <w:jc w:val="center"/>
        <w:rPr>
          <w:rFonts w:ascii="Times New Roman" w:hAnsi="Times New Roman"/>
          <w:b/>
          <w:sz w:val="28"/>
          <w:szCs w:val="28"/>
        </w:rPr>
      </w:pPr>
      <w:r w:rsidRPr="009A3483">
        <w:rPr>
          <w:rFonts w:ascii="Times New Roman" w:hAnsi="Times New Roman"/>
          <w:b/>
          <w:sz w:val="28"/>
          <w:szCs w:val="28"/>
        </w:rPr>
        <w:lastRenderedPageBreak/>
        <w:t>ВВЕДЕНИЕ</w:t>
      </w:r>
    </w:p>
    <w:p w:rsidR="00064854" w:rsidRPr="009A3483" w:rsidRDefault="00513CCF" w:rsidP="00064854">
      <w:pPr>
        <w:shd w:val="clear" w:color="auto" w:fill="FFFFFF"/>
        <w:spacing w:after="0" w:line="360" w:lineRule="auto"/>
        <w:ind w:firstLine="709"/>
        <w:jc w:val="both"/>
        <w:rPr>
          <w:rFonts w:ascii="Times New Roman" w:hAnsi="Times New Roman"/>
          <w:sz w:val="28"/>
          <w:szCs w:val="28"/>
        </w:rPr>
      </w:pPr>
      <w:r w:rsidRPr="009A3483">
        <w:rPr>
          <w:rFonts w:ascii="Times New Roman" w:hAnsi="Times New Roman"/>
          <w:sz w:val="28"/>
          <w:szCs w:val="28"/>
        </w:rPr>
        <w:t>В соответствии с ч. 1 ст. 3 Гражданского процессуального кодекса Российской Федерации (далее – ГПК РФ) з</w:t>
      </w:r>
      <w:r w:rsidRPr="009A3483">
        <w:rPr>
          <w:rFonts w:ascii="Times New Roman" w:hAnsi="Times New Roman"/>
          <w:sz w:val="28"/>
          <w:szCs w:val="28"/>
          <w:shd w:val="clear" w:color="auto" w:fill="FFFFFF"/>
        </w:rPr>
        <w:t>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r w:rsidR="00BF578C" w:rsidRPr="009A3483">
        <w:rPr>
          <w:rStyle w:val="aa"/>
          <w:rFonts w:ascii="Times New Roman" w:hAnsi="Times New Roman"/>
          <w:sz w:val="28"/>
          <w:szCs w:val="28"/>
          <w:shd w:val="clear" w:color="auto" w:fill="FFFFFF"/>
        </w:rPr>
        <w:footnoteReference w:id="1"/>
      </w:r>
      <w:r w:rsidRPr="009A3483">
        <w:rPr>
          <w:rFonts w:ascii="Times New Roman" w:hAnsi="Times New Roman"/>
          <w:sz w:val="28"/>
          <w:szCs w:val="28"/>
          <w:shd w:val="clear" w:color="auto" w:fill="FFFFFF"/>
        </w:rPr>
        <w:t>.</w:t>
      </w:r>
      <w:r w:rsidRPr="009A3483">
        <w:rPr>
          <w:rFonts w:ascii="Times New Roman" w:hAnsi="Times New Roman"/>
          <w:sz w:val="28"/>
          <w:szCs w:val="28"/>
        </w:rPr>
        <w:t xml:space="preserve"> Иск выступает в качестве одного из средств возбужде</w:t>
      </w:r>
      <w:r w:rsidRPr="009A3483">
        <w:rPr>
          <w:rFonts w:ascii="Times New Roman" w:hAnsi="Times New Roman"/>
          <w:sz w:val="28"/>
          <w:szCs w:val="28"/>
        </w:rPr>
        <w:softHyphen/>
        <w:t>ния гражданского процесса</w:t>
      </w:r>
      <w:r w:rsidR="00B830EC" w:rsidRPr="009A3483">
        <w:rPr>
          <w:rFonts w:ascii="Times New Roman" w:hAnsi="Times New Roman"/>
          <w:sz w:val="28"/>
          <w:szCs w:val="28"/>
        </w:rPr>
        <w:t>.</w:t>
      </w:r>
      <w:r w:rsidR="00123403" w:rsidRPr="009A3483">
        <w:rPr>
          <w:rFonts w:ascii="Times New Roman" w:hAnsi="Times New Roman"/>
          <w:sz w:val="28"/>
          <w:szCs w:val="28"/>
        </w:rPr>
        <w:t xml:space="preserve"> Он имеет собственную структуру, то есть составляющие его элементы, имеются основания для его изменения.</w:t>
      </w:r>
    </w:p>
    <w:p w:rsidR="00064854" w:rsidRPr="009A3483" w:rsidRDefault="00064854" w:rsidP="00064854">
      <w:pPr>
        <w:spacing w:after="0" w:line="360" w:lineRule="auto"/>
        <w:ind w:firstLine="709"/>
        <w:jc w:val="both"/>
        <w:rPr>
          <w:rFonts w:ascii="Times New Roman" w:hAnsi="Times New Roman"/>
          <w:sz w:val="28"/>
          <w:szCs w:val="28"/>
        </w:rPr>
      </w:pPr>
      <w:r w:rsidRPr="009A3483">
        <w:rPr>
          <w:rFonts w:ascii="Times New Roman" w:hAnsi="Times New Roman"/>
          <w:sz w:val="28"/>
          <w:szCs w:val="28"/>
          <w:shd w:val="clear" w:color="auto" w:fill="FFFFFF"/>
        </w:rPr>
        <w:t>Актуальность темы</w:t>
      </w:r>
      <w:r w:rsidR="00B830EC" w:rsidRPr="009A3483">
        <w:rPr>
          <w:rFonts w:ascii="Times New Roman" w:hAnsi="Times New Roman"/>
          <w:sz w:val="28"/>
          <w:szCs w:val="28"/>
          <w:shd w:val="clear" w:color="auto" w:fill="FFFFFF"/>
        </w:rPr>
        <w:t xml:space="preserve">. Абсолютное большинство гражданских дел рассматриваются в порядке искового производства, центральным понятием которого является «иск». </w:t>
      </w:r>
      <w:r w:rsidR="00607F97" w:rsidRPr="009A3483">
        <w:rPr>
          <w:rFonts w:ascii="Times New Roman" w:hAnsi="Times New Roman"/>
          <w:sz w:val="28"/>
          <w:szCs w:val="28"/>
          <w:shd w:val="clear" w:color="auto" w:fill="FFFFFF"/>
        </w:rPr>
        <w:t xml:space="preserve">Теории иска посвящено множество работ российских процессуалистов, что вызвано дискуссионными вопросами. Так, например, законодательством не установлено определение данного понятия. </w:t>
      </w:r>
      <w:r w:rsidR="00123403" w:rsidRPr="009A3483">
        <w:rPr>
          <w:rFonts w:ascii="Times New Roman" w:hAnsi="Times New Roman"/>
          <w:sz w:val="28"/>
          <w:szCs w:val="28"/>
          <w:shd w:val="clear" w:color="auto" w:fill="FFFFFF"/>
        </w:rPr>
        <w:t xml:space="preserve">Однако доктринальных определений этого понятия множество. </w:t>
      </w:r>
      <w:r w:rsidR="00607F97" w:rsidRPr="009A3483">
        <w:rPr>
          <w:rFonts w:ascii="Times New Roman" w:hAnsi="Times New Roman"/>
          <w:sz w:val="28"/>
          <w:szCs w:val="28"/>
          <w:shd w:val="clear" w:color="auto" w:fill="FFFFFF"/>
        </w:rPr>
        <w:t>Также иск является средством защиты субъективных прав и знание положений о нем имеет важное значение для юриста.</w:t>
      </w:r>
    </w:p>
    <w:p w:rsidR="001510A4" w:rsidRPr="009A3483" w:rsidRDefault="003F6381" w:rsidP="00064854">
      <w:pPr>
        <w:spacing w:after="0" w:line="360" w:lineRule="auto"/>
        <w:ind w:firstLine="709"/>
        <w:jc w:val="both"/>
        <w:rPr>
          <w:rFonts w:ascii="Times New Roman" w:hAnsi="Times New Roman"/>
          <w:sz w:val="28"/>
          <w:szCs w:val="28"/>
        </w:rPr>
      </w:pPr>
      <w:r w:rsidRPr="009A3483">
        <w:rPr>
          <w:rFonts w:ascii="Times New Roman" w:hAnsi="Times New Roman"/>
          <w:sz w:val="28"/>
          <w:szCs w:val="28"/>
        </w:rPr>
        <w:t>Состояние научной разработки темы, как уже было отмечено, на высоком уровне</w:t>
      </w:r>
      <w:r w:rsidR="00064854" w:rsidRPr="009A3483">
        <w:rPr>
          <w:rFonts w:ascii="Times New Roman" w:hAnsi="Times New Roman"/>
          <w:sz w:val="28"/>
          <w:szCs w:val="28"/>
        </w:rPr>
        <w:t xml:space="preserve">. </w:t>
      </w:r>
      <w:r w:rsidRPr="009A3483">
        <w:rPr>
          <w:rFonts w:ascii="Times New Roman" w:hAnsi="Times New Roman"/>
          <w:sz w:val="28"/>
          <w:szCs w:val="28"/>
        </w:rPr>
        <w:t>При написании курсовой работы использовались учебники по гражданскому процессу под редакцией</w:t>
      </w:r>
      <w:r w:rsidR="001510A4" w:rsidRPr="009A3483">
        <w:rPr>
          <w:rFonts w:ascii="Times New Roman" w:hAnsi="Times New Roman"/>
          <w:sz w:val="28"/>
          <w:szCs w:val="28"/>
        </w:rPr>
        <w:t xml:space="preserve"> М.К. Треушникова, В.А. Баранова, комментарии к ГПК РФ под редакцией Г.А. Жилиной, а также научные публикации С.А. Деханова, В.В. Груздева и других.</w:t>
      </w:r>
    </w:p>
    <w:p w:rsidR="00E94968" w:rsidRPr="009A3483" w:rsidRDefault="00BC5B5D" w:rsidP="00A574ED">
      <w:pPr>
        <w:spacing w:after="0" w:line="360" w:lineRule="auto"/>
        <w:ind w:firstLine="709"/>
        <w:jc w:val="both"/>
        <w:rPr>
          <w:rFonts w:ascii="Times New Roman" w:hAnsi="Times New Roman"/>
          <w:sz w:val="28"/>
          <w:szCs w:val="28"/>
        </w:rPr>
      </w:pPr>
      <w:r w:rsidRPr="009A3483">
        <w:rPr>
          <w:rFonts w:ascii="Times New Roman" w:hAnsi="Times New Roman"/>
          <w:sz w:val="28"/>
          <w:szCs w:val="28"/>
        </w:rPr>
        <w:t xml:space="preserve">Цели курсовой работы: юридическая характеристика отдельных положений об иске в гражданском процессе, характеристика структурных элементов иска, изменения предмета и основания иска, </w:t>
      </w:r>
      <w:r w:rsidR="00DE7DEC" w:rsidRPr="009A3483">
        <w:rPr>
          <w:rFonts w:ascii="Times New Roman" w:hAnsi="Times New Roman"/>
          <w:sz w:val="28"/>
          <w:szCs w:val="28"/>
        </w:rPr>
        <w:t>рассмотрение некоторых</w:t>
      </w:r>
      <w:r w:rsidRPr="009A3483">
        <w:rPr>
          <w:rFonts w:ascii="Times New Roman" w:hAnsi="Times New Roman"/>
          <w:sz w:val="28"/>
          <w:szCs w:val="28"/>
        </w:rPr>
        <w:t xml:space="preserve"> проблем, связанны</w:t>
      </w:r>
      <w:r w:rsidR="00DE7DEC" w:rsidRPr="009A3483">
        <w:rPr>
          <w:rFonts w:ascii="Times New Roman" w:hAnsi="Times New Roman"/>
          <w:sz w:val="28"/>
          <w:szCs w:val="28"/>
        </w:rPr>
        <w:t>х с изменением иска.</w:t>
      </w:r>
    </w:p>
    <w:p w:rsidR="00A574ED" w:rsidRPr="009A3483" w:rsidRDefault="00BC5B5D" w:rsidP="00A574ED">
      <w:pPr>
        <w:spacing w:after="0" w:line="360" w:lineRule="auto"/>
        <w:ind w:firstLine="709"/>
        <w:jc w:val="both"/>
        <w:rPr>
          <w:rFonts w:ascii="Times New Roman" w:hAnsi="Times New Roman"/>
          <w:sz w:val="28"/>
          <w:szCs w:val="28"/>
        </w:rPr>
      </w:pPr>
      <w:r w:rsidRPr="009A3483">
        <w:rPr>
          <w:rFonts w:ascii="Times New Roman" w:hAnsi="Times New Roman"/>
          <w:sz w:val="28"/>
          <w:szCs w:val="28"/>
        </w:rPr>
        <w:t>Задачами курсовой работы являются</w:t>
      </w:r>
      <w:r w:rsidR="00A574ED" w:rsidRPr="009A3483">
        <w:rPr>
          <w:rFonts w:ascii="Times New Roman" w:hAnsi="Times New Roman"/>
          <w:sz w:val="28"/>
          <w:szCs w:val="28"/>
        </w:rPr>
        <w:t>:</w:t>
      </w:r>
      <w:r w:rsidRPr="009A3483">
        <w:rPr>
          <w:rFonts w:ascii="Times New Roman" w:hAnsi="Times New Roman"/>
          <w:sz w:val="28"/>
          <w:szCs w:val="28"/>
        </w:rPr>
        <w:t xml:space="preserve"> </w:t>
      </w:r>
      <w:r w:rsidR="00A574ED" w:rsidRPr="009A3483">
        <w:rPr>
          <w:rFonts w:ascii="Times New Roman" w:hAnsi="Times New Roman"/>
          <w:sz w:val="28"/>
          <w:szCs w:val="28"/>
        </w:rPr>
        <w:t>рассмотрение норм ГПК РФ, регулирующих иск, его элементы, проблемы его изменения, рассмотрение доктринальных положений, посвященных этим вопросам, а также судебной практики.</w:t>
      </w:r>
    </w:p>
    <w:p w:rsidR="00A574ED" w:rsidRPr="009A3483" w:rsidRDefault="00A574ED" w:rsidP="00A574ED">
      <w:pPr>
        <w:spacing w:after="0" w:line="360" w:lineRule="auto"/>
        <w:ind w:firstLine="709"/>
        <w:jc w:val="both"/>
        <w:rPr>
          <w:rFonts w:ascii="Times New Roman" w:hAnsi="Times New Roman"/>
          <w:sz w:val="28"/>
          <w:szCs w:val="28"/>
        </w:rPr>
      </w:pPr>
      <w:r w:rsidRPr="009A3483">
        <w:rPr>
          <w:rFonts w:ascii="Times New Roman" w:hAnsi="Times New Roman"/>
          <w:sz w:val="28"/>
          <w:szCs w:val="28"/>
        </w:rPr>
        <w:t>Объект курсовой работы – общественные отношения по поводу иска, его элементов, а также порядка изменения иска в гражданском процессе.</w:t>
      </w:r>
    </w:p>
    <w:p w:rsidR="00064854" w:rsidRPr="009A3483" w:rsidRDefault="00064854" w:rsidP="00064854">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rPr>
        <w:t xml:space="preserve">Предмет курсовой работы – нормы гражданского процессуального права, </w:t>
      </w:r>
      <w:r w:rsidR="00760587" w:rsidRPr="009A3483">
        <w:rPr>
          <w:rFonts w:ascii="Times New Roman" w:hAnsi="Times New Roman"/>
          <w:sz w:val="28"/>
          <w:szCs w:val="28"/>
        </w:rPr>
        <w:t>регулирующие общественные отношения по поводу иска, его элементов</w:t>
      </w:r>
      <w:r w:rsidRPr="009A3483">
        <w:rPr>
          <w:rFonts w:ascii="Times New Roman" w:hAnsi="Times New Roman"/>
          <w:sz w:val="28"/>
          <w:szCs w:val="28"/>
        </w:rPr>
        <w:t xml:space="preserve">, </w:t>
      </w:r>
      <w:r w:rsidR="00760587" w:rsidRPr="009A3483">
        <w:rPr>
          <w:rFonts w:ascii="Times New Roman" w:hAnsi="Times New Roman"/>
          <w:sz w:val="28"/>
          <w:szCs w:val="28"/>
        </w:rPr>
        <w:t>доктринальные положения и судебная практика, посвященные данным вопросам.</w:t>
      </w:r>
    </w:p>
    <w:p w:rsidR="008B7693" w:rsidRPr="009A3483" w:rsidRDefault="00064854" w:rsidP="00123403">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 xml:space="preserve">Для написания курсовой работы использовались </w:t>
      </w:r>
      <w:r w:rsidR="001035CE" w:rsidRPr="009A3483">
        <w:rPr>
          <w:rFonts w:ascii="Times New Roman" w:hAnsi="Times New Roman"/>
          <w:sz w:val="28"/>
          <w:szCs w:val="28"/>
          <w:shd w:val="clear" w:color="auto" w:fill="FFFFFF"/>
        </w:rPr>
        <w:t>методы:</w:t>
      </w:r>
      <w:r w:rsidRPr="009A3483">
        <w:rPr>
          <w:rFonts w:ascii="Times New Roman" w:hAnsi="Times New Roman"/>
          <w:sz w:val="28"/>
          <w:szCs w:val="28"/>
          <w:shd w:val="clear" w:color="auto" w:fill="FFFFFF"/>
        </w:rPr>
        <w:t xml:space="preserve"> </w:t>
      </w:r>
      <w:r w:rsidR="001035CE" w:rsidRPr="009A3483">
        <w:rPr>
          <w:rFonts w:ascii="Times New Roman" w:hAnsi="Times New Roman"/>
          <w:sz w:val="28"/>
          <w:szCs w:val="28"/>
          <w:shd w:val="clear" w:color="auto" w:fill="FFFFFF"/>
        </w:rPr>
        <w:t xml:space="preserve">анализа нормативных правовых актов, анализа научной литературы, </w:t>
      </w:r>
      <w:r w:rsidRPr="009A3483">
        <w:rPr>
          <w:rFonts w:ascii="Times New Roman" w:hAnsi="Times New Roman"/>
          <w:sz w:val="28"/>
          <w:szCs w:val="28"/>
          <w:shd w:val="clear" w:color="auto" w:fill="FFFFFF"/>
        </w:rPr>
        <w:t>классификации.</w:t>
      </w:r>
    </w:p>
    <w:p w:rsidR="003B265D" w:rsidRPr="009A3483" w:rsidRDefault="003B265D" w:rsidP="00123403">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rPr>
        <w:br w:type="page"/>
      </w:r>
    </w:p>
    <w:p w:rsidR="003B265D" w:rsidRPr="009A3483" w:rsidRDefault="00AA48CD" w:rsidP="008C16BE">
      <w:pPr>
        <w:spacing w:after="454" w:line="240" w:lineRule="auto"/>
        <w:ind w:firstLine="709"/>
        <w:jc w:val="center"/>
        <w:rPr>
          <w:rFonts w:ascii="Times New Roman" w:eastAsia="SimSun" w:hAnsi="Times New Roman"/>
          <w:b/>
          <w:spacing w:val="-5"/>
          <w:sz w:val="28"/>
          <w:szCs w:val="28"/>
        </w:rPr>
      </w:pPr>
      <w:r w:rsidRPr="009A3483">
        <w:rPr>
          <w:rFonts w:ascii="Times New Roman" w:eastAsia="SimSun" w:hAnsi="Times New Roman"/>
          <w:b/>
          <w:spacing w:val="-5"/>
          <w:sz w:val="28"/>
          <w:szCs w:val="28"/>
        </w:rPr>
        <w:t xml:space="preserve">1. </w:t>
      </w:r>
      <w:r w:rsidR="00DE0379" w:rsidRPr="009A3483">
        <w:rPr>
          <w:rFonts w:ascii="Times New Roman" w:eastAsia="SimSun" w:hAnsi="Times New Roman"/>
          <w:b/>
          <w:spacing w:val="-5"/>
          <w:sz w:val="28"/>
          <w:szCs w:val="28"/>
        </w:rPr>
        <w:t>ОТДЕЛЬНЫЕ ПОЛОЖЕНИЯ ОБ ИСКЕ В ГРАЖДАНСКОМ ПРОЦЕССЕ</w:t>
      </w:r>
    </w:p>
    <w:p w:rsidR="00AA48CD" w:rsidRPr="009A3483" w:rsidRDefault="00AA48CD" w:rsidP="0023523C">
      <w:pPr>
        <w:spacing w:after="851" w:line="240" w:lineRule="auto"/>
        <w:ind w:firstLine="709"/>
        <w:jc w:val="center"/>
        <w:rPr>
          <w:rFonts w:ascii="Times New Roman" w:hAnsi="Times New Roman"/>
          <w:b/>
          <w:spacing w:val="-5"/>
          <w:sz w:val="28"/>
          <w:szCs w:val="28"/>
        </w:rPr>
      </w:pPr>
      <w:r w:rsidRPr="009A3483">
        <w:rPr>
          <w:rFonts w:ascii="Times New Roman" w:hAnsi="Times New Roman"/>
          <w:b/>
          <w:spacing w:val="-5"/>
          <w:sz w:val="28"/>
          <w:szCs w:val="28"/>
        </w:rPr>
        <w:t xml:space="preserve">1.1 </w:t>
      </w:r>
      <w:r w:rsidR="00DE0379" w:rsidRPr="009A3483">
        <w:rPr>
          <w:rFonts w:ascii="Times New Roman" w:hAnsi="Times New Roman"/>
          <w:b/>
          <w:spacing w:val="-5"/>
          <w:sz w:val="28"/>
          <w:szCs w:val="28"/>
        </w:rPr>
        <w:t>ПОНЯТИЕ И СТРУКТУРА ИСКА В ГРАЖДАНСКОМ ПРОЦЕССЕ</w:t>
      </w:r>
    </w:p>
    <w:p w:rsidR="00590BD3" w:rsidRPr="009A3483" w:rsidRDefault="00590BD3" w:rsidP="00590BD3">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rPr>
        <w:t>В соответствии со статьей 3 ГПК РФ з</w:t>
      </w:r>
      <w:r w:rsidRPr="009A3483">
        <w:rPr>
          <w:rFonts w:ascii="Times New Roman" w:hAnsi="Times New Roman"/>
          <w:sz w:val="28"/>
          <w:szCs w:val="28"/>
          <w:shd w:val="clear" w:color="auto" w:fill="FFFFFF"/>
        </w:rPr>
        <w:t>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r w:rsidRPr="009A3483">
        <w:rPr>
          <w:rFonts w:ascii="Times New Roman" w:hAnsi="Times New Roman"/>
          <w:sz w:val="28"/>
          <w:szCs w:val="28"/>
        </w:rPr>
        <w:t xml:space="preserve"> При этом основанием возбуждения гражданского дела в суде первой инстанции выступает заявление лица, обратившегося за защитой. Возбуждение искового производства, в свою очередь, осуществляется судом при принятии искового заявления.</w:t>
      </w:r>
    </w:p>
    <w:p w:rsidR="00590BD3" w:rsidRPr="009A3483" w:rsidRDefault="00590BD3" w:rsidP="00590BD3">
      <w:pPr>
        <w:spacing w:after="0" w:line="360" w:lineRule="auto"/>
        <w:ind w:firstLine="709"/>
        <w:jc w:val="both"/>
        <w:rPr>
          <w:rFonts w:ascii="Times New Roman" w:hAnsi="Times New Roman"/>
          <w:sz w:val="28"/>
          <w:szCs w:val="28"/>
        </w:rPr>
      </w:pPr>
      <w:r w:rsidRPr="009A3483">
        <w:rPr>
          <w:rFonts w:ascii="Times New Roman" w:hAnsi="Times New Roman"/>
          <w:sz w:val="28"/>
          <w:szCs w:val="28"/>
        </w:rPr>
        <w:t>Исковое производство – основной вид гражданского судопроизводства. Гражданские дела являются, как правило, исковыми (в качестве неискового можно назвать, например, приказное производство, осуществляемое на основании заявления о выдаче судебного приказа). Соответственно, защита права в большинстве случаев осуществляется судом в порядке искового судопроизводства.</w:t>
      </w:r>
    </w:p>
    <w:p w:rsidR="00590BD3" w:rsidRPr="009A3483" w:rsidRDefault="00590BD3" w:rsidP="00590BD3">
      <w:pPr>
        <w:spacing w:after="0" w:line="360" w:lineRule="auto"/>
        <w:ind w:firstLine="709"/>
        <w:jc w:val="both"/>
        <w:rPr>
          <w:rFonts w:ascii="Times New Roman" w:hAnsi="Times New Roman"/>
          <w:sz w:val="28"/>
          <w:szCs w:val="28"/>
        </w:rPr>
      </w:pPr>
      <w:r w:rsidRPr="009A3483">
        <w:rPr>
          <w:rFonts w:ascii="Times New Roman" w:hAnsi="Times New Roman"/>
          <w:sz w:val="28"/>
          <w:szCs w:val="28"/>
        </w:rPr>
        <w:t>Для исковой формы защиты права характерны следующие признаки:</w:t>
      </w:r>
    </w:p>
    <w:p w:rsidR="00590BD3" w:rsidRPr="009A3483" w:rsidRDefault="00590BD3" w:rsidP="00590BD3">
      <w:pPr>
        <w:spacing w:after="0" w:line="360" w:lineRule="auto"/>
        <w:ind w:firstLine="709"/>
        <w:jc w:val="both"/>
        <w:rPr>
          <w:rFonts w:ascii="Times New Roman" w:hAnsi="Times New Roman"/>
          <w:sz w:val="28"/>
          <w:szCs w:val="28"/>
        </w:rPr>
      </w:pPr>
      <w:r w:rsidRPr="009A3483">
        <w:rPr>
          <w:rFonts w:ascii="Times New Roman" w:hAnsi="Times New Roman"/>
          <w:sz w:val="28"/>
          <w:szCs w:val="28"/>
        </w:rPr>
        <w:t>1) наличие материально-правового требования, вытекающего из нарушенного или оспоренного права стороны и подлежащего в силу закона рассмотрению в определенном порядке, установленном законом, т.е. иска;</w:t>
      </w:r>
    </w:p>
    <w:p w:rsidR="00590BD3" w:rsidRPr="009A3483" w:rsidRDefault="00590BD3" w:rsidP="00590BD3">
      <w:pPr>
        <w:spacing w:after="0" w:line="360" w:lineRule="auto"/>
        <w:ind w:firstLine="709"/>
        <w:jc w:val="both"/>
        <w:rPr>
          <w:rFonts w:ascii="Times New Roman" w:hAnsi="Times New Roman"/>
          <w:sz w:val="28"/>
          <w:szCs w:val="28"/>
        </w:rPr>
      </w:pPr>
      <w:r w:rsidRPr="009A3483">
        <w:rPr>
          <w:rFonts w:ascii="Times New Roman" w:hAnsi="Times New Roman"/>
          <w:sz w:val="28"/>
          <w:szCs w:val="28"/>
        </w:rPr>
        <w:t>2) наличие спора о субъективном праве;</w:t>
      </w:r>
    </w:p>
    <w:p w:rsidR="00590BD3" w:rsidRPr="009A3483" w:rsidRDefault="00590BD3" w:rsidP="00590BD3">
      <w:pPr>
        <w:spacing w:after="0" w:line="360" w:lineRule="auto"/>
        <w:ind w:firstLine="709"/>
        <w:jc w:val="both"/>
        <w:rPr>
          <w:rFonts w:ascii="Times New Roman" w:hAnsi="Times New Roman"/>
          <w:sz w:val="28"/>
          <w:szCs w:val="28"/>
        </w:rPr>
      </w:pPr>
      <w:r w:rsidRPr="009A3483">
        <w:rPr>
          <w:rFonts w:ascii="Times New Roman" w:hAnsi="Times New Roman"/>
          <w:sz w:val="28"/>
          <w:szCs w:val="28"/>
        </w:rPr>
        <w:t>3) наличие двух сторон с противоположными интересами, которые наделены законом определенными полномочиями по защите их прав и интересов в суде</w:t>
      </w:r>
      <w:r w:rsidR="00C87BC4" w:rsidRPr="009A3483">
        <w:rPr>
          <w:rStyle w:val="aa"/>
          <w:rFonts w:ascii="Times New Roman" w:hAnsi="Times New Roman"/>
          <w:sz w:val="28"/>
          <w:szCs w:val="28"/>
        </w:rPr>
        <w:footnoteReference w:id="2"/>
      </w:r>
      <w:r w:rsidR="00FF6A93" w:rsidRPr="009A3483">
        <w:rPr>
          <w:rFonts w:ascii="Times New Roman" w:hAnsi="Times New Roman"/>
          <w:sz w:val="28"/>
          <w:szCs w:val="28"/>
        </w:rPr>
        <w:t>.</w:t>
      </w:r>
    </w:p>
    <w:p w:rsidR="00590BD3" w:rsidRPr="009A3483" w:rsidRDefault="00590BD3" w:rsidP="00590BD3">
      <w:pPr>
        <w:spacing w:after="0" w:line="360" w:lineRule="auto"/>
        <w:ind w:firstLine="709"/>
        <w:jc w:val="both"/>
        <w:rPr>
          <w:rFonts w:ascii="Times New Roman" w:hAnsi="Times New Roman"/>
          <w:sz w:val="28"/>
          <w:szCs w:val="28"/>
        </w:rPr>
      </w:pPr>
      <w:r w:rsidRPr="009A3483">
        <w:rPr>
          <w:rFonts w:ascii="Times New Roman" w:hAnsi="Times New Roman"/>
          <w:sz w:val="28"/>
          <w:szCs w:val="28"/>
        </w:rPr>
        <w:t>В российском законодательстве нет определения понятия иска, однако доктринальных определений иска множество.</w:t>
      </w:r>
    </w:p>
    <w:p w:rsidR="00590BD3" w:rsidRPr="009A3483" w:rsidRDefault="00590BD3" w:rsidP="00590BD3">
      <w:pPr>
        <w:spacing w:after="0" w:line="360" w:lineRule="auto"/>
        <w:ind w:firstLine="709"/>
        <w:jc w:val="both"/>
        <w:rPr>
          <w:rFonts w:ascii="Times New Roman" w:hAnsi="Times New Roman"/>
          <w:sz w:val="28"/>
          <w:szCs w:val="28"/>
        </w:rPr>
      </w:pPr>
      <w:r w:rsidRPr="009A3483">
        <w:rPr>
          <w:rFonts w:ascii="Times New Roman" w:hAnsi="Times New Roman"/>
          <w:sz w:val="28"/>
          <w:szCs w:val="28"/>
        </w:rPr>
        <w:t xml:space="preserve">Иск – предъявленное в суд для рассмотрения и разрешения в процессуальном порядке материально-правовое требование одного лица к другому, возникающее из спорного материально-правового отношения и основанное на </w:t>
      </w:r>
      <w:r w:rsidR="00D85486" w:rsidRPr="009A3483">
        <w:rPr>
          <w:rFonts w:ascii="Times New Roman" w:hAnsi="Times New Roman"/>
          <w:sz w:val="28"/>
          <w:szCs w:val="28"/>
        </w:rPr>
        <w:t>определенных юридических фактах</w:t>
      </w:r>
      <w:r w:rsidR="00D85486" w:rsidRPr="009A3483">
        <w:rPr>
          <w:rStyle w:val="aa"/>
          <w:rFonts w:ascii="Times New Roman" w:hAnsi="Times New Roman"/>
          <w:sz w:val="28"/>
          <w:szCs w:val="28"/>
        </w:rPr>
        <w:footnoteReference w:id="3"/>
      </w:r>
      <w:r w:rsidR="00D85486" w:rsidRPr="009A3483">
        <w:rPr>
          <w:rFonts w:ascii="Times New Roman" w:hAnsi="Times New Roman"/>
          <w:sz w:val="28"/>
          <w:szCs w:val="28"/>
        </w:rPr>
        <w:t>.</w:t>
      </w:r>
    </w:p>
    <w:p w:rsidR="00590BD3" w:rsidRPr="009A3483" w:rsidRDefault="00590BD3" w:rsidP="00590BD3">
      <w:pPr>
        <w:spacing w:after="0" w:line="360" w:lineRule="auto"/>
        <w:ind w:firstLine="709"/>
        <w:jc w:val="both"/>
        <w:rPr>
          <w:rFonts w:ascii="Times New Roman" w:hAnsi="Times New Roman"/>
          <w:sz w:val="28"/>
          <w:szCs w:val="28"/>
        </w:rPr>
      </w:pPr>
      <w:r w:rsidRPr="009A3483">
        <w:rPr>
          <w:rFonts w:ascii="Times New Roman" w:hAnsi="Times New Roman"/>
          <w:sz w:val="28"/>
          <w:szCs w:val="28"/>
        </w:rPr>
        <w:t>В.А. Баранов определяет иск как требование истца к ответчику, направленное на защиту нарушенных либо оспариваемых прав, свобод или законных интересов, обращенное через суд первой инстанции</w:t>
      </w:r>
      <w:r w:rsidR="0003340B" w:rsidRPr="009A3483">
        <w:rPr>
          <w:rStyle w:val="aa"/>
          <w:rFonts w:ascii="Times New Roman" w:hAnsi="Times New Roman"/>
          <w:sz w:val="28"/>
          <w:szCs w:val="28"/>
        </w:rPr>
        <w:footnoteReference w:id="4"/>
      </w:r>
      <w:r w:rsidR="0003340B" w:rsidRPr="009A3483">
        <w:rPr>
          <w:rFonts w:ascii="Times New Roman" w:hAnsi="Times New Roman"/>
          <w:sz w:val="28"/>
          <w:szCs w:val="28"/>
        </w:rPr>
        <w:t>.</w:t>
      </w:r>
    </w:p>
    <w:p w:rsidR="00590BD3" w:rsidRPr="009A3483" w:rsidRDefault="00590BD3" w:rsidP="00590BD3">
      <w:pPr>
        <w:spacing w:after="0" w:line="360" w:lineRule="auto"/>
        <w:ind w:firstLine="709"/>
        <w:jc w:val="both"/>
        <w:rPr>
          <w:rFonts w:ascii="Times New Roman" w:hAnsi="Times New Roman"/>
          <w:sz w:val="28"/>
          <w:szCs w:val="28"/>
        </w:rPr>
      </w:pPr>
      <w:r w:rsidRPr="009A3483">
        <w:rPr>
          <w:rFonts w:ascii="Times New Roman" w:hAnsi="Times New Roman"/>
          <w:sz w:val="28"/>
          <w:szCs w:val="28"/>
        </w:rPr>
        <w:t>По юридической природе иск – сложное явление, существенными признаками которого являются:</w:t>
      </w:r>
    </w:p>
    <w:p w:rsidR="00590BD3" w:rsidRPr="009A3483" w:rsidRDefault="00590BD3" w:rsidP="00590BD3">
      <w:pPr>
        <w:spacing w:after="0" w:line="360" w:lineRule="auto"/>
        <w:ind w:firstLine="709"/>
        <w:jc w:val="both"/>
        <w:rPr>
          <w:rFonts w:ascii="Times New Roman" w:hAnsi="Times New Roman"/>
          <w:sz w:val="28"/>
          <w:szCs w:val="28"/>
        </w:rPr>
      </w:pPr>
      <w:r w:rsidRPr="009A3483">
        <w:rPr>
          <w:rFonts w:ascii="Times New Roman" w:hAnsi="Times New Roman"/>
          <w:sz w:val="28"/>
          <w:szCs w:val="28"/>
        </w:rPr>
        <w:t>1) иск как требование о защите всегда связан со спором о праве;</w:t>
      </w:r>
    </w:p>
    <w:p w:rsidR="00590BD3" w:rsidRPr="009A3483" w:rsidRDefault="00590BD3" w:rsidP="00590BD3">
      <w:pPr>
        <w:spacing w:after="0" w:line="360" w:lineRule="auto"/>
        <w:ind w:firstLine="709"/>
        <w:jc w:val="both"/>
        <w:rPr>
          <w:rFonts w:ascii="Times New Roman" w:hAnsi="Times New Roman"/>
          <w:sz w:val="28"/>
          <w:szCs w:val="28"/>
        </w:rPr>
      </w:pPr>
      <w:r w:rsidRPr="009A3483">
        <w:rPr>
          <w:rFonts w:ascii="Times New Roman" w:hAnsi="Times New Roman"/>
          <w:sz w:val="28"/>
          <w:szCs w:val="28"/>
        </w:rPr>
        <w:t>2) наличие спора о субъективном праве всегда предполагает наличие спорящих субъектов;</w:t>
      </w:r>
    </w:p>
    <w:p w:rsidR="00590BD3" w:rsidRPr="009A3483" w:rsidRDefault="00590BD3" w:rsidP="00590BD3">
      <w:pPr>
        <w:spacing w:after="0" w:line="360" w:lineRule="auto"/>
        <w:ind w:firstLine="709"/>
        <w:jc w:val="both"/>
        <w:rPr>
          <w:rFonts w:ascii="Times New Roman" w:hAnsi="Times New Roman"/>
          <w:sz w:val="28"/>
          <w:szCs w:val="28"/>
        </w:rPr>
      </w:pPr>
      <w:r w:rsidRPr="009A3483">
        <w:rPr>
          <w:rFonts w:ascii="Times New Roman" w:hAnsi="Times New Roman"/>
          <w:sz w:val="28"/>
          <w:szCs w:val="28"/>
        </w:rPr>
        <w:t>3) наличие спорящих субъектов с противоположными интересами предполагает существование третьего, беспристрастного лица – суда (иск всегда адресован суду), который должен рассудить спорящих;</w:t>
      </w:r>
    </w:p>
    <w:p w:rsidR="00590BD3" w:rsidRPr="009A3483" w:rsidRDefault="00590BD3" w:rsidP="00590BD3">
      <w:pPr>
        <w:spacing w:after="0" w:line="360" w:lineRule="auto"/>
        <w:ind w:firstLine="709"/>
        <w:jc w:val="both"/>
        <w:rPr>
          <w:rFonts w:ascii="Times New Roman" w:hAnsi="Times New Roman"/>
          <w:sz w:val="28"/>
          <w:szCs w:val="28"/>
        </w:rPr>
      </w:pPr>
      <w:r w:rsidRPr="009A3483">
        <w:rPr>
          <w:rFonts w:ascii="Times New Roman" w:hAnsi="Times New Roman"/>
          <w:sz w:val="28"/>
          <w:szCs w:val="28"/>
        </w:rPr>
        <w:t>4) наличие спорящих сторон предполагает состязательность и равное их процессуальное положение.</w:t>
      </w:r>
    </w:p>
    <w:p w:rsidR="00590BD3" w:rsidRPr="009A3483" w:rsidRDefault="00590BD3" w:rsidP="00590BD3">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rPr>
        <w:t>По мнению С.А. Деханова важное теоретическое значение имеет соотношение иска и искового заявления. По его мнению, содержание иска облекается в форму – исковое заявление, суть которого в том, чтобы довести до сведения суда и лиц, участвующих в деле, суть требования истца. То есть иск имеет свое содержание (совокупность элементов: предмет, основания) и форму – исковое заявление</w:t>
      </w:r>
      <w:r w:rsidR="007E2152" w:rsidRPr="009A3483">
        <w:rPr>
          <w:rStyle w:val="aa"/>
          <w:rFonts w:ascii="Times New Roman" w:hAnsi="Times New Roman"/>
          <w:sz w:val="28"/>
          <w:szCs w:val="28"/>
        </w:rPr>
        <w:footnoteReference w:id="5"/>
      </w:r>
      <w:r w:rsidR="00AF4C46" w:rsidRPr="009A3483">
        <w:rPr>
          <w:rFonts w:ascii="Times New Roman" w:hAnsi="Times New Roman"/>
          <w:sz w:val="28"/>
          <w:szCs w:val="28"/>
        </w:rPr>
        <w:t>.</w:t>
      </w:r>
    </w:p>
    <w:p w:rsidR="00590BD3" w:rsidRPr="009A3483" w:rsidRDefault="00590BD3" w:rsidP="00590BD3">
      <w:pPr>
        <w:spacing w:after="0" w:line="360" w:lineRule="auto"/>
        <w:ind w:firstLine="709"/>
        <w:jc w:val="both"/>
        <w:rPr>
          <w:rFonts w:ascii="Times New Roman" w:hAnsi="Times New Roman"/>
          <w:sz w:val="28"/>
          <w:szCs w:val="28"/>
        </w:rPr>
      </w:pPr>
      <w:r w:rsidRPr="009A3483">
        <w:rPr>
          <w:rFonts w:ascii="Times New Roman" w:hAnsi="Times New Roman"/>
          <w:sz w:val="28"/>
          <w:szCs w:val="28"/>
        </w:rPr>
        <w:t>Иск по своей сущности представляет собой сложное явление, в котором следует различать две стороны: материально-правовую – требование истца к ответчику и процессуально-правовую – это требование истца к суду о защите нарушенного или оспариваемого права.</w:t>
      </w:r>
    </w:p>
    <w:p w:rsidR="00590BD3" w:rsidRPr="009A3483" w:rsidRDefault="00590BD3" w:rsidP="00590BD3">
      <w:pPr>
        <w:spacing w:after="0" w:line="360" w:lineRule="auto"/>
        <w:ind w:firstLine="709"/>
        <w:jc w:val="both"/>
        <w:rPr>
          <w:rFonts w:ascii="Times New Roman" w:hAnsi="Times New Roman"/>
          <w:sz w:val="28"/>
          <w:szCs w:val="28"/>
        </w:rPr>
      </w:pPr>
      <w:r w:rsidRPr="009A3483">
        <w:rPr>
          <w:rFonts w:ascii="Times New Roman" w:hAnsi="Times New Roman"/>
          <w:sz w:val="28"/>
          <w:szCs w:val="28"/>
        </w:rPr>
        <w:t>Исковые требования – это такие требования, когда между истцом и ответчиком возник спор в связи с нарушением или оспариванием субъективного права и стороны не разрешили его без вмешательства суда, а передали его на рассмотрение и разрешение.</w:t>
      </w:r>
    </w:p>
    <w:p w:rsidR="00590BD3" w:rsidRPr="009A3483" w:rsidRDefault="00590BD3" w:rsidP="00590BD3">
      <w:pPr>
        <w:spacing w:after="0" w:line="360" w:lineRule="auto"/>
        <w:ind w:firstLine="709"/>
        <w:jc w:val="both"/>
        <w:rPr>
          <w:rFonts w:ascii="Times New Roman" w:hAnsi="Times New Roman"/>
          <w:sz w:val="28"/>
          <w:szCs w:val="28"/>
        </w:rPr>
      </w:pPr>
      <w:r w:rsidRPr="009A3483">
        <w:rPr>
          <w:rFonts w:ascii="Times New Roman" w:hAnsi="Times New Roman"/>
          <w:sz w:val="28"/>
          <w:szCs w:val="28"/>
        </w:rPr>
        <w:t>Обращение в суд с иском сопровождается требованием к ответчику, т.е. к конкретному лицу, нарушившему право истца. В сочетании двух требований: материально-правового (требования истца к ответчику) и процессуально-правового (требования истца к суду) состоит иск</w:t>
      </w:r>
      <w:r w:rsidR="00D13C6E" w:rsidRPr="009A3483">
        <w:rPr>
          <w:rStyle w:val="aa"/>
          <w:rFonts w:ascii="Times New Roman" w:hAnsi="Times New Roman"/>
          <w:sz w:val="28"/>
          <w:szCs w:val="28"/>
        </w:rPr>
        <w:footnoteReference w:id="6"/>
      </w:r>
      <w:r w:rsidRPr="009A3483">
        <w:rPr>
          <w:rFonts w:ascii="Times New Roman" w:hAnsi="Times New Roman"/>
          <w:sz w:val="28"/>
          <w:szCs w:val="28"/>
        </w:rPr>
        <w:t>.</w:t>
      </w:r>
    </w:p>
    <w:p w:rsidR="00590BD3" w:rsidRPr="009A3483" w:rsidRDefault="00590BD3" w:rsidP="00590BD3">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rPr>
        <w:t>Статьей 46 Конституции Российской Федерации гарантируется право каждого на судебную защиту</w:t>
      </w:r>
      <w:r w:rsidR="00AF4CD9" w:rsidRPr="009A3483">
        <w:rPr>
          <w:rStyle w:val="aa"/>
          <w:rFonts w:ascii="Times New Roman" w:hAnsi="Times New Roman"/>
          <w:sz w:val="28"/>
          <w:szCs w:val="28"/>
        </w:rPr>
        <w:footnoteReference w:id="7"/>
      </w:r>
      <w:r w:rsidRPr="009A3483">
        <w:rPr>
          <w:rFonts w:ascii="Times New Roman" w:hAnsi="Times New Roman"/>
          <w:sz w:val="28"/>
          <w:szCs w:val="28"/>
        </w:rPr>
        <w:t>. Статьей 3 ГПК РФ установлено, что з</w:t>
      </w:r>
      <w:r w:rsidRPr="009A3483">
        <w:rPr>
          <w:rFonts w:ascii="Times New Roman" w:hAnsi="Times New Roman"/>
          <w:sz w:val="28"/>
          <w:szCs w:val="28"/>
          <w:shd w:val="clear" w:color="auto" w:fill="FFFFFF"/>
        </w:rPr>
        <w:t>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590BD3" w:rsidRPr="009A3483" w:rsidRDefault="00590BD3" w:rsidP="00590BD3">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Право на иск является формой реализации права на судебную защиту.</w:t>
      </w:r>
    </w:p>
    <w:p w:rsidR="00590BD3" w:rsidRPr="009A3483" w:rsidRDefault="00590BD3" w:rsidP="00590BD3">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Право на иск понимается в процессуальном и материальном смысле</w:t>
      </w:r>
      <w:r w:rsidR="00D13C6E" w:rsidRPr="009A3483">
        <w:rPr>
          <w:rStyle w:val="aa"/>
          <w:rFonts w:ascii="Times New Roman" w:hAnsi="Times New Roman"/>
          <w:sz w:val="28"/>
          <w:szCs w:val="28"/>
          <w:shd w:val="clear" w:color="auto" w:fill="FFFFFF"/>
        </w:rPr>
        <w:footnoteReference w:id="8"/>
      </w:r>
      <w:r w:rsidRPr="009A3483">
        <w:rPr>
          <w:rFonts w:ascii="Times New Roman" w:hAnsi="Times New Roman"/>
          <w:sz w:val="28"/>
          <w:szCs w:val="28"/>
          <w:shd w:val="clear" w:color="auto" w:fill="FFFFFF"/>
        </w:rPr>
        <w:t>.</w:t>
      </w:r>
    </w:p>
    <w:p w:rsidR="00590BD3" w:rsidRPr="009A3483" w:rsidRDefault="00590BD3" w:rsidP="00590BD3">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Право на иск в процессуальном смысле – это право истца обратиться в суд первой инстанции с требованием о защите прав, свобод и законных интересов. В рамках реализации указанного права сам иск проявляется в двух аспектах – как средство возбуждения гражданского процесса и как процессуально средство защиты интересов.</w:t>
      </w:r>
    </w:p>
    <w:p w:rsidR="00590BD3" w:rsidRPr="009A3483" w:rsidRDefault="00590BD3" w:rsidP="00590BD3">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Право на иск в материальном смысле – это право на удовлетворение заявленных требований, т.е. возможность получить защиту субъективного гражданского права конкретного лица.</w:t>
      </w:r>
    </w:p>
    <w:p w:rsidR="00590BD3" w:rsidRPr="009A3483" w:rsidRDefault="00590BD3" w:rsidP="00590BD3">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Реализация права на иск связана со следующими юридическими предпосылками:</w:t>
      </w:r>
    </w:p>
    <w:p w:rsidR="00590BD3" w:rsidRPr="009A3483" w:rsidRDefault="00590BD3" w:rsidP="00590BD3">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1) подача искового заявления должна осуществляться лицом, способным на это в силу закона. Так, например, подача искового заявления недееспособным лицом или лицом, не имеющим полномочий на его подписание и предъявление в суд, в соответствии со ст. 135 ГПК является основанием для возвращения искового заявления;</w:t>
      </w:r>
    </w:p>
    <w:p w:rsidR="00590BD3" w:rsidRPr="009A3483" w:rsidRDefault="00590BD3" w:rsidP="00590BD3">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2) подведомственность – заявление должно подлежать рассмотрению и разрешению в порядке гражданского судопроизводства;</w:t>
      </w:r>
    </w:p>
    <w:p w:rsidR="00590BD3" w:rsidRPr="009A3483" w:rsidRDefault="00590BD3" w:rsidP="00590BD3">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3) отсутствие вступившего в законную силу решения суда по спору между теми же сторонами, о том же предмете и по тем же основаниям или определения суда о прекращении производства по делу в связи с принятием отказа истца от иска или утверждением мирового соглашения. Наличие указанных фактов препятствует повторному обращению в суд;</w:t>
      </w:r>
    </w:p>
    <w:p w:rsidR="00590BD3" w:rsidRPr="009A3483" w:rsidRDefault="00590BD3" w:rsidP="00590BD3">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4) отсутствие производства по спору между теми же сторонами, о том же предмете и по тем же основаниям;</w:t>
      </w:r>
    </w:p>
    <w:p w:rsidR="00590BD3" w:rsidRPr="009A3483" w:rsidRDefault="00590BD3" w:rsidP="00590BD3">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5) соблюдение установленного законом или соглашением сторон досудебного порядка урегулирования спора;</w:t>
      </w:r>
    </w:p>
    <w:p w:rsidR="00590BD3" w:rsidRPr="009A3483" w:rsidRDefault="00590BD3" w:rsidP="00590BD3">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6) подсудность спора</w:t>
      </w:r>
      <w:r w:rsidR="009D75BC" w:rsidRPr="009A3483">
        <w:rPr>
          <w:rFonts w:ascii="Times New Roman" w:hAnsi="Times New Roman"/>
          <w:sz w:val="28"/>
          <w:szCs w:val="28"/>
          <w:shd w:val="clear" w:color="auto" w:fill="FFFFFF"/>
        </w:rPr>
        <w:t xml:space="preserve"> данному суду общей юрисдикции</w:t>
      </w:r>
      <w:r w:rsidR="009D75BC" w:rsidRPr="009A3483">
        <w:rPr>
          <w:rStyle w:val="aa"/>
          <w:rFonts w:ascii="Times New Roman" w:hAnsi="Times New Roman"/>
          <w:sz w:val="28"/>
          <w:szCs w:val="28"/>
          <w:shd w:val="clear" w:color="auto" w:fill="FFFFFF"/>
        </w:rPr>
        <w:footnoteReference w:id="9"/>
      </w:r>
      <w:r w:rsidR="009D75BC" w:rsidRPr="009A3483">
        <w:rPr>
          <w:rFonts w:ascii="Times New Roman" w:hAnsi="Times New Roman"/>
          <w:sz w:val="28"/>
          <w:szCs w:val="28"/>
          <w:shd w:val="clear" w:color="auto" w:fill="FFFFFF"/>
        </w:rPr>
        <w:t>.</w:t>
      </w:r>
    </w:p>
    <w:p w:rsidR="00590BD3" w:rsidRPr="009A3483" w:rsidRDefault="00590BD3" w:rsidP="00590BD3">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Структура иска состоит из элементов, которые являются внутренними структурными частями. Наиболее распространено выделение двух элементов иска: предмет иска и основание иска.</w:t>
      </w:r>
    </w:p>
    <w:p w:rsidR="00590BD3" w:rsidRPr="009A3483" w:rsidRDefault="00590BD3" w:rsidP="00590BD3">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Элементы иска – составные части обращенного к суду требования, из которых складывается содержание последнего и которые распознаваемы по его форме, т.е. могут быть почерпнуты из искового заявления. Наличие предмета иска (того, что требует истец от ответчика) и основания иска (того, чем обосновано, мотивировано требование) вытекает из текста ГПК РФ (например, в ч. 1 ст. 39 указано, что 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w:t>
      </w:r>
      <w:r w:rsidR="000D513B" w:rsidRPr="009A3483">
        <w:rPr>
          <w:rStyle w:val="aa"/>
          <w:rFonts w:ascii="Times New Roman" w:hAnsi="Times New Roman"/>
          <w:sz w:val="28"/>
          <w:szCs w:val="28"/>
          <w:shd w:val="clear" w:color="auto" w:fill="FFFFFF"/>
        </w:rPr>
        <w:footnoteReference w:id="10"/>
      </w:r>
      <w:r w:rsidR="000D513B" w:rsidRPr="009A3483">
        <w:rPr>
          <w:rFonts w:ascii="Times New Roman" w:hAnsi="Times New Roman"/>
          <w:sz w:val="28"/>
          <w:szCs w:val="28"/>
          <w:shd w:val="clear" w:color="auto" w:fill="FFFFFF"/>
        </w:rPr>
        <w:t>.</w:t>
      </w:r>
    </w:p>
    <w:p w:rsidR="00590BD3" w:rsidRPr="009A3483" w:rsidRDefault="00590BD3" w:rsidP="00590BD3">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Практическое значение элементов иска состоит в следующем:</w:t>
      </w:r>
    </w:p>
    <w:p w:rsidR="00590BD3" w:rsidRPr="009A3483" w:rsidRDefault="00590BD3" w:rsidP="00590BD3">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1) они выступают основным критерием при определении тождества исков (т.е. исков между теми же сторонами, о том же предмете и по тем же основаниям), что затрагивает порядок обращения в суд. Например, если в производстве уже имеется дело по спору между теми же сторонами, о том же предмете и по тем же основаниям, судья в соответствии со ст. 135 ГПК РФ возвращает исковое заявление. Наличие вступившего в законную силу решения суда по спору между теми же сторонами из тождественного иска в соответствии со ст. 134 ГПК РФ является основанием для отказа в принятии искового заявления;</w:t>
      </w:r>
    </w:p>
    <w:p w:rsidR="00590BD3" w:rsidRPr="009A3483" w:rsidRDefault="00590BD3" w:rsidP="00590BD3">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2) определение предмета и основания иска влияет на решение вопроса о возможности изменения иска в ходе судебного разбирательства;</w:t>
      </w:r>
    </w:p>
    <w:p w:rsidR="00590BD3" w:rsidRPr="009A3483" w:rsidRDefault="00590BD3" w:rsidP="00590BD3">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3) исходя из предмета и основания иска определяется предмет доказывания и состав лиц, участвующих в деле;</w:t>
      </w:r>
    </w:p>
    <w:p w:rsidR="00590BD3" w:rsidRPr="009A3483" w:rsidRDefault="00590BD3" w:rsidP="00590BD3">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4) исходя из элементов иска устанавливается возможность объединения нескольких исков в одном производстве. Так, в ходе подготовки дела к судебному разбирательству суд выясняет наличие у истца других связанных между собой требований к тому же ответчику или к другим ответчикам с целью их соединения для совместного рассмотрения, когда по характеру требований, их взаимосвязи, наличию общих доказательств будет выявлена возможность более быстрого и правильного разрешения спора</w:t>
      </w:r>
      <w:r w:rsidR="009D75BC" w:rsidRPr="009A3483">
        <w:rPr>
          <w:rStyle w:val="aa"/>
          <w:rFonts w:ascii="Times New Roman" w:hAnsi="Times New Roman"/>
          <w:sz w:val="28"/>
          <w:szCs w:val="28"/>
          <w:shd w:val="clear" w:color="auto" w:fill="FFFFFF"/>
        </w:rPr>
        <w:footnoteReference w:id="11"/>
      </w:r>
      <w:r w:rsidR="009D75BC" w:rsidRPr="009A3483">
        <w:rPr>
          <w:rFonts w:ascii="Times New Roman" w:hAnsi="Times New Roman"/>
          <w:sz w:val="28"/>
          <w:szCs w:val="28"/>
          <w:shd w:val="clear" w:color="auto" w:fill="FFFFFF"/>
        </w:rPr>
        <w:t>.</w:t>
      </w:r>
    </w:p>
    <w:p w:rsidR="006D2C5F" w:rsidRPr="009A3483" w:rsidRDefault="00590BD3" w:rsidP="00590BD3">
      <w:pPr>
        <w:shd w:val="clear" w:color="auto" w:fill="FFFFFF"/>
        <w:spacing w:after="851" w:line="360" w:lineRule="auto"/>
        <w:ind w:firstLine="709"/>
        <w:jc w:val="both"/>
        <w:rPr>
          <w:rFonts w:ascii="Times New Roman" w:hAnsi="Times New Roman"/>
          <w:sz w:val="28"/>
          <w:szCs w:val="28"/>
        </w:rPr>
      </w:pPr>
      <w:r w:rsidRPr="009A3483">
        <w:rPr>
          <w:rFonts w:ascii="Times New Roman" w:hAnsi="Times New Roman"/>
          <w:sz w:val="28"/>
          <w:szCs w:val="28"/>
          <w:shd w:val="clear" w:color="auto" w:fill="FFFFFF"/>
        </w:rPr>
        <w:t>Можно сделать вывод,</w:t>
      </w:r>
      <w:r w:rsidRPr="009A3483">
        <w:rPr>
          <w:rFonts w:ascii="Times New Roman" w:hAnsi="Times New Roman"/>
          <w:sz w:val="28"/>
          <w:szCs w:val="28"/>
        </w:rPr>
        <w:t xml:space="preserve"> что иск выступает в качестве одного из средств возбужде</w:t>
      </w:r>
      <w:r w:rsidRPr="009A3483">
        <w:rPr>
          <w:rFonts w:ascii="Times New Roman" w:hAnsi="Times New Roman"/>
          <w:sz w:val="28"/>
          <w:szCs w:val="28"/>
        </w:rPr>
        <w:softHyphen/>
        <w:t>ния гражданского процесса. Законодательного определения понятию «иск» нет. Структура иска содержит два элемента: предмет (то, что требует истец от ответчика) и основание (то, чем обосновано, мотивировано требование)</w:t>
      </w:r>
      <w:r w:rsidR="006D2C5F" w:rsidRPr="009A3483">
        <w:rPr>
          <w:rFonts w:ascii="Times New Roman" w:hAnsi="Times New Roman"/>
          <w:sz w:val="28"/>
          <w:szCs w:val="28"/>
        </w:rPr>
        <w:t>.</w:t>
      </w:r>
    </w:p>
    <w:p w:rsidR="00A228D7" w:rsidRPr="009A3483" w:rsidRDefault="00A228D7" w:rsidP="0023523C">
      <w:pPr>
        <w:spacing w:after="851" w:line="240" w:lineRule="auto"/>
        <w:ind w:firstLine="709"/>
        <w:jc w:val="center"/>
        <w:rPr>
          <w:rFonts w:ascii="Times New Roman" w:hAnsi="Times New Roman"/>
          <w:b/>
          <w:spacing w:val="-5"/>
          <w:sz w:val="28"/>
          <w:szCs w:val="28"/>
        </w:rPr>
      </w:pPr>
      <w:r w:rsidRPr="009A3483">
        <w:rPr>
          <w:rFonts w:ascii="Times New Roman" w:hAnsi="Times New Roman"/>
          <w:b/>
          <w:spacing w:val="-5"/>
          <w:sz w:val="28"/>
          <w:szCs w:val="28"/>
        </w:rPr>
        <w:t xml:space="preserve">1.2 </w:t>
      </w:r>
      <w:r w:rsidR="00D27E40" w:rsidRPr="009A3483">
        <w:rPr>
          <w:rFonts w:ascii="Times New Roman" w:hAnsi="Times New Roman"/>
          <w:b/>
          <w:spacing w:val="-5"/>
          <w:sz w:val="28"/>
          <w:szCs w:val="28"/>
        </w:rPr>
        <w:t>ПРЕДМЕТ ИСКА В ГРАЖДАНСКОМ ПРОЦЕССЕ</w:t>
      </w:r>
    </w:p>
    <w:p w:rsidR="00647D79" w:rsidRPr="009A3483" w:rsidRDefault="00647D79" w:rsidP="00647D79">
      <w:pPr>
        <w:spacing w:after="0" w:line="360" w:lineRule="auto"/>
        <w:ind w:firstLine="709"/>
        <w:jc w:val="both"/>
        <w:rPr>
          <w:rFonts w:ascii="Times New Roman" w:hAnsi="Times New Roman"/>
          <w:sz w:val="28"/>
          <w:szCs w:val="28"/>
        </w:rPr>
      </w:pPr>
      <w:r w:rsidRPr="009A3483">
        <w:rPr>
          <w:rFonts w:ascii="Times New Roman" w:hAnsi="Times New Roman"/>
          <w:sz w:val="28"/>
          <w:szCs w:val="28"/>
        </w:rPr>
        <w:t>В соответствии со ст. 131 ГПК РФ в исковом заявлении должны быть указаны требования истца. Предмет иска и представляет собой требование истца к ответчику, например: о признании права; о восстановлении поло</w:t>
      </w:r>
      <w:r w:rsidRPr="009A3483">
        <w:rPr>
          <w:rFonts w:ascii="Times New Roman" w:hAnsi="Times New Roman"/>
          <w:sz w:val="28"/>
          <w:szCs w:val="28"/>
        </w:rPr>
        <w:softHyphen/>
        <w:t>жения, существовавшего до нарушения права и пресечении действий, нарушающих право или создающих угрозу его нарушения; о признании оспоримой сделки недействительной и применении последствий ее недей</w:t>
      </w:r>
      <w:r w:rsidRPr="009A3483">
        <w:rPr>
          <w:rFonts w:ascii="Times New Roman" w:hAnsi="Times New Roman"/>
          <w:sz w:val="28"/>
          <w:szCs w:val="28"/>
        </w:rPr>
        <w:softHyphen/>
        <w:t>ствительности; о применении последствий недействительности ничтожной сделки; о признании недействительным акта государственного органа или органа местного самоуправления; присуждении к исполнению обязанно</w:t>
      </w:r>
      <w:r w:rsidRPr="009A3483">
        <w:rPr>
          <w:rFonts w:ascii="Times New Roman" w:hAnsi="Times New Roman"/>
          <w:sz w:val="28"/>
          <w:szCs w:val="28"/>
        </w:rPr>
        <w:softHyphen/>
        <w:t>сти в натуре; о возмещении убытков, взыскании неустойки, компенсации морального вреда и др. Таким образом, требование истца к ответчику осно</w:t>
      </w:r>
      <w:r w:rsidRPr="009A3483">
        <w:rPr>
          <w:rFonts w:ascii="Times New Roman" w:hAnsi="Times New Roman"/>
          <w:sz w:val="28"/>
          <w:szCs w:val="28"/>
        </w:rPr>
        <w:softHyphen/>
        <w:t>вывается на определенных способах защиты гражданских прав, перечень которых, в частности, закреплен в ст. 12 ГК</w:t>
      </w:r>
      <w:r w:rsidR="00217145" w:rsidRPr="009A3483">
        <w:rPr>
          <w:rStyle w:val="aa"/>
          <w:rFonts w:ascii="Times New Roman" w:hAnsi="Times New Roman"/>
          <w:sz w:val="28"/>
          <w:szCs w:val="28"/>
        </w:rPr>
        <w:footnoteReference w:id="12"/>
      </w:r>
      <w:r w:rsidR="00217145" w:rsidRPr="009A3483">
        <w:rPr>
          <w:rFonts w:ascii="Times New Roman" w:hAnsi="Times New Roman"/>
          <w:sz w:val="28"/>
          <w:szCs w:val="28"/>
        </w:rPr>
        <w:t>.</w:t>
      </w:r>
    </w:p>
    <w:p w:rsidR="00647D79" w:rsidRPr="009A3483" w:rsidRDefault="00647D79" w:rsidP="00647D79">
      <w:pPr>
        <w:spacing w:after="0" w:line="360" w:lineRule="auto"/>
        <w:ind w:firstLine="709"/>
        <w:jc w:val="both"/>
        <w:rPr>
          <w:rFonts w:ascii="Times New Roman" w:hAnsi="Times New Roman"/>
          <w:sz w:val="28"/>
          <w:szCs w:val="28"/>
        </w:rPr>
      </w:pPr>
      <w:r w:rsidRPr="009A3483">
        <w:rPr>
          <w:rFonts w:ascii="Times New Roman" w:hAnsi="Times New Roman"/>
          <w:sz w:val="28"/>
          <w:szCs w:val="28"/>
        </w:rPr>
        <w:t>Предмет иска:</w:t>
      </w:r>
    </w:p>
    <w:p w:rsidR="00647D79" w:rsidRPr="009A3483" w:rsidRDefault="00647D79" w:rsidP="00647D79">
      <w:pPr>
        <w:spacing w:after="0" w:line="360" w:lineRule="auto"/>
        <w:ind w:firstLine="709"/>
        <w:jc w:val="both"/>
        <w:rPr>
          <w:rFonts w:ascii="Times New Roman" w:hAnsi="Times New Roman"/>
          <w:sz w:val="28"/>
          <w:szCs w:val="28"/>
        </w:rPr>
      </w:pPr>
      <w:r w:rsidRPr="009A3483">
        <w:rPr>
          <w:rFonts w:ascii="Times New Roman" w:hAnsi="Times New Roman"/>
          <w:sz w:val="28"/>
          <w:szCs w:val="28"/>
        </w:rPr>
        <w:t>1) конкретное требование истца к ответчику;</w:t>
      </w:r>
    </w:p>
    <w:p w:rsidR="00647D79" w:rsidRPr="009A3483" w:rsidRDefault="00647D79" w:rsidP="00647D79">
      <w:pPr>
        <w:spacing w:after="0" w:line="360" w:lineRule="auto"/>
        <w:ind w:firstLine="709"/>
        <w:jc w:val="both"/>
        <w:rPr>
          <w:rFonts w:ascii="Times New Roman" w:hAnsi="Times New Roman"/>
          <w:sz w:val="28"/>
          <w:szCs w:val="28"/>
        </w:rPr>
      </w:pPr>
      <w:r w:rsidRPr="009A3483">
        <w:rPr>
          <w:rFonts w:ascii="Times New Roman" w:hAnsi="Times New Roman"/>
          <w:sz w:val="28"/>
          <w:szCs w:val="28"/>
        </w:rPr>
        <w:t>2) указанный истцом способ защиты субъективного права или охраняемого законом интереса</w:t>
      </w:r>
      <w:r w:rsidR="00217145" w:rsidRPr="009A3483">
        <w:rPr>
          <w:rStyle w:val="aa"/>
          <w:rFonts w:ascii="Times New Roman" w:hAnsi="Times New Roman"/>
          <w:sz w:val="28"/>
          <w:szCs w:val="28"/>
        </w:rPr>
        <w:footnoteReference w:id="13"/>
      </w:r>
      <w:r w:rsidR="00217145" w:rsidRPr="009A3483">
        <w:rPr>
          <w:rFonts w:ascii="Times New Roman" w:hAnsi="Times New Roman"/>
          <w:sz w:val="28"/>
          <w:szCs w:val="28"/>
        </w:rPr>
        <w:t>.</w:t>
      </w:r>
    </w:p>
    <w:p w:rsidR="00647D79" w:rsidRPr="009A3483" w:rsidRDefault="00647D79" w:rsidP="00647D79">
      <w:pPr>
        <w:spacing w:after="0" w:line="360" w:lineRule="auto"/>
        <w:ind w:firstLine="709"/>
        <w:jc w:val="both"/>
        <w:rPr>
          <w:rFonts w:ascii="Times New Roman" w:hAnsi="Times New Roman"/>
          <w:sz w:val="28"/>
          <w:szCs w:val="28"/>
        </w:rPr>
      </w:pPr>
      <w:r w:rsidRPr="009A3483">
        <w:rPr>
          <w:rFonts w:ascii="Times New Roman" w:hAnsi="Times New Roman"/>
          <w:sz w:val="28"/>
          <w:szCs w:val="28"/>
        </w:rPr>
        <w:t>Предметом иска выступает вид испрашиваемой у суда защиты – та конкретная государственная помощь, которая необходима для осуществления соответствующего притязания. Она может выражаться в подтверждении наличия или отсутствия между сторонами спора правоотношения (осуществление установительного притязания), присуждении ответчика к совершению определенных действий (осуществление исполнительного притязания), вынесении решения, служащего элементом юридического состава, который влечет возникновение, изменение или прекращение между сторонами спора правоотношения (осуществление преобразовательного притязания). Соответственно иски по предмету подлежат классификации на установительные (иски о признании), исполнительные (иски о присуждении) и преобразовательные иски</w:t>
      </w:r>
      <w:r w:rsidR="000C2BF9" w:rsidRPr="009A3483">
        <w:rPr>
          <w:rStyle w:val="aa"/>
          <w:rFonts w:ascii="Times New Roman" w:hAnsi="Times New Roman"/>
          <w:sz w:val="28"/>
          <w:szCs w:val="28"/>
        </w:rPr>
        <w:footnoteReference w:id="14"/>
      </w:r>
      <w:r w:rsidR="000C2BF9" w:rsidRPr="009A3483">
        <w:rPr>
          <w:rFonts w:ascii="Times New Roman" w:hAnsi="Times New Roman"/>
          <w:sz w:val="28"/>
          <w:szCs w:val="28"/>
        </w:rPr>
        <w:t>.</w:t>
      </w:r>
    </w:p>
    <w:p w:rsidR="00647D79" w:rsidRPr="009A3483" w:rsidRDefault="00647D79" w:rsidP="00647D79">
      <w:pPr>
        <w:spacing w:after="0" w:line="360" w:lineRule="auto"/>
        <w:ind w:firstLine="709"/>
        <w:jc w:val="both"/>
        <w:rPr>
          <w:rFonts w:ascii="Times New Roman" w:hAnsi="Times New Roman"/>
          <w:sz w:val="28"/>
          <w:szCs w:val="28"/>
        </w:rPr>
      </w:pPr>
      <w:r w:rsidRPr="009A3483">
        <w:rPr>
          <w:rFonts w:ascii="Times New Roman" w:hAnsi="Times New Roman"/>
          <w:sz w:val="28"/>
          <w:szCs w:val="28"/>
          <w:shd w:val="clear" w:color="auto" w:fill="FFFFFF"/>
        </w:rPr>
        <w:t>Рассматривая предмет иска, можно условно говорить о материальном и процессуальном аспектах данного элемента</w:t>
      </w:r>
      <w:r w:rsidR="000C2BF9" w:rsidRPr="009A3483">
        <w:rPr>
          <w:rStyle w:val="aa"/>
          <w:rFonts w:ascii="Times New Roman" w:hAnsi="Times New Roman"/>
          <w:sz w:val="28"/>
          <w:szCs w:val="28"/>
          <w:shd w:val="clear" w:color="auto" w:fill="FFFFFF"/>
        </w:rPr>
        <w:footnoteReference w:id="15"/>
      </w:r>
      <w:r w:rsidRPr="009A3483">
        <w:rPr>
          <w:rFonts w:ascii="Times New Roman" w:hAnsi="Times New Roman"/>
          <w:sz w:val="28"/>
          <w:szCs w:val="28"/>
          <w:shd w:val="clear" w:color="auto" w:fill="FFFFFF"/>
        </w:rPr>
        <w:t>. Указанное истцом конкретное материально-правовое требование к ответчику, вытекающее из спорного материального правоотношения, относительно которого суд должен вынести решение, составляет материальный аспект предмета иска. Процессуальный аспект предмета иска - требование к суду о совершении определенных нормативно установленных действий, направленных на разрешение спора о праве, о реализации определенного способа защиты права. Материальный и процессуальный аспекты предмета иска служат цели определения природы и разграничения исков, выступают критериями классификации исков.</w:t>
      </w:r>
      <w:r w:rsidRPr="009A3483">
        <w:rPr>
          <w:rStyle w:val="apple-converted-space"/>
          <w:rFonts w:ascii="Times New Roman" w:hAnsi="Times New Roman"/>
          <w:sz w:val="28"/>
          <w:szCs w:val="28"/>
          <w:shd w:val="clear" w:color="auto" w:fill="FFFFFF"/>
        </w:rPr>
        <w:t> </w:t>
      </w:r>
    </w:p>
    <w:p w:rsidR="00647D79" w:rsidRPr="009A3483" w:rsidRDefault="00647D79" w:rsidP="00647D79">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Так, существуют классификации исков по материально-правовому и по процессуально-правовому критериям. Материально-правовой критерий - сущность спорного правоотношения, характер материального аспекта предмета иска - обусловливает деление исков в зависимости от отраслевой принадлежности норм, регулирующих соответствующие отношения. Группировка исков в зависимости от испрашиваемого истцом способа защиты права (в зависимости от процессуального аспекта предмета иска) предполагает выделение исков о присуждении, исков о признании и преобразовательных исков.</w:t>
      </w:r>
    </w:p>
    <w:p w:rsidR="00647D79" w:rsidRPr="009A3483" w:rsidRDefault="00647D79" w:rsidP="00647D79">
      <w:pPr>
        <w:spacing w:after="0" w:line="360" w:lineRule="auto"/>
        <w:ind w:firstLine="709"/>
        <w:jc w:val="both"/>
        <w:rPr>
          <w:rFonts w:ascii="Times New Roman" w:hAnsi="Times New Roman"/>
          <w:sz w:val="28"/>
          <w:szCs w:val="28"/>
        </w:rPr>
      </w:pPr>
      <w:r w:rsidRPr="009A3483">
        <w:rPr>
          <w:rFonts w:ascii="Times New Roman" w:hAnsi="Times New Roman"/>
          <w:sz w:val="28"/>
          <w:szCs w:val="28"/>
          <w:shd w:val="clear" w:color="auto" w:fill="FFFFFF"/>
        </w:rPr>
        <w:t>Процессуальный и материальный аспекты предмета иска в совокупности составляют предмет иска как выделяемый законодателем элемент. Определение и формулирование процессуального аспекта предмета иска в исковом заявлении не является обязательным, что в том числе обеспечивает доступность судебной защиты и для лиц, не обладающих специальными знаниями.</w:t>
      </w:r>
    </w:p>
    <w:p w:rsidR="00647D79" w:rsidRPr="009A3483" w:rsidRDefault="00647D79" w:rsidP="008B7693">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В то же время иск, в котором не конкретизирован способ защиты, нельзя признать беспредметным, так как формулирование своего материально-правового требования к ответчику - обязанность истца.</w:t>
      </w:r>
    </w:p>
    <w:p w:rsidR="00647D79" w:rsidRPr="009A3483" w:rsidRDefault="00647D79" w:rsidP="00647D79">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 xml:space="preserve">Помимо предмета иска некоторые правоведы выделяют материальный объект спора, которым может быть конкретная вещь, предмет, денежная сумма, </w:t>
      </w:r>
      <w:r w:rsidR="000C2BF9" w:rsidRPr="009A3483">
        <w:rPr>
          <w:rFonts w:ascii="Times New Roman" w:hAnsi="Times New Roman"/>
          <w:sz w:val="28"/>
          <w:szCs w:val="28"/>
          <w:shd w:val="clear" w:color="auto" w:fill="FFFFFF"/>
        </w:rPr>
        <w:t>п</w:t>
      </w:r>
      <w:r w:rsidRPr="009A3483">
        <w:rPr>
          <w:rFonts w:ascii="Times New Roman" w:hAnsi="Times New Roman"/>
          <w:sz w:val="28"/>
          <w:szCs w:val="28"/>
          <w:shd w:val="clear" w:color="auto" w:fill="FFFFFF"/>
        </w:rPr>
        <w:t>одлежащая передаче, взысканию</w:t>
      </w:r>
      <w:r w:rsidR="000C2BF9" w:rsidRPr="009A3483">
        <w:rPr>
          <w:rStyle w:val="aa"/>
          <w:rFonts w:ascii="Times New Roman" w:hAnsi="Times New Roman"/>
          <w:sz w:val="28"/>
          <w:szCs w:val="28"/>
          <w:shd w:val="clear" w:color="auto" w:fill="FFFFFF"/>
        </w:rPr>
        <w:footnoteReference w:id="16"/>
      </w:r>
      <w:r w:rsidRPr="009A3483">
        <w:rPr>
          <w:rFonts w:ascii="Times New Roman" w:hAnsi="Times New Roman"/>
          <w:sz w:val="28"/>
          <w:szCs w:val="28"/>
          <w:shd w:val="clear" w:color="auto" w:fill="FFFFFF"/>
        </w:rPr>
        <w:t>. Материальный объект спора входит в предмет иска. В частности, когда увеличивается или уменьшается размер исковых требований, то изменяется количественная сторона материального объ</w:t>
      </w:r>
      <w:r w:rsidR="006215DA" w:rsidRPr="009A3483">
        <w:rPr>
          <w:rFonts w:ascii="Times New Roman" w:hAnsi="Times New Roman"/>
          <w:sz w:val="28"/>
          <w:szCs w:val="28"/>
          <w:shd w:val="clear" w:color="auto" w:fill="FFFFFF"/>
        </w:rPr>
        <w:t>екта спора, а не предмет иска.</w:t>
      </w:r>
    </w:p>
    <w:p w:rsidR="00F34691" w:rsidRPr="009A3483" w:rsidRDefault="00647D79" w:rsidP="003E31CA">
      <w:pPr>
        <w:spacing w:after="851" w:line="360" w:lineRule="auto"/>
        <w:ind w:firstLine="709"/>
        <w:jc w:val="both"/>
        <w:rPr>
          <w:rFonts w:ascii="Times New Roman" w:hAnsi="Times New Roman"/>
          <w:sz w:val="28"/>
          <w:szCs w:val="28"/>
        </w:rPr>
      </w:pPr>
      <w:r w:rsidRPr="009A3483">
        <w:rPr>
          <w:rFonts w:ascii="Times New Roman" w:hAnsi="Times New Roman"/>
          <w:sz w:val="28"/>
          <w:szCs w:val="28"/>
          <w:shd w:val="clear" w:color="auto" w:fill="FFFFFF"/>
        </w:rPr>
        <w:t xml:space="preserve">Таким образом, </w:t>
      </w:r>
      <w:r w:rsidRPr="009A3483">
        <w:rPr>
          <w:rFonts w:ascii="Times New Roman" w:hAnsi="Times New Roman"/>
          <w:sz w:val="28"/>
          <w:szCs w:val="28"/>
        </w:rPr>
        <w:t xml:space="preserve">предмет иска представляет собой требование истца к ответчику и </w:t>
      </w:r>
      <w:r w:rsidRPr="009A3483">
        <w:rPr>
          <w:rFonts w:ascii="Times New Roman" w:hAnsi="Times New Roman"/>
          <w:sz w:val="28"/>
          <w:szCs w:val="28"/>
          <w:shd w:val="clear" w:color="auto" w:fill="FFFFFF"/>
        </w:rPr>
        <w:t>является элементом с двусторонней структурой, в котором в неразрывной связи находятся материальный (требование к ответчику) и процессуальный (требование к суду) аспекты</w:t>
      </w:r>
      <w:r w:rsidR="004D66BD" w:rsidRPr="009A3483">
        <w:rPr>
          <w:rFonts w:ascii="Times New Roman" w:hAnsi="Times New Roman"/>
          <w:sz w:val="28"/>
          <w:szCs w:val="28"/>
        </w:rPr>
        <w:t>.</w:t>
      </w:r>
    </w:p>
    <w:p w:rsidR="003E31CA" w:rsidRPr="009A3483" w:rsidRDefault="003E31CA" w:rsidP="003E31CA">
      <w:pPr>
        <w:spacing w:after="851" w:line="240" w:lineRule="auto"/>
        <w:ind w:firstLine="709"/>
        <w:jc w:val="center"/>
        <w:rPr>
          <w:rFonts w:ascii="Times New Roman" w:hAnsi="Times New Roman"/>
          <w:b/>
          <w:sz w:val="28"/>
          <w:szCs w:val="28"/>
        </w:rPr>
      </w:pPr>
      <w:r w:rsidRPr="009A3483">
        <w:rPr>
          <w:rFonts w:ascii="Times New Roman" w:hAnsi="Times New Roman"/>
          <w:b/>
          <w:sz w:val="28"/>
          <w:szCs w:val="28"/>
        </w:rPr>
        <w:t>1.3 ОСНОВАНИЕ ИСКА В ГРАЖДАНСКОМ ПРОЦЕССЕ</w:t>
      </w:r>
    </w:p>
    <w:p w:rsidR="003E31CA" w:rsidRPr="009A3483" w:rsidRDefault="003E31CA" w:rsidP="003E31CA">
      <w:pPr>
        <w:spacing w:after="0" w:line="360" w:lineRule="auto"/>
        <w:ind w:firstLine="709"/>
        <w:jc w:val="both"/>
        <w:rPr>
          <w:rFonts w:ascii="Times New Roman" w:hAnsi="Times New Roman"/>
          <w:sz w:val="28"/>
          <w:szCs w:val="28"/>
        </w:rPr>
      </w:pPr>
      <w:r w:rsidRPr="009A3483">
        <w:rPr>
          <w:rFonts w:ascii="Times New Roman" w:hAnsi="Times New Roman"/>
          <w:sz w:val="28"/>
          <w:szCs w:val="28"/>
        </w:rPr>
        <w:t>Под основанием иска понимаются фактические обстоятельства, на которых истец основывает свои требования</w:t>
      </w:r>
      <w:r w:rsidR="00CE4A36" w:rsidRPr="009A3483">
        <w:rPr>
          <w:rStyle w:val="aa"/>
          <w:rFonts w:ascii="Times New Roman" w:hAnsi="Times New Roman"/>
          <w:sz w:val="28"/>
          <w:szCs w:val="28"/>
        </w:rPr>
        <w:footnoteReference w:id="17"/>
      </w:r>
      <w:r w:rsidRPr="009A3483">
        <w:rPr>
          <w:rFonts w:ascii="Times New Roman" w:hAnsi="Times New Roman"/>
          <w:sz w:val="28"/>
          <w:szCs w:val="28"/>
        </w:rPr>
        <w:t>. Данная трактовка следует из положений ст. 131 ГПК РФ, которая предусматривает, что в исковом заявлении должны быть указаны в том числе и обстоятельства, на которых истец основывает свои требования, а также доказательства, подтверждающие эти обстоятельства.</w:t>
      </w:r>
    </w:p>
    <w:p w:rsidR="003E31CA" w:rsidRPr="009A3483" w:rsidRDefault="003E31CA" w:rsidP="003E31CA">
      <w:pPr>
        <w:tabs>
          <w:tab w:val="left" w:pos="1485"/>
        </w:tabs>
        <w:spacing w:after="0" w:line="360" w:lineRule="auto"/>
        <w:ind w:firstLine="709"/>
        <w:jc w:val="both"/>
        <w:rPr>
          <w:rFonts w:ascii="Times New Roman" w:hAnsi="Times New Roman"/>
          <w:sz w:val="28"/>
          <w:szCs w:val="28"/>
        </w:rPr>
      </w:pPr>
      <w:r w:rsidRPr="009A3483">
        <w:rPr>
          <w:rFonts w:ascii="Times New Roman" w:hAnsi="Times New Roman"/>
          <w:sz w:val="28"/>
          <w:szCs w:val="28"/>
        </w:rPr>
        <w:t>Основание иска – это то, из чего истец выводит свои требования к ответчику.</w:t>
      </w:r>
    </w:p>
    <w:p w:rsidR="003E31CA" w:rsidRPr="009A3483" w:rsidRDefault="003E31CA" w:rsidP="003E31CA">
      <w:pPr>
        <w:spacing w:after="0" w:line="360" w:lineRule="auto"/>
        <w:ind w:firstLine="709"/>
        <w:jc w:val="both"/>
        <w:rPr>
          <w:rFonts w:ascii="Times New Roman" w:hAnsi="Times New Roman"/>
          <w:sz w:val="28"/>
          <w:szCs w:val="28"/>
        </w:rPr>
      </w:pPr>
      <w:r w:rsidRPr="009A3483">
        <w:rPr>
          <w:rFonts w:ascii="Times New Roman" w:hAnsi="Times New Roman"/>
          <w:sz w:val="28"/>
          <w:szCs w:val="28"/>
        </w:rPr>
        <w:t>Таким образом, в основание иска должны быть положены определенные фактические обстоятельства, с которыми закон связывает возникновение, изменение или прекращение прав и обязанностей сторон спорного право</w:t>
      </w:r>
      <w:r w:rsidRPr="009A3483">
        <w:rPr>
          <w:rFonts w:ascii="Times New Roman" w:hAnsi="Times New Roman"/>
          <w:sz w:val="28"/>
          <w:szCs w:val="28"/>
        </w:rPr>
        <w:softHyphen/>
        <w:t>отношения (юридические факты)</w:t>
      </w:r>
      <w:r w:rsidR="0089688B" w:rsidRPr="009A3483">
        <w:rPr>
          <w:rStyle w:val="aa"/>
          <w:rFonts w:ascii="Times New Roman" w:hAnsi="Times New Roman"/>
          <w:sz w:val="28"/>
          <w:szCs w:val="28"/>
        </w:rPr>
        <w:footnoteReference w:id="18"/>
      </w:r>
      <w:r w:rsidRPr="009A3483">
        <w:rPr>
          <w:rFonts w:ascii="Times New Roman" w:hAnsi="Times New Roman"/>
          <w:sz w:val="28"/>
          <w:szCs w:val="28"/>
        </w:rPr>
        <w:t>. Такими юридическими фактами могут быть: заключение договора, вступление в брак и его регистрация, причинение вреда. Например, основанием иска о восста</w:t>
      </w:r>
      <w:r w:rsidRPr="009A3483">
        <w:rPr>
          <w:rFonts w:ascii="Times New Roman" w:hAnsi="Times New Roman"/>
          <w:sz w:val="28"/>
          <w:szCs w:val="28"/>
        </w:rPr>
        <w:softHyphen/>
        <w:t>новлении на работе может являться издание работодателем незаконного приказа об увольнении работника. При этом основанием возникновения спорного гражданского правоотношения нередко является не единичный юридический факт, а их совокупность — юридический состав. В таком слу</w:t>
      </w:r>
      <w:r w:rsidRPr="009A3483">
        <w:rPr>
          <w:rFonts w:ascii="Times New Roman" w:hAnsi="Times New Roman"/>
          <w:sz w:val="28"/>
          <w:szCs w:val="28"/>
        </w:rPr>
        <w:softHyphen/>
        <w:t>чае основание иска будет составлять определенный набор взаимосвяза</w:t>
      </w:r>
      <w:r w:rsidR="0089688B" w:rsidRPr="009A3483">
        <w:rPr>
          <w:rFonts w:ascii="Times New Roman" w:hAnsi="Times New Roman"/>
          <w:sz w:val="28"/>
          <w:szCs w:val="28"/>
        </w:rPr>
        <w:t>нных фактических обстоятельств.</w:t>
      </w:r>
    </w:p>
    <w:p w:rsidR="003E31CA" w:rsidRPr="009A3483" w:rsidRDefault="003E31CA" w:rsidP="003E31CA">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В науке выделяют несколько видов фактов, входящих в основание иска</w:t>
      </w:r>
      <w:r w:rsidR="0089688B" w:rsidRPr="009A3483">
        <w:rPr>
          <w:rStyle w:val="aa"/>
          <w:rFonts w:ascii="Times New Roman" w:hAnsi="Times New Roman"/>
          <w:sz w:val="28"/>
          <w:szCs w:val="28"/>
          <w:shd w:val="clear" w:color="auto" w:fill="FFFFFF"/>
        </w:rPr>
        <w:footnoteReference w:id="19"/>
      </w:r>
      <w:r w:rsidRPr="009A3483">
        <w:rPr>
          <w:rFonts w:ascii="Times New Roman" w:hAnsi="Times New Roman"/>
          <w:sz w:val="28"/>
          <w:szCs w:val="28"/>
          <w:shd w:val="clear" w:color="auto" w:fill="FFFFFF"/>
        </w:rPr>
        <w:t>.</w:t>
      </w:r>
    </w:p>
    <w:p w:rsidR="003E31CA" w:rsidRPr="009A3483" w:rsidRDefault="003E31CA" w:rsidP="003E31CA">
      <w:pPr>
        <w:spacing w:after="0" w:line="360" w:lineRule="auto"/>
        <w:ind w:firstLine="709"/>
        <w:jc w:val="both"/>
        <w:rPr>
          <w:rFonts w:ascii="Times New Roman" w:hAnsi="Times New Roman"/>
          <w:sz w:val="28"/>
          <w:szCs w:val="28"/>
        </w:rPr>
      </w:pPr>
      <w:r w:rsidRPr="009A3483">
        <w:rPr>
          <w:rFonts w:ascii="Times New Roman" w:hAnsi="Times New Roman"/>
          <w:sz w:val="28"/>
          <w:szCs w:val="28"/>
          <w:shd w:val="clear" w:color="auto" w:fill="FFFFFF"/>
        </w:rPr>
        <w:t>Первая группа фактов доказывает наличие у истца определенного субъективного права, которое необходимо защитить. Эти факты называются фактами активного основания иска или непосредственно правопроизводящими фактами.</w:t>
      </w:r>
    </w:p>
    <w:p w:rsidR="003E31CA" w:rsidRPr="009A3483" w:rsidRDefault="003E31CA" w:rsidP="003E31CA">
      <w:pPr>
        <w:spacing w:after="0" w:line="360" w:lineRule="auto"/>
        <w:ind w:firstLine="709"/>
        <w:jc w:val="both"/>
        <w:rPr>
          <w:rFonts w:ascii="Times New Roman" w:hAnsi="Times New Roman"/>
          <w:sz w:val="28"/>
          <w:szCs w:val="28"/>
        </w:rPr>
      </w:pPr>
      <w:r w:rsidRPr="009A3483">
        <w:rPr>
          <w:rFonts w:ascii="Times New Roman" w:hAnsi="Times New Roman"/>
          <w:sz w:val="28"/>
          <w:szCs w:val="28"/>
          <w:shd w:val="clear" w:color="auto" w:fill="FFFFFF"/>
        </w:rPr>
        <w:t>Вторая группа фактов легитимирует истца и ответчика, указывает на их связь со спором. Данные факты называют фактами активной и пассивной легитимации.</w:t>
      </w:r>
    </w:p>
    <w:p w:rsidR="003E31CA" w:rsidRPr="009A3483" w:rsidRDefault="003E31CA" w:rsidP="003E31CA">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Третья группа подтверждает нарушение ответчиком своих обязанностей, то есть обоснованность требований истца. Это факты п</w:t>
      </w:r>
      <w:r w:rsidR="0089688B" w:rsidRPr="009A3483">
        <w:rPr>
          <w:rFonts w:ascii="Times New Roman" w:hAnsi="Times New Roman"/>
          <w:sz w:val="28"/>
          <w:szCs w:val="28"/>
          <w:shd w:val="clear" w:color="auto" w:fill="FFFFFF"/>
        </w:rPr>
        <w:t>ассивного основания иска.</w:t>
      </w:r>
    </w:p>
    <w:p w:rsidR="003E31CA" w:rsidRPr="009A3483" w:rsidRDefault="003E31CA" w:rsidP="003E31CA">
      <w:pPr>
        <w:spacing w:after="0" w:line="360" w:lineRule="auto"/>
        <w:ind w:firstLine="709"/>
        <w:jc w:val="both"/>
        <w:rPr>
          <w:rFonts w:ascii="Times New Roman" w:hAnsi="Times New Roman"/>
          <w:sz w:val="28"/>
          <w:szCs w:val="28"/>
        </w:rPr>
      </w:pPr>
      <w:r w:rsidRPr="009A3483">
        <w:rPr>
          <w:rFonts w:ascii="Times New Roman" w:hAnsi="Times New Roman"/>
          <w:sz w:val="28"/>
          <w:szCs w:val="28"/>
        </w:rPr>
        <w:t>Юридические факты, составляющие основание иска, как правило, следует искать в гипотезе правовой нормы, подлежащей применению при разрешении конкретного спора в суде.</w:t>
      </w:r>
    </w:p>
    <w:p w:rsidR="003E31CA" w:rsidRPr="009A3483" w:rsidRDefault="003E31CA" w:rsidP="003E31CA">
      <w:pPr>
        <w:spacing w:after="0" w:line="360" w:lineRule="auto"/>
        <w:ind w:firstLine="709"/>
        <w:jc w:val="both"/>
        <w:rPr>
          <w:rFonts w:ascii="Times New Roman" w:hAnsi="Times New Roman"/>
          <w:sz w:val="28"/>
          <w:szCs w:val="28"/>
        </w:rPr>
      </w:pPr>
      <w:r w:rsidRPr="009A3483">
        <w:rPr>
          <w:rFonts w:ascii="Times New Roman" w:hAnsi="Times New Roman"/>
          <w:sz w:val="28"/>
          <w:szCs w:val="28"/>
        </w:rPr>
        <w:t>Все юридические факты составляют фактическое основание иска. Кроме фактического основания иска, можно назвать и правовое основание. Обращаясь в суд, истец рассчитывает, что его право будет защищено. Однако для того чтобы его требование было удовлетворено, надо основывать его не только на фактах, но и на соответствующей норме права. Можно защищать только то требование, которое основано на законе. То есть кроме юридических фактов следует устанавливать и материально-правовую норму, составляющую правовое основание иска.</w:t>
      </w:r>
    </w:p>
    <w:p w:rsidR="003E31CA" w:rsidRPr="009A3483" w:rsidRDefault="003E31CA" w:rsidP="003E31CA">
      <w:pPr>
        <w:spacing w:after="0" w:line="360" w:lineRule="auto"/>
        <w:ind w:firstLine="709"/>
        <w:jc w:val="both"/>
        <w:rPr>
          <w:rFonts w:ascii="Times New Roman" w:hAnsi="Times New Roman"/>
          <w:sz w:val="28"/>
          <w:szCs w:val="28"/>
        </w:rPr>
      </w:pPr>
      <w:r w:rsidRPr="009A3483">
        <w:rPr>
          <w:rFonts w:ascii="Times New Roman" w:hAnsi="Times New Roman"/>
          <w:sz w:val="28"/>
          <w:szCs w:val="28"/>
        </w:rPr>
        <w:t>ГПК РФ не содержит указания на необходимость указания правового основания иска в исковом заявлении</w:t>
      </w:r>
      <w:r w:rsidR="0089688B" w:rsidRPr="009A3483">
        <w:rPr>
          <w:rStyle w:val="aa"/>
          <w:rFonts w:ascii="Times New Roman" w:hAnsi="Times New Roman"/>
          <w:sz w:val="28"/>
          <w:szCs w:val="28"/>
        </w:rPr>
        <w:footnoteReference w:id="20"/>
      </w:r>
      <w:r w:rsidR="0089688B" w:rsidRPr="009A3483">
        <w:rPr>
          <w:rFonts w:ascii="Times New Roman" w:hAnsi="Times New Roman"/>
          <w:sz w:val="28"/>
          <w:szCs w:val="28"/>
        </w:rPr>
        <w:t>.</w:t>
      </w:r>
    </w:p>
    <w:p w:rsidR="003E31CA" w:rsidRPr="009A3483" w:rsidRDefault="003E31CA" w:rsidP="003E31CA">
      <w:pPr>
        <w:spacing w:after="0" w:line="360" w:lineRule="auto"/>
        <w:ind w:firstLine="709"/>
        <w:jc w:val="both"/>
        <w:rPr>
          <w:rFonts w:ascii="Times New Roman" w:hAnsi="Times New Roman"/>
          <w:sz w:val="28"/>
          <w:szCs w:val="28"/>
        </w:rPr>
      </w:pPr>
      <w:r w:rsidRPr="009A3483">
        <w:rPr>
          <w:rFonts w:ascii="Times New Roman" w:hAnsi="Times New Roman"/>
          <w:sz w:val="28"/>
          <w:szCs w:val="28"/>
        </w:rPr>
        <w:t>Изложенное позволяет выделить два значения понятия «основание иска»: узкое (основание иска – это ссылка только на фактические обстоятельства) и широкое (в основание иска включается ссылка на нормы права). В ГПК РФ понятие «основание иска» употребляется в первом значении, так как от истца не требуется правового обоснования иска – указание на норму права, подлежащую, по мнению истца, применению, не является обязательным реквизитом искового заявления</w:t>
      </w:r>
      <w:r w:rsidR="00500319" w:rsidRPr="009A3483">
        <w:rPr>
          <w:rStyle w:val="aa"/>
          <w:rFonts w:ascii="Times New Roman" w:hAnsi="Times New Roman"/>
          <w:sz w:val="28"/>
          <w:szCs w:val="28"/>
        </w:rPr>
        <w:footnoteReference w:id="21"/>
      </w:r>
      <w:r w:rsidR="00500319" w:rsidRPr="009A3483">
        <w:rPr>
          <w:rFonts w:ascii="Times New Roman" w:hAnsi="Times New Roman"/>
          <w:sz w:val="28"/>
          <w:szCs w:val="28"/>
        </w:rPr>
        <w:t>.</w:t>
      </w:r>
    </w:p>
    <w:p w:rsidR="003E31CA" w:rsidRPr="009A3483" w:rsidRDefault="003E31CA" w:rsidP="003E31CA">
      <w:pPr>
        <w:spacing w:after="0" w:line="360" w:lineRule="auto"/>
        <w:ind w:firstLine="709"/>
        <w:jc w:val="both"/>
        <w:rPr>
          <w:rFonts w:ascii="Times New Roman" w:hAnsi="Times New Roman"/>
          <w:sz w:val="28"/>
          <w:szCs w:val="28"/>
        </w:rPr>
      </w:pPr>
      <w:r w:rsidRPr="009A3483">
        <w:rPr>
          <w:rFonts w:ascii="Times New Roman" w:hAnsi="Times New Roman"/>
          <w:sz w:val="28"/>
          <w:szCs w:val="28"/>
        </w:rPr>
        <w:t>М.А. Егорова указывает, что основание иска в непрофессиональном процессе – это фактические обстоятельства, которые, по мнению истца, обосновывают его требования к ответчику: «вещь моя», «договора между нами нет» и т.д</w:t>
      </w:r>
      <w:r w:rsidR="00500319" w:rsidRPr="009A3483">
        <w:rPr>
          <w:rStyle w:val="aa"/>
          <w:rFonts w:ascii="Times New Roman" w:hAnsi="Times New Roman"/>
          <w:sz w:val="28"/>
          <w:szCs w:val="28"/>
        </w:rPr>
        <w:footnoteReference w:id="22"/>
      </w:r>
      <w:r w:rsidRPr="009A3483">
        <w:rPr>
          <w:rFonts w:ascii="Times New Roman" w:hAnsi="Times New Roman"/>
          <w:sz w:val="28"/>
          <w:szCs w:val="28"/>
        </w:rPr>
        <w:t>.</w:t>
      </w:r>
    </w:p>
    <w:p w:rsidR="003E31CA" w:rsidRPr="009A3483" w:rsidRDefault="003E31CA" w:rsidP="003E31CA">
      <w:pPr>
        <w:spacing w:after="0" w:line="360" w:lineRule="auto"/>
        <w:ind w:firstLine="709"/>
        <w:jc w:val="both"/>
        <w:rPr>
          <w:rFonts w:ascii="Times New Roman" w:hAnsi="Times New Roman"/>
          <w:sz w:val="28"/>
          <w:szCs w:val="28"/>
        </w:rPr>
      </w:pPr>
      <w:r w:rsidRPr="009A3483">
        <w:rPr>
          <w:rFonts w:ascii="Times New Roman" w:hAnsi="Times New Roman"/>
          <w:sz w:val="28"/>
          <w:szCs w:val="28"/>
        </w:rPr>
        <w:t xml:space="preserve">Однако в профессиональном процессе основанием иска являются все же юридические факты, т.е. факты, перечисленные в правовой норме, на </w:t>
      </w:r>
      <w:r w:rsidR="00500319" w:rsidRPr="009A3483">
        <w:rPr>
          <w:rFonts w:ascii="Times New Roman" w:hAnsi="Times New Roman"/>
          <w:sz w:val="28"/>
          <w:szCs w:val="28"/>
        </w:rPr>
        <w:t>которую обязан сослаться истец.</w:t>
      </w:r>
    </w:p>
    <w:p w:rsidR="003E31CA" w:rsidRPr="009A3483" w:rsidRDefault="003E31CA" w:rsidP="003E31CA">
      <w:pPr>
        <w:spacing w:after="0" w:line="360" w:lineRule="auto"/>
        <w:ind w:firstLine="709"/>
        <w:jc w:val="both"/>
        <w:rPr>
          <w:rFonts w:ascii="Times New Roman" w:hAnsi="Times New Roman"/>
          <w:sz w:val="28"/>
          <w:szCs w:val="28"/>
        </w:rPr>
      </w:pPr>
      <w:r w:rsidRPr="009A3483">
        <w:rPr>
          <w:rFonts w:ascii="Times New Roman" w:hAnsi="Times New Roman"/>
          <w:sz w:val="28"/>
          <w:szCs w:val="28"/>
        </w:rPr>
        <w:t xml:space="preserve">Основание иска является дискуссионным вопросом в науке гражданского процессуального права, поэтому прийти к однозначной позиции достаточно сложно. Одни правоведы разделяют основание иска на правовое и фактическое, другие – нет. Сторонники второй позиции отмечают, что </w:t>
      </w:r>
      <w:r w:rsidRPr="009A3483">
        <w:rPr>
          <w:rFonts w:ascii="Times New Roman" w:hAnsi="Times New Roman"/>
          <w:sz w:val="28"/>
          <w:szCs w:val="28"/>
          <w:shd w:val="clear" w:color="auto" w:fill="FFFFFF"/>
        </w:rPr>
        <w:t xml:space="preserve">нельзя говорить о фактическом основании как о жизненном обстоятельстве без его привязки к норме </w:t>
      </w:r>
      <w:r w:rsidR="00500319" w:rsidRPr="009A3483">
        <w:rPr>
          <w:rFonts w:ascii="Times New Roman" w:hAnsi="Times New Roman"/>
          <w:sz w:val="28"/>
          <w:szCs w:val="28"/>
          <w:shd w:val="clear" w:color="auto" w:fill="FFFFFF"/>
        </w:rPr>
        <w:t>права</w:t>
      </w:r>
      <w:r w:rsidR="00500319" w:rsidRPr="009A3483">
        <w:rPr>
          <w:rStyle w:val="aa"/>
          <w:rFonts w:ascii="Times New Roman" w:hAnsi="Times New Roman"/>
          <w:sz w:val="28"/>
          <w:szCs w:val="28"/>
          <w:shd w:val="clear" w:color="auto" w:fill="FFFFFF"/>
        </w:rPr>
        <w:footnoteReference w:id="23"/>
      </w:r>
      <w:r w:rsidRPr="009A3483">
        <w:rPr>
          <w:rFonts w:ascii="Times New Roman" w:hAnsi="Times New Roman"/>
          <w:sz w:val="28"/>
          <w:szCs w:val="28"/>
          <w:shd w:val="clear" w:color="auto" w:fill="FFFFFF"/>
        </w:rPr>
        <w:t>. Иск, в основание которого положено жизненное обстоятельство, не влекущее правовых последствий, не может быть удовлетворен.</w:t>
      </w:r>
    </w:p>
    <w:p w:rsidR="003E31CA" w:rsidRPr="009A3483" w:rsidRDefault="003E31CA" w:rsidP="003E31CA">
      <w:pPr>
        <w:spacing w:after="0" w:line="360" w:lineRule="auto"/>
        <w:ind w:firstLine="709"/>
        <w:jc w:val="both"/>
        <w:rPr>
          <w:rFonts w:ascii="Times New Roman" w:hAnsi="Times New Roman"/>
          <w:sz w:val="28"/>
          <w:szCs w:val="28"/>
        </w:rPr>
      </w:pPr>
      <w:r w:rsidRPr="009A3483">
        <w:rPr>
          <w:rFonts w:ascii="Times New Roman" w:hAnsi="Times New Roman"/>
          <w:sz w:val="28"/>
          <w:szCs w:val="28"/>
        </w:rPr>
        <w:t>Таким образом, основание иска – это фактические обстоятельства, на которых истец основывает свои требования. С этими обстоятельствами закон связывает возникновение, изменение или прекращение прав и обязанностей сторон спорного право</w:t>
      </w:r>
      <w:r w:rsidRPr="009A3483">
        <w:rPr>
          <w:rFonts w:ascii="Times New Roman" w:hAnsi="Times New Roman"/>
          <w:sz w:val="28"/>
          <w:szCs w:val="28"/>
        </w:rPr>
        <w:softHyphen/>
        <w:t>отношения (юридические факты). Юридические факты составляют фактическое основание иска. ГПК РФ не содержит указания на необходимость указания правового основания иска (нормы права, подлежащей применению по мнению истца) в исковом заявлении. Однако на практике оно все же указывается.</w:t>
      </w:r>
    </w:p>
    <w:p w:rsidR="00F34691" w:rsidRPr="009A3483" w:rsidRDefault="00F34691">
      <w:pPr>
        <w:spacing w:after="160" w:line="259" w:lineRule="auto"/>
        <w:rPr>
          <w:rFonts w:ascii="Times New Roman" w:hAnsi="Times New Roman"/>
          <w:sz w:val="28"/>
          <w:szCs w:val="28"/>
        </w:rPr>
      </w:pPr>
      <w:r w:rsidRPr="009A3483">
        <w:rPr>
          <w:rFonts w:ascii="Times New Roman" w:hAnsi="Times New Roman"/>
          <w:sz w:val="28"/>
          <w:szCs w:val="28"/>
        </w:rPr>
        <w:br w:type="page"/>
      </w:r>
    </w:p>
    <w:p w:rsidR="00A228D7" w:rsidRPr="009A3483" w:rsidRDefault="00F34691" w:rsidP="008C16BE">
      <w:pPr>
        <w:shd w:val="clear" w:color="auto" w:fill="FFFFFF"/>
        <w:spacing w:after="454" w:line="240" w:lineRule="auto"/>
        <w:ind w:firstLine="709"/>
        <w:jc w:val="center"/>
        <w:rPr>
          <w:rFonts w:ascii="Times New Roman" w:hAnsi="Times New Roman"/>
          <w:b/>
          <w:spacing w:val="-5"/>
          <w:sz w:val="28"/>
          <w:szCs w:val="28"/>
        </w:rPr>
      </w:pPr>
      <w:r w:rsidRPr="009A3483">
        <w:rPr>
          <w:rFonts w:ascii="Times New Roman" w:hAnsi="Times New Roman"/>
          <w:b/>
          <w:spacing w:val="-5"/>
          <w:sz w:val="28"/>
          <w:szCs w:val="28"/>
        </w:rPr>
        <w:t xml:space="preserve">2. </w:t>
      </w:r>
      <w:r w:rsidR="003E31CA" w:rsidRPr="009A3483">
        <w:rPr>
          <w:rFonts w:ascii="Times New Roman" w:hAnsi="Times New Roman"/>
          <w:b/>
          <w:spacing w:val="-5"/>
          <w:sz w:val="28"/>
          <w:szCs w:val="28"/>
        </w:rPr>
        <w:t>ИЗМЕНЕНИЕ ИСКА В ГРАЖДАНСКОМ ПРОЦЕССЕ</w:t>
      </w:r>
    </w:p>
    <w:p w:rsidR="008C16BE" w:rsidRPr="009A3483" w:rsidRDefault="008C16BE" w:rsidP="00B267D6">
      <w:pPr>
        <w:shd w:val="clear" w:color="auto" w:fill="FFFFFF"/>
        <w:spacing w:after="851" w:line="240" w:lineRule="auto"/>
        <w:jc w:val="center"/>
        <w:rPr>
          <w:rFonts w:ascii="Times New Roman" w:hAnsi="Times New Roman"/>
          <w:b/>
          <w:spacing w:val="-5"/>
          <w:sz w:val="28"/>
          <w:szCs w:val="28"/>
        </w:rPr>
      </w:pPr>
      <w:r w:rsidRPr="009A3483">
        <w:rPr>
          <w:rFonts w:ascii="Times New Roman" w:hAnsi="Times New Roman"/>
          <w:b/>
          <w:spacing w:val="-5"/>
          <w:sz w:val="28"/>
          <w:szCs w:val="28"/>
        </w:rPr>
        <w:t xml:space="preserve">2.1. </w:t>
      </w:r>
      <w:r w:rsidR="003E31CA" w:rsidRPr="009A3483">
        <w:rPr>
          <w:rFonts w:ascii="Times New Roman" w:hAnsi="Times New Roman"/>
          <w:b/>
          <w:spacing w:val="-5"/>
          <w:sz w:val="28"/>
          <w:szCs w:val="28"/>
        </w:rPr>
        <w:t>ИЗМЕНЕНИЕ ПРЕДМЕТА ИСКА</w:t>
      </w:r>
      <w:r w:rsidRPr="009A3483">
        <w:rPr>
          <w:rFonts w:ascii="Times New Roman" w:hAnsi="Times New Roman"/>
          <w:b/>
          <w:spacing w:val="-5"/>
          <w:sz w:val="28"/>
          <w:szCs w:val="28"/>
        </w:rPr>
        <w:t xml:space="preserve"> </w:t>
      </w:r>
    </w:p>
    <w:p w:rsidR="003E31CA" w:rsidRPr="009A3483" w:rsidRDefault="003E31CA" w:rsidP="003E31CA">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rPr>
        <w:t xml:space="preserve">В соответствии с ч. 1 ст. 39 ГПК РФ </w:t>
      </w:r>
      <w:r w:rsidRPr="009A3483">
        <w:rPr>
          <w:rFonts w:ascii="Times New Roman" w:hAnsi="Times New Roman"/>
          <w:sz w:val="28"/>
          <w:szCs w:val="28"/>
          <w:shd w:val="clear" w:color="auto" w:fill="FFFFFF"/>
        </w:rPr>
        <w:t>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w:t>
      </w:r>
    </w:p>
    <w:p w:rsidR="003E31CA" w:rsidRPr="009A3483" w:rsidRDefault="003E31CA" w:rsidP="003E31CA">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В соответствии с ч. 3 ст. 39 ГПК РФ при изменении основания или предмета иска, увеличении размера исковых требований течение срока рассмотрения дела, предусмотренного ГПК РФ, начинается со дня совершения соответствующего процессуального действия.</w:t>
      </w:r>
    </w:p>
    <w:p w:rsidR="003E31CA" w:rsidRPr="009A3483" w:rsidRDefault="003E31CA" w:rsidP="003E31CA">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То есть право на изменение иска закреплено законодательно.</w:t>
      </w:r>
    </w:p>
    <w:p w:rsidR="003E31CA" w:rsidRPr="009A3483" w:rsidRDefault="003E31CA" w:rsidP="003E31CA">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rPr>
        <w:t>Не всегда получается верно составить иск сразу, зачастую некоторые обстоятельства становятся известны после</w:t>
      </w:r>
      <w:r w:rsidRPr="009A3483">
        <w:rPr>
          <w:rStyle w:val="apple-converted-space"/>
          <w:rFonts w:ascii="Times New Roman" w:hAnsi="Times New Roman"/>
          <w:sz w:val="28"/>
          <w:szCs w:val="28"/>
        </w:rPr>
        <w:t> </w:t>
      </w:r>
      <w:r w:rsidRPr="009A3483">
        <w:rPr>
          <w:rFonts w:ascii="Times New Roman" w:hAnsi="Times New Roman"/>
          <w:iCs/>
          <w:sz w:val="28"/>
          <w:szCs w:val="28"/>
          <w:bdr w:val="none" w:sz="0" w:space="0" w:color="auto" w:frame="1"/>
        </w:rPr>
        <w:t>подачи искового заявления</w:t>
      </w:r>
      <w:r w:rsidRPr="009A3483">
        <w:rPr>
          <w:rFonts w:ascii="Times New Roman" w:hAnsi="Times New Roman"/>
          <w:sz w:val="28"/>
          <w:szCs w:val="28"/>
        </w:rPr>
        <w:t>, уже в процессе разрешения спора в суде</w:t>
      </w:r>
      <w:r w:rsidR="00B34D3E" w:rsidRPr="009A3483">
        <w:rPr>
          <w:rStyle w:val="aa"/>
          <w:rFonts w:ascii="Times New Roman" w:hAnsi="Times New Roman"/>
          <w:sz w:val="28"/>
          <w:szCs w:val="28"/>
        </w:rPr>
        <w:footnoteReference w:id="24"/>
      </w:r>
      <w:r w:rsidRPr="009A3483">
        <w:rPr>
          <w:rFonts w:ascii="Times New Roman" w:hAnsi="Times New Roman"/>
          <w:sz w:val="28"/>
          <w:szCs w:val="28"/>
        </w:rPr>
        <w:t>. Иногда истец понимает, что неправильно заявил исковые требования, и они не смогут полностью обеспечить восстановление его нарушенных прав. В некоторых случаях позиция истца может измениться исходя из возражений ответчика.</w:t>
      </w:r>
    </w:p>
    <w:p w:rsidR="003E31CA" w:rsidRPr="009A3483" w:rsidRDefault="003E31CA" w:rsidP="003E31CA">
      <w:pPr>
        <w:pStyle w:val="ae"/>
        <w:shd w:val="clear" w:color="auto" w:fill="FFFFFF"/>
        <w:spacing w:before="0" w:beforeAutospacing="0" w:after="0" w:afterAutospacing="0" w:line="360" w:lineRule="auto"/>
        <w:ind w:firstLine="709"/>
        <w:jc w:val="both"/>
        <w:textAlignment w:val="baseline"/>
        <w:rPr>
          <w:sz w:val="28"/>
          <w:szCs w:val="28"/>
        </w:rPr>
      </w:pPr>
      <w:r w:rsidRPr="009A3483">
        <w:rPr>
          <w:sz w:val="28"/>
          <w:szCs w:val="28"/>
        </w:rPr>
        <w:t>Истец имеет право на изменение иска, а в рассматриваемом случае конкретно его предмета или оснований.</w:t>
      </w:r>
    </w:p>
    <w:p w:rsidR="003E31CA" w:rsidRPr="009A3483" w:rsidRDefault="003E31CA" w:rsidP="003E31CA">
      <w:pPr>
        <w:pStyle w:val="ae"/>
        <w:shd w:val="clear" w:color="auto" w:fill="FFFFFF"/>
        <w:spacing w:before="0" w:beforeAutospacing="0" w:after="0" w:afterAutospacing="0" w:line="360" w:lineRule="auto"/>
        <w:ind w:firstLine="709"/>
        <w:jc w:val="both"/>
        <w:rPr>
          <w:sz w:val="28"/>
          <w:szCs w:val="28"/>
        </w:rPr>
      </w:pPr>
      <w:r w:rsidRPr="009A3483">
        <w:rPr>
          <w:sz w:val="28"/>
          <w:szCs w:val="28"/>
        </w:rPr>
        <w:t>Изменяя предмет иска, истец либо дополняет материально-правовое притязание к ответчику новым требованием, либо заявляет иное по своему характеру притязание.</w:t>
      </w:r>
    </w:p>
    <w:p w:rsidR="003E31CA" w:rsidRPr="009A3483" w:rsidRDefault="003E31CA" w:rsidP="003E31CA">
      <w:pPr>
        <w:pStyle w:val="ae"/>
        <w:shd w:val="clear" w:color="auto" w:fill="FFFFFF"/>
        <w:spacing w:before="0" w:beforeAutospacing="0" w:after="0" w:afterAutospacing="0" w:line="360" w:lineRule="auto"/>
        <w:ind w:firstLine="709"/>
        <w:jc w:val="both"/>
        <w:rPr>
          <w:sz w:val="28"/>
          <w:szCs w:val="28"/>
        </w:rPr>
      </w:pPr>
      <w:r w:rsidRPr="009A3483">
        <w:rPr>
          <w:sz w:val="28"/>
          <w:szCs w:val="28"/>
          <w:shd w:val="clear" w:color="auto" w:fill="FFFFFF"/>
        </w:rPr>
        <w:t>Такие изменения возможны в двух формах:</w:t>
      </w:r>
      <w:r w:rsidRPr="009A3483">
        <w:rPr>
          <w:rStyle w:val="apple-converted-space"/>
          <w:sz w:val="28"/>
          <w:szCs w:val="28"/>
          <w:shd w:val="clear" w:color="auto" w:fill="FFFFFF"/>
        </w:rPr>
        <w:t> </w:t>
      </w:r>
    </w:p>
    <w:p w:rsidR="003E31CA" w:rsidRPr="009A3483" w:rsidRDefault="003E31CA" w:rsidP="003E31CA">
      <w:pPr>
        <w:pStyle w:val="ae"/>
        <w:shd w:val="clear" w:color="auto" w:fill="FFFFFF"/>
        <w:spacing w:before="0" w:beforeAutospacing="0" w:after="0" w:afterAutospacing="0" w:line="360" w:lineRule="auto"/>
        <w:ind w:firstLine="709"/>
        <w:jc w:val="both"/>
        <w:rPr>
          <w:sz w:val="28"/>
          <w:szCs w:val="28"/>
        </w:rPr>
      </w:pPr>
      <w:r w:rsidRPr="009A3483">
        <w:rPr>
          <w:sz w:val="28"/>
          <w:szCs w:val="28"/>
        </w:rPr>
        <w:t>— и</w:t>
      </w:r>
      <w:r w:rsidRPr="009A3483">
        <w:rPr>
          <w:sz w:val="28"/>
          <w:szCs w:val="28"/>
          <w:shd w:val="clear" w:color="auto" w:fill="FFFFFF"/>
        </w:rPr>
        <w:t>зменение способа защиты субъективного права. Это означает, например, что поменяться должен способ взыскания задолженности (вместо взыскания убытков истец взыскивает неустойку). При этом даже если взыскиваемая в итоге сумма будет после изменения равна сумме, которая взыскивалась до изменения иска, все равно будет иметь место изменения иска;</w:t>
      </w:r>
    </w:p>
    <w:p w:rsidR="003E31CA" w:rsidRPr="009A3483" w:rsidRDefault="003E31CA" w:rsidP="003E31CA">
      <w:pPr>
        <w:pStyle w:val="ae"/>
        <w:shd w:val="clear" w:color="auto" w:fill="FFFFFF"/>
        <w:spacing w:before="0" w:beforeAutospacing="0" w:after="0" w:afterAutospacing="0" w:line="360" w:lineRule="auto"/>
        <w:ind w:firstLine="709"/>
        <w:jc w:val="both"/>
        <w:rPr>
          <w:sz w:val="28"/>
          <w:szCs w:val="28"/>
          <w:shd w:val="clear" w:color="auto" w:fill="FFFFFF"/>
        </w:rPr>
      </w:pPr>
      <w:r w:rsidRPr="009A3483">
        <w:rPr>
          <w:sz w:val="28"/>
          <w:szCs w:val="28"/>
        </w:rPr>
        <w:t>—</w:t>
      </w:r>
      <w:r w:rsidRPr="009A3483">
        <w:rPr>
          <w:sz w:val="28"/>
          <w:szCs w:val="28"/>
          <w:shd w:val="clear" w:color="auto" w:fill="FFFFFF"/>
        </w:rPr>
        <w:t xml:space="preserve"> изменение предмета спора (качественная замена). Примером может послужить изменение истребуемого имущества (вместо телевизора одной марки – телевизор другой и т.п.).</w:t>
      </w:r>
      <w:r w:rsidRPr="009A3483">
        <w:rPr>
          <w:rStyle w:val="apple-converted-space"/>
          <w:sz w:val="28"/>
          <w:szCs w:val="28"/>
          <w:shd w:val="clear" w:color="auto" w:fill="FFFFFF"/>
        </w:rPr>
        <w:t> </w:t>
      </w:r>
      <w:r w:rsidRPr="009A3483">
        <w:rPr>
          <w:sz w:val="28"/>
          <w:szCs w:val="28"/>
        </w:rPr>
        <w:t xml:space="preserve"> </w:t>
      </w:r>
      <w:r w:rsidRPr="009A3483">
        <w:rPr>
          <w:sz w:val="28"/>
          <w:szCs w:val="28"/>
          <w:shd w:val="clear" w:color="auto" w:fill="FFFFFF"/>
        </w:rPr>
        <w:t>Нередко вместе с изменением предмета иска меняется и размер исковых требований (в сторону увеличения или уменьшения).</w:t>
      </w:r>
    </w:p>
    <w:p w:rsidR="003E31CA" w:rsidRPr="009A3483" w:rsidRDefault="003E31CA" w:rsidP="003E31CA">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Так, Иркутский районный суд г. Иркутска рассматривал дело по иску гражданина против ООО по вопросам защиты прав потребителей. Истец требовал сначала замены товара - телевизора марки «</w:t>
      </w:r>
      <w:r w:rsidRPr="009A3483">
        <w:rPr>
          <w:rFonts w:ascii="Times New Roman" w:hAnsi="Times New Roman"/>
          <w:sz w:val="28"/>
          <w:szCs w:val="28"/>
          <w:shd w:val="clear" w:color="auto" w:fill="FFFFFF"/>
          <w:lang w:val="en-US"/>
        </w:rPr>
        <w:t>Samsung</w:t>
      </w:r>
      <w:r w:rsidRPr="009A3483">
        <w:rPr>
          <w:rFonts w:ascii="Times New Roman" w:hAnsi="Times New Roman"/>
          <w:sz w:val="28"/>
          <w:szCs w:val="28"/>
          <w:shd w:val="clear" w:color="auto" w:fill="FFFFFF"/>
        </w:rPr>
        <w:t>» в связи с тем, что в течение установленного на него гарантийного срока он вышел из строя: значительно ухудшилось изображение по причинам, не зависящим от покупателя. Прежде гражданин обращался непосредственно к продавцу с претензией, на которую получил отказ и предложение о безвозмездном устранении выявленных недостатков. Однако истец, опасаясь возможного выявления указанных недостатков вновь, требовал замены товара. Поскольку право выбора одного из указанных способов защиты принадлежит покупателю, то иск был подан соответственно с требованием о замене товара ненадлежащего качества товаром надлежащего качества. В ходе судебного разбирательства выяснилось, что телевизора данной марки и модели в наличии у продавца нет и не появится в приемлемый для покупателя срок. Тогда гражданин вместо первоначально заявленного требования о замене товара заявил требование о расторжении договора купли-продажи. В данном случае имело место изменение предмета иска покупателя путем замены одного способа защиты права другим. Судом было принято определение об изменении предмета иска</w:t>
      </w:r>
      <w:r w:rsidR="00047719" w:rsidRPr="009A3483">
        <w:rPr>
          <w:rStyle w:val="aa"/>
          <w:rFonts w:ascii="Times New Roman" w:hAnsi="Times New Roman"/>
          <w:sz w:val="28"/>
          <w:szCs w:val="28"/>
          <w:shd w:val="clear" w:color="auto" w:fill="FFFFFF"/>
        </w:rPr>
        <w:footnoteReference w:id="25"/>
      </w:r>
      <w:r w:rsidR="00047719" w:rsidRPr="009A3483">
        <w:rPr>
          <w:rFonts w:ascii="Times New Roman" w:hAnsi="Times New Roman"/>
          <w:sz w:val="28"/>
          <w:szCs w:val="28"/>
          <w:shd w:val="clear" w:color="auto" w:fill="FFFFFF"/>
        </w:rPr>
        <w:t>.</w:t>
      </w:r>
    </w:p>
    <w:p w:rsidR="003E31CA" w:rsidRPr="009A3483" w:rsidRDefault="003E31CA" w:rsidP="003E31CA">
      <w:pPr>
        <w:pStyle w:val="ae"/>
        <w:shd w:val="clear" w:color="auto" w:fill="FFFFFF"/>
        <w:spacing w:before="0" w:beforeAutospacing="0" w:after="0" w:afterAutospacing="0" w:line="360" w:lineRule="auto"/>
        <w:ind w:firstLine="709"/>
        <w:jc w:val="both"/>
        <w:rPr>
          <w:sz w:val="28"/>
          <w:szCs w:val="28"/>
        </w:rPr>
      </w:pPr>
      <w:r w:rsidRPr="009A3483">
        <w:rPr>
          <w:sz w:val="28"/>
          <w:szCs w:val="28"/>
        </w:rPr>
        <w:t>Одновременное изменение предмета и основания иска не допускается</w:t>
      </w:r>
      <w:r w:rsidR="00737E52" w:rsidRPr="009A3483">
        <w:rPr>
          <w:rStyle w:val="aa"/>
          <w:sz w:val="28"/>
          <w:szCs w:val="28"/>
        </w:rPr>
        <w:footnoteReference w:id="26"/>
      </w:r>
      <w:r w:rsidRPr="009A3483">
        <w:rPr>
          <w:sz w:val="28"/>
          <w:szCs w:val="28"/>
        </w:rPr>
        <w:t>. В этом случае будет подаваться новое исковое заявление.</w:t>
      </w:r>
    </w:p>
    <w:p w:rsidR="003E31CA" w:rsidRPr="009A3483" w:rsidRDefault="003E31CA" w:rsidP="003E31CA">
      <w:pPr>
        <w:pStyle w:val="ae"/>
        <w:shd w:val="clear" w:color="auto" w:fill="FFFFFF"/>
        <w:spacing w:before="0" w:beforeAutospacing="0" w:after="0" w:afterAutospacing="0" w:line="360" w:lineRule="auto"/>
        <w:ind w:firstLine="709"/>
        <w:jc w:val="both"/>
        <w:rPr>
          <w:sz w:val="28"/>
          <w:szCs w:val="28"/>
        </w:rPr>
      </w:pPr>
      <w:r w:rsidRPr="009A3483">
        <w:rPr>
          <w:sz w:val="28"/>
          <w:szCs w:val="28"/>
        </w:rPr>
        <w:t>Статья 196</w:t>
      </w:r>
      <w:r w:rsidRPr="009A3483">
        <w:rPr>
          <w:rStyle w:val="apple-converted-space"/>
          <w:sz w:val="28"/>
          <w:szCs w:val="28"/>
        </w:rPr>
        <w:t> </w:t>
      </w:r>
      <w:r w:rsidRPr="009A3483">
        <w:rPr>
          <w:sz w:val="28"/>
          <w:szCs w:val="28"/>
        </w:rPr>
        <w:t>ГПК предписывает суду принимать решения по заявленным</w:t>
      </w:r>
      <w:r w:rsidR="00737E52" w:rsidRPr="009A3483">
        <w:rPr>
          <w:sz w:val="28"/>
          <w:szCs w:val="28"/>
        </w:rPr>
        <w:t xml:space="preserve"> истцом</w:t>
      </w:r>
      <w:r w:rsidRPr="009A3483">
        <w:rPr>
          <w:sz w:val="28"/>
          <w:szCs w:val="28"/>
        </w:rPr>
        <w:t xml:space="preserve"> требованиям. Право на изме</w:t>
      </w:r>
      <w:r w:rsidRPr="009A3483">
        <w:rPr>
          <w:sz w:val="28"/>
          <w:szCs w:val="28"/>
        </w:rPr>
        <w:softHyphen/>
        <w:t xml:space="preserve">нение предмета иска принадлежит истцу, а не суду. </w:t>
      </w:r>
      <w:r w:rsidRPr="009A3483">
        <w:rPr>
          <w:spacing w:val="3"/>
          <w:sz w:val="28"/>
          <w:szCs w:val="28"/>
        </w:rPr>
        <w:t xml:space="preserve"> Согласно пункту 10 постановления Пленума Верховного Суда РФ от 19 декабря 2003 г. № 23 «О судебном решении», если истец изменил основание или предмет иска, увеличил или уменьшил его размер, ответчик признал иск полностью или частично, об этом следует также указать в описательной части решения</w:t>
      </w:r>
      <w:r w:rsidR="00A00B79" w:rsidRPr="009A3483">
        <w:rPr>
          <w:rStyle w:val="aa"/>
          <w:spacing w:val="3"/>
          <w:sz w:val="28"/>
          <w:szCs w:val="28"/>
        </w:rPr>
        <w:footnoteReference w:id="27"/>
      </w:r>
      <w:r w:rsidR="00A00B79" w:rsidRPr="009A3483">
        <w:rPr>
          <w:spacing w:val="3"/>
          <w:sz w:val="28"/>
          <w:szCs w:val="28"/>
        </w:rPr>
        <w:t>.</w:t>
      </w:r>
    </w:p>
    <w:p w:rsidR="003E31CA" w:rsidRPr="009A3483" w:rsidRDefault="003E31CA" w:rsidP="003E31CA">
      <w:pPr>
        <w:pStyle w:val="ae"/>
        <w:shd w:val="clear" w:color="auto" w:fill="FFFFFF"/>
        <w:spacing w:before="0" w:beforeAutospacing="0" w:after="0" w:afterAutospacing="0" w:line="360" w:lineRule="auto"/>
        <w:ind w:firstLine="709"/>
        <w:jc w:val="both"/>
        <w:rPr>
          <w:sz w:val="28"/>
          <w:szCs w:val="28"/>
        </w:rPr>
      </w:pPr>
      <w:r w:rsidRPr="009A3483">
        <w:rPr>
          <w:sz w:val="28"/>
          <w:szCs w:val="28"/>
        </w:rPr>
        <w:t>Общее правило таково, что</w:t>
      </w:r>
      <w:r w:rsidRPr="009A3483">
        <w:rPr>
          <w:rStyle w:val="apple-converted-space"/>
          <w:sz w:val="28"/>
          <w:szCs w:val="28"/>
        </w:rPr>
        <w:t> </w:t>
      </w:r>
      <w:r w:rsidRPr="009A3483">
        <w:rPr>
          <w:sz w:val="28"/>
          <w:szCs w:val="28"/>
        </w:rPr>
        <w:t>суд без согласия истца не может изменить предмет или основание иска.</w:t>
      </w:r>
      <w:r w:rsidRPr="009A3483">
        <w:rPr>
          <w:sz w:val="28"/>
          <w:szCs w:val="28"/>
          <w:shd w:val="clear" w:color="auto" w:fill="FFFFFF"/>
        </w:rPr>
        <w:t xml:space="preserve"> Суд по своей инициативе не может изменить предмет или основание иска, что соответствует принципу диспозитивности в гражданском процессе</w:t>
      </w:r>
      <w:r w:rsidR="00A00B79" w:rsidRPr="009A3483">
        <w:rPr>
          <w:rStyle w:val="aa"/>
          <w:sz w:val="28"/>
          <w:szCs w:val="28"/>
          <w:shd w:val="clear" w:color="auto" w:fill="FFFFFF"/>
        </w:rPr>
        <w:footnoteReference w:id="28"/>
      </w:r>
      <w:r w:rsidRPr="009A3483">
        <w:rPr>
          <w:sz w:val="28"/>
          <w:szCs w:val="28"/>
          <w:shd w:val="clear" w:color="auto" w:fill="FFFFFF"/>
        </w:rPr>
        <w:t>.</w:t>
      </w:r>
      <w:r w:rsidRPr="009A3483">
        <w:rPr>
          <w:rStyle w:val="apple-converted-space"/>
          <w:sz w:val="28"/>
          <w:szCs w:val="28"/>
          <w:shd w:val="clear" w:color="auto" w:fill="FFFFFF"/>
        </w:rPr>
        <w:t> </w:t>
      </w:r>
      <w:r w:rsidRPr="009A3483">
        <w:rPr>
          <w:sz w:val="28"/>
          <w:szCs w:val="28"/>
        </w:rPr>
        <w:t xml:space="preserve"> В то же время суд может выйти за пределы заявленных требований в случаях, предусмотренных федеральным законом (например, ч. 2 ст. 39 Семейного кодекса Российской Федерации разрешает суду при разделе имущества между супругами выйти за пределы равенства долей и, учитывая интересы детей, увеличить долю того супруга, с которым остаются дети)</w:t>
      </w:r>
      <w:r w:rsidR="00A00B79" w:rsidRPr="009A3483">
        <w:rPr>
          <w:rStyle w:val="aa"/>
          <w:sz w:val="28"/>
          <w:szCs w:val="28"/>
        </w:rPr>
        <w:footnoteReference w:id="29"/>
      </w:r>
      <w:r w:rsidR="003235C0" w:rsidRPr="009A3483">
        <w:rPr>
          <w:sz w:val="28"/>
          <w:szCs w:val="28"/>
        </w:rPr>
        <w:t>.</w:t>
      </w:r>
    </w:p>
    <w:p w:rsidR="00B267D6" w:rsidRPr="009A3483" w:rsidRDefault="003E31CA" w:rsidP="003E31CA">
      <w:pPr>
        <w:shd w:val="clear" w:color="auto" w:fill="FFFFFF"/>
        <w:spacing w:after="851"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 xml:space="preserve">Следует подытожить, что изменение предмета иска – право истца. При этом рассмотрение дела начинается со дня совершения соответствующего процессуального действия. </w:t>
      </w:r>
      <w:r w:rsidRPr="009A3483">
        <w:rPr>
          <w:rFonts w:ascii="Times New Roman" w:hAnsi="Times New Roman"/>
          <w:sz w:val="28"/>
          <w:szCs w:val="28"/>
        </w:rPr>
        <w:t>Одновременное изменение предмета и основания иска не допускается</w:t>
      </w:r>
      <w:r w:rsidRPr="009A3483">
        <w:rPr>
          <w:rFonts w:ascii="Times New Roman" w:hAnsi="Times New Roman"/>
          <w:sz w:val="28"/>
          <w:szCs w:val="28"/>
          <w:shd w:val="clear" w:color="auto" w:fill="FFFFFF"/>
        </w:rPr>
        <w:t>. Об изменении предмета иска указывается в описательной части решения</w:t>
      </w:r>
      <w:r w:rsidR="00B267D6" w:rsidRPr="009A3483">
        <w:rPr>
          <w:rFonts w:ascii="Times New Roman" w:hAnsi="Times New Roman"/>
          <w:sz w:val="28"/>
          <w:szCs w:val="28"/>
          <w:shd w:val="clear" w:color="auto" w:fill="FFFFFF"/>
        </w:rPr>
        <w:t>.</w:t>
      </w:r>
    </w:p>
    <w:p w:rsidR="008C16BE" w:rsidRPr="009A3483" w:rsidRDefault="008C16BE" w:rsidP="00B267D6">
      <w:pPr>
        <w:shd w:val="clear" w:color="auto" w:fill="FFFFFF"/>
        <w:spacing w:after="851" w:line="240" w:lineRule="auto"/>
        <w:jc w:val="center"/>
        <w:rPr>
          <w:rFonts w:ascii="Times New Roman" w:hAnsi="Times New Roman"/>
          <w:b/>
          <w:spacing w:val="-5"/>
          <w:sz w:val="28"/>
          <w:szCs w:val="28"/>
        </w:rPr>
      </w:pPr>
      <w:r w:rsidRPr="009A3483">
        <w:rPr>
          <w:rFonts w:ascii="Times New Roman" w:hAnsi="Times New Roman"/>
          <w:b/>
          <w:spacing w:val="-5"/>
          <w:sz w:val="28"/>
          <w:szCs w:val="28"/>
        </w:rPr>
        <w:t xml:space="preserve">2.2. </w:t>
      </w:r>
      <w:r w:rsidR="003E31CA" w:rsidRPr="009A3483">
        <w:rPr>
          <w:rFonts w:ascii="Times New Roman" w:hAnsi="Times New Roman"/>
          <w:b/>
          <w:spacing w:val="-5"/>
          <w:sz w:val="28"/>
          <w:szCs w:val="28"/>
        </w:rPr>
        <w:t>ИЗМЕНЕНИЕ ОСНОВАНИЯ ИСКА</w:t>
      </w:r>
    </w:p>
    <w:p w:rsidR="003E31CA" w:rsidRPr="009A3483" w:rsidRDefault="003E31CA" w:rsidP="003E31CA">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Как уже было указано в предыдущем параграфе в</w:t>
      </w:r>
      <w:r w:rsidRPr="009A3483">
        <w:rPr>
          <w:rFonts w:ascii="Times New Roman" w:hAnsi="Times New Roman"/>
          <w:sz w:val="28"/>
          <w:szCs w:val="28"/>
        </w:rPr>
        <w:t xml:space="preserve"> соответствии с ч. 1 ст. 39 ГПК РФ </w:t>
      </w:r>
      <w:r w:rsidRPr="009A3483">
        <w:rPr>
          <w:rFonts w:ascii="Times New Roman" w:hAnsi="Times New Roman"/>
          <w:sz w:val="28"/>
          <w:szCs w:val="28"/>
          <w:shd w:val="clear" w:color="auto" w:fill="FFFFFF"/>
        </w:rPr>
        <w:t>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w:t>
      </w:r>
    </w:p>
    <w:p w:rsidR="003E31CA" w:rsidRPr="009A3483" w:rsidRDefault="003E31CA" w:rsidP="003E31CA">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А в соответствии с ч. 3 ст. 39 ГПК РФ при изменении основания иска течение срока рассмотрения дела начинается со дня совершения соответствующего процессуального действия.</w:t>
      </w:r>
    </w:p>
    <w:p w:rsidR="003E31CA" w:rsidRPr="009A3483" w:rsidRDefault="003E31CA" w:rsidP="003E31CA">
      <w:pPr>
        <w:tabs>
          <w:tab w:val="right" w:pos="9355"/>
        </w:tabs>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Изменить и предмет, и основание иска одновременно закон не предоставляет возможности.</w:t>
      </w:r>
    </w:p>
    <w:p w:rsidR="003E31CA" w:rsidRPr="009A3483" w:rsidRDefault="003E31CA" w:rsidP="003E31CA">
      <w:pPr>
        <w:tabs>
          <w:tab w:val="right" w:pos="9355"/>
        </w:tabs>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Изменение основания иска в гражданском процессе имеет свои пределы</w:t>
      </w:r>
      <w:r w:rsidR="00CE0A0F" w:rsidRPr="009A3483">
        <w:rPr>
          <w:rStyle w:val="aa"/>
          <w:rFonts w:ascii="Times New Roman" w:hAnsi="Times New Roman"/>
          <w:sz w:val="28"/>
          <w:szCs w:val="28"/>
          <w:shd w:val="clear" w:color="auto" w:fill="FFFFFF"/>
        </w:rPr>
        <w:footnoteReference w:id="30"/>
      </w:r>
      <w:r w:rsidRPr="009A3483">
        <w:rPr>
          <w:rFonts w:ascii="Times New Roman" w:hAnsi="Times New Roman"/>
          <w:sz w:val="28"/>
          <w:szCs w:val="28"/>
          <w:shd w:val="clear" w:color="auto" w:fill="FFFFFF"/>
        </w:rPr>
        <w:t>. Оно не должно приводить к необходимости изменения предмета иска. Нельзя, например, иск об истребовании суммы по договору займа заменить иском об истребовании той же суммы на основании факта причинения вреда имуществу истца, поскольку это меняет предмет спора – вместо обязательства займа суд вынужден рассматривать обязательство из причинения вреда. Таким образом, критерием пределов допустимого изменения иска являются те правоотношения, из которых возникли первоначальные требования истца.</w:t>
      </w:r>
      <w:r w:rsidRPr="009A3483">
        <w:rPr>
          <w:rFonts w:ascii="Times New Roman" w:hAnsi="Times New Roman"/>
          <w:sz w:val="28"/>
          <w:szCs w:val="28"/>
          <w:shd w:val="clear" w:color="auto" w:fill="FFFFFF"/>
        </w:rPr>
        <w:tab/>
      </w:r>
    </w:p>
    <w:p w:rsidR="003E31CA" w:rsidRPr="009A3483" w:rsidRDefault="003E31CA" w:rsidP="003E31CA">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Изменение основания иска является правом истца. Суд не может изменить основание иска по своей инициативе, что соответствует принципу диспозитивности.</w:t>
      </w:r>
    </w:p>
    <w:p w:rsidR="003E31CA" w:rsidRPr="009A3483" w:rsidRDefault="003E31CA" w:rsidP="003E31CA">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bCs/>
          <w:iCs/>
          <w:sz w:val="28"/>
          <w:szCs w:val="28"/>
          <w:shd w:val="clear" w:color="auto" w:fill="FFFFFF"/>
        </w:rPr>
        <w:t>Необходимость изменения основания иска</w:t>
      </w:r>
      <w:r w:rsidRPr="009A3483">
        <w:rPr>
          <w:rStyle w:val="apple-converted-space"/>
          <w:rFonts w:ascii="Times New Roman" w:hAnsi="Times New Roman"/>
          <w:sz w:val="28"/>
          <w:szCs w:val="28"/>
          <w:shd w:val="clear" w:color="auto" w:fill="FFFFFF"/>
        </w:rPr>
        <w:t> </w:t>
      </w:r>
      <w:r w:rsidRPr="009A3483">
        <w:rPr>
          <w:rFonts w:ascii="Times New Roman" w:hAnsi="Times New Roman"/>
          <w:sz w:val="28"/>
          <w:szCs w:val="28"/>
          <w:shd w:val="clear" w:color="auto" w:fill="FFFFFF"/>
        </w:rPr>
        <w:t>возникает в тех случаях, когда в ходе процесса истец обнаруживает новые обстоятельства, которые с его точки зрения являются более основательными, чем те, которые были заявлены первоначально. Иногда изменение оснований иска носит вынужденный характер в связи с тем, что основания, заявленные первоначально, оказываются негодными, т.е. не имеющими места вообще, либо их наличие невозможно доказать.</w:t>
      </w:r>
    </w:p>
    <w:p w:rsidR="003E31CA" w:rsidRPr="009A3483" w:rsidRDefault="003E31CA" w:rsidP="003E31CA">
      <w:pPr>
        <w:spacing w:after="0" w:line="360" w:lineRule="auto"/>
        <w:ind w:firstLine="709"/>
        <w:jc w:val="both"/>
        <w:rPr>
          <w:rFonts w:ascii="Times New Roman" w:hAnsi="Times New Roman"/>
          <w:spacing w:val="3"/>
          <w:sz w:val="28"/>
          <w:szCs w:val="28"/>
        </w:rPr>
      </w:pPr>
      <w:r w:rsidRPr="009A3483">
        <w:rPr>
          <w:rFonts w:ascii="Times New Roman" w:hAnsi="Times New Roman"/>
          <w:spacing w:val="3"/>
          <w:sz w:val="28"/>
          <w:szCs w:val="28"/>
        </w:rPr>
        <w:t>Согласно пункту 10 постановления Пленума Верховного Суда РФ от 19 декабря 2003 г. № 23 «О судебном решении», если истец изменил основание иска об этом следует также указать в описательной части решения</w:t>
      </w:r>
      <w:r w:rsidR="001717CB" w:rsidRPr="009A3483">
        <w:rPr>
          <w:rStyle w:val="aa"/>
          <w:rFonts w:ascii="Times New Roman" w:hAnsi="Times New Roman"/>
          <w:spacing w:val="3"/>
          <w:sz w:val="28"/>
          <w:szCs w:val="28"/>
        </w:rPr>
        <w:footnoteReference w:id="31"/>
      </w:r>
      <w:r w:rsidR="001717CB" w:rsidRPr="009A3483">
        <w:rPr>
          <w:rFonts w:ascii="Times New Roman" w:hAnsi="Times New Roman"/>
          <w:spacing w:val="3"/>
          <w:sz w:val="28"/>
          <w:szCs w:val="28"/>
        </w:rPr>
        <w:t>.</w:t>
      </w:r>
    </w:p>
    <w:p w:rsidR="003E31CA" w:rsidRPr="009A3483" w:rsidRDefault="003E31CA" w:rsidP="00952AE4">
      <w:pPr>
        <w:shd w:val="clear" w:color="auto" w:fill="FFFFFF"/>
        <w:spacing w:after="851" w:line="360" w:lineRule="auto"/>
        <w:ind w:firstLine="709"/>
        <w:jc w:val="both"/>
        <w:rPr>
          <w:rFonts w:ascii="Times New Roman" w:hAnsi="Times New Roman"/>
          <w:sz w:val="28"/>
          <w:szCs w:val="28"/>
          <w:shd w:val="clear" w:color="auto" w:fill="FFFFFF"/>
        </w:rPr>
      </w:pPr>
      <w:r w:rsidRPr="009A3483">
        <w:rPr>
          <w:rFonts w:ascii="Times New Roman" w:hAnsi="Times New Roman"/>
          <w:spacing w:val="3"/>
          <w:sz w:val="28"/>
          <w:szCs w:val="28"/>
        </w:rPr>
        <w:t>Таким образом,</w:t>
      </w:r>
      <w:r w:rsidRPr="009A3483">
        <w:rPr>
          <w:rFonts w:ascii="Times New Roman" w:hAnsi="Times New Roman"/>
          <w:sz w:val="28"/>
          <w:szCs w:val="28"/>
        </w:rPr>
        <w:t xml:space="preserve"> </w:t>
      </w:r>
      <w:r w:rsidRPr="009A3483">
        <w:rPr>
          <w:rFonts w:ascii="Times New Roman" w:hAnsi="Times New Roman"/>
          <w:sz w:val="28"/>
          <w:szCs w:val="28"/>
          <w:shd w:val="clear" w:color="auto" w:fill="FFFFFF"/>
        </w:rPr>
        <w:t>истец вправе изменить основание иска. При этом рассмотрение дела начинается со дня совершения соответствующего процессуального действия. Об изменении основания иска указывается в описательной части решения.</w:t>
      </w:r>
    </w:p>
    <w:p w:rsidR="00952AE4" w:rsidRPr="009A3483" w:rsidRDefault="009A3483" w:rsidP="009A3483">
      <w:pPr>
        <w:shd w:val="clear" w:color="auto" w:fill="FFFFFF"/>
        <w:tabs>
          <w:tab w:val="left" w:pos="1512"/>
          <w:tab w:val="center" w:pos="5173"/>
        </w:tabs>
        <w:spacing w:after="851" w:line="240" w:lineRule="auto"/>
        <w:ind w:firstLine="709"/>
        <w:rPr>
          <w:rFonts w:ascii="Times New Roman" w:hAnsi="Times New Roman"/>
          <w:b/>
          <w:sz w:val="28"/>
          <w:szCs w:val="28"/>
          <w:shd w:val="clear" w:color="auto" w:fill="FFFFFF"/>
        </w:rPr>
      </w:pPr>
      <w:r w:rsidRPr="009A3483">
        <w:rPr>
          <w:rFonts w:ascii="Times New Roman" w:hAnsi="Times New Roman"/>
          <w:b/>
          <w:sz w:val="28"/>
          <w:szCs w:val="28"/>
          <w:shd w:val="clear" w:color="auto" w:fill="FFFFFF"/>
        </w:rPr>
        <w:tab/>
      </w:r>
      <w:r w:rsidRPr="009A3483">
        <w:rPr>
          <w:rFonts w:ascii="Times New Roman" w:hAnsi="Times New Roman"/>
          <w:b/>
          <w:sz w:val="28"/>
          <w:szCs w:val="28"/>
          <w:shd w:val="clear" w:color="auto" w:fill="FFFFFF"/>
        </w:rPr>
        <w:tab/>
      </w:r>
      <w:r w:rsidR="00952AE4" w:rsidRPr="009A3483">
        <w:rPr>
          <w:rFonts w:ascii="Times New Roman" w:hAnsi="Times New Roman"/>
          <w:b/>
          <w:sz w:val="28"/>
          <w:szCs w:val="28"/>
          <w:shd w:val="clear" w:color="auto" w:fill="FFFFFF"/>
        </w:rPr>
        <w:t>2.3 НЕКОТОРЫЕ ПРОБЛЕМЫ ИЗМЕНЕНИЯ ИСКА</w:t>
      </w:r>
    </w:p>
    <w:p w:rsidR="00952AE4" w:rsidRPr="009A3483" w:rsidRDefault="00952AE4" w:rsidP="00952AE4">
      <w:pPr>
        <w:shd w:val="clear" w:color="auto" w:fill="FFFFFF"/>
        <w:spacing w:after="0" w:line="360" w:lineRule="auto"/>
        <w:ind w:firstLine="709"/>
        <w:jc w:val="both"/>
        <w:rPr>
          <w:rFonts w:ascii="Times New Roman" w:hAnsi="Times New Roman"/>
          <w:sz w:val="28"/>
          <w:szCs w:val="28"/>
        </w:rPr>
      </w:pPr>
      <w:r w:rsidRPr="009A3483">
        <w:rPr>
          <w:rFonts w:ascii="Times New Roman" w:hAnsi="Times New Roman"/>
          <w:sz w:val="28"/>
          <w:szCs w:val="28"/>
        </w:rPr>
        <w:t xml:space="preserve">Применяя положения ст. 39 ГПК РФ можно столкнуться с некоторыми неопределенностями закона. </w:t>
      </w:r>
    </w:p>
    <w:p w:rsidR="00952AE4" w:rsidRPr="009A3483" w:rsidRDefault="00952AE4" w:rsidP="00952AE4">
      <w:pPr>
        <w:shd w:val="clear" w:color="auto" w:fill="FFFFFF"/>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rPr>
        <w:t xml:space="preserve">ГПК РФ предусматривает </w:t>
      </w:r>
      <w:r w:rsidRPr="009A3483">
        <w:rPr>
          <w:rFonts w:ascii="Times New Roman" w:hAnsi="Times New Roman"/>
          <w:sz w:val="28"/>
          <w:szCs w:val="28"/>
          <w:shd w:val="clear" w:color="auto" w:fill="FFFFFF"/>
        </w:rPr>
        <w:t>право истца изменить основание или предмет иска, увеличить или уменьшить размер исковых требований либо отказаться от иска, право ответчика признать иск, а также право сторон окончить дело мировым соглашением.</w:t>
      </w:r>
    </w:p>
    <w:p w:rsidR="00952AE4" w:rsidRPr="009A3483" w:rsidRDefault="00952AE4" w:rsidP="00952AE4">
      <w:pPr>
        <w:shd w:val="clear" w:color="auto" w:fill="FFFFFF"/>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Закон не дает точного определения, что следует понимать под изменением иска. Это может приводить к ошибкам на практике. С одной стороны, изменением иска признается простое его уточнение, с другой – допускается замена одного иска другим, качественно новым (когда необходимо заменить одновременно и предмет, и основание иска)</w:t>
      </w:r>
      <w:r w:rsidR="00DC6056" w:rsidRPr="009A3483">
        <w:rPr>
          <w:rStyle w:val="aa"/>
          <w:rFonts w:ascii="Times New Roman" w:hAnsi="Times New Roman"/>
          <w:sz w:val="28"/>
          <w:szCs w:val="28"/>
          <w:shd w:val="clear" w:color="auto" w:fill="FFFFFF"/>
        </w:rPr>
        <w:footnoteReference w:id="32"/>
      </w:r>
      <w:r w:rsidRPr="009A3483">
        <w:rPr>
          <w:rFonts w:ascii="Times New Roman" w:hAnsi="Times New Roman"/>
          <w:sz w:val="28"/>
          <w:szCs w:val="28"/>
          <w:shd w:val="clear" w:color="auto" w:fill="FFFFFF"/>
        </w:rPr>
        <w:t>.</w:t>
      </w:r>
    </w:p>
    <w:p w:rsidR="00952AE4" w:rsidRPr="009A3483" w:rsidRDefault="00952AE4" w:rsidP="00952AE4">
      <w:pPr>
        <w:shd w:val="clear" w:color="auto" w:fill="FFFFFF"/>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Также не раскрыты законодательно определения таких понятий, как «предмет иска» и «основание иска». Поэтому используются доктринальные положения.</w:t>
      </w:r>
    </w:p>
    <w:p w:rsidR="00952AE4" w:rsidRPr="009A3483" w:rsidRDefault="00952AE4" w:rsidP="00952AE4">
      <w:pPr>
        <w:shd w:val="clear" w:color="auto" w:fill="FFFFFF"/>
        <w:spacing w:after="0" w:line="360" w:lineRule="auto"/>
        <w:ind w:firstLine="709"/>
        <w:jc w:val="both"/>
        <w:rPr>
          <w:rFonts w:ascii="Times New Roman" w:hAnsi="Times New Roman"/>
          <w:sz w:val="28"/>
          <w:szCs w:val="28"/>
        </w:rPr>
      </w:pPr>
      <w:r w:rsidRPr="009A3483">
        <w:rPr>
          <w:rFonts w:ascii="Times New Roman" w:hAnsi="Times New Roman"/>
          <w:sz w:val="28"/>
          <w:szCs w:val="28"/>
        </w:rPr>
        <w:t>Проблема изменения иска имеет два аспекта. Один связан с понятийным аппаратом, используемым при анализе</w:t>
      </w:r>
      <w:r w:rsidR="00DC6056" w:rsidRPr="009A3483">
        <w:rPr>
          <w:rFonts w:ascii="Times New Roman" w:hAnsi="Times New Roman"/>
          <w:sz w:val="28"/>
          <w:szCs w:val="28"/>
        </w:rPr>
        <w:t xml:space="preserve"> такого правового явления, как «изменение иска»</w:t>
      </w:r>
      <w:r w:rsidRPr="009A3483">
        <w:rPr>
          <w:rFonts w:ascii="Times New Roman" w:hAnsi="Times New Roman"/>
          <w:sz w:val="28"/>
          <w:szCs w:val="28"/>
        </w:rPr>
        <w:t>. Другой – с установлением критериев допустимых пределов изменения иска.</w:t>
      </w:r>
    </w:p>
    <w:p w:rsidR="00952AE4" w:rsidRPr="009A3483" w:rsidRDefault="00952AE4" w:rsidP="00952AE4">
      <w:pPr>
        <w:shd w:val="clear" w:color="auto" w:fill="FFFFFF"/>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Редакция ч. 1 ст. 39 ГПК РФ может неверно толковаться. Положение о том, что «истец вправе изменить основание или предмет иска…», может быть трактовано так, что данное изменение основания или предмета иска в процессе возможно только один раз. То есть если бы это было не так, то законодатель написал бы не «изменить», а «изменять». Однако законом истцу предоставлено право «на изменение основания или предмета иска», без указания на то, сколько раз он вправе воспользоваться данной предоставленной ему законом возможностью. То есть истец при наличии к тому фактических оснований может неоднократно изменить основания или предмет иска, но с учетом положений ч. 1 ст. 35 ГПК РФ, согласно которой лица, участвующие в деле, должны добросовестно пользоваться всеми принадлежащими им процессуальными правами.</w:t>
      </w:r>
    </w:p>
    <w:p w:rsidR="00952AE4" w:rsidRPr="009A3483" w:rsidRDefault="00952AE4" w:rsidP="00952AE4">
      <w:pPr>
        <w:shd w:val="clear" w:color="auto" w:fill="FFFFFF"/>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Некоторые правоведы-процессуалисты включают в структуру иска, помимо предмета и основания, такой элемент, как содержание. Однако большинством все же признана двухэлементная структура, которая соответствует действующему законодательству. Те ученые (например, М.А. Гурвич), которые выделяют содержание иска в качестве одного из составляющих его элементов, определяют его как вид истребуемой истцом судебной защиты нарушенного права (признание, присуждение, прекращение, изменение правоотношений)</w:t>
      </w:r>
      <w:r w:rsidR="00DC6056" w:rsidRPr="009A3483">
        <w:rPr>
          <w:rStyle w:val="aa"/>
          <w:rFonts w:ascii="Times New Roman" w:hAnsi="Times New Roman"/>
          <w:sz w:val="28"/>
          <w:szCs w:val="28"/>
          <w:shd w:val="clear" w:color="auto" w:fill="FFFFFF"/>
        </w:rPr>
        <w:footnoteReference w:id="33"/>
      </w:r>
      <w:r w:rsidRPr="009A3483">
        <w:rPr>
          <w:rFonts w:ascii="Times New Roman" w:hAnsi="Times New Roman"/>
          <w:sz w:val="28"/>
          <w:szCs w:val="28"/>
          <w:shd w:val="clear" w:color="auto" w:fill="FFFFFF"/>
        </w:rPr>
        <w:t>. Однако абсолютное большинство процессуалистов вкладывает это в состав понятия «предмет иска».</w:t>
      </w:r>
    </w:p>
    <w:p w:rsidR="00C85E84" w:rsidRPr="009A3483" w:rsidRDefault="00952AE4" w:rsidP="00DC6056">
      <w:pPr>
        <w:shd w:val="clear" w:color="auto" w:fill="FFFFFF"/>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Таким образом, практическое применение норм, регулирующих изменение иска, имеет некоторые дискуссионные вопросы.</w:t>
      </w:r>
      <w:r w:rsidRPr="009A3483">
        <w:rPr>
          <w:rFonts w:ascii="Times New Roman" w:hAnsi="Times New Roman"/>
          <w:sz w:val="28"/>
          <w:szCs w:val="28"/>
        </w:rPr>
        <w:t xml:space="preserve"> Проблема изменения иска имеет два аспекта. Первый – использование понятийного аппарата, который используется при анализе изменения иска. Другой – установление критериев допустимых пределов изменения иска.</w:t>
      </w:r>
      <w:r w:rsidR="00C85E84" w:rsidRPr="009A3483">
        <w:rPr>
          <w:rFonts w:ascii="Times New Roman" w:hAnsi="Times New Roman"/>
          <w:sz w:val="28"/>
          <w:szCs w:val="28"/>
        </w:rPr>
        <w:br w:type="page"/>
      </w:r>
    </w:p>
    <w:p w:rsidR="0027476C" w:rsidRPr="009A3483" w:rsidRDefault="00C85E84" w:rsidP="002E0149">
      <w:pPr>
        <w:spacing w:after="851" w:line="240" w:lineRule="auto"/>
        <w:ind w:firstLine="709"/>
        <w:jc w:val="center"/>
        <w:rPr>
          <w:rFonts w:ascii="Times New Roman" w:hAnsi="Times New Roman"/>
          <w:b/>
          <w:sz w:val="28"/>
          <w:szCs w:val="28"/>
          <w:shd w:val="clear" w:color="auto" w:fill="FFFFFF"/>
        </w:rPr>
      </w:pPr>
      <w:r w:rsidRPr="009A3483">
        <w:rPr>
          <w:rFonts w:ascii="Times New Roman" w:hAnsi="Times New Roman"/>
          <w:b/>
          <w:sz w:val="28"/>
          <w:szCs w:val="28"/>
          <w:shd w:val="clear" w:color="auto" w:fill="FFFFFF"/>
        </w:rPr>
        <w:t>ЗАКЛЮЧЕНИЕ</w:t>
      </w:r>
    </w:p>
    <w:p w:rsidR="00004796" w:rsidRPr="009A3483" w:rsidRDefault="00004796" w:rsidP="00D83E53">
      <w:pPr>
        <w:shd w:val="clear" w:color="auto" w:fill="FFFFFF"/>
        <w:spacing w:after="0" w:line="360" w:lineRule="auto"/>
        <w:ind w:firstLine="709"/>
        <w:jc w:val="both"/>
        <w:rPr>
          <w:rFonts w:ascii="Times New Roman" w:hAnsi="Times New Roman"/>
          <w:sz w:val="28"/>
          <w:szCs w:val="28"/>
        </w:rPr>
      </w:pPr>
      <w:r w:rsidRPr="009A3483">
        <w:rPr>
          <w:rFonts w:ascii="Times New Roman" w:hAnsi="Times New Roman"/>
          <w:sz w:val="28"/>
          <w:szCs w:val="28"/>
        </w:rPr>
        <w:t>Основанием возбуждения гражданского дела в суде первой инстанции выступает заявление лица, обратившегося за защитой. Возбуждение искового производства, в свою очередь, осуществляется судом при принятии искового заявления. Иск выступает в качестве одного из средств возбуждения гражданского процесса. Законодательного определения понятию «иск» нет. Структура иска содержит два элемента: предмет (то, что требует истец от ответчика) и основание (то, чем обосновано, мотивировано требование).</w:t>
      </w:r>
    </w:p>
    <w:p w:rsidR="00004796" w:rsidRPr="009A3483" w:rsidRDefault="00004796" w:rsidP="00D83E53">
      <w:pPr>
        <w:shd w:val="clear" w:color="auto" w:fill="FFFFFF"/>
        <w:spacing w:after="0" w:line="360" w:lineRule="auto"/>
        <w:ind w:firstLine="709"/>
        <w:jc w:val="both"/>
        <w:rPr>
          <w:rFonts w:ascii="Times New Roman" w:hAnsi="Times New Roman"/>
          <w:sz w:val="28"/>
          <w:szCs w:val="28"/>
        </w:rPr>
      </w:pPr>
      <w:r w:rsidRPr="009A3483">
        <w:rPr>
          <w:rFonts w:ascii="Times New Roman" w:hAnsi="Times New Roman"/>
          <w:sz w:val="28"/>
          <w:szCs w:val="28"/>
        </w:rPr>
        <w:t xml:space="preserve">Предмет иска представляет собой требование истца к ответчику и </w:t>
      </w:r>
      <w:r w:rsidRPr="009A3483">
        <w:rPr>
          <w:rFonts w:ascii="Times New Roman" w:hAnsi="Times New Roman"/>
          <w:sz w:val="28"/>
          <w:szCs w:val="28"/>
          <w:shd w:val="clear" w:color="auto" w:fill="FFFFFF"/>
        </w:rPr>
        <w:t>является элементом с двусторонней структурой, в котором в неразрывной связи находятся материальный (требование к ответчику) и процессуальный (требование к суду) аспекты</w:t>
      </w:r>
      <w:r w:rsidRPr="009A3483">
        <w:rPr>
          <w:rFonts w:ascii="Times New Roman" w:hAnsi="Times New Roman"/>
          <w:sz w:val="28"/>
          <w:szCs w:val="28"/>
        </w:rPr>
        <w:t>.</w:t>
      </w:r>
    </w:p>
    <w:p w:rsidR="00D83E53" w:rsidRPr="009A3483" w:rsidRDefault="00004796" w:rsidP="00D83E53">
      <w:pPr>
        <w:shd w:val="clear" w:color="auto" w:fill="FFFFFF"/>
        <w:spacing w:after="0" w:line="360" w:lineRule="auto"/>
        <w:ind w:firstLine="709"/>
        <w:jc w:val="both"/>
        <w:rPr>
          <w:rFonts w:ascii="Times New Roman" w:hAnsi="Times New Roman"/>
          <w:sz w:val="28"/>
          <w:szCs w:val="28"/>
        </w:rPr>
      </w:pPr>
      <w:r w:rsidRPr="009A3483">
        <w:rPr>
          <w:rFonts w:ascii="Times New Roman" w:hAnsi="Times New Roman"/>
          <w:sz w:val="28"/>
          <w:szCs w:val="28"/>
        </w:rPr>
        <w:t>Основание иска – это фактические обстоятельства, на которых истец основывает свои требования. С этими обстоятельствами закон связывает возникновение, изменение или прекращение прав и обязанностей сторон спорного право</w:t>
      </w:r>
      <w:r w:rsidRPr="009A3483">
        <w:rPr>
          <w:rFonts w:ascii="Times New Roman" w:hAnsi="Times New Roman"/>
          <w:sz w:val="28"/>
          <w:szCs w:val="28"/>
        </w:rPr>
        <w:softHyphen/>
        <w:t>отношения (юридические факты). Юридические факты составляют фактическое основание иска. ГПК РФ не содержит указания на необходимость указания правового основания иска (нормы права, подлежащей применению по мнению истца) в исковом заявлении. Однако на практике оно все же указывается.</w:t>
      </w:r>
    </w:p>
    <w:p w:rsidR="00004796" w:rsidRPr="009A3483" w:rsidRDefault="00607A97" w:rsidP="00607A97">
      <w:pPr>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rPr>
        <w:t xml:space="preserve">В соответствии со ст. 39 ГПК РФ </w:t>
      </w:r>
      <w:r w:rsidRPr="009A3483">
        <w:rPr>
          <w:rFonts w:ascii="Times New Roman" w:hAnsi="Times New Roman"/>
          <w:sz w:val="28"/>
          <w:szCs w:val="28"/>
          <w:shd w:val="clear" w:color="auto" w:fill="FFFFFF"/>
        </w:rPr>
        <w:t>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 При изменении основания или предмета иска, увеличении размера исковых требований течение срока рассмотрения дела, предусмотренного ГПК РФ, начинается со дня совершения соответствующего процессуального действия.</w:t>
      </w:r>
    </w:p>
    <w:p w:rsidR="00D83E53" w:rsidRPr="009A3483" w:rsidRDefault="00004796" w:rsidP="00D83E53">
      <w:pPr>
        <w:shd w:val="clear" w:color="auto" w:fill="FFFFFF"/>
        <w:spacing w:after="0" w:line="360" w:lineRule="auto"/>
        <w:ind w:firstLine="709"/>
        <w:jc w:val="both"/>
        <w:rPr>
          <w:rFonts w:ascii="Times New Roman" w:hAnsi="Times New Roman"/>
          <w:sz w:val="28"/>
          <w:szCs w:val="28"/>
          <w:shd w:val="clear" w:color="auto" w:fill="FFFFFF"/>
        </w:rPr>
      </w:pPr>
      <w:r w:rsidRPr="009A3483">
        <w:rPr>
          <w:rFonts w:ascii="Times New Roman" w:hAnsi="Times New Roman"/>
          <w:sz w:val="28"/>
          <w:szCs w:val="28"/>
          <w:shd w:val="clear" w:color="auto" w:fill="FFFFFF"/>
        </w:rPr>
        <w:t xml:space="preserve">Изменение предмета иска – право истца. При этом рассмотрение дела начинается со дня совершения соответствующего процессуального действия. </w:t>
      </w:r>
      <w:r w:rsidRPr="009A3483">
        <w:rPr>
          <w:rFonts w:ascii="Times New Roman" w:hAnsi="Times New Roman"/>
          <w:sz w:val="28"/>
          <w:szCs w:val="28"/>
        </w:rPr>
        <w:t>Одновременное изменение предмета и основания иска не допускается</w:t>
      </w:r>
      <w:r w:rsidRPr="009A3483">
        <w:rPr>
          <w:rFonts w:ascii="Times New Roman" w:hAnsi="Times New Roman"/>
          <w:sz w:val="28"/>
          <w:szCs w:val="28"/>
          <w:shd w:val="clear" w:color="auto" w:fill="FFFFFF"/>
        </w:rPr>
        <w:t>. Об изменении предмета иска указывается в описательной части решения</w:t>
      </w:r>
      <w:r w:rsidR="00D83E53" w:rsidRPr="009A3483">
        <w:rPr>
          <w:rFonts w:ascii="Times New Roman" w:hAnsi="Times New Roman"/>
          <w:sz w:val="28"/>
          <w:szCs w:val="28"/>
          <w:shd w:val="clear" w:color="auto" w:fill="FFFFFF"/>
        </w:rPr>
        <w:t>.</w:t>
      </w:r>
    </w:p>
    <w:p w:rsidR="00004796" w:rsidRPr="009A3483" w:rsidRDefault="00004796" w:rsidP="00D83E53">
      <w:pPr>
        <w:pStyle w:val="ae"/>
        <w:spacing w:before="0" w:beforeAutospacing="0" w:after="0" w:afterAutospacing="0" w:line="360" w:lineRule="auto"/>
        <w:ind w:firstLine="709"/>
        <w:jc w:val="both"/>
        <w:rPr>
          <w:sz w:val="28"/>
          <w:szCs w:val="28"/>
          <w:shd w:val="clear" w:color="auto" w:fill="FFFFFF"/>
        </w:rPr>
      </w:pPr>
      <w:r w:rsidRPr="009A3483">
        <w:rPr>
          <w:sz w:val="28"/>
          <w:szCs w:val="28"/>
          <w:shd w:val="clear" w:color="auto" w:fill="FFFFFF"/>
        </w:rPr>
        <w:t>Истец вправе изменить основание иска. При этом рассмотрение дела начинается со дня совершения соответствующего процессуального действия. Об изменении основания иска указывается в описательной части решения.</w:t>
      </w:r>
    </w:p>
    <w:p w:rsidR="002E0149" w:rsidRPr="009A3483" w:rsidRDefault="00004796" w:rsidP="00D83E53">
      <w:pPr>
        <w:shd w:val="clear" w:color="auto" w:fill="FFFFFF"/>
        <w:spacing w:after="0" w:line="360" w:lineRule="auto"/>
        <w:ind w:firstLine="709"/>
        <w:jc w:val="both"/>
        <w:rPr>
          <w:rFonts w:ascii="Times New Roman" w:hAnsi="Times New Roman"/>
          <w:sz w:val="28"/>
          <w:szCs w:val="28"/>
        </w:rPr>
      </w:pPr>
      <w:r w:rsidRPr="009A3483">
        <w:rPr>
          <w:rFonts w:ascii="Times New Roman" w:hAnsi="Times New Roman"/>
          <w:sz w:val="28"/>
          <w:szCs w:val="28"/>
          <w:shd w:val="clear" w:color="auto" w:fill="FFFFFF"/>
        </w:rPr>
        <w:t>Практическое применение норм, регулирующих изменение иска, имеет некоторые дискуссионные вопросы.</w:t>
      </w:r>
      <w:r w:rsidRPr="009A3483">
        <w:rPr>
          <w:rFonts w:ascii="Times New Roman" w:hAnsi="Times New Roman"/>
          <w:sz w:val="28"/>
          <w:szCs w:val="28"/>
        </w:rPr>
        <w:t xml:space="preserve"> Проблема изменения иска имеет два аспекта. Первый – использование понятийного аппарата, который используется при анализе изменения иска. Другой – установление критериев допустимых пределов изменения иска</w:t>
      </w:r>
      <w:r w:rsidR="00D83E53" w:rsidRPr="009A3483">
        <w:rPr>
          <w:rFonts w:ascii="Times New Roman" w:hAnsi="Times New Roman"/>
          <w:sz w:val="28"/>
          <w:szCs w:val="28"/>
        </w:rPr>
        <w:t>.</w:t>
      </w:r>
    </w:p>
    <w:p w:rsidR="002E0149" w:rsidRPr="009A3483" w:rsidRDefault="002E0149">
      <w:pPr>
        <w:spacing w:after="160" w:line="259" w:lineRule="auto"/>
        <w:rPr>
          <w:rFonts w:ascii="Times New Roman" w:hAnsi="Times New Roman"/>
          <w:sz w:val="28"/>
          <w:szCs w:val="28"/>
        </w:rPr>
      </w:pPr>
      <w:r w:rsidRPr="009A3483">
        <w:rPr>
          <w:rFonts w:ascii="Times New Roman" w:hAnsi="Times New Roman"/>
          <w:sz w:val="28"/>
          <w:szCs w:val="28"/>
        </w:rPr>
        <w:br w:type="page"/>
      </w:r>
    </w:p>
    <w:p w:rsidR="00C85E84" w:rsidRPr="009A3483" w:rsidRDefault="002E0149" w:rsidP="0023523C">
      <w:pPr>
        <w:shd w:val="clear" w:color="auto" w:fill="FFFFFF"/>
        <w:spacing w:after="851" w:line="360" w:lineRule="auto"/>
        <w:ind w:firstLine="709"/>
        <w:jc w:val="center"/>
        <w:rPr>
          <w:rFonts w:ascii="Times New Roman" w:hAnsi="Times New Roman"/>
          <w:b/>
          <w:sz w:val="28"/>
          <w:szCs w:val="28"/>
        </w:rPr>
      </w:pPr>
      <w:r w:rsidRPr="009A3483">
        <w:rPr>
          <w:rFonts w:ascii="Times New Roman" w:hAnsi="Times New Roman"/>
          <w:b/>
          <w:sz w:val="28"/>
          <w:szCs w:val="28"/>
        </w:rPr>
        <w:t>СПИСОК ИСПОЛЬЗОВАННЫХ ИСТОЧНИКОВ</w:t>
      </w:r>
    </w:p>
    <w:p w:rsidR="003F1A4E" w:rsidRPr="009A3483" w:rsidRDefault="003F1A4E" w:rsidP="00344F2A">
      <w:pPr>
        <w:pStyle w:val="s1"/>
        <w:numPr>
          <w:ilvl w:val="0"/>
          <w:numId w:val="3"/>
        </w:numPr>
        <w:spacing w:before="0" w:beforeAutospacing="0" w:after="0" w:afterAutospacing="0" w:line="360" w:lineRule="auto"/>
        <w:jc w:val="both"/>
        <w:rPr>
          <w:sz w:val="28"/>
          <w:szCs w:val="28"/>
        </w:rPr>
      </w:pPr>
      <w:r w:rsidRPr="009A3483">
        <w:rPr>
          <w:sz w:val="28"/>
          <w:szCs w:val="28"/>
        </w:rPr>
        <w:t>Нормативные правовые акты</w:t>
      </w:r>
    </w:p>
    <w:p w:rsidR="00AB6046" w:rsidRPr="00AB6046" w:rsidRDefault="009813AA" w:rsidP="00344F2A">
      <w:pPr>
        <w:pStyle w:val="s1"/>
        <w:numPr>
          <w:ilvl w:val="0"/>
          <w:numId w:val="4"/>
        </w:numPr>
        <w:spacing w:before="0" w:beforeAutospacing="0" w:after="0" w:afterAutospacing="0" w:line="360" w:lineRule="auto"/>
        <w:ind w:left="0" w:firstLine="709"/>
        <w:jc w:val="both"/>
        <w:rPr>
          <w:sz w:val="28"/>
          <w:szCs w:val="28"/>
        </w:rPr>
      </w:pPr>
      <w:r w:rsidRPr="00AB6046">
        <w:rPr>
          <w:sz w:val="28"/>
          <w:szCs w:val="28"/>
        </w:rPr>
        <w:t xml:space="preserve">Конституция Российской Федерации: принята всенародным голосованием 12 декабря 1993 г. // </w:t>
      </w:r>
      <w:r w:rsidR="00AB6046" w:rsidRPr="00AB6046">
        <w:rPr>
          <w:sz w:val="28"/>
          <w:szCs w:val="28"/>
        </w:rPr>
        <w:t>Российская газета. – 1993. – № 237.</w:t>
      </w:r>
    </w:p>
    <w:p w:rsidR="002E6BF3" w:rsidRPr="00AB6046" w:rsidRDefault="00AB6046" w:rsidP="00344F2A">
      <w:pPr>
        <w:pStyle w:val="s1"/>
        <w:numPr>
          <w:ilvl w:val="0"/>
          <w:numId w:val="4"/>
        </w:numPr>
        <w:spacing w:before="0" w:beforeAutospacing="0" w:after="0" w:afterAutospacing="0" w:line="360" w:lineRule="auto"/>
        <w:ind w:left="0" w:firstLine="709"/>
        <w:jc w:val="both"/>
        <w:rPr>
          <w:sz w:val="28"/>
          <w:szCs w:val="28"/>
        </w:rPr>
      </w:pPr>
      <w:r w:rsidRPr="00AB6046">
        <w:rPr>
          <w:sz w:val="28"/>
          <w:szCs w:val="28"/>
        </w:rPr>
        <w:t xml:space="preserve"> </w:t>
      </w:r>
      <w:r w:rsidR="00344F2A" w:rsidRPr="00AB6046">
        <w:rPr>
          <w:sz w:val="28"/>
          <w:szCs w:val="28"/>
        </w:rPr>
        <w:t>Гражданский процессуальный</w:t>
      </w:r>
      <w:r w:rsidR="003F1A4E" w:rsidRPr="00AB6046">
        <w:rPr>
          <w:sz w:val="28"/>
          <w:szCs w:val="28"/>
        </w:rPr>
        <w:t xml:space="preserve"> кодекс Российской </w:t>
      </w:r>
      <w:r w:rsidR="00344F2A" w:rsidRPr="00AB6046">
        <w:rPr>
          <w:sz w:val="28"/>
          <w:szCs w:val="28"/>
        </w:rPr>
        <w:t>Федерации: федеральный закон [14.11.2002</w:t>
      </w:r>
      <w:r w:rsidR="003F1A4E" w:rsidRPr="00AB6046">
        <w:rPr>
          <w:sz w:val="28"/>
          <w:szCs w:val="28"/>
        </w:rPr>
        <w:t xml:space="preserve"> </w:t>
      </w:r>
      <w:r w:rsidR="00344F2A" w:rsidRPr="00AB6046">
        <w:rPr>
          <w:sz w:val="28"/>
          <w:szCs w:val="28"/>
        </w:rPr>
        <w:t>г. № 138</w:t>
      </w:r>
      <w:r w:rsidR="003F1A4E" w:rsidRPr="00AB6046">
        <w:rPr>
          <w:sz w:val="28"/>
          <w:szCs w:val="28"/>
        </w:rPr>
        <w:t>-ФЗ (с посл. изм. и доп.)] // Собр. законодательства Рос. Федерац</w:t>
      </w:r>
      <w:r w:rsidR="00344F2A" w:rsidRPr="00AB6046">
        <w:rPr>
          <w:sz w:val="28"/>
          <w:szCs w:val="28"/>
        </w:rPr>
        <w:t>ии. – 2002. – № 46. – ст. 4532</w:t>
      </w:r>
      <w:r w:rsidR="002E6BF3" w:rsidRPr="00AB6046">
        <w:rPr>
          <w:sz w:val="28"/>
          <w:szCs w:val="28"/>
          <w:shd w:val="clear" w:color="auto" w:fill="FFFFFF"/>
        </w:rPr>
        <w:t>.</w:t>
      </w:r>
    </w:p>
    <w:p w:rsidR="00AB6046" w:rsidRPr="00AB6046" w:rsidRDefault="00AB6046" w:rsidP="00344F2A">
      <w:pPr>
        <w:pStyle w:val="s1"/>
        <w:numPr>
          <w:ilvl w:val="0"/>
          <w:numId w:val="4"/>
        </w:numPr>
        <w:spacing w:before="0" w:beforeAutospacing="0" w:after="0" w:afterAutospacing="0" w:line="360" w:lineRule="auto"/>
        <w:ind w:left="0" w:firstLine="709"/>
        <w:jc w:val="both"/>
        <w:rPr>
          <w:sz w:val="28"/>
          <w:szCs w:val="28"/>
        </w:rPr>
      </w:pPr>
      <w:r w:rsidRPr="00AB6046">
        <w:rPr>
          <w:sz w:val="28"/>
          <w:szCs w:val="28"/>
          <w:shd w:val="clear" w:color="auto" w:fill="FFFFFF"/>
        </w:rPr>
        <w:t xml:space="preserve">Семейный кодекс Российской Федерации: федеральный закон [29.12.1995 г. № 223-ФЗ (с посл. изм. и доп.)] // </w:t>
      </w:r>
      <w:r w:rsidRPr="00AB6046">
        <w:rPr>
          <w:sz w:val="28"/>
          <w:szCs w:val="28"/>
        </w:rPr>
        <w:t>Собр. законодательства Российской Федерации. – 1996. – № 1. – ст. 16.</w:t>
      </w:r>
    </w:p>
    <w:p w:rsidR="003F1A4E" w:rsidRPr="009A3483" w:rsidRDefault="003F1A4E" w:rsidP="00344F2A">
      <w:pPr>
        <w:pStyle w:val="s1"/>
        <w:spacing w:before="0" w:beforeAutospacing="0" w:after="0" w:afterAutospacing="0" w:line="360" w:lineRule="auto"/>
        <w:jc w:val="both"/>
        <w:rPr>
          <w:sz w:val="28"/>
          <w:szCs w:val="28"/>
        </w:rPr>
      </w:pPr>
    </w:p>
    <w:p w:rsidR="003F1A4E" w:rsidRPr="009A3483" w:rsidRDefault="003F1A4E" w:rsidP="00344F2A">
      <w:pPr>
        <w:spacing w:after="0" w:line="360" w:lineRule="auto"/>
        <w:ind w:firstLine="709"/>
        <w:jc w:val="both"/>
        <w:rPr>
          <w:rFonts w:ascii="Times New Roman" w:hAnsi="Times New Roman"/>
          <w:sz w:val="28"/>
          <w:szCs w:val="28"/>
        </w:rPr>
      </w:pPr>
      <w:r w:rsidRPr="009A3483">
        <w:rPr>
          <w:rFonts w:ascii="Times New Roman" w:hAnsi="Times New Roman"/>
          <w:sz w:val="28"/>
          <w:szCs w:val="28"/>
        </w:rPr>
        <w:t>2. Учебная литература</w:t>
      </w:r>
    </w:p>
    <w:p w:rsidR="00AB6046" w:rsidRPr="00CB7C7E" w:rsidRDefault="00AB6046" w:rsidP="00CB7C7E">
      <w:pPr>
        <w:pStyle w:val="a3"/>
        <w:numPr>
          <w:ilvl w:val="0"/>
          <w:numId w:val="4"/>
        </w:numPr>
        <w:spacing w:after="0" w:line="360" w:lineRule="auto"/>
        <w:ind w:left="0" w:firstLine="709"/>
        <w:jc w:val="both"/>
        <w:rPr>
          <w:rFonts w:ascii="Times New Roman" w:hAnsi="Times New Roman"/>
          <w:sz w:val="28"/>
          <w:szCs w:val="28"/>
        </w:rPr>
      </w:pPr>
      <w:r w:rsidRPr="00CB7C7E">
        <w:rPr>
          <w:rFonts w:ascii="Times New Roman" w:hAnsi="Times New Roman"/>
          <w:sz w:val="28"/>
          <w:szCs w:val="28"/>
        </w:rPr>
        <w:t>Треушников М.К. Гражданский процесс: учебник / М.К. Треушников – М.: Статут, 2014. – с. 327-33</w:t>
      </w:r>
      <w:r w:rsidR="00CB7C7E" w:rsidRPr="00CB7C7E">
        <w:rPr>
          <w:rFonts w:ascii="Times New Roman" w:hAnsi="Times New Roman"/>
          <w:sz w:val="28"/>
          <w:szCs w:val="28"/>
        </w:rPr>
        <w:t>2</w:t>
      </w:r>
      <w:r w:rsidRPr="00CB7C7E">
        <w:rPr>
          <w:rFonts w:ascii="Times New Roman" w:hAnsi="Times New Roman"/>
          <w:sz w:val="28"/>
          <w:szCs w:val="28"/>
        </w:rPr>
        <w:t>.</w:t>
      </w:r>
    </w:p>
    <w:p w:rsidR="00CB7C7E" w:rsidRPr="00CB7C7E" w:rsidRDefault="00CB7C7E" w:rsidP="00CB7C7E">
      <w:pPr>
        <w:pStyle w:val="a3"/>
        <w:numPr>
          <w:ilvl w:val="0"/>
          <w:numId w:val="4"/>
        </w:numPr>
        <w:spacing w:after="0" w:line="360" w:lineRule="auto"/>
        <w:ind w:left="0" w:firstLine="709"/>
        <w:jc w:val="both"/>
        <w:rPr>
          <w:rFonts w:ascii="Times New Roman" w:hAnsi="Times New Roman"/>
          <w:sz w:val="28"/>
          <w:szCs w:val="28"/>
        </w:rPr>
      </w:pPr>
      <w:r w:rsidRPr="00CB7C7E">
        <w:rPr>
          <w:rFonts w:ascii="Times New Roman" w:hAnsi="Times New Roman"/>
          <w:sz w:val="28"/>
          <w:szCs w:val="28"/>
        </w:rPr>
        <w:t>Баранов В.А. Гражданский процесс. В двух томах / В.А. Баранов. – М.: Юрайт, 2015. – Т.1. – с. 230-235.</w:t>
      </w:r>
    </w:p>
    <w:p w:rsidR="00CB7C7E" w:rsidRPr="00CB7C7E" w:rsidRDefault="00CB7C7E" w:rsidP="00CB7C7E">
      <w:pPr>
        <w:pStyle w:val="a3"/>
        <w:numPr>
          <w:ilvl w:val="0"/>
          <w:numId w:val="4"/>
        </w:numPr>
        <w:spacing w:after="0" w:line="360" w:lineRule="auto"/>
        <w:ind w:left="0" w:firstLine="709"/>
        <w:jc w:val="both"/>
        <w:rPr>
          <w:rFonts w:ascii="Times New Roman" w:hAnsi="Times New Roman"/>
          <w:sz w:val="28"/>
          <w:szCs w:val="28"/>
        </w:rPr>
      </w:pPr>
      <w:r w:rsidRPr="00CB7C7E">
        <w:rPr>
          <w:rFonts w:ascii="Times New Roman" w:hAnsi="Times New Roman"/>
          <w:sz w:val="28"/>
          <w:szCs w:val="28"/>
        </w:rPr>
        <w:t>Жилин Г.А. Комментарий к Гражданскому процессуальном кодексу Российской Федерации (постатейный) / Г.А. Жилин. – М.: Проспект, 2010. – с. 65.</w:t>
      </w:r>
    </w:p>
    <w:p w:rsidR="00344F2A" w:rsidRPr="009A3483" w:rsidRDefault="00344F2A" w:rsidP="00344F2A">
      <w:pPr>
        <w:pStyle w:val="a3"/>
        <w:ind w:left="1069"/>
        <w:rPr>
          <w:rFonts w:ascii="Times New Roman" w:hAnsi="Times New Roman"/>
          <w:sz w:val="28"/>
          <w:szCs w:val="28"/>
        </w:rPr>
      </w:pPr>
    </w:p>
    <w:p w:rsidR="003F1A4E" w:rsidRPr="009A3483" w:rsidRDefault="00670070" w:rsidP="00670070">
      <w:pPr>
        <w:pStyle w:val="s1"/>
        <w:spacing w:before="0" w:beforeAutospacing="0" w:after="0" w:afterAutospacing="0" w:line="360" w:lineRule="auto"/>
        <w:ind w:left="709"/>
        <w:jc w:val="both"/>
        <w:rPr>
          <w:sz w:val="28"/>
          <w:szCs w:val="28"/>
        </w:rPr>
      </w:pPr>
      <w:r w:rsidRPr="009A3483">
        <w:rPr>
          <w:sz w:val="28"/>
          <w:szCs w:val="28"/>
        </w:rPr>
        <w:t xml:space="preserve">3. </w:t>
      </w:r>
      <w:r w:rsidR="003F1A4E" w:rsidRPr="009A3483">
        <w:rPr>
          <w:sz w:val="28"/>
          <w:szCs w:val="28"/>
        </w:rPr>
        <w:t>Научная литература</w:t>
      </w:r>
    </w:p>
    <w:p w:rsidR="00CB7C7E" w:rsidRPr="00CB7C7E" w:rsidRDefault="00CB7C7E" w:rsidP="00CB7C7E">
      <w:pPr>
        <w:pStyle w:val="a3"/>
        <w:numPr>
          <w:ilvl w:val="0"/>
          <w:numId w:val="4"/>
        </w:numPr>
        <w:spacing w:after="0" w:line="360" w:lineRule="auto"/>
        <w:ind w:left="0" w:firstLine="709"/>
        <w:jc w:val="both"/>
        <w:rPr>
          <w:sz w:val="28"/>
          <w:szCs w:val="28"/>
        </w:rPr>
      </w:pPr>
      <w:r w:rsidRPr="00CB7C7E">
        <w:rPr>
          <w:rFonts w:ascii="Times New Roman" w:hAnsi="Times New Roman"/>
          <w:sz w:val="28"/>
          <w:szCs w:val="28"/>
        </w:rPr>
        <w:t>Гурвич М.А. Право на иск / М.А. Гурвич. – М.: АН СССР, 1949. – с. 159.</w:t>
      </w:r>
    </w:p>
    <w:p w:rsidR="00CB7C7E" w:rsidRPr="00CB7C7E" w:rsidRDefault="00CB7C7E" w:rsidP="00CB7C7E">
      <w:pPr>
        <w:pStyle w:val="a3"/>
        <w:numPr>
          <w:ilvl w:val="0"/>
          <w:numId w:val="4"/>
        </w:numPr>
        <w:spacing w:after="0" w:line="360" w:lineRule="auto"/>
        <w:ind w:left="0" w:firstLine="709"/>
        <w:jc w:val="both"/>
        <w:rPr>
          <w:sz w:val="28"/>
          <w:szCs w:val="28"/>
        </w:rPr>
      </w:pPr>
      <w:r w:rsidRPr="00CB7C7E">
        <w:rPr>
          <w:rFonts w:ascii="Times New Roman" w:hAnsi="Times New Roman"/>
          <w:sz w:val="28"/>
          <w:szCs w:val="28"/>
        </w:rPr>
        <w:t>Деханов С.А. Иск как универсальное средство защиты гражданских прав / С.А. Деханов // Евразийская адвокатура. – 2013. – № 6. – с. 74.</w:t>
      </w:r>
    </w:p>
    <w:p w:rsidR="00CB7C7E" w:rsidRPr="00CB7C7E" w:rsidRDefault="00CB7C7E" w:rsidP="00CB7C7E">
      <w:pPr>
        <w:pStyle w:val="a3"/>
        <w:numPr>
          <w:ilvl w:val="0"/>
          <w:numId w:val="4"/>
        </w:numPr>
        <w:spacing w:after="0" w:line="360" w:lineRule="auto"/>
        <w:ind w:left="0" w:firstLine="709"/>
        <w:jc w:val="both"/>
        <w:rPr>
          <w:rFonts w:ascii="Times New Roman" w:hAnsi="Times New Roman"/>
          <w:sz w:val="28"/>
          <w:szCs w:val="28"/>
        </w:rPr>
      </w:pPr>
      <w:r w:rsidRPr="00CB7C7E">
        <w:rPr>
          <w:rFonts w:ascii="Times New Roman" w:hAnsi="Times New Roman"/>
          <w:sz w:val="28"/>
          <w:szCs w:val="28"/>
        </w:rPr>
        <w:t>Груздев В.В. Иск как средство гражданско-правовой защиты / В.В. Груздев // Юридическая наука. – 2011. – № 3. – с. 34-35.</w:t>
      </w:r>
    </w:p>
    <w:p w:rsidR="00CB7C7E" w:rsidRPr="00CB7C7E" w:rsidRDefault="00CB7C7E" w:rsidP="00CB7C7E">
      <w:pPr>
        <w:pStyle w:val="a3"/>
        <w:numPr>
          <w:ilvl w:val="0"/>
          <w:numId w:val="4"/>
        </w:numPr>
        <w:spacing w:after="0" w:line="360" w:lineRule="auto"/>
        <w:ind w:left="0" w:firstLine="709"/>
        <w:jc w:val="both"/>
        <w:rPr>
          <w:sz w:val="28"/>
          <w:szCs w:val="28"/>
        </w:rPr>
      </w:pPr>
      <w:r w:rsidRPr="00CB7C7E">
        <w:rPr>
          <w:rFonts w:ascii="Times New Roman" w:hAnsi="Times New Roman"/>
          <w:sz w:val="28"/>
          <w:szCs w:val="28"/>
        </w:rPr>
        <w:t>Егорова М.А. О некоторых проблемах индивидуализации иска / М.А. Егорова // Вестник Самарской государственной академии. – 2011. – № 2. – с. 33-34.</w:t>
      </w:r>
    </w:p>
    <w:p w:rsidR="00CB7C7E" w:rsidRPr="00CB7C7E" w:rsidRDefault="00CB7C7E" w:rsidP="00CB7C7E">
      <w:pPr>
        <w:pStyle w:val="a3"/>
        <w:numPr>
          <w:ilvl w:val="0"/>
          <w:numId w:val="4"/>
        </w:numPr>
        <w:spacing w:after="0" w:line="360" w:lineRule="auto"/>
        <w:ind w:left="0" w:firstLine="709"/>
        <w:jc w:val="both"/>
        <w:rPr>
          <w:sz w:val="28"/>
          <w:szCs w:val="28"/>
        </w:rPr>
      </w:pPr>
      <w:r w:rsidRPr="00CB7C7E">
        <w:rPr>
          <w:rFonts w:ascii="Times New Roman" w:hAnsi="Times New Roman"/>
          <w:sz w:val="28"/>
          <w:szCs w:val="28"/>
        </w:rPr>
        <w:t>Ненашев М.М. Способ защиты права: процессуальные вопросы / М.М. Ненашев // Арбитражный и гражданский процесс. – 2011. – №8. – с. 44-49.</w:t>
      </w:r>
    </w:p>
    <w:p w:rsidR="00CB7C7E" w:rsidRPr="00CB7C7E" w:rsidRDefault="00CB7C7E" w:rsidP="00CB7C7E">
      <w:pPr>
        <w:pStyle w:val="a3"/>
        <w:numPr>
          <w:ilvl w:val="0"/>
          <w:numId w:val="4"/>
        </w:numPr>
        <w:spacing w:after="0" w:line="360" w:lineRule="auto"/>
        <w:ind w:left="0" w:firstLine="709"/>
        <w:jc w:val="both"/>
        <w:rPr>
          <w:sz w:val="28"/>
          <w:szCs w:val="28"/>
        </w:rPr>
      </w:pPr>
      <w:r w:rsidRPr="00CB7C7E">
        <w:rPr>
          <w:rFonts w:ascii="Times New Roman" w:hAnsi="Times New Roman"/>
          <w:sz w:val="28"/>
          <w:szCs w:val="28"/>
        </w:rPr>
        <w:t>Ненашев М.М. К вопросу об основании иска / М.М. Ненашев // Арбитражный и гражданский процесс. – 2004. – № 8. – с. 29.</w:t>
      </w:r>
    </w:p>
    <w:p w:rsidR="00344F2A" w:rsidRPr="009A3483" w:rsidRDefault="00344F2A" w:rsidP="00344F2A">
      <w:pPr>
        <w:pStyle w:val="s1"/>
        <w:spacing w:before="0" w:beforeAutospacing="0" w:after="0" w:afterAutospacing="0" w:line="360" w:lineRule="auto"/>
        <w:ind w:left="709"/>
        <w:jc w:val="both"/>
        <w:rPr>
          <w:sz w:val="28"/>
          <w:szCs w:val="28"/>
        </w:rPr>
      </w:pPr>
    </w:p>
    <w:p w:rsidR="00344F2A" w:rsidRPr="009A3483" w:rsidRDefault="00344F2A" w:rsidP="00344F2A">
      <w:pPr>
        <w:pStyle w:val="s1"/>
        <w:spacing w:before="0" w:beforeAutospacing="0" w:after="0" w:afterAutospacing="0" w:line="360" w:lineRule="auto"/>
        <w:ind w:left="709"/>
        <w:jc w:val="both"/>
        <w:rPr>
          <w:sz w:val="28"/>
          <w:szCs w:val="28"/>
        </w:rPr>
      </w:pPr>
      <w:r w:rsidRPr="009A3483">
        <w:rPr>
          <w:sz w:val="28"/>
          <w:szCs w:val="28"/>
          <w:lang w:val="en-US"/>
        </w:rPr>
        <w:t>4</w:t>
      </w:r>
      <w:r w:rsidRPr="009A3483">
        <w:rPr>
          <w:sz w:val="28"/>
          <w:szCs w:val="28"/>
        </w:rPr>
        <w:t>. Материалы судебной практики</w:t>
      </w:r>
    </w:p>
    <w:p w:rsidR="00344F2A" w:rsidRPr="006309E7" w:rsidRDefault="00344F2A" w:rsidP="006309E7">
      <w:pPr>
        <w:pStyle w:val="s1"/>
        <w:numPr>
          <w:ilvl w:val="0"/>
          <w:numId w:val="4"/>
        </w:numPr>
        <w:spacing w:before="0" w:beforeAutospacing="0" w:after="0" w:afterAutospacing="0" w:line="360" w:lineRule="auto"/>
        <w:ind w:left="0" w:firstLine="709"/>
        <w:contextualSpacing/>
        <w:jc w:val="both"/>
        <w:rPr>
          <w:sz w:val="28"/>
          <w:szCs w:val="28"/>
        </w:rPr>
      </w:pPr>
      <w:r w:rsidRPr="006309E7">
        <w:rPr>
          <w:sz w:val="28"/>
          <w:szCs w:val="28"/>
        </w:rPr>
        <w:t xml:space="preserve"> </w:t>
      </w:r>
      <w:r w:rsidR="006309E7" w:rsidRPr="006309E7">
        <w:rPr>
          <w:sz w:val="28"/>
          <w:szCs w:val="28"/>
        </w:rPr>
        <w:t>О судебном решении</w:t>
      </w:r>
      <w:r w:rsidRPr="006309E7">
        <w:rPr>
          <w:sz w:val="28"/>
          <w:szCs w:val="28"/>
        </w:rPr>
        <w:t>: постановлени</w:t>
      </w:r>
      <w:r w:rsidR="006309E7" w:rsidRPr="006309E7">
        <w:rPr>
          <w:sz w:val="28"/>
          <w:szCs w:val="28"/>
        </w:rPr>
        <w:t>е Пленума Верховного Суда РФ [19.12.2003 г. № 23</w:t>
      </w:r>
      <w:r w:rsidRPr="006309E7">
        <w:rPr>
          <w:sz w:val="28"/>
          <w:szCs w:val="28"/>
        </w:rPr>
        <w:t xml:space="preserve"> (с посл. изм. и доп</w:t>
      </w:r>
      <w:r w:rsidR="006309E7" w:rsidRPr="006309E7">
        <w:rPr>
          <w:sz w:val="28"/>
          <w:szCs w:val="28"/>
        </w:rPr>
        <w:t xml:space="preserve">.)] // Российская газета. – 2003. – № </w:t>
      </w:r>
      <w:r w:rsidRPr="006309E7">
        <w:rPr>
          <w:sz w:val="28"/>
          <w:szCs w:val="28"/>
        </w:rPr>
        <w:t>40.</w:t>
      </w:r>
    </w:p>
    <w:p w:rsidR="00DA04DE" w:rsidRPr="006309E7" w:rsidRDefault="006309E7" w:rsidP="006309E7">
      <w:pPr>
        <w:pStyle w:val="a9"/>
        <w:numPr>
          <w:ilvl w:val="0"/>
          <w:numId w:val="4"/>
        </w:numPr>
        <w:spacing w:line="360" w:lineRule="auto"/>
        <w:ind w:left="0" w:firstLine="709"/>
        <w:contextualSpacing/>
        <w:jc w:val="both"/>
        <w:rPr>
          <w:rFonts w:ascii="Times New Roman" w:hAnsi="Times New Roman" w:cs="Times New Roman"/>
          <w:sz w:val="28"/>
          <w:szCs w:val="28"/>
        </w:rPr>
      </w:pPr>
      <w:r w:rsidRPr="006309E7">
        <w:rPr>
          <w:rFonts w:ascii="Times New Roman" w:hAnsi="Times New Roman" w:cs="Times New Roman"/>
          <w:sz w:val="28"/>
          <w:szCs w:val="28"/>
        </w:rPr>
        <w:t xml:space="preserve">Определение Иркутского районного суда г. Иркутска от 13.10.2016 г. по делу № 2-1513/2016 // </w:t>
      </w:r>
      <w:r w:rsidRPr="006309E7">
        <w:rPr>
          <w:rFonts w:ascii="Times New Roman" w:hAnsi="Times New Roman" w:cs="Times New Roman"/>
          <w:sz w:val="28"/>
          <w:szCs w:val="28"/>
          <w:lang w:val="en-US"/>
        </w:rPr>
        <w:t>https</w:t>
      </w:r>
      <w:r w:rsidRPr="006309E7">
        <w:rPr>
          <w:rFonts w:ascii="Times New Roman" w:hAnsi="Times New Roman" w:cs="Times New Roman"/>
          <w:sz w:val="28"/>
          <w:szCs w:val="28"/>
        </w:rPr>
        <w:t>://</w:t>
      </w:r>
      <w:r w:rsidRPr="006309E7">
        <w:rPr>
          <w:rFonts w:ascii="Times New Roman" w:hAnsi="Times New Roman" w:cs="Times New Roman"/>
          <w:sz w:val="28"/>
          <w:szCs w:val="28"/>
          <w:lang w:val="en-US"/>
        </w:rPr>
        <w:t>sudact</w:t>
      </w:r>
      <w:r w:rsidRPr="006309E7">
        <w:rPr>
          <w:rFonts w:ascii="Times New Roman" w:hAnsi="Times New Roman" w:cs="Times New Roman"/>
          <w:sz w:val="28"/>
          <w:szCs w:val="28"/>
        </w:rPr>
        <w:t>.</w:t>
      </w:r>
      <w:r w:rsidRPr="006309E7">
        <w:rPr>
          <w:rFonts w:ascii="Times New Roman" w:hAnsi="Times New Roman" w:cs="Times New Roman"/>
          <w:sz w:val="28"/>
          <w:szCs w:val="28"/>
          <w:lang w:val="en-US"/>
        </w:rPr>
        <w:t>ru</w:t>
      </w:r>
      <w:r>
        <w:rPr>
          <w:rFonts w:ascii="Times New Roman" w:hAnsi="Times New Roman" w:cs="Times New Roman"/>
          <w:sz w:val="28"/>
          <w:szCs w:val="28"/>
        </w:rPr>
        <w:t>.</w:t>
      </w:r>
    </w:p>
    <w:sectPr w:rsidR="00DA04DE" w:rsidRPr="006309E7" w:rsidSect="00E6671D">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7A3" w:rsidRDefault="00B737A3" w:rsidP="00204DFE">
      <w:pPr>
        <w:spacing w:after="0" w:line="240" w:lineRule="auto"/>
      </w:pPr>
      <w:r>
        <w:separator/>
      </w:r>
    </w:p>
  </w:endnote>
  <w:endnote w:type="continuationSeparator" w:id="0">
    <w:p w:rsidR="00B737A3" w:rsidRDefault="00B737A3" w:rsidP="00204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508694"/>
      <w:docPartObj>
        <w:docPartGallery w:val="Page Numbers (Bottom of Page)"/>
        <w:docPartUnique/>
      </w:docPartObj>
    </w:sdtPr>
    <w:sdtEndPr/>
    <w:sdtContent>
      <w:p w:rsidR="009D0480" w:rsidRDefault="009D0480">
        <w:pPr>
          <w:pStyle w:val="a6"/>
          <w:jc w:val="right"/>
        </w:pPr>
        <w:r>
          <w:fldChar w:fldCharType="begin"/>
        </w:r>
        <w:r>
          <w:instrText>PAGE   \* MERGEFORMAT</w:instrText>
        </w:r>
        <w:r>
          <w:fldChar w:fldCharType="separate"/>
        </w:r>
        <w:r w:rsidR="00E02874">
          <w:rPr>
            <w:noProof/>
          </w:rPr>
          <w:t>21</w:t>
        </w:r>
        <w:r>
          <w:fldChar w:fldCharType="end"/>
        </w:r>
      </w:p>
    </w:sdtContent>
  </w:sdt>
  <w:p w:rsidR="009D0480" w:rsidRDefault="009D048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7A3" w:rsidRDefault="00B737A3" w:rsidP="00204DFE">
      <w:pPr>
        <w:spacing w:after="0" w:line="240" w:lineRule="auto"/>
      </w:pPr>
      <w:r>
        <w:separator/>
      </w:r>
    </w:p>
  </w:footnote>
  <w:footnote w:type="continuationSeparator" w:id="0">
    <w:p w:rsidR="00B737A3" w:rsidRDefault="00B737A3" w:rsidP="00204DFE">
      <w:pPr>
        <w:spacing w:after="0" w:line="240" w:lineRule="auto"/>
      </w:pPr>
      <w:r>
        <w:continuationSeparator/>
      </w:r>
    </w:p>
  </w:footnote>
  <w:footnote w:id="1">
    <w:p w:rsidR="00BF578C" w:rsidRPr="00BF578C" w:rsidRDefault="00BF578C">
      <w:pPr>
        <w:pStyle w:val="a9"/>
        <w:rPr>
          <w:rFonts w:ascii="Times New Roman" w:hAnsi="Times New Roman" w:cs="Times New Roman"/>
          <w:sz w:val="24"/>
          <w:szCs w:val="24"/>
        </w:rPr>
      </w:pPr>
      <w:r w:rsidRPr="00BF578C">
        <w:rPr>
          <w:rStyle w:val="aa"/>
          <w:rFonts w:ascii="Times New Roman" w:hAnsi="Times New Roman" w:cs="Times New Roman"/>
          <w:sz w:val="24"/>
          <w:szCs w:val="24"/>
        </w:rPr>
        <w:footnoteRef/>
      </w:r>
      <w:r w:rsidRPr="00BF578C">
        <w:rPr>
          <w:rFonts w:ascii="Times New Roman" w:hAnsi="Times New Roman" w:cs="Times New Roman"/>
          <w:sz w:val="24"/>
          <w:szCs w:val="24"/>
        </w:rPr>
        <w:t xml:space="preserve"> Собр. законодательства Российской Федерации. – 2002. – № 46. – ст. 4532.</w:t>
      </w:r>
    </w:p>
  </w:footnote>
  <w:footnote w:id="2">
    <w:p w:rsidR="00C87BC4" w:rsidRPr="00D85486" w:rsidRDefault="00C87BC4">
      <w:pPr>
        <w:pStyle w:val="a9"/>
        <w:rPr>
          <w:rFonts w:ascii="Times New Roman" w:hAnsi="Times New Roman" w:cs="Times New Roman"/>
          <w:sz w:val="24"/>
          <w:szCs w:val="24"/>
        </w:rPr>
      </w:pPr>
      <w:r w:rsidRPr="00C87BC4">
        <w:rPr>
          <w:rStyle w:val="aa"/>
          <w:rFonts w:ascii="Times New Roman" w:hAnsi="Times New Roman" w:cs="Times New Roman"/>
          <w:sz w:val="24"/>
          <w:szCs w:val="24"/>
        </w:rPr>
        <w:footnoteRef/>
      </w:r>
      <w:r w:rsidRPr="00C87BC4">
        <w:rPr>
          <w:rFonts w:ascii="Times New Roman" w:hAnsi="Times New Roman" w:cs="Times New Roman"/>
          <w:sz w:val="24"/>
          <w:szCs w:val="24"/>
        </w:rPr>
        <w:t xml:space="preserve"> Треушников М.К. Гражданский процесс: учебник / М.К. </w:t>
      </w:r>
      <w:r w:rsidR="00FF6A93">
        <w:rPr>
          <w:rFonts w:ascii="Times New Roman" w:hAnsi="Times New Roman" w:cs="Times New Roman"/>
          <w:sz w:val="24"/>
          <w:szCs w:val="24"/>
        </w:rPr>
        <w:t>Треушников</w:t>
      </w:r>
      <w:r w:rsidRPr="00C87BC4">
        <w:rPr>
          <w:rFonts w:ascii="Times New Roman" w:hAnsi="Times New Roman" w:cs="Times New Roman"/>
          <w:sz w:val="24"/>
          <w:szCs w:val="24"/>
        </w:rPr>
        <w:t xml:space="preserve"> – М.: Статут, 2014. – с. 327.</w:t>
      </w:r>
    </w:p>
  </w:footnote>
  <w:footnote w:id="3">
    <w:p w:rsidR="00D85486" w:rsidRPr="00AF4C46" w:rsidRDefault="00D85486">
      <w:pPr>
        <w:pStyle w:val="a9"/>
        <w:rPr>
          <w:rFonts w:ascii="Times New Roman" w:hAnsi="Times New Roman" w:cs="Times New Roman"/>
          <w:sz w:val="24"/>
          <w:szCs w:val="24"/>
        </w:rPr>
      </w:pPr>
      <w:r w:rsidRPr="00AF4C46">
        <w:rPr>
          <w:rStyle w:val="aa"/>
          <w:rFonts w:ascii="Times New Roman" w:hAnsi="Times New Roman" w:cs="Times New Roman"/>
          <w:sz w:val="24"/>
          <w:szCs w:val="24"/>
        </w:rPr>
        <w:footnoteRef/>
      </w:r>
      <w:r w:rsidRPr="00AF4C46">
        <w:rPr>
          <w:rFonts w:ascii="Times New Roman" w:hAnsi="Times New Roman" w:cs="Times New Roman"/>
          <w:sz w:val="24"/>
          <w:szCs w:val="24"/>
        </w:rPr>
        <w:t xml:space="preserve"> Треушников М.К. Гражданский процесс</w:t>
      </w:r>
      <w:r w:rsidR="00C445E8" w:rsidRPr="00AF4C46">
        <w:rPr>
          <w:rFonts w:ascii="Times New Roman" w:hAnsi="Times New Roman" w:cs="Times New Roman"/>
          <w:sz w:val="24"/>
          <w:szCs w:val="24"/>
        </w:rPr>
        <w:t>: учебник.</w:t>
      </w:r>
      <w:r w:rsidRPr="00AF4C46">
        <w:rPr>
          <w:rFonts w:ascii="Times New Roman" w:hAnsi="Times New Roman" w:cs="Times New Roman"/>
          <w:sz w:val="24"/>
          <w:szCs w:val="24"/>
        </w:rPr>
        <w:t xml:space="preserve"> – с. 329.</w:t>
      </w:r>
    </w:p>
  </w:footnote>
  <w:footnote w:id="4">
    <w:p w:rsidR="0003340B" w:rsidRPr="00AF4C46" w:rsidRDefault="0003340B">
      <w:pPr>
        <w:pStyle w:val="a9"/>
        <w:rPr>
          <w:rFonts w:ascii="Times New Roman" w:hAnsi="Times New Roman" w:cs="Times New Roman"/>
          <w:sz w:val="24"/>
          <w:szCs w:val="24"/>
        </w:rPr>
      </w:pPr>
      <w:r w:rsidRPr="00AF4C46">
        <w:rPr>
          <w:rStyle w:val="aa"/>
          <w:rFonts w:ascii="Times New Roman" w:hAnsi="Times New Roman" w:cs="Times New Roman"/>
          <w:sz w:val="24"/>
          <w:szCs w:val="24"/>
        </w:rPr>
        <w:footnoteRef/>
      </w:r>
      <w:r w:rsidRPr="00AF4C46">
        <w:rPr>
          <w:rFonts w:ascii="Times New Roman" w:hAnsi="Times New Roman" w:cs="Times New Roman"/>
          <w:sz w:val="24"/>
          <w:szCs w:val="24"/>
        </w:rPr>
        <w:t xml:space="preserve"> Баранов В.А. Гражданский процесс. В двух томах / В.А. Баранов. – М.: Юрайт, 2015. – Т.1. – с. 230.</w:t>
      </w:r>
    </w:p>
  </w:footnote>
  <w:footnote w:id="5">
    <w:p w:rsidR="007E2152" w:rsidRPr="009D72E2" w:rsidRDefault="007E2152">
      <w:pPr>
        <w:pStyle w:val="a9"/>
      </w:pPr>
      <w:r w:rsidRPr="00AF4C46">
        <w:rPr>
          <w:rStyle w:val="aa"/>
          <w:rFonts w:ascii="Times New Roman" w:hAnsi="Times New Roman" w:cs="Times New Roman"/>
          <w:sz w:val="24"/>
          <w:szCs w:val="24"/>
        </w:rPr>
        <w:footnoteRef/>
      </w:r>
      <w:r w:rsidRPr="00AF4C46">
        <w:rPr>
          <w:rFonts w:ascii="Times New Roman" w:hAnsi="Times New Roman" w:cs="Times New Roman"/>
          <w:sz w:val="24"/>
          <w:szCs w:val="24"/>
        </w:rPr>
        <w:t xml:space="preserve"> </w:t>
      </w:r>
      <w:r w:rsidR="009D72E2" w:rsidRPr="00AF4C46">
        <w:rPr>
          <w:rFonts w:ascii="Times New Roman" w:hAnsi="Times New Roman" w:cs="Times New Roman"/>
          <w:sz w:val="24"/>
          <w:szCs w:val="24"/>
        </w:rPr>
        <w:t>Деханов С.А. Иск как универсальное средство защиты гражданских прав / С.А. Деханов // Евразийская адвокатура.</w:t>
      </w:r>
      <w:r w:rsidR="00AF4C46" w:rsidRPr="00AF4C46">
        <w:rPr>
          <w:rFonts w:ascii="Times New Roman" w:hAnsi="Times New Roman" w:cs="Times New Roman"/>
          <w:sz w:val="24"/>
          <w:szCs w:val="24"/>
        </w:rPr>
        <w:t xml:space="preserve"> – 2013. – № 6. – с. 74.</w:t>
      </w:r>
    </w:p>
  </w:footnote>
  <w:footnote w:id="6">
    <w:p w:rsidR="00D13C6E" w:rsidRPr="00AF4CD9" w:rsidRDefault="00D13C6E">
      <w:pPr>
        <w:pStyle w:val="a9"/>
        <w:rPr>
          <w:rFonts w:ascii="Times New Roman" w:hAnsi="Times New Roman" w:cs="Times New Roman"/>
          <w:sz w:val="24"/>
          <w:szCs w:val="24"/>
        </w:rPr>
      </w:pPr>
      <w:r w:rsidRPr="00AF4CD9">
        <w:rPr>
          <w:rStyle w:val="aa"/>
          <w:rFonts w:ascii="Times New Roman" w:hAnsi="Times New Roman" w:cs="Times New Roman"/>
          <w:sz w:val="24"/>
          <w:szCs w:val="24"/>
        </w:rPr>
        <w:footnoteRef/>
      </w:r>
      <w:r w:rsidRPr="00AF4CD9">
        <w:rPr>
          <w:rFonts w:ascii="Times New Roman" w:hAnsi="Times New Roman" w:cs="Times New Roman"/>
          <w:sz w:val="24"/>
          <w:szCs w:val="24"/>
        </w:rPr>
        <w:t xml:space="preserve"> Треушников М.К. Гражданский процесс: учебник. – с. 329.</w:t>
      </w:r>
    </w:p>
  </w:footnote>
  <w:footnote w:id="7">
    <w:p w:rsidR="00AF4CD9" w:rsidRPr="00AF4CD9" w:rsidRDefault="00AF4CD9" w:rsidP="00AF4CD9">
      <w:pPr>
        <w:pStyle w:val="a9"/>
        <w:tabs>
          <w:tab w:val="left" w:pos="6509"/>
        </w:tabs>
        <w:rPr>
          <w:rFonts w:ascii="Times New Roman" w:hAnsi="Times New Roman" w:cs="Times New Roman"/>
          <w:sz w:val="24"/>
          <w:szCs w:val="24"/>
        </w:rPr>
      </w:pPr>
      <w:r w:rsidRPr="00AF4CD9">
        <w:rPr>
          <w:rStyle w:val="aa"/>
          <w:rFonts w:ascii="Times New Roman" w:hAnsi="Times New Roman" w:cs="Times New Roman"/>
          <w:sz w:val="24"/>
          <w:szCs w:val="24"/>
        </w:rPr>
        <w:footnoteRef/>
      </w:r>
      <w:r w:rsidRPr="00AF4CD9">
        <w:rPr>
          <w:rFonts w:ascii="Times New Roman" w:hAnsi="Times New Roman" w:cs="Times New Roman"/>
          <w:sz w:val="24"/>
          <w:szCs w:val="24"/>
        </w:rPr>
        <w:t xml:space="preserve"> Российская газета. – 1993. – № 237.</w:t>
      </w:r>
      <w:r w:rsidRPr="00AF4CD9">
        <w:rPr>
          <w:rFonts w:ascii="Times New Roman" w:hAnsi="Times New Roman" w:cs="Times New Roman"/>
          <w:sz w:val="24"/>
          <w:szCs w:val="24"/>
        </w:rPr>
        <w:tab/>
      </w:r>
    </w:p>
  </w:footnote>
  <w:footnote w:id="8">
    <w:p w:rsidR="00D13C6E" w:rsidRPr="00AF4CD9" w:rsidRDefault="00D13C6E">
      <w:pPr>
        <w:pStyle w:val="a9"/>
        <w:rPr>
          <w:rFonts w:ascii="Times New Roman" w:hAnsi="Times New Roman" w:cs="Times New Roman"/>
          <w:sz w:val="24"/>
          <w:szCs w:val="24"/>
        </w:rPr>
      </w:pPr>
      <w:r w:rsidRPr="00AF4CD9">
        <w:rPr>
          <w:rStyle w:val="aa"/>
          <w:rFonts w:ascii="Times New Roman" w:hAnsi="Times New Roman" w:cs="Times New Roman"/>
          <w:sz w:val="24"/>
          <w:szCs w:val="24"/>
        </w:rPr>
        <w:footnoteRef/>
      </w:r>
      <w:r w:rsidRPr="00AF4CD9">
        <w:rPr>
          <w:rFonts w:ascii="Times New Roman" w:hAnsi="Times New Roman" w:cs="Times New Roman"/>
          <w:sz w:val="24"/>
          <w:szCs w:val="24"/>
        </w:rPr>
        <w:t xml:space="preserve"> Баранов В.А. Гражданский процесс. В двух томах. – с. </w:t>
      </w:r>
      <w:r w:rsidR="000D513B" w:rsidRPr="00AF4CD9">
        <w:rPr>
          <w:rFonts w:ascii="Times New Roman" w:hAnsi="Times New Roman" w:cs="Times New Roman"/>
          <w:sz w:val="24"/>
          <w:szCs w:val="24"/>
        </w:rPr>
        <w:t>234-235.</w:t>
      </w:r>
    </w:p>
  </w:footnote>
  <w:footnote w:id="9">
    <w:p w:rsidR="009D75BC" w:rsidRPr="009D75BC" w:rsidRDefault="009D75BC">
      <w:pPr>
        <w:pStyle w:val="a9"/>
        <w:rPr>
          <w:rFonts w:ascii="Times New Roman" w:hAnsi="Times New Roman" w:cs="Times New Roman"/>
          <w:sz w:val="24"/>
          <w:szCs w:val="24"/>
        </w:rPr>
      </w:pPr>
      <w:r w:rsidRPr="009D75BC">
        <w:rPr>
          <w:rStyle w:val="aa"/>
          <w:rFonts w:ascii="Times New Roman" w:hAnsi="Times New Roman" w:cs="Times New Roman"/>
          <w:sz w:val="24"/>
          <w:szCs w:val="24"/>
        </w:rPr>
        <w:footnoteRef/>
      </w:r>
      <w:r w:rsidRPr="009D75BC">
        <w:rPr>
          <w:rFonts w:ascii="Times New Roman" w:hAnsi="Times New Roman" w:cs="Times New Roman"/>
          <w:sz w:val="24"/>
          <w:szCs w:val="24"/>
        </w:rPr>
        <w:t xml:space="preserve"> Баранов В.А. Гражданский процесс. В двух томах. – с. 234-235.</w:t>
      </w:r>
    </w:p>
  </w:footnote>
  <w:footnote w:id="10">
    <w:p w:rsidR="000D513B" w:rsidRPr="00AF4CD9" w:rsidRDefault="000D513B">
      <w:pPr>
        <w:pStyle w:val="a9"/>
        <w:rPr>
          <w:rFonts w:ascii="Times New Roman" w:hAnsi="Times New Roman" w:cs="Times New Roman"/>
          <w:sz w:val="24"/>
          <w:szCs w:val="24"/>
        </w:rPr>
      </w:pPr>
      <w:r w:rsidRPr="00AF4CD9">
        <w:rPr>
          <w:rStyle w:val="aa"/>
          <w:rFonts w:ascii="Times New Roman" w:hAnsi="Times New Roman" w:cs="Times New Roman"/>
          <w:sz w:val="24"/>
          <w:szCs w:val="24"/>
        </w:rPr>
        <w:footnoteRef/>
      </w:r>
      <w:r w:rsidRPr="00AF4CD9">
        <w:rPr>
          <w:rFonts w:ascii="Times New Roman" w:hAnsi="Times New Roman" w:cs="Times New Roman"/>
          <w:sz w:val="24"/>
          <w:szCs w:val="24"/>
        </w:rPr>
        <w:t xml:space="preserve"> Груздев В.В. Иск как средство гражданско-правовой защиты / В.В. Груздев // Юридическая наука. – 2011. – № 3. – с. 35.</w:t>
      </w:r>
    </w:p>
  </w:footnote>
  <w:footnote w:id="11">
    <w:p w:rsidR="009D75BC" w:rsidRPr="009D75BC" w:rsidRDefault="009D75BC">
      <w:pPr>
        <w:pStyle w:val="a9"/>
        <w:rPr>
          <w:lang w:val="en-US"/>
        </w:rPr>
      </w:pPr>
      <w:r w:rsidRPr="00AF4CD9">
        <w:rPr>
          <w:rStyle w:val="aa"/>
          <w:rFonts w:ascii="Times New Roman" w:hAnsi="Times New Roman" w:cs="Times New Roman"/>
          <w:sz w:val="24"/>
          <w:szCs w:val="24"/>
        </w:rPr>
        <w:footnoteRef/>
      </w:r>
      <w:r w:rsidRPr="00AF4CD9">
        <w:rPr>
          <w:rFonts w:ascii="Times New Roman" w:hAnsi="Times New Roman" w:cs="Times New Roman"/>
          <w:sz w:val="24"/>
          <w:szCs w:val="24"/>
        </w:rPr>
        <w:t xml:space="preserve"> Баранов В.А. Гражданский процесс. В двух томах. – с. 231.</w:t>
      </w:r>
    </w:p>
  </w:footnote>
  <w:footnote w:id="12">
    <w:p w:rsidR="00217145" w:rsidRDefault="00217145">
      <w:pPr>
        <w:pStyle w:val="a9"/>
      </w:pPr>
      <w:r>
        <w:rPr>
          <w:rStyle w:val="aa"/>
        </w:rPr>
        <w:footnoteRef/>
      </w:r>
      <w:r>
        <w:t xml:space="preserve"> </w:t>
      </w:r>
      <w:r w:rsidRPr="00AF4CD9">
        <w:rPr>
          <w:rFonts w:ascii="Times New Roman" w:hAnsi="Times New Roman" w:cs="Times New Roman"/>
          <w:sz w:val="24"/>
          <w:szCs w:val="24"/>
        </w:rPr>
        <w:t xml:space="preserve">Баранов В.А. Гражданский процесс. В двух томах. – с. </w:t>
      </w:r>
      <w:r>
        <w:rPr>
          <w:rFonts w:ascii="Times New Roman" w:hAnsi="Times New Roman" w:cs="Times New Roman"/>
          <w:sz w:val="24"/>
          <w:szCs w:val="24"/>
        </w:rPr>
        <w:t>230.</w:t>
      </w:r>
    </w:p>
  </w:footnote>
  <w:footnote w:id="13">
    <w:p w:rsidR="00217145" w:rsidRDefault="00217145">
      <w:pPr>
        <w:pStyle w:val="a9"/>
      </w:pPr>
      <w:r>
        <w:rPr>
          <w:rStyle w:val="aa"/>
        </w:rPr>
        <w:footnoteRef/>
      </w:r>
      <w:r>
        <w:t xml:space="preserve"> </w:t>
      </w:r>
      <w:r>
        <w:rPr>
          <w:rFonts w:ascii="Times New Roman" w:hAnsi="Times New Roman" w:cs="Times New Roman"/>
          <w:sz w:val="24"/>
          <w:szCs w:val="24"/>
        </w:rPr>
        <w:t>Егорова М.А</w:t>
      </w:r>
      <w:r w:rsidRPr="00AF4CD9">
        <w:rPr>
          <w:rFonts w:ascii="Times New Roman" w:hAnsi="Times New Roman" w:cs="Times New Roman"/>
          <w:sz w:val="24"/>
          <w:szCs w:val="24"/>
        </w:rPr>
        <w:t xml:space="preserve">. </w:t>
      </w:r>
      <w:r>
        <w:rPr>
          <w:rFonts w:ascii="Times New Roman" w:hAnsi="Times New Roman" w:cs="Times New Roman"/>
          <w:sz w:val="24"/>
          <w:szCs w:val="24"/>
        </w:rPr>
        <w:t>О некоторых проблемах индивидуализации иска</w:t>
      </w:r>
      <w:r w:rsidRPr="00AF4CD9">
        <w:rPr>
          <w:rFonts w:ascii="Times New Roman" w:hAnsi="Times New Roman" w:cs="Times New Roman"/>
          <w:sz w:val="24"/>
          <w:szCs w:val="24"/>
        </w:rPr>
        <w:t xml:space="preserve"> /</w:t>
      </w:r>
      <w:r>
        <w:rPr>
          <w:rFonts w:ascii="Times New Roman" w:hAnsi="Times New Roman" w:cs="Times New Roman"/>
          <w:sz w:val="24"/>
          <w:szCs w:val="24"/>
        </w:rPr>
        <w:t xml:space="preserve"> М.А. Егорова</w:t>
      </w:r>
      <w:r w:rsidRPr="00AF4CD9">
        <w:rPr>
          <w:rFonts w:ascii="Times New Roman" w:hAnsi="Times New Roman" w:cs="Times New Roman"/>
          <w:sz w:val="24"/>
          <w:szCs w:val="24"/>
        </w:rPr>
        <w:t xml:space="preserve"> // </w:t>
      </w:r>
      <w:r>
        <w:rPr>
          <w:rFonts w:ascii="Times New Roman" w:hAnsi="Times New Roman" w:cs="Times New Roman"/>
          <w:sz w:val="24"/>
          <w:szCs w:val="24"/>
        </w:rPr>
        <w:t>Вестник Самарской государственной академии</w:t>
      </w:r>
      <w:r w:rsidRPr="00AF4CD9">
        <w:rPr>
          <w:rFonts w:ascii="Times New Roman" w:hAnsi="Times New Roman" w:cs="Times New Roman"/>
          <w:sz w:val="24"/>
          <w:szCs w:val="24"/>
        </w:rPr>
        <w:t xml:space="preserve">. – 2011. – </w:t>
      </w:r>
      <w:r>
        <w:rPr>
          <w:rFonts w:ascii="Times New Roman" w:hAnsi="Times New Roman" w:cs="Times New Roman"/>
          <w:sz w:val="24"/>
          <w:szCs w:val="24"/>
        </w:rPr>
        <w:t>№ 2</w:t>
      </w:r>
      <w:r w:rsidRPr="00AF4CD9">
        <w:rPr>
          <w:rFonts w:ascii="Times New Roman" w:hAnsi="Times New Roman" w:cs="Times New Roman"/>
          <w:sz w:val="24"/>
          <w:szCs w:val="24"/>
        </w:rPr>
        <w:t>. – с. 3</w:t>
      </w:r>
      <w:r>
        <w:rPr>
          <w:rFonts w:ascii="Times New Roman" w:hAnsi="Times New Roman" w:cs="Times New Roman"/>
          <w:sz w:val="24"/>
          <w:szCs w:val="24"/>
        </w:rPr>
        <w:t>3.</w:t>
      </w:r>
    </w:p>
  </w:footnote>
  <w:footnote w:id="14">
    <w:p w:rsidR="000C2BF9" w:rsidRPr="000C2BF9" w:rsidRDefault="000C2BF9">
      <w:pPr>
        <w:pStyle w:val="a9"/>
        <w:rPr>
          <w:rFonts w:ascii="Times New Roman" w:hAnsi="Times New Roman" w:cs="Times New Roman"/>
          <w:sz w:val="24"/>
          <w:szCs w:val="24"/>
        </w:rPr>
      </w:pPr>
      <w:r w:rsidRPr="000C2BF9">
        <w:rPr>
          <w:rStyle w:val="aa"/>
          <w:rFonts w:ascii="Times New Roman" w:hAnsi="Times New Roman" w:cs="Times New Roman"/>
          <w:sz w:val="24"/>
          <w:szCs w:val="24"/>
        </w:rPr>
        <w:footnoteRef/>
      </w:r>
      <w:r w:rsidRPr="000C2BF9">
        <w:rPr>
          <w:rFonts w:ascii="Times New Roman" w:hAnsi="Times New Roman" w:cs="Times New Roman"/>
          <w:sz w:val="24"/>
          <w:szCs w:val="24"/>
        </w:rPr>
        <w:t xml:space="preserve"> Груздев В.В. Иск как средство гражданско-правовой защиты. – с. 35.</w:t>
      </w:r>
    </w:p>
  </w:footnote>
  <w:footnote w:id="15">
    <w:p w:rsidR="000C2BF9" w:rsidRPr="000C2BF9" w:rsidRDefault="000C2BF9">
      <w:pPr>
        <w:pStyle w:val="a9"/>
        <w:rPr>
          <w:rFonts w:ascii="Times New Roman" w:hAnsi="Times New Roman" w:cs="Times New Roman"/>
          <w:sz w:val="24"/>
          <w:szCs w:val="24"/>
        </w:rPr>
      </w:pPr>
      <w:r w:rsidRPr="000C2BF9">
        <w:rPr>
          <w:rStyle w:val="aa"/>
          <w:rFonts w:ascii="Times New Roman" w:hAnsi="Times New Roman" w:cs="Times New Roman"/>
          <w:sz w:val="24"/>
          <w:szCs w:val="24"/>
        </w:rPr>
        <w:footnoteRef/>
      </w:r>
      <w:r w:rsidRPr="000C2BF9">
        <w:rPr>
          <w:rFonts w:ascii="Times New Roman" w:hAnsi="Times New Roman" w:cs="Times New Roman"/>
          <w:sz w:val="24"/>
          <w:szCs w:val="24"/>
        </w:rPr>
        <w:t xml:space="preserve"> Ненашев М.М. Способ защиты права: процессуальные вопросы / М.М. Ненашев // Арбитражный и гражданский процесс. – 2011. – №8. – с. 44-48.</w:t>
      </w:r>
    </w:p>
  </w:footnote>
  <w:footnote w:id="16">
    <w:p w:rsidR="000C2BF9" w:rsidRPr="00CE4A36" w:rsidRDefault="000C2BF9">
      <w:pPr>
        <w:pStyle w:val="a9"/>
        <w:rPr>
          <w:rFonts w:ascii="Times New Roman" w:hAnsi="Times New Roman" w:cs="Times New Roman"/>
          <w:sz w:val="24"/>
          <w:szCs w:val="24"/>
        </w:rPr>
      </w:pPr>
      <w:r w:rsidRPr="00CE4A36">
        <w:rPr>
          <w:rStyle w:val="aa"/>
          <w:rFonts w:ascii="Times New Roman" w:hAnsi="Times New Roman" w:cs="Times New Roman"/>
          <w:sz w:val="24"/>
          <w:szCs w:val="24"/>
        </w:rPr>
        <w:footnoteRef/>
      </w:r>
      <w:r w:rsidRPr="00CE4A36">
        <w:rPr>
          <w:rFonts w:ascii="Times New Roman" w:hAnsi="Times New Roman" w:cs="Times New Roman"/>
          <w:sz w:val="24"/>
          <w:szCs w:val="24"/>
        </w:rPr>
        <w:t xml:space="preserve"> Треушников М.К. Гражданский процесс: учебник. – с. 331.</w:t>
      </w:r>
    </w:p>
  </w:footnote>
  <w:footnote w:id="17">
    <w:p w:rsidR="00CE4A36" w:rsidRPr="00CE4A36" w:rsidRDefault="00CE4A36">
      <w:pPr>
        <w:pStyle w:val="a9"/>
        <w:rPr>
          <w:lang w:val="en-US"/>
        </w:rPr>
      </w:pPr>
      <w:r w:rsidRPr="00CE4A36">
        <w:rPr>
          <w:rStyle w:val="aa"/>
          <w:rFonts w:ascii="Times New Roman" w:hAnsi="Times New Roman" w:cs="Times New Roman"/>
          <w:sz w:val="24"/>
          <w:szCs w:val="24"/>
        </w:rPr>
        <w:footnoteRef/>
      </w:r>
      <w:r w:rsidRPr="00CE4A36">
        <w:rPr>
          <w:rFonts w:ascii="Times New Roman" w:hAnsi="Times New Roman" w:cs="Times New Roman"/>
          <w:sz w:val="24"/>
          <w:szCs w:val="24"/>
        </w:rPr>
        <w:t xml:space="preserve"> Баранов В.А. Гражданский процесс. В двух томах. – с. 231.</w:t>
      </w:r>
    </w:p>
  </w:footnote>
  <w:footnote w:id="18">
    <w:p w:rsidR="0089688B" w:rsidRPr="0089688B" w:rsidRDefault="0089688B">
      <w:pPr>
        <w:pStyle w:val="a9"/>
        <w:rPr>
          <w:rFonts w:ascii="Times New Roman" w:hAnsi="Times New Roman" w:cs="Times New Roman"/>
          <w:sz w:val="24"/>
          <w:szCs w:val="24"/>
          <w:lang w:val="en-US"/>
        </w:rPr>
      </w:pPr>
      <w:r w:rsidRPr="0089688B">
        <w:rPr>
          <w:rStyle w:val="aa"/>
          <w:rFonts w:ascii="Times New Roman" w:hAnsi="Times New Roman" w:cs="Times New Roman"/>
          <w:sz w:val="24"/>
          <w:szCs w:val="24"/>
        </w:rPr>
        <w:footnoteRef/>
      </w:r>
      <w:r w:rsidRPr="0089688B">
        <w:rPr>
          <w:rFonts w:ascii="Times New Roman" w:hAnsi="Times New Roman" w:cs="Times New Roman"/>
          <w:sz w:val="24"/>
          <w:szCs w:val="24"/>
        </w:rPr>
        <w:t xml:space="preserve"> Баранов В.А. Гражданский процесс. В двух томах. – с. 231.</w:t>
      </w:r>
    </w:p>
  </w:footnote>
  <w:footnote w:id="19">
    <w:p w:rsidR="0089688B" w:rsidRPr="0089688B" w:rsidRDefault="0089688B">
      <w:pPr>
        <w:pStyle w:val="a9"/>
      </w:pPr>
      <w:r w:rsidRPr="0089688B">
        <w:rPr>
          <w:rStyle w:val="aa"/>
          <w:rFonts w:ascii="Times New Roman" w:hAnsi="Times New Roman" w:cs="Times New Roman"/>
          <w:sz w:val="24"/>
          <w:szCs w:val="24"/>
        </w:rPr>
        <w:footnoteRef/>
      </w:r>
      <w:r w:rsidRPr="0089688B">
        <w:rPr>
          <w:rFonts w:ascii="Times New Roman" w:hAnsi="Times New Roman" w:cs="Times New Roman"/>
          <w:sz w:val="24"/>
          <w:szCs w:val="24"/>
        </w:rPr>
        <w:t xml:space="preserve"> Ненашев М.М. Способ защит</w:t>
      </w:r>
      <w:r w:rsidR="009F4BF8">
        <w:rPr>
          <w:rFonts w:ascii="Times New Roman" w:hAnsi="Times New Roman" w:cs="Times New Roman"/>
          <w:sz w:val="24"/>
          <w:szCs w:val="24"/>
        </w:rPr>
        <w:t xml:space="preserve">ы права: процессуальные вопросы. – </w:t>
      </w:r>
      <w:r w:rsidRPr="0089688B">
        <w:rPr>
          <w:rFonts w:ascii="Times New Roman" w:hAnsi="Times New Roman" w:cs="Times New Roman"/>
          <w:sz w:val="24"/>
          <w:szCs w:val="24"/>
        </w:rPr>
        <w:t>с. 47.</w:t>
      </w:r>
    </w:p>
  </w:footnote>
  <w:footnote w:id="20">
    <w:p w:rsidR="0089688B" w:rsidRPr="00500319" w:rsidRDefault="0089688B">
      <w:pPr>
        <w:pStyle w:val="a9"/>
        <w:rPr>
          <w:rFonts w:ascii="Times New Roman" w:hAnsi="Times New Roman" w:cs="Times New Roman"/>
          <w:sz w:val="24"/>
          <w:szCs w:val="24"/>
        </w:rPr>
      </w:pPr>
      <w:r w:rsidRPr="00500319">
        <w:rPr>
          <w:rStyle w:val="aa"/>
          <w:rFonts w:ascii="Times New Roman" w:hAnsi="Times New Roman" w:cs="Times New Roman"/>
          <w:sz w:val="24"/>
          <w:szCs w:val="24"/>
        </w:rPr>
        <w:footnoteRef/>
      </w:r>
      <w:r w:rsidRPr="00500319">
        <w:rPr>
          <w:rFonts w:ascii="Times New Roman" w:hAnsi="Times New Roman" w:cs="Times New Roman"/>
          <w:sz w:val="24"/>
          <w:szCs w:val="24"/>
        </w:rPr>
        <w:t xml:space="preserve"> Треушников М.К. Гражданский процесс: учебник. – с. 332.</w:t>
      </w:r>
    </w:p>
  </w:footnote>
  <w:footnote w:id="21">
    <w:p w:rsidR="00500319" w:rsidRPr="00500319" w:rsidRDefault="00500319">
      <w:pPr>
        <w:pStyle w:val="a9"/>
        <w:rPr>
          <w:rFonts w:ascii="Times New Roman" w:hAnsi="Times New Roman" w:cs="Times New Roman"/>
          <w:sz w:val="24"/>
          <w:szCs w:val="24"/>
        </w:rPr>
      </w:pPr>
      <w:r w:rsidRPr="00500319">
        <w:rPr>
          <w:rStyle w:val="aa"/>
          <w:rFonts w:ascii="Times New Roman" w:hAnsi="Times New Roman" w:cs="Times New Roman"/>
          <w:sz w:val="24"/>
          <w:szCs w:val="24"/>
        </w:rPr>
        <w:footnoteRef/>
      </w:r>
      <w:r w:rsidRPr="00500319">
        <w:rPr>
          <w:rFonts w:ascii="Times New Roman" w:hAnsi="Times New Roman" w:cs="Times New Roman"/>
          <w:sz w:val="24"/>
          <w:szCs w:val="24"/>
        </w:rPr>
        <w:t xml:space="preserve"> Груздев В.В. Иск как средство гражданско-правовой защиты. – с. 34.</w:t>
      </w:r>
    </w:p>
  </w:footnote>
  <w:footnote w:id="22">
    <w:p w:rsidR="00500319" w:rsidRDefault="00500319">
      <w:pPr>
        <w:pStyle w:val="a9"/>
      </w:pPr>
      <w:r w:rsidRPr="00500319">
        <w:rPr>
          <w:rStyle w:val="aa"/>
          <w:rFonts w:ascii="Times New Roman" w:hAnsi="Times New Roman" w:cs="Times New Roman"/>
          <w:sz w:val="24"/>
          <w:szCs w:val="24"/>
        </w:rPr>
        <w:footnoteRef/>
      </w:r>
      <w:r w:rsidRPr="00500319">
        <w:rPr>
          <w:rFonts w:ascii="Times New Roman" w:hAnsi="Times New Roman" w:cs="Times New Roman"/>
          <w:sz w:val="24"/>
          <w:szCs w:val="24"/>
        </w:rPr>
        <w:t xml:space="preserve"> Егорова М.А. О некоторых проблемах индивидуализации</w:t>
      </w:r>
      <w:r w:rsidR="00B34D3E" w:rsidRPr="00AC617D">
        <w:rPr>
          <w:rFonts w:ascii="Times New Roman" w:hAnsi="Times New Roman" w:cs="Times New Roman"/>
          <w:sz w:val="24"/>
          <w:szCs w:val="24"/>
        </w:rPr>
        <w:t xml:space="preserve"> иска</w:t>
      </w:r>
      <w:r w:rsidRPr="00500319">
        <w:rPr>
          <w:rFonts w:ascii="Times New Roman" w:hAnsi="Times New Roman" w:cs="Times New Roman"/>
          <w:sz w:val="24"/>
          <w:szCs w:val="24"/>
        </w:rPr>
        <w:t>. – с. 34.</w:t>
      </w:r>
    </w:p>
  </w:footnote>
  <w:footnote w:id="23">
    <w:p w:rsidR="00500319" w:rsidRPr="00500319" w:rsidRDefault="00500319">
      <w:pPr>
        <w:pStyle w:val="a9"/>
        <w:rPr>
          <w:rFonts w:ascii="Times New Roman" w:hAnsi="Times New Roman" w:cs="Times New Roman"/>
          <w:sz w:val="24"/>
          <w:szCs w:val="24"/>
        </w:rPr>
      </w:pPr>
      <w:r w:rsidRPr="00500319">
        <w:rPr>
          <w:rStyle w:val="aa"/>
          <w:rFonts w:ascii="Times New Roman" w:hAnsi="Times New Roman" w:cs="Times New Roman"/>
          <w:sz w:val="24"/>
          <w:szCs w:val="24"/>
        </w:rPr>
        <w:footnoteRef/>
      </w:r>
      <w:r w:rsidRPr="00500319">
        <w:rPr>
          <w:rFonts w:ascii="Times New Roman" w:hAnsi="Times New Roman" w:cs="Times New Roman"/>
          <w:sz w:val="24"/>
          <w:szCs w:val="24"/>
        </w:rPr>
        <w:t xml:space="preserve"> Ненашев М.М. К вопросу об основании иска / М.М. Ненашев // Арбитражный и гражданский процесс. – 2004. – № 8. – с. 29.</w:t>
      </w:r>
    </w:p>
  </w:footnote>
  <w:footnote w:id="24">
    <w:p w:rsidR="00B34D3E" w:rsidRPr="00AC617D" w:rsidRDefault="00B34D3E">
      <w:pPr>
        <w:pStyle w:val="a9"/>
        <w:rPr>
          <w:rFonts w:ascii="Times New Roman" w:hAnsi="Times New Roman" w:cs="Times New Roman"/>
          <w:sz w:val="24"/>
          <w:szCs w:val="24"/>
        </w:rPr>
      </w:pPr>
      <w:r w:rsidRPr="00AC617D">
        <w:rPr>
          <w:rStyle w:val="aa"/>
          <w:rFonts w:ascii="Times New Roman" w:hAnsi="Times New Roman" w:cs="Times New Roman"/>
          <w:sz w:val="24"/>
          <w:szCs w:val="24"/>
        </w:rPr>
        <w:footnoteRef/>
      </w:r>
      <w:r w:rsidRPr="00AC617D">
        <w:rPr>
          <w:rFonts w:ascii="Times New Roman" w:hAnsi="Times New Roman" w:cs="Times New Roman"/>
          <w:sz w:val="24"/>
          <w:szCs w:val="24"/>
        </w:rPr>
        <w:t xml:space="preserve"> </w:t>
      </w:r>
      <w:r w:rsidR="00AC617D" w:rsidRPr="00AC617D">
        <w:rPr>
          <w:rFonts w:ascii="Times New Roman" w:hAnsi="Times New Roman" w:cs="Times New Roman"/>
          <w:sz w:val="24"/>
          <w:szCs w:val="24"/>
        </w:rPr>
        <w:t>Ненашев М.М. Способ защиты права: процессуальные вопросы. – с. 49.</w:t>
      </w:r>
    </w:p>
  </w:footnote>
  <w:footnote w:id="25">
    <w:p w:rsidR="00047719" w:rsidRPr="00737E52" w:rsidRDefault="00047719">
      <w:pPr>
        <w:pStyle w:val="a9"/>
        <w:rPr>
          <w:rFonts w:ascii="Times New Roman" w:hAnsi="Times New Roman" w:cs="Times New Roman"/>
          <w:sz w:val="24"/>
          <w:szCs w:val="24"/>
        </w:rPr>
      </w:pPr>
      <w:r w:rsidRPr="00737E52">
        <w:rPr>
          <w:rStyle w:val="aa"/>
          <w:rFonts w:ascii="Times New Roman" w:hAnsi="Times New Roman" w:cs="Times New Roman"/>
          <w:sz w:val="24"/>
          <w:szCs w:val="24"/>
        </w:rPr>
        <w:footnoteRef/>
      </w:r>
      <w:r w:rsidRPr="00737E52">
        <w:rPr>
          <w:rFonts w:ascii="Times New Roman" w:hAnsi="Times New Roman" w:cs="Times New Roman"/>
          <w:sz w:val="24"/>
          <w:szCs w:val="24"/>
        </w:rPr>
        <w:t xml:space="preserve"> Определение Иркутского районного суда г. Иркутска от 13.10.2016 г. по делу № 2-1513/2016 // </w:t>
      </w:r>
      <w:r w:rsidRPr="00737E52">
        <w:rPr>
          <w:rFonts w:ascii="Times New Roman" w:hAnsi="Times New Roman" w:cs="Times New Roman"/>
          <w:sz w:val="24"/>
          <w:szCs w:val="24"/>
          <w:lang w:val="en-US"/>
        </w:rPr>
        <w:t>https</w:t>
      </w:r>
      <w:r w:rsidRPr="00737E52">
        <w:rPr>
          <w:rFonts w:ascii="Times New Roman" w:hAnsi="Times New Roman" w:cs="Times New Roman"/>
          <w:sz w:val="24"/>
          <w:szCs w:val="24"/>
        </w:rPr>
        <w:t>://</w:t>
      </w:r>
      <w:r w:rsidRPr="00737E52">
        <w:rPr>
          <w:rFonts w:ascii="Times New Roman" w:hAnsi="Times New Roman" w:cs="Times New Roman"/>
          <w:sz w:val="24"/>
          <w:szCs w:val="24"/>
          <w:lang w:val="en-US"/>
        </w:rPr>
        <w:t>sudact</w:t>
      </w:r>
      <w:r w:rsidRPr="00737E52">
        <w:rPr>
          <w:rFonts w:ascii="Times New Roman" w:hAnsi="Times New Roman" w:cs="Times New Roman"/>
          <w:sz w:val="24"/>
          <w:szCs w:val="24"/>
        </w:rPr>
        <w:t>.</w:t>
      </w:r>
      <w:r w:rsidRPr="00737E52">
        <w:rPr>
          <w:rFonts w:ascii="Times New Roman" w:hAnsi="Times New Roman" w:cs="Times New Roman"/>
          <w:sz w:val="24"/>
          <w:szCs w:val="24"/>
          <w:lang w:val="en-US"/>
        </w:rPr>
        <w:t>ru</w:t>
      </w:r>
    </w:p>
  </w:footnote>
  <w:footnote w:id="26">
    <w:p w:rsidR="00737E52" w:rsidRDefault="00737E52">
      <w:pPr>
        <w:pStyle w:val="a9"/>
      </w:pPr>
      <w:r w:rsidRPr="00737E52">
        <w:rPr>
          <w:rStyle w:val="aa"/>
          <w:rFonts w:ascii="Times New Roman" w:hAnsi="Times New Roman" w:cs="Times New Roman"/>
          <w:sz w:val="24"/>
          <w:szCs w:val="24"/>
        </w:rPr>
        <w:footnoteRef/>
      </w:r>
      <w:r w:rsidRPr="00737E52">
        <w:rPr>
          <w:rFonts w:ascii="Times New Roman" w:hAnsi="Times New Roman" w:cs="Times New Roman"/>
          <w:sz w:val="24"/>
          <w:szCs w:val="24"/>
        </w:rPr>
        <w:t xml:space="preserve"> Ненашев М.М. Способ защит</w:t>
      </w:r>
      <w:r w:rsidR="00A00B79">
        <w:rPr>
          <w:rFonts w:ascii="Times New Roman" w:hAnsi="Times New Roman" w:cs="Times New Roman"/>
          <w:sz w:val="24"/>
          <w:szCs w:val="24"/>
        </w:rPr>
        <w:t>ы права: процессуальные вопросы</w:t>
      </w:r>
      <w:r w:rsidRPr="00737E52">
        <w:rPr>
          <w:rFonts w:ascii="Times New Roman" w:hAnsi="Times New Roman" w:cs="Times New Roman"/>
          <w:sz w:val="24"/>
          <w:szCs w:val="24"/>
        </w:rPr>
        <w:t>. – с. 49.</w:t>
      </w:r>
    </w:p>
  </w:footnote>
  <w:footnote w:id="27">
    <w:p w:rsidR="00A00B79" w:rsidRPr="00A00B79" w:rsidRDefault="00A00B79">
      <w:pPr>
        <w:pStyle w:val="a9"/>
        <w:rPr>
          <w:rFonts w:ascii="Times New Roman" w:hAnsi="Times New Roman" w:cs="Times New Roman"/>
          <w:sz w:val="24"/>
          <w:szCs w:val="24"/>
        </w:rPr>
      </w:pPr>
      <w:r w:rsidRPr="00A00B79">
        <w:rPr>
          <w:rStyle w:val="aa"/>
          <w:rFonts w:ascii="Times New Roman" w:hAnsi="Times New Roman" w:cs="Times New Roman"/>
          <w:sz w:val="24"/>
          <w:szCs w:val="24"/>
        </w:rPr>
        <w:footnoteRef/>
      </w:r>
      <w:r w:rsidRPr="00A00B79">
        <w:rPr>
          <w:rFonts w:ascii="Times New Roman" w:hAnsi="Times New Roman" w:cs="Times New Roman"/>
          <w:sz w:val="24"/>
          <w:szCs w:val="24"/>
        </w:rPr>
        <w:t xml:space="preserve"> Российская газета. – 2003. – № 40.</w:t>
      </w:r>
    </w:p>
  </w:footnote>
  <w:footnote w:id="28">
    <w:p w:rsidR="00A00B79" w:rsidRPr="00A00B79" w:rsidRDefault="00A00B79">
      <w:pPr>
        <w:pStyle w:val="a9"/>
      </w:pPr>
      <w:r w:rsidRPr="00A00B79">
        <w:rPr>
          <w:rStyle w:val="aa"/>
          <w:rFonts w:ascii="Times New Roman" w:hAnsi="Times New Roman" w:cs="Times New Roman"/>
          <w:sz w:val="24"/>
          <w:szCs w:val="24"/>
        </w:rPr>
        <w:footnoteRef/>
      </w:r>
      <w:r w:rsidRPr="00A00B79">
        <w:rPr>
          <w:rFonts w:ascii="Times New Roman" w:hAnsi="Times New Roman" w:cs="Times New Roman"/>
          <w:sz w:val="24"/>
          <w:szCs w:val="24"/>
        </w:rPr>
        <w:t xml:space="preserve"> Ненашев М.М. Способ защит</w:t>
      </w:r>
      <w:r>
        <w:rPr>
          <w:rFonts w:ascii="Times New Roman" w:hAnsi="Times New Roman" w:cs="Times New Roman"/>
          <w:sz w:val="24"/>
          <w:szCs w:val="24"/>
        </w:rPr>
        <w:t>ы права: процессуальные вопросы.</w:t>
      </w:r>
      <w:r w:rsidRPr="00A00B79">
        <w:rPr>
          <w:rFonts w:ascii="Times New Roman" w:hAnsi="Times New Roman" w:cs="Times New Roman"/>
          <w:sz w:val="24"/>
          <w:szCs w:val="24"/>
        </w:rPr>
        <w:t xml:space="preserve"> – с. 49.</w:t>
      </w:r>
    </w:p>
  </w:footnote>
  <w:footnote w:id="29">
    <w:p w:rsidR="00A00B79" w:rsidRPr="00A00B79" w:rsidRDefault="00A00B79">
      <w:pPr>
        <w:pStyle w:val="a9"/>
      </w:pPr>
      <w:r w:rsidRPr="00A00B79">
        <w:rPr>
          <w:rStyle w:val="aa"/>
          <w:rFonts w:ascii="Times New Roman" w:hAnsi="Times New Roman" w:cs="Times New Roman"/>
          <w:sz w:val="24"/>
          <w:szCs w:val="24"/>
        </w:rPr>
        <w:footnoteRef/>
      </w:r>
      <w:r w:rsidRPr="00A00B79">
        <w:rPr>
          <w:rFonts w:ascii="Times New Roman" w:hAnsi="Times New Roman" w:cs="Times New Roman"/>
          <w:sz w:val="24"/>
          <w:szCs w:val="24"/>
        </w:rPr>
        <w:t xml:space="preserve"> Собр. законодательства Российской Федерации. – 1996. – № 1. – ст. 16.</w:t>
      </w:r>
    </w:p>
  </w:footnote>
  <w:footnote w:id="30">
    <w:p w:rsidR="00CE0A0F" w:rsidRPr="001717CB" w:rsidRDefault="00CE0A0F">
      <w:pPr>
        <w:pStyle w:val="a9"/>
        <w:rPr>
          <w:rFonts w:ascii="Times New Roman" w:hAnsi="Times New Roman" w:cs="Times New Roman"/>
          <w:sz w:val="24"/>
          <w:szCs w:val="24"/>
        </w:rPr>
      </w:pPr>
      <w:r w:rsidRPr="001717CB">
        <w:rPr>
          <w:rStyle w:val="aa"/>
          <w:rFonts w:ascii="Times New Roman" w:hAnsi="Times New Roman" w:cs="Times New Roman"/>
          <w:sz w:val="24"/>
          <w:szCs w:val="24"/>
        </w:rPr>
        <w:footnoteRef/>
      </w:r>
      <w:r w:rsidRPr="001717CB">
        <w:rPr>
          <w:rFonts w:ascii="Times New Roman" w:hAnsi="Times New Roman" w:cs="Times New Roman"/>
          <w:sz w:val="24"/>
          <w:szCs w:val="24"/>
        </w:rPr>
        <w:t xml:space="preserve"> Ненашев М.М. К вопросу об основании иска</w:t>
      </w:r>
      <w:r w:rsidR="001717CB" w:rsidRPr="001717CB">
        <w:rPr>
          <w:rFonts w:ascii="Times New Roman" w:hAnsi="Times New Roman" w:cs="Times New Roman"/>
          <w:sz w:val="24"/>
          <w:szCs w:val="24"/>
        </w:rPr>
        <w:t xml:space="preserve">. </w:t>
      </w:r>
      <w:r w:rsidRPr="001717CB">
        <w:rPr>
          <w:rFonts w:ascii="Times New Roman" w:hAnsi="Times New Roman" w:cs="Times New Roman"/>
          <w:sz w:val="24"/>
          <w:szCs w:val="24"/>
        </w:rPr>
        <w:t xml:space="preserve">– с. </w:t>
      </w:r>
      <w:r w:rsidR="001717CB" w:rsidRPr="001717CB">
        <w:rPr>
          <w:rFonts w:ascii="Times New Roman" w:hAnsi="Times New Roman" w:cs="Times New Roman"/>
          <w:sz w:val="24"/>
          <w:szCs w:val="24"/>
        </w:rPr>
        <w:t>30.</w:t>
      </w:r>
    </w:p>
  </w:footnote>
  <w:footnote w:id="31">
    <w:p w:rsidR="001717CB" w:rsidRDefault="001717CB">
      <w:pPr>
        <w:pStyle w:val="a9"/>
      </w:pPr>
      <w:r w:rsidRPr="001717CB">
        <w:rPr>
          <w:rStyle w:val="aa"/>
          <w:rFonts w:ascii="Times New Roman" w:hAnsi="Times New Roman" w:cs="Times New Roman"/>
          <w:sz w:val="24"/>
          <w:szCs w:val="24"/>
        </w:rPr>
        <w:footnoteRef/>
      </w:r>
      <w:r w:rsidRPr="001717CB">
        <w:rPr>
          <w:rFonts w:ascii="Times New Roman" w:hAnsi="Times New Roman" w:cs="Times New Roman"/>
          <w:sz w:val="24"/>
          <w:szCs w:val="24"/>
        </w:rPr>
        <w:t xml:space="preserve"> Российская газета. – 2003. – № 40.</w:t>
      </w:r>
    </w:p>
  </w:footnote>
  <w:footnote w:id="32">
    <w:p w:rsidR="00DC6056" w:rsidRPr="00DC6056" w:rsidRDefault="00DC6056">
      <w:pPr>
        <w:pStyle w:val="a9"/>
        <w:rPr>
          <w:rFonts w:ascii="Times New Roman" w:hAnsi="Times New Roman" w:cs="Times New Roman"/>
          <w:sz w:val="24"/>
          <w:szCs w:val="24"/>
        </w:rPr>
      </w:pPr>
      <w:r w:rsidRPr="00DC6056">
        <w:rPr>
          <w:rStyle w:val="aa"/>
          <w:rFonts w:ascii="Times New Roman" w:hAnsi="Times New Roman" w:cs="Times New Roman"/>
          <w:sz w:val="24"/>
          <w:szCs w:val="24"/>
        </w:rPr>
        <w:footnoteRef/>
      </w:r>
      <w:r w:rsidRPr="00DC6056">
        <w:rPr>
          <w:rFonts w:ascii="Times New Roman" w:hAnsi="Times New Roman" w:cs="Times New Roman"/>
          <w:sz w:val="24"/>
          <w:szCs w:val="24"/>
        </w:rPr>
        <w:t xml:space="preserve"> Жилин Г.А. Комментарий к Гражданскому процессуальном кодексу Российской Федерации (постатейный) / Г.А. Жилин. – М.: Проспект, 2010. – с. 65.</w:t>
      </w:r>
    </w:p>
  </w:footnote>
  <w:footnote w:id="33">
    <w:p w:rsidR="00DC6056" w:rsidRPr="00DC6056" w:rsidRDefault="00DC6056">
      <w:pPr>
        <w:pStyle w:val="a9"/>
        <w:rPr>
          <w:rFonts w:ascii="Times New Roman" w:hAnsi="Times New Roman" w:cs="Times New Roman"/>
          <w:sz w:val="24"/>
          <w:szCs w:val="24"/>
          <w:lang w:val="en-US"/>
        </w:rPr>
      </w:pPr>
      <w:r w:rsidRPr="00DC6056">
        <w:rPr>
          <w:rStyle w:val="aa"/>
          <w:rFonts w:ascii="Times New Roman" w:hAnsi="Times New Roman" w:cs="Times New Roman"/>
          <w:sz w:val="24"/>
          <w:szCs w:val="24"/>
        </w:rPr>
        <w:footnoteRef/>
      </w:r>
      <w:r w:rsidRPr="00DC6056">
        <w:rPr>
          <w:rFonts w:ascii="Times New Roman" w:hAnsi="Times New Roman" w:cs="Times New Roman"/>
          <w:sz w:val="24"/>
          <w:szCs w:val="24"/>
        </w:rPr>
        <w:t xml:space="preserve"> Гурвич М.А. Право на иск / М.А. Гурвич. – М.: АН СССР, 1949. – с. 159.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1487E"/>
    <w:multiLevelType w:val="hybridMultilevel"/>
    <w:tmpl w:val="371473BC"/>
    <w:lvl w:ilvl="0" w:tplc="0419000F">
      <w:start w:val="1"/>
      <w:numFmt w:val="decimal"/>
      <w:lvlText w:val="%1."/>
      <w:lvlJc w:val="left"/>
      <w:pPr>
        <w:ind w:left="1069"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
    <w:nsid w:val="3CDA2934"/>
    <w:multiLevelType w:val="hybridMultilevel"/>
    <w:tmpl w:val="964444B8"/>
    <w:lvl w:ilvl="0" w:tplc="0419000F">
      <w:start w:val="1"/>
      <w:numFmt w:val="decimal"/>
      <w:lvlText w:val="%1."/>
      <w:lvlJc w:val="left"/>
      <w:pPr>
        <w:ind w:left="1069"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nsid w:val="40B64D96"/>
    <w:multiLevelType w:val="hybridMultilevel"/>
    <w:tmpl w:val="904E9E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9F6365D"/>
    <w:multiLevelType w:val="multilevel"/>
    <w:tmpl w:val="DC5081B2"/>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ascii="Times New Roman" w:hAnsi="Times New Roman" w:hint="default"/>
      </w:rPr>
    </w:lvl>
    <w:lvl w:ilvl="2">
      <w:start w:val="1"/>
      <w:numFmt w:val="decimal"/>
      <w:isLgl/>
      <w:lvlText w:val="%1.%2.%3."/>
      <w:lvlJc w:val="left"/>
      <w:pPr>
        <w:ind w:left="1429" w:hanging="720"/>
      </w:pPr>
      <w:rPr>
        <w:rFonts w:ascii="Times New Roman" w:hAnsi="Times New Roman" w:hint="default"/>
      </w:rPr>
    </w:lvl>
    <w:lvl w:ilvl="3">
      <w:start w:val="1"/>
      <w:numFmt w:val="decimal"/>
      <w:isLgl/>
      <w:lvlText w:val="%1.%2.%3.%4."/>
      <w:lvlJc w:val="left"/>
      <w:pPr>
        <w:ind w:left="1789" w:hanging="1080"/>
      </w:pPr>
      <w:rPr>
        <w:rFonts w:ascii="Times New Roman" w:hAnsi="Times New Roman" w:hint="default"/>
      </w:rPr>
    </w:lvl>
    <w:lvl w:ilvl="4">
      <w:start w:val="1"/>
      <w:numFmt w:val="decimal"/>
      <w:isLgl/>
      <w:lvlText w:val="%1.%2.%3.%4.%5."/>
      <w:lvlJc w:val="left"/>
      <w:pPr>
        <w:ind w:left="1789" w:hanging="1080"/>
      </w:pPr>
      <w:rPr>
        <w:rFonts w:ascii="Times New Roman" w:hAnsi="Times New Roman" w:hint="default"/>
      </w:rPr>
    </w:lvl>
    <w:lvl w:ilvl="5">
      <w:start w:val="1"/>
      <w:numFmt w:val="decimal"/>
      <w:isLgl/>
      <w:lvlText w:val="%1.%2.%3.%4.%5.%6."/>
      <w:lvlJc w:val="left"/>
      <w:pPr>
        <w:ind w:left="2149" w:hanging="1440"/>
      </w:pPr>
      <w:rPr>
        <w:rFonts w:ascii="Times New Roman" w:hAnsi="Times New Roman" w:hint="default"/>
      </w:rPr>
    </w:lvl>
    <w:lvl w:ilvl="6">
      <w:start w:val="1"/>
      <w:numFmt w:val="decimal"/>
      <w:isLgl/>
      <w:lvlText w:val="%1.%2.%3.%4.%5.%6.%7."/>
      <w:lvlJc w:val="left"/>
      <w:pPr>
        <w:ind w:left="2509" w:hanging="1800"/>
      </w:pPr>
      <w:rPr>
        <w:rFonts w:ascii="Times New Roman" w:hAnsi="Times New Roman" w:hint="default"/>
      </w:rPr>
    </w:lvl>
    <w:lvl w:ilvl="7">
      <w:start w:val="1"/>
      <w:numFmt w:val="decimal"/>
      <w:isLgl/>
      <w:lvlText w:val="%1.%2.%3.%4.%5.%6.%7.%8."/>
      <w:lvlJc w:val="left"/>
      <w:pPr>
        <w:ind w:left="2509" w:hanging="1800"/>
      </w:pPr>
      <w:rPr>
        <w:rFonts w:ascii="Times New Roman" w:hAnsi="Times New Roman" w:hint="default"/>
      </w:rPr>
    </w:lvl>
    <w:lvl w:ilvl="8">
      <w:start w:val="1"/>
      <w:numFmt w:val="decimal"/>
      <w:isLgl/>
      <w:lvlText w:val="%1.%2.%3.%4.%5.%6.%7.%8.%9."/>
      <w:lvlJc w:val="left"/>
      <w:pPr>
        <w:ind w:left="2869" w:hanging="2160"/>
      </w:pPr>
      <w:rPr>
        <w:rFonts w:ascii="Times New Roman" w:hAnsi="Times New Roman" w:hint="default"/>
      </w:rPr>
    </w:lvl>
  </w:abstractNum>
  <w:abstractNum w:abstractNumId="4">
    <w:nsid w:val="6F9F7636"/>
    <w:multiLevelType w:val="hybridMultilevel"/>
    <w:tmpl w:val="88A214BA"/>
    <w:lvl w:ilvl="0" w:tplc="8BAE14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08"/>
  <w:autoHyphenation/>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304"/>
    <w:rsid w:val="00004796"/>
    <w:rsid w:val="00014514"/>
    <w:rsid w:val="0003340B"/>
    <w:rsid w:val="00047719"/>
    <w:rsid w:val="00061888"/>
    <w:rsid w:val="00064854"/>
    <w:rsid w:val="00075FEC"/>
    <w:rsid w:val="0009021A"/>
    <w:rsid w:val="00094EBC"/>
    <w:rsid w:val="00097CFB"/>
    <w:rsid w:val="000A4CB9"/>
    <w:rsid w:val="000C2BF9"/>
    <w:rsid w:val="000D3B99"/>
    <w:rsid w:val="000D4A15"/>
    <w:rsid w:val="000D513B"/>
    <w:rsid w:val="000F4E62"/>
    <w:rsid w:val="001035CE"/>
    <w:rsid w:val="00122F69"/>
    <w:rsid w:val="00123403"/>
    <w:rsid w:val="00146ECB"/>
    <w:rsid w:val="001510A4"/>
    <w:rsid w:val="001717CB"/>
    <w:rsid w:val="00177E46"/>
    <w:rsid w:val="00184976"/>
    <w:rsid w:val="00186710"/>
    <w:rsid w:val="001A098F"/>
    <w:rsid w:val="001C7EC5"/>
    <w:rsid w:val="001E1398"/>
    <w:rsid w:val="00204DFE"/>
    <w:rsid w:val="0021392E"/>
    <w:rsid w:val="00217145"/>
    <w:rsid w:val="0023523C"/>
    <w:rsid w:val="002721FB"/>
    <w:rsid w:val="0027476C"/>
    <w:rsid w:val="00284024"/>
    <w:rsid w:val="002E0149"/>
    <w:rsid w:val="002E6BF3"/>
    <w:rsid w:val="003235C0"/>
    <w:rsid w:val="00344F2A"/>
    <w:rsid w:val="00375D47"/>
    <w:rsid w:val="00383310"/>
    <w:rsid w:val="003A728C"/>
    <w:rsid w:val="003B265D"/>
    <w:rsid w:val="003B3B5D"/>
    <w:rsid w:val="003B5BCD"/>
    <w:rsid w:val="003E31CA"/>
    <w:rsid w:val="003F1A4E"/>
    <w:rsid w:val="003F6381"/>
    <w:rsid w:val="00416A89"/>
    <w:rsid w:val="00433837"/>
    <w:rsid w:val="00434A38"/>
    <w:rsid w:val="004422EF"/>
    <w:rsid w:val="0045095C"/>
    <w:rsid w:val="004575F5"/>
    <w:rsid w:val="00475D91"/>
    <w:rsid w:val="00494323"/>
    <w:rsid w:val="004B5CFB"/>
    <w:rsid w:val="004C3ADA"/>
    <w:rsid w:val="004D6633"/>
    <w:rsid w:val="004D66BD"/>
    <w:rsid w:val="00500319"/>
    <w:rsid w:val="00513CCF"/>
    <w:rsid w:val="00536C9F"/>
    <w:rsid w:val="00544304"/>
    <w:rsid w:val="0056660F"/>
    <w:rsid w:val="00590BD3"/>
    <w:rsid w:val="00590DAC"/>
    <w:rsid w:val="005A1A32"/>
    <w:rsid w:val="005C3FC4"/>
    <w:rsid w:val="00607A97"/>
    <w:rsid w:val="00607F97"/>
    <w:rsid w:val="006215DA"/>
    <w:rsid w:val="006309E7"/>
    <w:rsid w:val="00641465"/>
    <w:rsid w:val="00647D79"/>
    <w:rsid w:val="00656D6A"/>
    <w:rsid w:val="00660A46"/>
    <w:rsid w:val="00670070"/>
    <w:rsid w:val="006D2C5F"/>
    <w:rsid w:val="00710CE0"/>
    <w:rsid w:val="00737E52"/>
    <w:rsid w:val="00760587"/>
    <w:rsid w:val="00790686"/>
    <w:rsid w:val="00793B56"/>
    <w:rsid w:val="007E2152"/>
    <w:rsid w:val="00834B9F"/>
    <w:rsid w:val="00877BDB"/>
    <w:rsid w:val="00877F2A"/>
    <w:rsid w:val="0089688B"/>
    <w:rsid w:val="008A61FA"/>
    <w:rsid w:val="008A77C9"/>
    <w:rsid w:val="008B43FA"/>
    <w:rsid w:val="008B7693"/>
    <w:rsid w:val="008C16BE"/>
    <w:rsid w:val="008F3EF9"/>
    <w:rsid w:val="00907D0C"/>
    <w:rsid w:val="00936797"/>
    <w:rsid w:val="00952AE4"/>
    <w:rsid w:val="009653F2"/>
    <w:rsid w:val="009813AA"/>
    <w:rsid w:val="00994ECF"/>
    <w:rsid w:val="0099743E"/>
    <w:rsid w:val="009A3483"/>
    <w:rsid w:val="009A7764"/>
    <w:rsid w:val="009D0480"/>
    <w:rsid w:val="009D72E2"/>
    <w:rsid w:val="009D75BC"/>
    <w:rsid w:val="009F4BF8"/>
    <w:rsid w:val="00A00B79"/>
    <w:rsid w:val="00A04498"/>
    <w:rsid w:val="00A21129"/>
    <w:rsid w:val="00A228D7"/>
    <w:rsid w:val="00A54BE2"/>
    <w:rsid w:val="00A574ED"/>
    <w:rsid w:val="00A93936"/>
    <w:rsid w:val="00AA48CD"/>
    <w:rsid w:val="00AB6046"/>
    <w:rsid w:val="00AC617D"/>
    <w:rsid w:val="00AF4C46"/>
    <w:rsid w:val="00AF4CD9"/>
    <w:rsid w:val="00AF6240"/>
    <w:rsid w:val="00B267D6"/>
    <w:rsid w:val="00B34D3E"/>
    <w:rsid w:val="00B36C06"/>
    <w:rsid w:val="00B737A3"/>
    <w:rsid w:val="00B830EC"/>
    <w:rsid w:val="00BB4A7C"/>
    <w:rsid w:val="00BC5B5D"/>
    <w:rsid w:val="00BC6045"/>
    <w:rsid w:val="00BF578C"/>
    <w:rsid w:val="00C04CD3"/>
    <w:rsid w:val="00C258FA"/>
    <w:rsid w:val="00C33ACB"/>
    <w:rsid w:val="00C445E8"/>
    <w:rsid w:val="00C46988"/>
    <w:rsid w:val="00C56E5A"/>
    <w:rsid w:val="00C85E84"/>
    <w:rsid w:val="00C87BC4"/>
    <w:rsid w:val="00CB28A2"/>
    <w:rsid w:val="00CB7C7E"/>
    <w:rsid w:val="00CC5082"/>
    <w:rsid w:val="00CE0A0F"/>
    <w:rsid w:val="00CE4A36"/>
    <w:rsid w:val="00D13C6E"/>
    <w:rsid w:val="00D17EBA"/>
    <w:rsid w:val="00D27E40"/>
    <w:rsid w:val="00D55182"/>
    <w:rsid w:val="00D71B03"/>
    <w:rsid w:val="00D83E53"/>
    <w:rsid w:val="00D85486"/>
    <w:rsid w:val="00D90C18"/>
    <w:rsid w:val="00DA04DE"/>
    <w:rsid w:val="00DC6056"/>
    <w:rsid w:val="00DE0379"/>
    <w:rsid w:val="00DE7D1E"/>
    <w:rsid w:val="00DE7DEC"/>
    <w:rsid w:val="00E02874"/>
    <w:rsid w:val="00E45F00"/>
    <w:rsid w:val="00E6671D"/>
    <w:rsid w:val="00E94968"/>
    <w:rsid w:val="00E94D5D"/>
    <w:rsid w:val="00EC0716"/>
    <w:rsid w:val="00F029A2"/>
    <w:rsid w:val="00F042CE"/>
    <w:rsid w:val="00F1232E"/>
    <w:rsid w:val="00F34691"/>
    <w:rsid w:val="00F6018C"/>
    <w:rsid w:val="00FB78CF"/>
    <w:rsid w:val="00FC1923"/>
    <w:rsid w:val="00FF6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323"/>
    <w:pPr>
      <w:spacing w:after="200" w:line="276" w:lineRule="auto"/>
    </w:pPr>
    <w:rPr>
      <w:rFonts w:ascii="Calibri" w:eastAsia="Times New Roman" w:hAnsi="Calibri" w:cs="Times New Roman"/>
      <w:lang w:eastAsia="ru-RU"/>
    </w:rPr>
  </w:style>
  <w:style w:type="paragraph" w:styleId="1">
    <w:name w:val="heading 1"/>
    <w:basedOn w:val="a"/>
    <w:link w:val="10"/>
    <w:uiPriority w:val="9"/>
    <w:qFormat/>
    <w:rsid w:val="00DE7D1E"/>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4323"/>
    <w:pPr>
      <w:ind w:left="720"/>
      <w:contextualSpacing/>
    </w:pPr>
  </w:style>
  <w:style w:type="character" w:customStyle="1" w:styleId="apple-converted-space">
    <w:name w:val="apple-converted-space"/>
    <w:basedOn w:val="a0"/>
    <w:rsid w:val="003B265D"/>
  </w:style>
  <w:style w:type="character" w:customStyle="1" w:styleId="blk">
    <w:name w:val="blk"/>
    <w:basedOn w:val="a0"/>
    <w:rsid w:val="008C16BE"/>
  </w:style>
  <w:style w:type="paragraph" w:styleId="a4">
    <w:name w:val="header"/>
    <w:basedOn w:val="a"/>
    <w:link w:val="a5"/>
    <w:uiPriority w:val="99"/>
    <w:unhideWhenUsed/>
    <w:rsid w:val="00204DF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04DFE"/>
    <w:rPr>
      <w:rFonts w:ascii="Calibri" w:eastAsia="Times New Roman" w:hAnsi="Calibri" w:cs="Times New Roman"/>
      <w:lang w:eastAsia="ru-RU"/>
    </w:rPr>
  </w:style>
  <w:style w:type="paragraph" w:styleId="a6">
    <w:name w:val="footer"/>
    <w:basedOn w:val="a"/>
    <w:link w:val="a7"/>
    <w:uiPriority w:val="99"/>
    <w:unhideWhenUsed/>
    <w:rsid w:val="00204DF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04DFE"/>
    <w:rPr>
      <w:rFonts w:ascii="Calibri" w:eastAsia="Times New Roman" w:hAnsi="Calibri" w:cs="Times New Roman"/>
      <w:lang w:eastAsia="ru-RU"/>
    </w:rPr>
  </w:style>
  <w:style w:type="character" w:customStyle="1" w:styleId="a8">
    <w:name w:val="Текст сноски Знак"/>
    <w:aliases w:val="Текст сноски Знак Знак Знак Знак Знак Знак1,Текст сноски Знак Знак Знак Знак1 Знак,Текст сноски Знак Знак Знак,Текст сноски Знак Знак Знак Знак Знак Знак Знак,Текст сноски Знак Знак Знак Знак Знак Знак Знак Знак Знак,сноска Знак"/>
    <w:basedOn w:val="a0"/>
    <w:link w:val="a9"/>
    <w:locked/>
    <w:rsid w:val="003F1A4E"/>
  </w:style>
  <w:style w:type="paragraph" w:styleId="a9">
    <w:name w:val="footnote text"/>
    <w:aliases w:val="Текст сноски Знак Знак Знак Знак Знак,Текст сноски Знак Знак Знак Знак1,Текст сноски Знак Знак,Текст сноски Знак Знак Знак Знак Знак Знак,Текст сноски Знак Знак Знак Знак Знак Знак Знак Знак,Текст сноски Знак Знак Знак Знак,сноска,Char Знак"/>
    <w:basedOn w:val="a"/>
    <w:link w:val="a8"/>
    <w:unhideWhenUsed/>
    <w:qFormat/>
    <w:rsid w:val="003F1A4E"/>
    <w:pPr>
      <w:spacing w:after="0" w:line="240" w:lineRule="auto"/>
    </w:pPr>
    <w:rPr>
      <w:rFonts w:asciiTheme="minorHAnsi" w:eastAsiaTheme="minorHAnsi" w:hAnsiTheme="minorHAnsi" w:cstheme="minorBidi"/>
      <w:lang w:eastAsia="en-US"/>
    </w:rPr>
  </w:style>
  <w:style w:type="character" w:customStyle="1" w:styleId="11">
    <w:name w:val="Текст сноски Знак1"/>
    <w:basedOn w:val="a0"/>
    <w:uiPriority w:val="99"/>
    <w:semiHidden/>
    <w:rsid w:val="003F1A4E"/>
    <w:rPr>
      <w:rFonts w:ascii="Calibri" w:eastAsia="Times New Roman" w:hAnsi="Calibri" w:cs="Times New Roman"/>
      <w:sz w:val="20"/>
      <w:szCs w:val="20"/>
      <w:lang w:eastAsia="ru-RU"/>
    </w:rPr>
  </w:style>
  <w:style w:type="paragraph" w:customStyle="1" w:styleId="s1">
    <w:name w:val="s_1"/>
    <w:basedOn w:val="a"/>
    <w:rsid w:val="003F1A4E"/>
    <w:pPr>
      <w:spacing w:before="100" w:beforeAutospacing="1" w:after="100" w:afterAutospacing="1" w:line="240" w:lineRule="auto"/>
    </w:pPr>
    <w:rPr>
      <w:rFonts w:ascii="Times New Roman" w:hAnsi="Times New Roman"/>
      <w:sz w:val="24"/>
      <w:szCs w:val="24"/>
    </w:rPr>
  </w:style>
  <w:style w:type="character" w:styleId="aa">
    <w:name w:val="footnote reference"/>
    <w:basedOn w:val="a0"/>
    <w:uiPriority w:val="99"/>
    <w:semiHidden/>
    <w:unhideWhenUsed/>
    <w:rsid w:val="004575F5"/>
    <w:rPr>
      <w:vertAlign w:val="superscript"/>
    </w:rPr>
  </w:style>
  <w:style w:type="character" w:styleId="ab">
    <w:name w:val="Hyperlink"/>
    <w:basedOn w:val="a0"/>
    <w:uiPriority w:val="99"/>
    <w:unhideWhenUsed/>
    <w:rsid w:val="00994ECF"/>
    <w:rPr>
      <w:color w:val="0000FF"/>
      <w:u w:val="single"/>
    </w:rPr>
  </w:style>
  <w:style w:type="character" w:customStyle="1" w:styleId="fio19">
    <w:name w:val="fio19"/>
    <w:basedOn w:val="a0"/>
    <w:rsid w:val="00C04CD3"/>
  </w:style>
  <w:style w:type="character" w:styleId="ac">
    <w:name w:val="Strong"/>
    <w:basedOn w:val="a0"/>
    <w:uiPriority w:val="22"/>
    <w:qFormat/>
    <w:rsid w:val="004D66BD"/>
    <w:rPr>
      <w:b/>
      <w:bCs/>
    </w:rPr>
  </w:style>
  <w:style w:type="character" w:customStyle="1" w:styleId="fio7">
    <w:name w:val="fio7"/>
    <w:basedOn w:val="a0"/>
    <w:rsid w:val="00B267D6"/>
  </w:style>
  <w:style w:type="paragraph" w:customStyle="1" w:styleId="ad">
    <w:name w:val="_"/>
    <w:basedOn w:val="a"/>
    <w:rsid w:val="00B267D6"/>
    <w:pPr>
      <w:spacing w:before="100" w:beforeAutospacing="1" w:after="100" w:afterAutospacing="1" w:line="240" w:lineRule="auto"/>
    </w:pPr>
    <w:rPr>
      <w:rFonts w:ascii="Times New Roman" w:hAnsi="Times New Roman"/>
      <w:sz w:val="24"/>
      <w:szCs w:val="24"/>
    </w:rPr>
  </w:style>
  <w:style w:type="character" w:customStyle="1" w:styleId="fio10">
    <w:name w:val="fio10"/>
    <w:basedOn w:val="a0"/>
    <w:rsid w:val="00B267D6"/>
  </w:style>
  <w:style w:type="paragraph" w:styleId="ae">
    <w:name w:val="Normal (Web)"/>
    <w:basedOn w:val="a"/>
    <w:uiPriority w:val="99"/>
    <w:unhideWhenUsed/>
    <w:rsid w:val="00D83E53"/>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
    <w:rsid w:val="00DE7D1E"/>
    <w:rPr>
      <w:rFonts w:ascii="Times New Roman" w:eastAsia="Times New Roman" w:hAnsi="Times New Roman" w:cs="Times New Roman"/>
      <w:b/>
      <w:bCs/>
      <w:kern w:val="36"/>
      <w:sz w:val="48"/>
      <w:szCs w:val="48"/>
      <w:lang w:eastAsia="ru-RU"/>
    </w:rPr>
  </w:style>
  <w:style w:type="character" w:customStyle="1" w:styleId="fio5">
    <w:name w:val="fio5"/>
    <w:basedOn w:val="a0"/>
    <w:rsid w:val="00DE7D1E"/>
  </w:style>
  <w:style w:type="character" w:customStyle="1" w:styleId="fio6">
    <w:name w:val="fio6"/>
    <w:basedOn w:val="a0"/>
    <w:rsid w:val="00DE7D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323"/>
    <w:pPr>
      <w:spacing w:after="200" w:line="276" w:lineRule="auto"/>
    </w:pPr>
    <w:rPr>
      <w:rFonts w:ascii="Calibri" w:eastAsia="Times New Roman" w:hAnsi="Calibri" w:cs="Times New Roman"/>
      <w:lang w:eastAsia="ru-RU"/>
    </w:rPr>
  </w:style>
  <w:style w:type="paragraph" w:styleId="1">
    <w:name w:val="heading 1"/>
    <w:basedOn w:val="a"/>
    <w:link w:val="10"/>
    <w:uiPriority w:val="9"/>
    <w:qFormat/>
    <w:rsid w:val="00DE7D1E"/>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4323"/>
    <w:pPr>
      <w:ind w:left="720"/>
      <w:contextualSpacing/>
    </w:pPr>
  </w:style>
  <w:style w:type="character" w:customStyle="1" w:styleId="apple-converted-space">
    <w:name w:val="apple-converted-space"/>
    <w:basedOn w:val="a0"/>
    <w:rsid w:val="003B265D"/>
  </w:style>
  <w:style w:type="character" w:customStyle="1" w:styleId="blk">
    <w:name w:val="blk"/>
    <w:basedOn w:val="a0"/>
    <w:rsid w:val="008C16BE"/>
  </w:style>
  <w:style w:type="paragraph" w:styleId="a4">
    <w:name w:val="header"/>
    <w:basedOn w:val="a"/>
    <w:link w:val="a5"/>
    <w:uiPriority w:val="99"/>
    <w:unhideWhenUsed/>
    <w:rsid w:val="00204DF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04DFE"/>
    <w:rPr>
      <w:rFonts w:ascii="Calibri" w:eastAsia="Times New Roman" w:hAnsi="Calibri" w:cs="Times New Roman"/>
      <w:lang w:eastAsia="ru-RU"/>
    </w:rPr>
  </w:style>
  <w:style w:type="paragraph" w:styleId="a6">
    <w:name w:val="footer"/>
    <w:basedOn w:val="a"/>
    <w:link w:val="a7"/>
    <w:uiPriority w:val="99"/>
    <w:unhideWhenUsed/>
    <w:rsid w:val="00204DF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04DFE"/>
    <w:rPr>
      <w:rFonts w:ascii="Calibri" w:eastAsia="Times New Roman" w:hAnsi="Calibri" w:cs="Times New Roman"/>
      <w:lang w:eastAsia="ru-RU"/>
    </w:rPr>
  </w:style>
  <w:style w:type="character" w:customStyle="1" w:styleId="a8">
    <w:name w:val="Текст сноски Знак"/>
    <w:aliases w:val="Текст сноски Знак Знак Знак Знак Знак Знак1,Текст сноски Знак Знак Знак Знак1 Знак,Текст сноски Знак Знак Знак,Текст сноски Знак Знак Знак Знак Знак Знак Знак,Текст сноски Знак Знак Знак Знак Знак Знак Знак Знак Знак,сноска Знак"/>
    <w:basedOn w:val="a0"/>
    <w:link w:val="a9"/>
    <w:locked/>
    <w:rsid w:val="003F1A4E"/>
  </w:style>
  <w:style w:type="paragraph" w:styleId="a9">
    <w:name w:val="footnote text"/>
    <w:aliases w:val="Текст сноски Знак Знак Знак Знак Знак,Текст сноски Знак Знак Знак Знак1,Текст сноски Знак Знак,Текст сноски Знак Знак Знак Знак Знак Знак,Текст сноски Знак Знак Знак Знак Знак Знак Знак Знак,Текст сноски Знак Знак Знак Знак,сноска,Char Знак"/>
    <w:basedOn w:val="a"/>
    <w:link w:val="a8"/>
    <w:unhideWhenUsed/>
    <w:qFormat/>
    <w:rsid w:val="003F1A4E"/>
    <w:pPr>
      <w:spacing w:after="0" w:line="240" w:lineRule="auto"/>
    </w:pPr>
    <w:rPr>
      <w:rFonts w:asciiTheme="minorHAnsi" w:eastAsiaTheme="minorHAnsi" w:hAnsiTheme="minorHAnsi" w:cstheme="minorBidi"/>
      <w:lang w:eastAsia="en-US"/>
    </w:rPr>
  </w:style>
  <w:style w:type="character" w:customStyle="1" w:styleId="11">
    <w:name w:val="Текст сноски Знак1"/>
    <w:basedOn w:val="a0"/>
    <w:uiPriority w:val="99"/>
    <w:semiHidden/>
    <w:rsid w:val="003F1A4E"/>
    <w:rPr>
      <w:rFonts w:ascii="Calibri" w:eastAsia="Times New Roman" w:hAnsi="Calibri" w:cs="Times New Roman"/>
      <w:sz w:val="20"/>
      <w:szCs w:val="20"/>
      <w:lang w:eastAsia="ru-RU"/>
    </w:rPr>
  </w:style>
  <w:style w:type="paragraph" w:customStyle="1" w:styleId="s1">
    <w:name w:val="s_1"/>
    <w:basedOn w:val="a"/>
    <w:rsid w:val="003F1A4E"/>
    <w:pPr>
      <w:spacing w:before="100" w:beforeAutospacing="1" w:after="100" w:afterAutospacing="1" w:line="240" w:lineRule="auto"/>
    </w:pPr>
    <w:rPr>
      <w:rFonts w:ascii="Times New Roman" w:hAnsi="Times New Roman"/>
      <w:sz w:val="24"/>
      <w:szCs w:val="24"/>
    </w:rPr>
  </w:style>
  <w:style w:type="character" w:styleId="aa">
    <w:name w:val="footnote reference"/>
    <w:basedOn w:val="a0"/>
    <w:uiPriority w:val="99"/>
    <w:semiHidden/>
    <w:unhideWhenUsed/>
    <w:rsid w:val="004575F5"/>
    <w:rPr>
      <w:vertAlign w:val="superscript"/>
    </w:rPr>
  </w:style>
  <w:style w:type="character" w:styleId="ab">
    <w:name w:val="Hyperlink"/>
    <w:basedOn w:val="a0"/>
    <w:uiPriority w:val="99"/>
    <w:unhideWhenUsed/>
    <w:rsid w:val="00994ECF"/>
    <w:rPr>
      <w:color w:val="0000FF"/>
      <w:u w:val="single"/>
    </w:rPr>
  </w:style>
  <w:style w:type="character" w:customStyle="1" w:styleId="fio19">
    <w:name w:val="fio19"/>
    <w:basedOn w:val="a0"/>
    <w:rsid w:val="00C04CD3"/>
  </w:style>
  <w:style w:type="character" w:styleId="ac">
    <w:name w:val="Strong"/>
    <w:basedOn w:val="a0"/>
    <w:uiPriority w:val="22"/>
    <w:qFormat/>
    <w:rsid w:val="004D66BD"/>
    <w:rPr>
      <w:b/>
      <w:bCs/>
    </w:rPr>
  </w:style>
  <w:style w:type="character" w:customStyle="1" w:styleId="fio7">
    <w:name w:val="fio7"/>
    <w:basedOn w:val="a0"/>
    <w:rsid w:val="00B267D6"/>
  </w:style>
  <w:style w:type="paragraph" w:customStyle="1" w:styleId="ad">
    <w:name w:val="_"/>
    <w:basedOn w:val="a"/>
    <w:rsid w:val="00B267D6"/>
    <w:pPr>
      <w:spacing w:before="100" w:beforeAutospacing="1" w:after="100" w:afterAutospacing="1" w:line="240" w:lineRule="auto"/>
    </w:pPr>
    <w:rPr>
      <w:rFonts w:ascii="Times New Roman" w:hAnsi="Times New Roman"/>
      <w:sz w:val="24"/>
      <w:szCs w:val="24"/>
    </w:rPr>
  </w:style>
  <w:style w:type="character" w:customStyle="1" w:styleId="fio10">
    <w:name w:val="fio10"/>
    <w:basedOn w:val="a0"/>
    <w:rsid w:val="00B267D6"/>
  </w:style>
  <w:style w:type="paragraph" w:styleId="ae">
    <w:name w:val="Normal (Web)"/>
    <w:basedOn w:val="a"/>
    <w:uiPriority w:val="99"/>
    <w:unhideWhenUsed/>
    <w:rsid w:val="00D83E53"/>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
    <w:rsid w:val="00DE7D1E"/>
    <w:rPr>
      <w:rFonts w:ascii="Times New Roman" w:eastAsia="Times New Roman" w:hAnsi="Times New Roman" w:cs="Times New Roman"/>
      <w:b/>
      <w:bCs/>
      <w:kern w:val="36"/>
      <w:sz w:val="48"/>
      <w:szCs w:val="48"/>
      <w:lang w:eastAsia="ru-RU"/>
    </w:rPr>
  </w:style>
  <w:style w:type="character" w:customStyle="1" w:styleId="fio5">
    <w:name w:val="fio5"/>
    <w:basedOn w:val="a0"/>
    <w:rsid w:val="00DE7D1E"/>
  </w:style>
  <w:style w:type="character" w:customStyle="1" w:styleId="fio6">
    <w:name w:val="fio6"/>
    <w:basedOn w:val="a0"/>
    <w:rsid w:val="00DE7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463535">
      <w:bodyDiv w:val="1"/>
      <w:marLeft w:val="0"/>
      <w:marRight w:val="0"/>
      <w:marTop w:val="0"/>
      <w:marBottom w:val="0"/>
      <w:divBdr>
        <w:top w:val="none" w:sz="0" w:space="0" w:color="auto"/>
        <w:left w:val="none" w:sz="0" w:space="0" w:color="auto"/>
        <w:bottom w:val="none" w:sz="0" w:space="0" w:color="auto"/>
        <w:right w:val="none" w:sz="0" w:space="0" w:color="auto"/>
      </w:divBdr>
    </w:div>
    <w:div w:id="935213588">
      <w:bodyDiv w:val="1"/>
      <w:marLeft w:val="0"/>
      <w:marRight w:val="0"/>
      <w:marTop w:val="0"/>
      <w:marBottom w:val="0"/>
      <w:divBdr>
        <w:top w:val="none" w:sz="0" w:space="0" w:color="auto"/>
        <w:left w:val="none" w:sz="0" w:space="0" w:color="auto"/>
        <w:bottom w:val="none" w:sz="0" w:space="0" w:color="auto"/>
        <w:right w:val="none" w:sz="0" w:space="0" w:color="auto"/>
      </w:divBdr>
    </w:div>
    <w:div w:id="987826119">
      <w:bodyDiv w:val="1"/>
      <w:marLeft w:val="0"/>
      <w:marRight w:val="0"/>
      <w:marTop w:val="0"/>
      <w:marBottom w:val="0"/>
      <w:divBdr>
        <w:top w:val="none" w:sz="0" w:space="0" w:color="auto"/>
        <w:left w:val="none" w:sz="0" w:space="0" w:color="auto"/>
        <w:bottom w:val="none" w:sz="0" w:space="0" w:color="auto"/>
        <w:right w:val="none" w:sz="0" w:space="0" w:color="auto"/>
      </w:divBdr>
    </w:div>
    <w:div w:id="1264342349">
      <w:bodyDiv w:val="1"/>
      <w:marLeft w:val="0"/>
      <w:marRight w:val="0"/>
      <w:marTop w:val="0"/>
      <w:marBottom w:val="0"/>
      <w:divBdr>
        <w:top w:val="none" w:sz="0" w:space="0" w:color="auto"/>
        <w:left w:val="none" w:sz="0" w:space="0" w:color="auto"/>
        <w:bottom w:val="none" w:sz="0" w:space="0" w:color="auto"/>
        <w:right w:val="none" w:sz="0" w:space="0" w:color="auto"/>
      </w:divBdr>
    </w:div>
    <w:div w:id="198049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1D5A4-1AEA-468D-8352-069B7486E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5084</Words>
  <Characters>28982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Богомазов</dc:creator>
  <cp:keywords/>
  <dc:description/>
  <cp:lastModifiedBy>Dmitrij V Stolpovskih</cp:lastModifiedBy>
  <cp:revision>2</cp:revision>
  <dcterms:created xsi:type="dcterms:W3CDTF">2016-12-05T06:43:00Z</dcterms:created>
  <dcterms:modified xsi:type="dcterms:W3CDTF">2016-12-05T06:43:00Z</dcterms:modified>
</cp:coreProperties>
</file>