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5EF" w:rsidRPr="009021FE" w:rsidRDefault="005C75EF" w:rsidP="007C372D">
      <w:pPr>
        <w:spacing w:after="0" w:line="360" w:lineRule="auto"/>
        <w:ind w:firstLine="709"/>
        <w:jc w:val="center"/>
        <w:rPr>
          <w:rFonts w:ascii="Times New Roman" w:hAnsi="Times New Roman" w:cs="Times New Roman"/>
          <w:sz w:val="36"/>
          <w:szCs w:val="36"/>
        </w:rPr>
      </w:pPr>
      <w:bookmarkStart w:id="0" w:name="_GoBack"/>
      <w:bookmarkEnd w:id="0"/>
      <w:r w:rsidRPr="009021FE">
        <w:rPr>
          <w:rFonts w:ascii="Times New Roman" w:hAnsi="Times New Roman" w:cs="Times New Roman"/>
          <w:sz w:val="36"/>
          <w:szCs w:val="36"/>
        </w:rPr>
        <w:t>Санкт-Петербургский Государственный Университет</w:t>
      </w:r>
    </w:p>
    <w:p w:rsidR="005C75EF" w:rsidRPr="009021FE" w:rsidRDefault="005C75EF" w:rsidP="007C372D">
      <w:pPr>
        <w:spacing w:after="0" w:line="360" w:lineRule="auto"/>
        <w:ind w:firstLine="709"/>
        <w:jc w:val="center"/>
        <w:rPr>
          <w:rFonts w:ascii="Times New Roman" w:hAnsi="Times New Roman" w:cs="Times New Roman"/>
          <w:sz w:val="36"/>
          <w:szCs w:val="36"/>
        </w:rPr>
      </w:pPr>
      <w:r w:rsidRPr="009021FE">
        <w:rPr>
          <w:rFonts w:ascii="Times New Roman" w:hAnsi="Times New Roman" w:cs="Times New Roman"/>
          <w:sz w:val="36"/>
          <w:szCs w:val="36"/>
        </w:rPr>
        <w:t>Кафедра Гражданского процесса</w:t>
      </w:r>
    </w:p>
    <w:p w:rsidR="005C75EF" w:rsidRDefault="005C75EF" w:rsidP="00110B1E">
      <w:pPr>
        <w:spacing w:after="0" w:line="360" w:lineRule="auto"/>
        <w:ind w:firstLine="709"/>
        <w:jc w:val="both"/>
        <w:rPr>
          <w:rFonts w:ascii="Times New Roman" w:hAnsi="Times New Roman" w:cs="Times New Roman"/>
          <w:sz w:val="28"/>
          <w:szCs w:val="28"/>
        </w:rPr>
      </w:pPr>
    </w:p>
    <w:p w:rsidR="005C75EF" w:rsidRDefault="005C75EF" w:rsidP="00110B1E">
      <w:pPr>
        <w:spacing w:after="0" w:line="360" w:lineRule="auto"/>
        <w:ind w:firstLine="709"/>
        <w:jc w:val="both"/>
        <w:rPr>
          <w:rFonts w:ascii="Times New Roman" w:hAnsi="Times New Roman" w:cs="Times New Roman"/>
          <w:sz w:val="28"/>
          <w:szCs w:val="28"/>
        </w:rPr>
      </w:pPr>
    </w:p>
    <w:p w:rsidR="005C75EF" w:rsidRDefault="005C75EF" w:rsidP="00110B1E">
      <w:pPr>
        <w:spacing w:after="0" w:line="360" w:lineRule="auto"/>
        <w:ind w:firstLine="709"/>
        <w:jc w:val="both"/>
        <w:rPr>
          <w:rFonts w:ascii="Times New Roman" w:hAnsi="Times New Roman" w:cs="Times New Roman"/>
          <w:sz w:val="28"/>
          <w:szCs w:val="28"/>
        </w:rPr>
      </w:pPr>
    </w:p>
    <w:p w:rsidR="005C75EF" w:rsidRDefault="005C75EF" w:rsidP="00110B1E">
      <w:pPr>
        <w:spacing w:after="0" w:line="360" w:lineRule="auto"/>
        <w:ind w:firstLine="709"/>
        <w:jc w:val="both"/>
        <w:rPr>
          <w:rFonts w:ascii="Times New Roman" w:hAnsi="Times New Roman" w:cs="Times New Roman"/>
          <w:sz w:val="28"/>
          <w:szCs w:val="28"/>
        </w:rPr>
      </w:pPr>
    </w:p>
    <w:p w:rsidR="005C75EF" w:rsidRDefault="005C75EF" w:rsidP="00110B1E">
      <w:pPr>
        <w:spacing w:after="0" w:line="360" w:lineRule="auto"/>
        <w:ind w:firstLine="709"/>
        <w:jc w:val="both"/>
        <w:rPr>
          <w:rFonts w:ascii="Times New Roman" w:hAnsi="Times New Roman" w:cs="Times New Roman"/>
          <w:sz w:val="28"/>
          <w:szCs w:val="28"/>
        </w:rPr>
      </w:pPr>
    </w:p>
    <w:p w:rsidR="005C75EF" w:rsidRPr="009021FE" w:rsidRDefault="005C75EF" w:rsidP="007C372D">
      <w:pPr>
        <w:spacing w:after="0" w:line="360" w:lineRule="auto"/>
        <w:ind w:firstLine="709"/>
        <w:jc w:val="center"/>
        <w:rPr>
          <w:rFonts w:ascii="Times New Roman" w:hAnsi="Times New Roman" w:cs="Times New Roman"/>
          <w:sz w:val="32"/>
          <w:szCs w:val="32"/>
        </w:rPr>
      </w:pPr>
      <w:r w:rsidRPr="009021FE">
        <w:rPr>
          <w:rFonts w:ascii="Times New Roman" w:hAnsi="Times New Roman" w:cs="Times New Roman"/>
          <w:sz w:val="32"/>
          <w:szCs w:val="32"/>
        </w:rPr>
        <w:t>Отдельные вопросы судопроизводства по делам, возникающим из публично-правовых отношений</w:t>
      </w:r>
    </w:p>
    <w:p w:rsidR="005C75EF" w:rsidRPr="009021FE" w:rsidRDefault="005C75EF" w:rsidP="007C372D">
      <w:pPr>
        <w:spacing w:after="0" w:line="360" w:lineRule="auto"/>
        <w:ind w:firstLine="709"/>
        <w:jc w:val="center"/>
        <w:rPr>
          <w:rFonts w:ascii="Times New Roman" w:hAnsi="Times New Roman" w:cs="Times New Roman"/>
          <w:sz w:val="32"/>
          <w:szCs w:val="32"/>
        </w:rPr>
      </w:pPr>
      <w:r w:rsidRPr="009021FE">
        <w:rPr>
          <w:rFonts w:ascii="Times New Roman" w:hAnsi="Times New Roman" w:cs="Times New Roman"/>
          <w:sz w:val="32"/>
          <w:szCs w:val="32"/>
        </w:rPr>
        <w:t>Курсовая работа</w:t>
      </w:r>
    </w:p>
    <w:p w:rsidR="005C75EF" w:rsidRDefault="005C75EF" w:rsidP="00110B1E">
      <w:pPr>
        <w:spacing w:after="0" w:line="360" w:lineRule="auto"/>
        <w:ind w:firstLine="709"/>
        <w:jc w:val="both"/>
        <w:rPr>
          <w:rFonts w:ascii="Times New Roman" w:hAnsi="Times New Roman" w:cs="Times New Roman"/>
          <w:sz w:val="28"/>
          <w:szCs w:val="28"/>
        </w:rPr>
      </w:pPr>
    </w:p>
    <w:p w:rsidR="005C75EF" w:rsidRDefault="005C75EF" w:rsidP="00110B1E">
      <w:pPr>
        <w:spacing w:after="0" w:line="360" w:lineRule="auto"/>
        <w:ind w:firstLine="709"/>
        <w:jc w:val="both"/>
        <w:rPr>
          <w:rFonts w:ascii="Times New Roman" w:hAnsi="Times New Roman" w:cs="Times New Roman"/>
          <w:sz w:val="28"/>
          <w:szCs w:val="28"/>
        </w:rPr>
      </w:pPr>
    </w:p>
    <w:p w:rsidR="005C75EF" w:rsidRDefault="005C75EF" w:rsidP="00110B1E">
      <w:pPr>
        <w:spacing w:after="0" w:line="360" w:lineRule="auto"/>
        <w:ind w:firstLine="709"/>
        <w:jc w:val="both"/>
        <w:rPr>
          <w:rFonts w:ascii="Times New Roman" w:hAnsi="Times New Roman" w:cs="Times New Roman"/>
          <w:sz w:val="28"/>
          <w:szCs w:val="28"/>
        </w:rPr>
      </w:pPr>
    </w:p>
    <w:p w:rsidR="005C75EF" w:rsidRDefault="005C75EF" w:rsidP="007C372D">
      <w:pPr>
        <w:spacing w:after="0" w:line="360" w:lineRule="auto"/>
        <w:jc w:val="both"/>
        <w:rPr>
          <w:rFonts w:ascii="Times New Roman" w:hAnsi="Times New Roman" w:cs="Times New Roman"/>
          <w:sz w:val="28"/>
          <w:szCs w:val="28"/>
        </w:rPr>
      </w:pPr>
    </w:p>
    <w:p w:rsidR="005C75EF" w:rsidRDefault="005C75EF" w:rsidP="007C372D">
      <w:pPr>
        <w:spacing w:after="0" w:line="360" w:lineRule="auto"/>
        <w:ind w:firstLine="5529"/>
        <w:rPr>
          <w:rFonts w:ascii="Times New Roman" w:hAnsi="Times New Roman" w:cs="Times New Roman"/>
          <w:sz w:val="28"/>
          <w:szCs w:val="28"/>
        </w:rPr>
      </w:pPr>
      <w:r>
        <w:rPr>
          <w:rFonts w:ascii="Times New Roman" w:hAnsi="Times New Roman" w:cs="Times New Roman"/>
          <w:sz w:val="28"/>
          <w:szCs w:val="28"/>
        </w:rPr>
        <w:t>Выполнил: студент 3 курса</w:t>
      </w:r>
    </w:p>
    <w:p w:rsidR="007C372D" w:rsidRDefault="007C372D" w:rsidP="007C372D">
      <w:pPr>
        <w:spacing w:after="0" w:line="360" w:lineRule="auto"/>
        <w:ind w:firstLine="5529"/>
        <w:rPr>
          <w:rFonts w:ascii="Times New Roman" w:hAnsi="Times New Roman" w:cs="Times New Roman"/>
          <w:sz w:val="28"/>
          <w:szCs w:val="28"/>
        </w:rPr>
      </w:pPr>
      <w:r>
        <w:rPr>
          <w:rFonts w:ascii="Times New Roman" w:hAnsi="Times New Roman" w:cs="Times New Roman"/>
          <w:sz w:val="28"/>
          <w:szCs w:val="28"/>
        </w:rPr>
        <w:t>3 потока 12 группы очной</w:t>
      </w:r>
    </w:p>
    <w:p w:rsidR="007C372D" w:rsidRDefault="007C372D" w:rsidP="007C372D">
      <w:pPr>
        <w:spacing w:after="0" w:line="360" w:lineRule="auto"/>
        <w:ind w:firstLine="5529"/>
        <w:rPr>
          <w:rFonts w:ascii="Times New Roman" w:hAnsi="Times New Roman" w:cs="Times New Roman"/>
          <w:sz w:val="28"/>
          <w:szCs w:val="28"/>
        </w:rPr>
      </w:pPr>
      <w:r>
        <w:rPr>
          <w:rFonts w:ascii="Times New Roman" w:hAnsi="Times New Roman" w:cs="Times New Roman"/>
          <w:sz w:val="28"/>
          <w:szCs w:val="28"/>
        </w:rPr>
        <w:t>Формы обучения Овсянкин</w:t>
      </w:r>
    </w:p>
    <w:p w:rsidR="007C372D" w:rsidRDefault="007C372D" w:rsidP="007C372D">
      <w:pPr>
        <w:spacing w:after="0" w:line="360" w:lineRule="auto"/>
        <w:ind w:firstLine="5529"/>
        <w:rPr>
          <w:rFonts w:ascii="Times New Roman" w:hAnsi="Times New Roman" w:cs="Times New Roman"/>
          <w:sz w:val="28"/>
          <w:szCs w:val="28"/>
        </w:rPr>
      </w:pPr>
      <w:r>
        <w:rPr>
          <w:rFonts w:ascii="Times New Roman" w:hAnsi="Times New Roman" w:cs="Times New Roman"/>
          <w:sz w:val="28"/>
          <w:szCs w:val="28"/>
        </w:rPr>
        <w:t>Александр Юрьевич</w:t>
      </w:r>
    </w:p>
    <w:p w:rsidR="007C372D" w:rsidRDefault="007C372D" w:rsidP="007C372D">
      <w:pPr>
        <w:spacing w:after="0" w:line="360" w:lineRule="auto"/>
        <w:ind w:firstLine="5529"/>
        <w:rPr>
          <w:rFonts w:ascii="Times New Roman" w:hAnsi="Times New Roman" w:cs="Times New Roman"/>
          <w:sz w:val="28"/>
          <w:szCs w:val="28"/>
        </w:rPr>
      </w:pPr>
    </w:p>
    <w:p w:rsidR="007C372D" w:rsidRDefault="007C372D" w:rsidP="007C372D">
      <w:pPr>
        <w:spacing w:after="0" w:line="360" w:lineRule="auto"/>
        <w:ind w:firstLine="5529"/>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
    <w:p w:rsidR="007C372D" w:rsidRDefault="007C372D" w:rsidP="007C372D">
      <w:pPr>
        <w:spacing w:after="0" w:line="360" w:lineRule="auto"/>
        <w:ind w:firstLine="5529"/>
        <w:rPr>
          <w:rFonts w:ascii="Times New Roman" w:hAnsi="Times New Roman" w:cs="Times New Roman"/>
          <w:sz w:val="28"/>
          <w:szCs w:val="28"/>
        </w:rPr>
      </w:pPr>
      <w:r>
        <w:rPr>
          <w:rFonts w:ascii="Times New Roman" w:hAnsi="Times New Roman" w:cs="Times New Roman"/>
          <w:sz w:val="28"/>
          <w:szCs w:val="28"/>
        </w:rPr>
        <w:t>младший научный сотрудник</w:t>
      </w:r>
    </w:p>
    <w:p w:rsidR="007C372D" w:rsidRDefault="007C372D" w:rsidP="007C372D">
      <w:pPr>
        <w:spacing w:after="0" w:line="360" w:lineRule="auto"/>
        <w:ind w:firstLine="5529"/>
        <w:rPr>
          <w:rFonts w:ascii="Times New Roman" w:hAnsi="Times New Roman" w:cs="Times New Roman"/>
          <w:sz w:val="28"/>
          <w:szCs w:val="28"/>
        </w:rPr>
      </w:pPr>
      <w:r>
        <w:rPr>
          <w:rFonts w:ascii="Times New Roman" w:hAnsi="Times New Roman" w:cs="Times New Roman"/>
          <w:sz w:val="28"/>
          <w:szCs w:val="28"/>
        </w:rPr>
        <w:t>кафедры гражданского процесса</w:t>
      </w:r>
    </w:p>
    <w:p w:rsidR="007C372D" w:rsidRDefault="007C372D" w:rsidP="007C372D">
      <w:pPr>
        <w:spacing w:after="0" w:line="360" w:lineRule="auto"/>
        <w:ind w:firstLine="5529"/>
        <w:rPr>
          <w:rFonts w:ascii="Times New Roman" w:hAnsi="Times New Roman" w:cs="Times New Roman"/>
          <w:sz w:val="28"/>
          <w:szCs w:val="28"/>
        </w:rPr>
      </w:pPr>
      <w:r>
        <w:rPr>
          <w:rFonts w:ascii="Times New Roman" w:hAnsi="Times New Roman" w:cs="Times New Roman"/>
          <w:sz w:val="28"/>
          <w:szCs w:val="28"/>
        </w:rPr>
        <w:t>Любин Иван Викторович</w:t>
      </w:r>
    </w:p>
    <w:p w:rsidR="007C372D" w:rsidRDefault="007C372D" w:rsidP="007C372D">
      <w:pPr>
        <w:tabs>
          <w:tab w:val="left" w:pos="709"/>
        </w:tabs>
        <w:spacing w:after="0" w:line="360" w:lineRule="auto"/>
        <w:ind w:firstLine="709"/>
        <w:rPr>
          <w:rFonts w:ascii="Times New Roman" w:hAnsi="Times New Roman" w:cs="Times New Roman"/>
          <w:sz w:val="28"/>
          <w:szCs w:val="28"/>
        </w:rPr>
      </w:pPr>
    </w:p>
    <w:p w:rsidR="007C372D" w:rsidRDefault="007C372D" w:rsidP="007C372D">
      <w:pPr>
        <w:tabs>
          <w:tab w:val="left" w:pos="709"/>
        </w:tabs>
        <w:spacing w:after="0" w:line="360" w:lineRule="auto"/>
        <w:ind w:firstLine="709"/>
        <w:rPr>
          <w:rFonts w:ascii="Times New Roman" w:hAnsi="Times New Roman" w:cs="Times New Roman"/>
          <w:sz w:val="28"/>
          <w:szCs w:val="28"/>
        </w:rPr>
      </w:pPr>
    </w:p>
    <w:p w:rsidR="007C372D" w:rsidRDefault="007C372D" w:rsidP="009021FE">
      <w:pPr>
        <w:tabs>
          <w:tab w:val="left" w:pos="709"/>
        </w:tabs>
        <w:spacing w:after="0" w:line="360" w:lineRule="auto"/>
        <w:rPr>
          <w:rFonts w:ascii="Times New Roman" w:hAnsi="Times New Roman" w:cs="Times New Roman"/>
          <w:sz w:val="28"/>
          <w:szCs w:val="28"/>
        </w:rPr>
      </w:pPr>
    </w:p>
    <w:p w:rsidR="007C372D" w:rsidRPr="007C372D" w:rsidRDefault="007C372D" w:rsidP="007C372D">
      <w:pPr>
        <w:spacing w:after="0" w:line="360" w:lineRule="auto"/>
        <w:jc w:val="center"/>
        <w:rPr>
          <w:rFonts w:ascii="Times New Roman" w:hAnsi="Times New Roman" w:cs="Times New Roman"/>
          <w:sz w:val="24"/>
          <w:szCs w:val="24"/>
        </w:rPr>
      </w:pPr>
      <w:r w:rsidRPr="007C372D">
        <w:rPr>
          <w:rFonts w:ascii="Times New Roman" w:hAnsi="Times New Roman" w:cs="Times New Roman"/>
          <w:sz w:val="24"/>
          <w:szCs w:val="24"/>
        </w:rPr>
        <w:t>Санкт-Петербург</w:t>
      </w:r>
    </w:p>
    <w:p w:rsidR="007C372D" w:rsidRPr="007C372D" w:rsidRDefault="007C372D" w:rsidP="007C372D">
      <w:pPr>
        <w:spacing w:after="0" w:line="360" w:lineRule="auto"/>
        <w:jc w:val="center"/>
        <w:rPr>
          <w:rFonts w:ascii="Times New Roman" w:hAnsi="Times New Roman" w:cs="Times New Roman"/>
          <w:sz w:val="24"/>
          <w:szCs w:val="24"/>
        </w:rPr>
      </w:pPr>
      <w:r w:rsidRPr="007C372D">
        <w:rPr>
          <w:rFonts w:ascii="Times New Roman" w:hAnsi="Times New Roman" w:cs="Times New Roman"/>
          <w:sz w:val="24"/>
          <w:szCs w:val="24"/>
        </w:rPr>
        <w:t>2016</w:t>
      </w:r>
    </w:p>
    <w:p w:rsidR="005C5441" w:rsidRDefault="005C5441">
      <w:pPr>
        <w:rPr>
          <w:rFonts w:ascii="Times New Roman" w:hAnsi="Times New Roman" w:cs="Times New Roman"/>
          <w:sz w:val="28"/>
          <w:szCs w:val="28"/>
        </w:rPr>
      </w:pPr>
      <w:r>
        <w:rPr>
          <w:rFonts w:ascii="Times New Roman" w:hAnsi="Times New Roman" w:cs="Times New Roman"/>
          <w:sz w:val="28"/>
          <w:szCs w:val="28"/>
        </w:rPr>
        <w:br w:type="page"/>
      </w:r>
    </w:p>
    <w:p w:rsidR="009021FE" w:rsidRDefault="009021FE" w:rsidP="009021FE">
      <w:pPr>
        <w:jc w:val="center"/>
        <w:rPr>
          <w:rFonts w:ascii="Times New Roman" w:hAnsi="Times New Roman" w:cs="Times New Roman"/>
          <w:b/>
          <w:sz w:val="36"/>
          <w:szCs w:val="36"/>
        </w:rPr>
      </w:pPr>
      <w:r w:rsidRPr="009021FE">
        <w:rPr>
          <w:rFonts w:ascii="Times New Roman" w:hAnsi="Times New Roman" w:cs="Times New Roman"/>
          <w:b/>
          <w:sz w:val="36"/>
          <w:szCs w:val="36"/>
        </w:rPr>
        <w:lastRenderedPageBreak/>
        <w:t>Оглавление</w:t>
      </w:r>
    </w:p>
    <w:p w:rsidR="009021FE" w:rsidRDefault="009021FE" w:rsidP="009021FE">
      <w:pPr>
        <w:jc w:val="center"/>
        <w:rPr>
          <w:rFonts w:ascii="Times New Roman" w:hAnsi="Times New Roman" w:cs="Times New Roman"/>
          <w:b/>
          <w:sz w:val="36"/>
          <w:szCs w:val="36"/>
        </w:rPr>
      </w:pPr>
    </w:p>
    <w:p w:rsidR="009021FE" w:rsidRPr="009021FE" w:rsidRDefault="009021FE" w:rsidP="009021FE">
      <w:pPr>
        <w:jc w:val="center"/>
        <w:rPr>
          <w:rFonts w:ascii="Times New Roman" w:hAnsi="Times New Roman" w:cs="Times New Roman"/>
          <w:b/>
          <w:sz w:val="36"/>
          <w:szCs w:val="36"/>
        </w:rPr>
      </w:pPr>
    </w:p>
    <w:p w:rsidR="009021FE" w:rsidRDefault="009021FE">
      <w:pPr>
        <w:pStyle w:val="11"/>
        <w:tabs>
          <w:tab w:val="right" w:pos="9628"/>
        </w:tabs>
        <w:rPr>
          <w:rFonts w:asciiTheme="minorHAnsi" w:eastAsiaTheme="minorEastAsia" w:hAnsiTheme="minorHAnsi"/>
          <w:b w:val="0"/>
          <w:bCs w:val="0"/>
          <w:caps w:val="0"/>
          <w:noProof/>
          <w:sz w:val="22"/>
          <w:szCs w:val="22"/>
          <w:lang w:eastAsia="ru-RU"/>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"1-3" \h \z \u </w:instrText>
      </w:r>
      <w:r>
        <w:rPr>
          <w:rFonts w:ascii="Times New Roman" w:hAnsi="Times New Roman" w:cs="Times New Roman"/>
          <w:sz w:val="28"/>
          <w:szCs w:val="28"/>
        </w:rPr>
        <w:fldChar w:fldCharType="separate"/>
      </w:r>
      <w:hyperlink w:anchor="_Toc452244799" w:history="1">
        <w:r w:rsidRPr="001071E2">
          <w:rPr>
            <w:rStyle w:val="af"/>
            <w:noProof/>
          </w:rPr>
          <w:t>Введение</w:t>
        </w:r>
        <w:r>
          <w:rPr>
            <w:noProof/>
            <w:webHidden/>
          </w:rPr>
          <w:tab/>
        </w:r>
        <w:r>
          <w:rPr>
            <w:noProof/>
            <w:webHidden/>
          </w:rPr>
          <w:fldChar w:fldCharType="begin"/>
        </w:r>
        <w:r>
          <w:rPr>
            <w:noProof/>
            <w:webHidden/>
          </w:rPr>
          <w:instrText xml:space="preserve"> PAGEREF _Toc452244799 \h </w:instrText>
        </w:r>
        <w:r>
          <w:rPr>
            <w:noProof/>
            <w:webHidden/>
          </w:rPr>
        </w:r>
        <w:r>
          <w:rPr>
            <w:noProof/>
            <w:webHidden/>
          </w:rPr>
          <w:fldChar w:fldCharType="separate"/>
        </w:r>
        <w:r>
          <w:rPr>
            <w:noProof/>
            <w:webHidden/>
          </w:rPr>
          <w:t>3</w:t>
        </w:r>
        <w:r>
          <w:rPr>
            <w:noProof/>
            <w:webHidden/>
          </w:rPr>
          <w:fldChar w:fldCharType="end"/>
        </w:r>
      </w:hyperlink>
    </w:p>
    <w:p w:rsidR="009021FE" w:rsidRDefault="002C576C">
      <w:pPr>
        <w:pStyle w:val="11"/>
        <w:tabs>
          <w:tab w:val="right" w:pos="9628"/>
        </w:tabs>
        <w:rPr>
          <w:rFonts w:asciiTheme="minorHAnsi" w:eastAsiaTheme="minorEastAsia" w:hAnsiTheme="minorHAnsi"/>
          <w:b w:val="0"/>
          <w:bCs w:val="0"/>
          <w:caps w:val="0"/>
          <w:noProof/>
          <w:sz w:val="22"/>
          <w:szCs w:val="22"/>
          <w:lang w:eastAsia="ru-RU"/>
        </w:rPr>
      </w:pPr>
      <w:hyperlink w:anchor="_Toc452244800" w:history="1">
        <w:r w:rsidR="009021FE" w:rsidRPr="001071E2">
          <w:rPr>
            <w:rStyle w:val="af"/>
            <w:noProof/>
          </w:rPr>
          <w:t>Правовая Природа Дел, Вытекающих Из Публичных Правоотношений.</w:t>
        </w:r>
        <w:r w:rsidR="009021FE">
          <w:rPr>
            <w:noProof/>
            <w:webHidden/>
          </w:rPr>
          <w:tab/>
        </w:r>
        <w:r w:rsidR="009021FE">
          <w:rPr>
            <w:noProof/>
            <w:webHidden/>
          </w:rPr>
          <w:fldChar w:fldCharType="begin"/>
        </w:r>
        <w:r w:rsidR="009021FE">
          <w:rPr>
            <w:noProof/>
            <w:webHidden/>
          </w:rPr>
          <w:instrText xml:space="preserve"> PAGEREF _Toc452244800 \h </w:instrText>
        </w:r>
        <w:r w:rsidR="009021FE">
          <w:rPr>
            <w:noProof/>
            <w:webHidden/>
          </w:rPr>
        </w:r>
        <w:r w:rsidR="009021FE">
          <w:rPr>
            <w:noProof/>
            <w:webHidden/>
          </w:rPr>
          <w:fldChar w:fldCharType="separate"/>
        </w:r>
        <w:r w:rsidR="009021FE">
          <w:rPr>
            <w:noProof/>
            <w:webHidden/>
          </w:rPr>
          <w:t>4</w:t>
        </w:r>
        <w:r w:rsidR="009021FE">
          <w:rPr>
            <w:noProof/>
            <w:webHidden/>
          </w:rPr>
          <w:fldChar w:fldCharType="end"/>
        </w:r>
      </w:hyperlink>
    </w:p>
    <w:p w:rsidR="009021FE" w:rsidRDefault="002C576C">
      <w:pPr>
        <w:pStyle w:val="11"/>
        <w:tabs>
          <w:tab w:val="right" w:pos="9628"/>
        </w:tabs>
        <w:rPr>
          <w:rFonts w:asciiTheme="minorHAnsi" w:eastAsiaTheme="minorEastAsia" w:hAnsiTheme="minorHAnsi"/>
          <w:b w:val="0"/>
          <w:bCs w:val="0"/>
          <w:caps w:val="0"/>
          <w:noProof/>
          <w:sz w:val="22"/>
          <w:szCs w:val="22"/>
          <w:lang w:eastAsia="ru-RU"/>
        </w:rPr>
      </w:pPr>
      <w:hyperlink w:anchor="_Toc452244801" w:history="1">
        <w:r w:rsidR="009021FE" w:rsidRPr="001071E2">
          <w:rPr>
            <w:rStyle w:val="af"/>
            <w:noProof/>
          </w:rPr>
          <w:t>Регулирование Административного Судопроизводства В Рф.</w:t>
        </w:r>
        <w:r w:rsidR="009021FE">
          <w:rPr>
            <w:noProof/>
            <w:webHidden/>
          </w:rPr>
          <w:tab/>
        </w:r>
        <w:r w:rsidR="009021FE">
          <w:rPr>
            <w:noProof/>
            <w:webHidden/>
          </w:rPr>
          <w:fldChar w:fldCharType="begin"/>
        </w:r>
        <w:r w:rsidR="009021FE">
          <w:rPr>
            <w:noProof/>
            <w:webHidden/>
          </w:rPr>
          <w:instrText xml:space="preserve"> PAGEREF _Toc452244801 \h </w:instrText>
        </w:r>
        <w:r w:rsidR="009021FE">
          <w:rPr>
            <w:noProof/>
            <w:webHidden/>
          </w:rPr>
        </w:r>
        <w:r w:rsidR="009021FE">
          <w:rPr>
            <w:noProof/>
            <w:webHidden/>
          </w:rPr>
          <w:fldChar w:fldCharType="separate"/>
        </w:r>
        <w:r w:rsidR="009021FE">
          <w:rPr>
            <w:noProof/>
            <w:webHidden/>
          </w:rPr>
          <w:t>7</w:t>
        </w:r>
        <w:r w:rsidR="009021FE">
          <w:rPr>
            <w:noProof/>
            <w:webHidden/>
          </w:rPr>
          <w:fldChar w:fldCharType="end"/>
        </w:r>
      </w:hyperlink>
    </w:p>
    <w:p w:rsidR="009021FE" w:rsidRDefault="002C576C">
      <w:pPr>
        <w:pStyle w:val="11"/>
        <w:tabs>
          <w:tab w:val="right" w:pos="9628"/>
        </w:tabs>
        <w:rPr>
          <w:rFonts w:asciiTheme="minorHAnsi" w:eastAsiaTheme="minorEastAsia" w:hAnsiTheme="minorHAnsi"/>
          <w:b w:val="0"/>
          <w:bCs w:val="0"/>
          <w:caps w:val="0"/>
          <w:noProof/>
          <w:sz w:val="22"/>
          <w:szCs w:val="22"/>
          <w:lang w:eastAsia="ru-RU"/>
        </w:rPr>
      </w:pPr>
      <w:hyperlink w:anchor="_Toc452244802" w:history="1">
        <w:r w:rsidR="009021FE" w:rsidRPr="001071E2">
          <w:rPr>
            <w:rStyle w:val="af"/>
            <w:noProof/>
          </w:rPr>
          <w:t>Распределение Бремени Доказывания В Административном Судопроизводстве.</w:t>
        </w:r>
        <w:r w:rsidR="009021FE">
          <w:rPr>
            <w:noProof/>
            <w:webHidden/>
          </w:rPr>
          <w:tab/>
        </w:r>
        <w:r w:rsidR="009021FE">
          <w:rPr>
            <w:noProof/>
            <w:webHidden/>
          </w:rPr>
          <w:fldChar w:fldCharType="begin"/>
        </w:r>
        <w:r w:rsidR="009021FE">
          <w:rPr>
            <w:noProof/>
            <w:webHidden/>
          </w:rPr>
          <w:instrText xml:space="preserve"> PAGEREF _Toc452244802 \h </w:instrText>
        </w:r>
        <w:r w:rsidR="009021FE">
          <w:rPr>
            <w:noProof/>
            <w:webHidden/>
          </w:rPr>
        </w:r>
        <w:r w:rsidR="009021FE">
          <w:rPr>
            <w:noProof/>
            <w:webHidden/>
          </w:rPr>
          <w:fldChar w:fldCharType="separate"/>
        </w:r>
        <w:r w:rsidR="009021FE">
          <w:rPr>
            <w:noProof/>
            <w:webHidden/>
          </w:rPr>
          <w:t>9</w:t>
        </w:r>
        <w:r w:rsidR="009021FE">
          <w:rPr>
            <w:noProof/>
            <w:webHidden/>
          </w:rPr>
          <w:fldChar w:fldCharType="end"/>
        </w:r>
      </w:hyperlink>
    </w:p>
    <w:p w:rsidR="009021FE" w:rsidRDefault="002C576C">
      <w:pPr>
        <w:pStyle w:val="11"/>
        <w:tabs>
          <w:tab w:val="right" w:pos="9628"/>
        </w:tabs>
        <w:rPr>
          <w:rFonts w:asciiTheme="minorHAnsi" w:eastAsiaTheme="minorEastAsia" w:hAnsiTheme="minorHAnsi"/>
          <w:b w:val="0"/>
          <w:bCs w:val="0"/>
          <w:caps w:val="0"/>
          <w:noProof/>
          <w:sz w:val="22"/>
          <w:szCs w:val="22"/>
          <w:lang w:eastAsia="ru-RU"/>
        </w:rPr>
      </w:pPr>
      <w:hyperlink w:anchor="_Toc452244803" w:history="1">
        <w:r w:rsidR="009021FE" w:rsidRPr="001071E2">
          <w:rPr>
            <w:rStyle w:val="af"/>
            <w:noProof/>
          </w:rPr>
          <w:t>Роль Суда В Административном Производстве.</w:t>
        </w:r>
        <w:r w:rsidR="009021FE">
          <w:rPr>
            <w:noProof/>
            <w:webHidden/>
          </w:rPr>
          <w:tab/>
        </w:r>
        <w:r w:rsidR="009021FE">
          <w:rPr>
            <w:noProof/>
            <w:webHidden/>
          </w:rPr>
          <w:fldChar w:fldCharType="begin"/>
        </w:r>
        <w:r w:rsidR="009021FE">
          <w:rPr>
            <w:noProof/>
            <w:webHidden/>
          </w:rPr>
          <w:instrText xml:space="preserve"> PAGEREF _Toc452244803 \h </w:instrText>
        </w:r>
        <w:r w:rsidR="009021FE">
          <w:rPr>
            <w:noProof/>
            <w:webHidden/>
          </w:rPr>
        </w:r>
        <w:r w:rsidR="009021FE">
          <w:rPr>
            <w:noProof/>
            <w:webHidden/>
          </w:rPr>
          <w:fldChar w:fldCharType="separate"/>
        </w:r>
        <w:r w:rsidR="009021FE">
          <w:rPr>
            <w:noProof/>
            <w:webHidden/>
          </w:rPr>
          <w:t>11</w:t>
        </w:r>
        <w:r w:rsidR="009021FE">
          <w:rPr>
            <w:noProof/>
            <w:webHidden/>
          </w:rPr>
          <w:fldChar w:fldCharType="end"/>
        </w:r>
      </w:hyperlink>
    </w:p>
    <w:p w:rsidR="009021FE" w:rsidRDefault="002C576C">
      <w:pPr>
        <w:pStyle w:val="11"/>
        <w:tabs>
          <w:tab w:val="right" w:pos="9628"/>
        </w:tabs>
        <w:rPr>
          <w:rFonts w:asciiTheme="minorHAnsi" w:eastAsiaTheme="minorEastAsia" w:hAnsiTheme="minorHAnsi"/>
          <w:b w:val="0"/>
          <w:bCs w:val="0"/>
          <w:caps w:val="0"/>
          <w:noProof/>
          <w:sz w:val="22"/>
          <w:szCs w:val="22"/>
          <w:lang w:eastAsia="ru-RU"/>
        </w:rPr>
      </w:pPr>
      <w:hyperlink w:anchor="_Toc452244804" w:history="1">
        <w:r w:rsidR="009021FE" w:rsidRPr="001071E2">
          <w:rPr>
            <w:rStyle w:val="af"/>
            <w:noProof/>
          </w:rPr>
          <w:t>Заключение</w:t>
        </w:r>
        <w:r w:rsidR="009021FE">
          <w:rPr>
            <w:noProof/>
            <w:webHidden/>
          </w:rPr>
          <w:tab/>
        </w:r>
        <w:r w:rsidR="009021FE">
          <w:rPr>
            <w:noProof/>
            <w:webHidden/>
          </w:rPr>
          <w:fldChar w:fldCharType="begin"/>
        </w:r>
        <w:r w:rsidR="009021FE">
          <w:rPr>
            <w:noProof/>
            <w:webHidden/>
          </w:rPr>
          <w:instrText xml:space="preserve"> PAGEREF _Toc452244804 \h </w:instrText>
        </w:r>
        <w:r w:rsidR="009021FE">
          <w:rPr>
            <w:noProof/>
            <w:webHidden/>
          </w:rPr>
        </w:r>
        <w:r w:rsidR="009021FE">
          <w:rPr>
            <w:noProof/>
            <w:webHidden/>
          </w:rPr>
          <w:fldChar w:fldCharType="separate"/>
        </w:r>
        <w:r w:rsidR="009021FE">
          <w:rPr>
            <w:noProof/>
            <w:webHidden/>
          </w:rPr>
          <w:t>14</w:t>
        </w:r>
        <w:r w:rsidR="009021FE">
          <w:rPr>
            <w:noProof/>
            <w:webHidden/>
          </w:rPr>
          <w:fldChar w:fldCharType="end"/>
        </w:r>
      </w:hyperlink>
    </w:p>
    <w:p w:rsidR="009021FE" w:rsidRDefault="009021FE">
      <w:pPr>
        <w:rPr>
          <w:rFonts w:ascii="Times New Roman" w:hAnsi="Times New Roman" w:cs="Times New Roman"/>
          <w:sz w:val="28"/>
          <w:szCs w:val="28"/>
        </w:rPr>
      </w:pPr>
      <w:r>
        <w:rPr>
          <w:rFonts w:ascii="Times New Roman" w:hAnsi="Times New Roman" w:cs="Times New Roman"/>
          <w:sz w:val="28"/>
          <w:szCs w:val="28"/>
        </w:rPr>
        <w:fldChar w:fldCharType="end"/>
      </w:r>
    </w:p>
    <w:p w:rsidR="005C5441" w:rsidRDefault="005C5441">
      <w:pPr>
        <w:rPr>
          <w:rFonts w:ascii="Times New Roman" w:hAnsi="Times New Roman" w:cs="Times New Roman"/>
          <w:sz w:val="28"/>
          <w:szCs w:val="28"/>
        </w:rPr>
      </w:pPr>
      <w:r>
        <w:rPr>
          <w:rFonts w:ascii="Times New Roman" w:hAnsi="Times New Roman" w:cs="Times New Roman"/>
          <w:sz w:val="28"/>
          <w:szCs w:val="28"/>
        </w:rPr>
        <w:br w:type="page"/>
      </w:r>
    </w:p>
    <w:p w:rsidR="00B57D55" w:rsidRPr="006051B6" w:rsidRDefault="009021FE" w:rsidP="009021FE">
      <w:pPr>
        <w:pStyle w:val="1"/>
        <w:jc w:val="center"/>
        <w:rPr>
          <w:b w:val="0"/>
        </w:rPr>
      </w:pPr>
      <w:bookmarkStart w:id="1" w:name="_Toc452244799"/>
      <w:r w:rsidRPr="006051B6">
        <w:rPr>
          <w:b w:val="0"/>
        </w:rPr>
        <w:lastRenderedPageBreak/>
        <w:t>Введение</w:t>
      </w:r>
      <w:bookmarkEnd w:id="1"/>
    </w:p>
    <w:p w:rsidR="005C5441" w:rsidRDefault="005C5441" w:rsidP="007C372D">
      <w:pPr>
        <w:tabs>
          <w:tab w:val="left" w:pos="709"/>
        </w:tabs>
        <w:spacing w:after="0" w:line="360" w:lineRule="auto"/>
        <w:ind w:firstLine="709"/>
        <w:rPr>
          <w:rFonts w:ascii="Times New Roman" w:hAnsi="Times New Roman" w:cs="Times New Roman"/>
          <w:sz w:val="28"/>
          <w:szCs w:val="28"/>
        </w:rPr>
      </w:pPr>
    </w:p>
    <w:p w:rsidR="00F26C1D" w:rsidRDefault="005C5441" w:rsidP="00B57D55">
      <w:pPr>
        <w:tabs>
          <w:tab w:val="left" w:pos="709"/>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Тема моей курсовой работы выбрана в связи с появлением в Российском законодательстве нормативного правового акта, который вносит изменения и дополнения в осуществление правосудия в Российской Федерации. </w:t>
      </w:r>
      <w:r w:rsidR="00B57D55">
        <w:rPr>
          <w:rFonts w:ascii="Times New Roman" w:hAnsi="Times New Roman" w:cs="Times New Roman"/>
          <w:sz w:val="28"/>
          <w:szCs w:val="28"/>
        </w:rPr>
        <w:t>С 15 сентября 2015 года начал действовать подписанный Президенто</w:t>
      </w:r>
      <w:r w:rsidR="008B20F2">
        <w:rPr>
          <w:rFonts w:ascii="Times New Roman" w:hAnsi="Times New Roman" w:cs="Times New Roman"/>
          <w:sz w:val="28"/>
          <w:szCs w:val="28"/>
        </w:rPr>
        <w:t>м</w:t>
      </w:r>
      <w:r w:rsidR="00B57D55">
        <w:rPr>
          <w:rFonts w:ascii="Times New Roman" w:hAnsi="Times New Roman" w:cs="Times New Roman"/>
          <w:sz w:val="28"/>
          <w:szCs w:val="28"/>
        </w:rPr>
        <w:t xml:space="preserve"> Российской Федерации федеральный закон от 8 марта 2015 года </w:t>
      </w:r>
      <w:r w:rsidR="00E45E88">
        <w:rPr>
          <w:rFonts w:ascii="Times New Roman" w:hAnsi="Times New Roman" w:cs="Times New Roman"/>
          <w:sz w:val="28"/>
          <w:szCs w:val="28"/>
        </w:rPr>
        <w:t>№ 22-ФЗ «</w:t>
      </w:r>
      <w:r w:rsidR="00B57D55" w:rsidRPr="00B57D55">
        <w:rPr>
          <w:rFonts w:ascii="Times New Roman" w:hAnsi="Times New Roman" w:cs="Times New Roman"/>
          <w:sz w:val="28"/>
          <w:szCs w:val="28"/>
        </w:rPr>
        <w:t>О введение в действие Кодекса административного судопроизводства Российской Федерации</w:t>
      </w:r>
      <w:r w:rsidR="00E45E88">
        <w:rPr>
          <w:rFonts w:ascii="Times New Roman" w:hAnsi="Times New Roman" w:cs="Times New Roman"/>
          <w:sz w:val="28"/>
          <w:szCs w:val="28"/>
        </w:rPr>
        <w:t>», определяющий порядок рассмотрения в судах дел, вытекающих из публично-правовых отношений.</w:t>
      </w:r>
      <w:r w:rsidR="008B20F2">
        <w:rPr>
          <w:rFonts w:ascii="Times New Roman" w:hAnsi="Times New Roman" w:cs="Times New Roman"/>
          <w:sz w:val="28"/>
          <w:szCs w:val="28"/>
        </w:rPr>
        <w:t xml:space="preserve"> До принятия Кодекса административного судопроизводства</w:t>
      </w:r>
      <w:r w:rsidR="00F26C1D">
        <w:rPr>
          <w:rFonts w:ascii="Times New Roman" w:hAnsi="Times New Roman" w:cs="Times New Roman"/>
          <w:sz w:val="28"/>
          <w:szCs w:val="28"/>
        </w:rPr>
        <w:t xml:space="preserve"> рассмотрение дел, вытекающих из публично-правовых отношений, осуществлялось в соответствии с нормами, которые содержались в Подразделе </w:t>
      </w:r>
      <w:r w:rsidR="00F26C1D">
        <w:rPr>
          <w:rFonts w:ascii="Times New Roman" w:hAnsi="Times New Roman" w:cs="Times New Roman"/>
          <w:sz w:val="28"/>
          <w:szCs w:val="28"/>
          <w:lang w:val="en-US"/>
        </w:rPr>
        <w:t>III</w:t>
      </w:r>
      <w:r w:rsidR="00F26C1D" w:rsidRPr="00F26C1D">
        <w:rPr>
          <w:rFonts w:ascii="Times New Roman" w:hAnsi="Times New Roman" w:cs="Times New Roman"/>
          <w:sz w:val="28"/>
          <w:szCs w:val="28"/>
        </w:rPr>
        <w:t xml:space="preserve"> </w:t>
      </w:r>
      <w:r w:rsidR="00F26C1D">
        <w:rPr>
          <w:rFonts w:ascii="Times New Roman" w:hAnsi="Times New Roman" w:cs="Times New Roman"/>
          <w:sz w:val="28"/>
          <w:szCs w:val="28"/>
        </w:rPr>
        <w:t xml:space="preserve"> Гражданского-процессуального кодекса. Административные дела не были какой-то особой категорией дел и рассматривались по нормам гражданского судопроизводства. Регулирование Подраздела </w:t>
      </w:r>
      <w:r w:rsidR="00F26C1D">
        <w:rPr>
          <w:rFonts w:ascii="Times New Roman" w:hAnsi="Times New Roman" w:cs="Times New Roman"/>
          <w:sz w:val="28"/>
          <w:szCs w:val="28"/>
          <w:lang w:val="en-US"/>
        </w:rPr>
        <w:t>III</w:t>
      </w:r>
      <w:r w:rsidR="00F26C1D" w:rsidRPr="00F26C1D">
        <w:rPr>
          <w:rFonts w:ascii="Times New Roman" w:hAnsi="Times New Roman" w:cs="Times New Roman"/>
          <w:sz w:val="28"/>
          <w:szCs w:val="28"/>
        </w:rPr>
        <w:t xml:space="preserve"> </w:t>
      </w:r>
      <w:r w:rsidR="00F26C1D">
        <w:rPr>
          <w:rFonts w:ascii="Times New Roman" w:hAnsi="Times New Roman" w:cs="Times New Roman"/>
          <w:sz w:val="28"/>
          <w:szCs w:val="28"/>
        </w:rPr>
        <w:t xml:space="preserve">не сильно отличалось от общих норм, применяемых к рассмотрению гражданских дел. </w:t>
      </w:r>
    </w:p>
    <w:p w:rsidR="005C5441" w:rsidRPr="00F26C1D" w:rsidRDefault="00F26C1D" w:rsidP="005C5441">
      <w:pPr>
        <w:tabs>
          <w:tab w:val="left" w:pos="709"/>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В данной курсовой работе будет рассматриваться вопрос необходимости и целесообразности выделения административного судопроизводства в отдельную категорию со своим, обособ</w:t>
      </w:r>
      <w:r w:rsidR="00F74EA6">
        <w:rPr>
          <w:rFonts w:ascii="Times New Roman" w:hAnsi="Times New Roman" w:cs="Times New Roman"/>
          <w:sz w:val="28"/>
          <w:szCs w:val="28"/>
        </w:rPr>
        <w:t>ленным от гражданского процесса</w:t>
      </w:r>
      <w:r>
        <w:rPr>
          <w:rFonts w:ascii="Times New Roman" w:hAnsi="Times New Roman" w:cs="Times New Roman"/>
          <w:sz w:val="28"/>
          <w:szCs w:val="28"/>
        </w:rPr>
        <w:t xml:space="preserve"> регулированием. Необходимо выяснить, почему административный процесс</w:t>
      </w:r>
      <w:r w:rsidR="00F74EA6">
        <w:rPr>
          <w:rFonts w:ascii="Times New Roman" w:hAnsi="Times New Roman" w:cs="Times New Roman"/>
          <w:sz w:val="28"/>
          <w:szCs w:val="28"/>
        </w:rPr>
        <w:t>, по мнению законодателя,</w:t>
      </w:r>
      <w:r>
        <w:rPr>
          <w:rFonts w:ascii="Times New Roman" w:hAnsi="Times New Roman" w:cs="Times New Roman"/>
          <w:sz w:val="28"/>
          <w:szCs w:val="28"/>
        </w:rPr>
        <w:t xml:space="preserve"> должен отличаться от гражданского и как </w:t>
      </w:r>
      <w:r w:rsidR="005C5441">
        <w:rPr>
          <w:rFonts w:ascii="Times New Roman" w:hAnsi="Times New Roman" w:cs="Times New Roman"/>
          <w:sz w:val="28"/>
          <w:szCs w:val="28"/>
        </w:rPr>
        <w:t xml:space="preserve">это </w:t>
      </w:r>
      <w:r>
        <w:rPr>
          <w:rFonts w:ascii="Times New Roman" w:hAnsi="Times New Roman" w:cs="Times New Roman"/>
          <w:sz w:val="28"/>
          <w:szCs w:val="28"/>
        </w:rPr>
        <w:t xml:space="preserve">может </w:t>
      </w:r>
      <w:r w:rsidR="005C5441">
        <w:rPr>
          <w:rFonts w:ascii="Times New Roman" w:hAnsi="Times New Roman" w:cs="Times New Roman"/>
          <w:sz w:val="28"/>
          <w:szCs w:val="28"/>
        </w:rPr>
        <w:t>повлиять на практику правоприменения по делам, вытекающим из публичных правоотношений. Особое внимание в работе будет уделено природе дел, завязанных на отношениях публичных и частных субъектов, а также особенностям регулирования, которые законодатель установил для осуществления судопроизводства данной категории дел.</w:t>
      </w:r>
    </w:p>
    <w:p w:rsidR="00B57D55" w:rsidRPr="00B57D55" w:rsidRDefault="00B57D55" w:rsidP="00B57D55">
      <w:pPr>
        <w:tabs>
          <w:tab w:val="left" w:pos="709"/>
        </w:tabs>
        <w:spacing w:after="0" w:line="360" w:lineRule="auto"/>
        <w:ind w:firstLine="709"/>
        <w:rPr>
          <w:rFonts w:ascii="Times New Roman" w:hAnsi="Times New Roman" w:cs="Times New Roman"/>
          <w:sz w:val="28"/>
          <w:szCs w:val="28"/>
        </w:rPr>
      </w:pPr>
    </w:p>
    <w:p w:rsidR="00B57D55" w:rsidRDefault="00B57D55">
      <w:pPr>
        <w:rPr>
          <w:rFonts w:ascii="Times New Roman" w:hAnsi="Times New Roman" w:cs="Times New Roman"/>
          <w:sz w:val="28"/>
          <w:szCs w:val="28"/>
        </w:rPr>
      </w:pPr>
      <w:r>
        <w:rPr>
          <w:rFonts w:ascii="Times New Roman" w:hAnsi="Times New Roman" w:cs="Times New Roman"/>
          <w:sz w:val="28"/>
          <w:szCs w:val="28"/>
        </w:rPr>
        <w:br w:type="page"/>
      </w:r>
    </w:p>
    <w:p w:rsidR="00110B1E" w:rsidRDefault="006A1A66" w:rsidP="009021FE">
      <w:pPr>
        <w:pStyle w:val="1"/>
        <w:jc w:val="center"/>
      </w:pPr>
      <w:bookmarkStart w:id="2" w:name="_Toc452244800"/>
      <w:r w:rsidRPr="00110B1E">
        <w:t>Правовая природа дел, вытекающих из публичных правоотношений</w:t>
      </w:r>
      <w:bookmarkEnd w:id="2"/>
    </w:p>
    <w:p w:rsidR="005C5441" w:rsidRPr="00110B1E" w:rsidRDefault="005C5441" w:rsidP="007C372D">
      <w:pPr>
        <w:tabs>
          <w:tab w:val="left" w:pos="709"/>
        </w:tabs>
        <w:spacing w:after="0" w:line="360" w:lineRule="auto"/>
        <w:ind w:firstLine="709"/>
        <w:rPr>
          <w:rFonts w:ascii="Times New Roman" w:hAnsi="Times New Roman" w:cs="Times New Roman"/>
          <w:sz w:val="28"/>
          <w:szCs w:val="28"/>
        </w:rPr>
      </w:pPr>
    </w:p>
    <w:p w:rsidR="00110B1E" w:rsidRPr="00110B1E" w:rsidRDefault="00110B1E" w:rsidP="00110B1E">
      <w:pPr>
        <w:spacing w:after="0" w:line="360" w:lineRule="auto"/>
        <w:ind w:firstLine="709"/>
        <w:jc w:val="both"/>
        <w:rPr>
          <w:rFonts w:ascii="Times New Roman" w:hAnsi="Times New Roman" w:cs="Times New Roman"/>
          <w:sz w:val="28"/>
          <w:szCs w:val="28"/>
        </w:rPr>
      </w:pPr>
      <w:r w:rsidRPr="00110B1E">
        <w:rPr>
          <w:rFonts w:ascii="Times New Roman" w:hAnsi="Times New Roman" w:cs="Times New Roman"/>
          <w:sz w:val="28"/>
          <w:szCs w:val="28"/>
        </w:rPr>
        <w:t xml:space="preserve">Гражданское судопроизводство разделяется на виды: исковое, особое, производство по делам, возникающим из публичных правоотношений, приказное и т.д. </w:t>
      </w:r>
      <w:r w:rsidR="00F74EA6" w:rsidRPr="00110B1E">
        <w:rPr>
          <w:rFonts w:ascii="Times New Roman" w:hAnsi="Times New Roman" w:cs="Times New Roman"/>
          <w:sz w:val="28"/>
          <w:szCs w:val="28"/>
        </w:rPr>
        <w:t xml:space="preserve">В </w:t>
      </w:r>
      <w:r w:rsidRPr="00110B1E">
        <w:rPr>
          <w:rFonts w:ascii="Times New Roman" w:hAnsi="Times New Roman" w:cs="Times New Roman"/>
          <w:sz w:val="28"/>
          <w:szCs w:val="28"/>
        </w:rPr>
        <w:t xml:space="preserve">данной работе </w:t>
      </w:r>
      <w:r w:rsidR="00F74EA6">
        <w:rPr>
          <w:rFonts w:ascii="Times New Roman" w:hAnsi="Times New Roman" w:cs="Times New Roman"/>
          <w:sz w:val="28"/>
          <w:szCs w:val="28"/>
        </w:rPr>
        <w:t>особое</w:t>
      </w:r>
      <w:r w:rsidRPr="00110B1E">
        <w:rPr>
          <w:rFonts w:ascii="Times New Roman" w:hAnsi="Times New Roman" w:cs="Times New Roman"/>
          <w:sz w:val="28"/>
          <w:szCs w:val="28"/>
        </w:rPr>
        <w:t xml:space="preserve"> внимание </w:t>
      </w:r>
      <w:r w:rsidR="00F74EA6">
        <w:rPr>
          <w:rFonts w:ascii="Times New Roman" w:hAnsi="Times New Roman" w:cs="Times New Roman"/>
          <w:sz w:val="28"/>
          <w:szCs w:val="28"/>
        </w:rPr>
        <w:t>будет уделено</w:t>
      </w:r>
      <w:r w:rsidRPr="00110B1E">
        <w:rPr>
          <w:rFonts w:ascii="Times New Roman" w:hAnsi="Times New Roman" w:cs="Times New Roman"/>
          <w:sz w:val="28"/>
          <w:szCs w:val="28"/>
        </w:rPr>
        <w:t xml:space="preserve"> именно производству по делам, вытекающим из публичных правоотношений. Сущность </w:t>
      </w:r>
      <w:r w:rsidR="00F74EA6">
        <w:rPr>
          <w:rFonts w:ascii="Times New Roman" w:hAnsi="Times New Roman" w:cs="Times New Roman"/>
          <w:sz w:val="28"/>
          <w:szCs w:val="28"/>
        </w:rPr>
        <w:t>данной</w:t>
      </w:r>
      <w:r w:rsidRPr="00110B1E">
        <w:rPr>
          <w:rFonts w:ascii="Times New Roman" w:hAnsi="Times New Roman" w:cs="Times New Roman"/>
          <w:sz w:val="28"/>
          <w:szCs w:val="28"/>
        </w:rPr>
        <w:t xml:space="preserve"> </w:t>
      </w:r>
      <w:r w:rsidR="00F74EA6">
        <w:rPr>
          <w:rFonts w:ascii="Times New Roman" w:hAnsi="Times New Roman" w:cs="Times New Roman"/>
          <w:sz w:val="28"/>
          <w:szCs w:val="28"/>
        </w:rPr>
        <w:t>разновидности дел</w:t>
      </w:r>
      <w:r w:rsidRPr="00110B1E">
        <w:rPr>
          <w:rFonts w:ascii="Times New Roman" w:hAnsi="Times New Roman" w:cs="Times New Roman"/>
          <w:sz w:val="28"/>
          <w:szCs w:val="28"/>
        </w:rPr>
        <w:t xml:space="preserve"> заключается в том, что суды в предусмотренном законом порядке разрешают не только административные дела, но и дела, связанные с конституционными, налоговыми и другими публичными правоотношениями (жалобы на решения избирательных комиссий, на действия налоговых органов, жалобы на отказ в регистрации недвижимости). Названием данного</w:t>
      </w:r>
      <w:r w:rsidR="00F74EA6">
        <w:rPr>
          <w:rFonts w:ascii="Times New Roman" w:hAnsi="Times New Roman" w:cs="Times New Roman"/>
          <w:sz w:val="28"/>
          <w:szCs w:val="28"/>
        </w:rPr>
        <w:t xml:space="preserve"> вида</w:t>
      </w:r>
      <w:r w:rsidRPr="00110B1E">
        <w:rPr>
          <w:rFonts w:ascii="Times New Roman" w:hAnsi="Times New Roman" w:cs="Times New Roman"/>
          <w:sz w:val="28"/>
          <w:szCs w:val="28"/>
        </w:rPr>
        <w:t xml:space="preserve"> производства подчеркивается, с одной стороны, публичный характер отношений, являющихся объектом судебного разбирательства, с другой стороны, участие в деле носителя властных полномочий (должностного лица, государственного служащего, органа государственной власти и местного самоуправления, органа общественного объединения). Государство должно охранять права и законные интересы своих граждан. Но в то же время оно в лице св</w:t>
      </w:r>
      <w:r w:rsidR="00F74EA6">
        <w:rPr>
          <w:rFonts w:ascii="Times New Roman" w:hAnsi="Times New Roman" w:cs="Times New Roman"/>
          <w:sz w:val="28"/>
          <w:szCs w:val="28"/>
        </w:rPr>
        <w:t>оих органов</w:t>
      </w:r>
      <w:r w:rsidRPr="00110B1E">
        <w:rPr>
          <w:rFonts w:ascii="Times New Roman" w:hAnsi="Times New Roman" w:cs="Times New Roman"/>
          <w:sz w:val="28"/>
          <w:szCs w:val="28"/>
        </w:rPr>
        <w:t>, должностных лиц, государс</w:t>
      </w:r>
      <w:r w:rsidR="007F18B9">
        <w:rPr>
          <w:rFonts w:ascii="Times New Roman" w:hAnsi="Times New Roman" w:cs="Times New Roman"/>
          <w:sz w:val="28"/>
          <w:szCs w:val="28"/>
        </w:rPr>
        <w:t>твенных служащих способно наруши</w:t>
      </w:r>
      <w:r w:rsidRPr="00110B1E">
        <w:rPr>
          <w:rFonts w:ascii="Times New Roman" w:hAnsi="Times New Roman" w:cs="Times New Roman"/>
          <w:sz w:val="28"/>
          <w:szCs w:val="28"/>
        </w:rPr>
        <w:t>ть эти права. При разделении властей на законодательную, исполнительную и судебную</w:t>
      </w:r>
      <w:r w:rsidR="006B0DBF">
        <w:rPr>
          <w:rFonts w:ascii="Times New Roman" w:hAnsi="Times New Roman" w:cs="Times New Roman"/>
          <w:sz w:val="28"/>
          <w:szCs w:val="28"/>
        </w:rPr>
        <w:t xml:space="preserve"> ветви</w:t>
      </w:r>
      <w:r w:rsidRPr="00110B1E">
        <w:rPr>
          <w:rFonts w:ascii="Times New Roman" w:hAnsi="Times New Roman" w:cs="Times New Roman"/>
          <w:sz w:val="28"/>
          <w:szCs w:val="28"/>
        </w:rPr>
        <w:t xml:space="preserve"> предусматривается система сдержек и противовесов. Это позволяет в частности судебной власти осуществлять контроль законности нормативных актов, законности применяемых к гражданам действий должностных лиц и государственных служащих. Судебный порядок рассмотрения и разрешения подобных дел в научной литературе называется «административной юстицией»</w:t>
      </w:r>
      <w:r w:rsidRPr="00110B1E">
        <w:rPr>
          <w:rStyle w:val="a5"/>
          <w:rFonts w:ascii="Times New Roman" w:hAnsi="Times New Roman" w:cs="Times New Roman"/>
          <w:sz w:val="28"/>
          <w:szCs w:val="28"/>
        </w:rPr>
        <w:footnoteReference w:id="1"/>
      </w:r>
    </w:p>
    <w:p w:rsidR="007F18B9" w:rsidRDefault="00110B1E" w:rsidP="00110B1E">
      <w:pPr>
        <w:spacing w:after="0" w:line="360" w:lineRule="auto"/>
        <w:ind w:firstLine="709"/>
        <w:jc w:val="both"/>
        <w:rPr>
          <w:rFonts w:ascii="Times New Roman" w:hAnsi="Times New Roman" w:cs="Times New Roman"/>
          <w:sz w:val="28"/>
          <w:szCs w:val="28"/>
        </w:rPr>
      </w:pPr>
      <w:r w:rsidRPr="00110B1E">
        <w:rPr>
          <w:rFonts w:ascii="Times New Roman" w:hAnsi="Times New Roman" w:cs="Times New Roman"/>
          <w:sz w:val="28"/>
          <w:szCs w:val="28"/>
        </w:rPr>
        <w:t>Существует несколько подходов к определению понятия административной юстиции. Одни полагают, что нет оснований отделения данного производства от искового</w:t>
      </w:r>
      <w:r w:rsidR="006051B6">
        <w:rPr>
          <w:rFonts w:ascii="Times New Roman" w:hAnsi="Times New Roman" w:cs="Times New Roman"/>
          <w:sz w:val="28"/>
          <w:szCs w:val="28"/>
        </w:rPr>
        <w:t xml:space="preserve"> (Ю.С. Шемшученко, В.С.Стефанюк)</w:t>
      </w:r>
      <w:r w:rsidRPr="00110B1E">
        <w:rPr>
          <w:rFonts w:ascii="Times New Roman" w:hAnsi="Times New Roman" w:cs="Times New Roman"/>
          <w:sz w:val="28"/>
          <w:szCs w:val="28"/>
        </w:rPr>
        <w:t>, другие считают, что необходимо обособить данный вид производства ввиду его особенностей</w:t>
      </w:r>
      <w:r w:rsidR="006051B6">
        <w:rPr>
          <w:rFonts w:ascii="Times New Roman" w:hAnsi="Times New Roman" w:cs="Times New Roman"/>
          <w:sz w:val="28"/>
          <w:szCs w:val="28"/>
        </w:rPr>
        <w:t xml:space="preserve"> (Н.М. Коркунов)</w:t>
      </w:r>
      <w:r w:rsidRPr="00110B1E">
        <w:rPr>
          <w:rFonts w:ascii="Times New Roman" w:hAnsi="Times New Roman" w:cs="Times New Roman"/>
          <w:sz w:val="28"/>
          <w:szCs w:val="28"/>
        </w:rPr>
        <w:t>.</w:t>
      </w:r>
      <w:r w:rsidR="009F732F">
        <w:rPr>
          <w:rFonts w:ascii="Times New Roman" w:hAnsi="Times New Roman" w:cs="Times New Roman"/>
          <w:sz w:val="28"/>
          <w:szCs w:val="28"/>
        </w:rPr>
        <w:t xml:space="preserve"> Основным отличием административного производства от гражданского, на мой взгляд, является </w:t>
      </w:r>
      <w:r w:rsidR="006C40F0">
        <w:rPr>
          <w:rFonts w:ascii="Times New Roman" w:hAnsi="Times New Roman" w:cs="Times New Roman"/>
          <w:sz w:val="28"/>
          <w:szCs w:val="28"/>
        </w:rPr>
        <w:t>различие в</w:t>
      </w:r>
      <w:r w:rsidR="007F18B9">
        <w:rPr>
          <w:rFonts w:ascii="Times New Roman" w:hAnsi="Times New Roman" w:cs="Times New Roman"/>
          <w:sz w:val="28"/>
          <w:szCs w:val="28"/>
        </w:rPr>
        <w:t xml:space="preserve"> </w:t>
      </w:r>
      <w:r w:rsidR="006C40F0">
        <w:rPr>
          <w:rFonts w:ascii="Times New Roman" w:hAnsi="Times New Roman" w:cs="Times New Roman"/>
          <w:sz w:val="28"/>
          <w:szCs w:val="28"/>
        </w:rPr>
        <w:t>природе</w:t>
      </w:r>
      <w:r w:rsidR="00AE70A3">
        <w:rPr>
          <w:rFonts w:ascii="Times New Roman" w:hAnsi="Times New Roman" w:cs="Times New Roman"/>
          <w:sz w:val="28"/>
          <w:szCs w:val="28"/>
        </w:rPr>
        <w:t xml:space="preserve"> требования</w:t>
      </w:r>
      <w:r w:rsidR="006C40F0">
        <w:rPr>
          <w:rFonts w:ascii="Times New Roman" w:hAnsi="Times New Roman" w:cs="Times New Roman"/>
          <w:sz w:val="28"/>
          <w:szCs w:val="28"/>
        </w:rPr>
        <w:t xml:space="preserve">, которое лежит в основе </w:t>
      </w:r>
      <w:r w:rsidR="00AE70A3">
        <w:rPr>
          <w:rFonts w:ascii="Times New Roman" w:hAnsi="Times New Roman" w:cs="Times New Roman"/>
          <w:sz w:val="28"/>
          <w:szCs w:val="28"/>
        </w:rPr>
        <w:t>спор</w:t>
      </w:r>
      <w:r w:rsidR="006C40F0">
        <w:rPr>
          <w:rFonts w:ascii="Times New Roman" w:hAnsi="Times New Roman" w:cs="Times New Roman"/>
          <w:sz w:val="28"/>
          <w:szCs w:val="28"/>
        </w:rPr>
        <w:t>а</w:t>
      </w:r>
      <w:r w:rsidR="007F18B9">
        <w:rPr>
          <w:rFonts w:ascii="Times New Roman" w:hAnsi="Times New Roman" w:cs="Times New Roman"/>
          <w:sz w:val="28"/>
          <w:szCs w:val="28"/>
        </w:rPr>
        <w:t xml:space="preserve"> о праве. Наличие </w:t>
      </w:r>
      <w:r w:rsidR="006C40F0">
        <w:rPr>
          <w:rFonts w:ascii="Times New Roman" w:hAnsi="Times New Roman" w:cs="Times New Roman"/>
          <w:sz w:val="28"/>
          <w:szCs w:val="28"/>
        </w:rPr>
        <w:t>материально-правового</w:t>
      </w:r>
      <w:r w:rsidR="007F18B9">
        <w:rPr>
          <w:rFonts w:ascii="Times New Roman" w:hAnsi="Times New Roman" w:cs="Times New Roman"/>
          <w:sz w:val="28"/>
          <w:szCs w:val="28"/>
        </w:rPr>
        <w:t xml:space="preserve"> </w:t>
      </w:r>
      <w:r w:rsidR="00AE70A3">
        <w:rPr>
          <w:rFonts w:ascii="Times New Roman" w:hAnsi="Times New Roman" w:cs="Times New Roman"/>
          <w:sz w:val="28"/>
          <w:szCs w:val="28"/>
        </w:rPr>
        <w:t>требования в основе спора</w:t>
      </w:r>
      <w:r w:rsidR="007F18B9">
        <w:rPr>
          <w:rFonts w:ascii="Times New Roman" w:hAnsi="Times New Roman" w:cs="Times New Roman"/>
          <w:sz w:val="28"/>
          <w:szCs w:val="28"/>
        </w:rPr>
        <w:t xml:space="preserve"> является чертой гражданского производства, поскольку разбирательство проходит между двумя равными субъектами, и суд в данном случае разрешает вопрос о </w:t>
      </w:r>
      <w:r w:rsidR="00AE70A3">
        <w:rPr>
          <w:rFonts w:ascii="Times New Roman" w:hAnsi="Times New Roman" w:cs="Times New Roman"/>
          <w:sz w:val="28"/>
          <w:szCs w:val="28"/>
        </w:rPr>
        <w:t>том, чье материальное требование должно быть удовлетворено.</w:t>
      </w:r>
      <w:r w:rsidR="007F18B9">
        <w:rPr>
          <w:rFonts w:ascii="Times New Roman" w:hAnsi="Times New Roman" w:cs="Times New Roman"/>
          <w:sz w:val="28"/>
          <w:szCs w:val="28"/>
        </w:rPr>
        <w:t xml:space="preserve"> В рамках административной же юстиции</w:t>
      </w:r>
      <w:r w:rsidR="00AE70A3">
        <w:rPr>
          <w:rFonts w:ascii="Times New Roman" w:hAnsi="Times New Roman" w:cs="Times New Roman"/>
          <w:sz w:val="28"/>
          <w:szCs w:val="28"/>
        </w:rPr>
        <w:t xml:space="preserve"> также</w:t>
      </w:r>
      <w:r w:rsidR="007F18B9">
        <w:rPr>
          <w:rFonts w:ascii="Times New Roman" w:hAnsi="Times New Roman" w:cs="Times New Roman"/>
          <w:sz w:val="28"/>
          <w:szCs w:val="28"/>
        </w:rPr>
        <w:t xml:space="preserve"> имеется спор о праве,</w:t>
      </w:r>
      <w:r w:rsidR="00AE70A3">
        <w:rPr>
          <w:rFonts w:ascii="Times New Roman" w:hAnsi="Times New Roman" w:cs="Times New Roman"/>
          <w:sz w:val="28"/>
          <w:szCs w:val="28"/>
        </w:rPr>
        <w:t xml:space="preserve"> но в основу этого спора положено иное требование, отличное от тех, что присутствуют в гражданском судопроизводстве. Суд должен разрешить не только спор о праве, но и спор </w:t>
      </w:r>
      <w:r w:rsidR="007F18B9">
        <w:rPr>
          <w:rFonts w:ascii="Times New Roman" w:hAnsi="Times New Roman" w:cs="Times New Roman"/>
          <w:sz w:val="28"/>
          <w:szCs w:val="28"/>
        </w:rPr>
        <w:t>о законности оспариваемого нормативного акта или определенного решения органа, государственного служащего, должностного лица. В рам</w:t>
      </w:r>
      <w:r w:rsidR="00B62FCA">
        <w:rPr>
          <w:rFonts w:ascii="Times New Roman" w:hAnsi="Times New Roman" w:cs="Times New Roman"/>
          <w:sz w:val="28"/>
          <w:szCs w:val="28"/>
        </w:rPr>
        <w:t>к</w:t>
      </w:r>
      <w:r w:rsidR="007F18B9">
        <w:rPr>
          <w:rFonts w:ascii="Times New Roman" w:hAnsi="Times New Roman" w:cs="Times New Roman"/>
          <w:sz w:val="28"/>
          <w:szCs w:val="28"/>
        </w:rPr>
        <w:t>ах подобного производства суд призван провести некий надзор над законностью деятельности органов и должностных лиц, чьими действиями могут быть нарушены права и законные интересы. Таким образом, можно предположить, что в основу выделения административного производства как отдельного производства положена природа спора, который существует между тяжущимися сторонами.</w:t>
      </w:r>
    </w:p>
    <w:p w:rsidR="00110B1E" w:rsidRDefault="006C40F0" w:rsidP="00110B1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Еще до внесения в Государственную Думу РФ проекта Кодекса административного судопроизводства возникали вопросы о том, что необходимо отечественной судебной системе: создание специализированных судов или же просто обобщение регламентации рассмотрения дел, вытекающих из публичных правоотношений</w:t>
      </w:r>
      <w:r w:rsidR="003412DC">
        <w:rPr>
          <w:rFonts w:ascii="Times New Roman" w:hAnsi="Times New Roman" w:cs="Times New Roman"/>
          <w:sz w:val="28"/>
          <w:szCs w:val="28"/>
        </w:rPr>
        <w:t>.</w:t>
      </w:r>
      <w:r>
        <w:rPr>
          <w:rFonts w:ascii="Times New Roman" w:hAnsi="Times New Roman" w:cs="Times New Roman"/>
          <w:sz w:val="28"/>
          <w:szCs w:val="28"/>
        </w:rPr>
        <w:t xml:space="preserve"> </w:t>
      </w:r>
      <w:r w:rsidR="00110B1E" w:rsidRPr="00110B1E">
        <w:rPr>
          <w:rFonts w:ascii="Times New Roman" w:hAnsi="Times New Roman" w:cs="Times New Roman"/>
          <w:sz w:val="28"/>
          <w:szCs w:val="28"/>
        </w:rPr>
        <w:t>На данный момент</w:t>
      </w:r>
      <w:r w:rsidR="003412DC">
        <w:rPr>
          <w:rFonts w:ascii="Times New Roman" w:hAnsi="Times New Roman" w:cs="Times New Roman"/>
          <w:sz w:val="28"/>
          <w:szCs w:val="28"/>
        </w:rPr>
        <w:t xml:space="preserve"> мы можем видеть, что новой самостоятельной структуры судов не появилось, а законодательное регулирование рассмотрения интересующей нас группы дел </w:t>
      </w:r>
      <w:r w:rsidR="00E669F3">
        <w:rPr>
          <w:rFonts w:ascii="Times New Roman" w:hAnsi="Times New Roman" w:cs="Times New Roman"/>
          <w:sz w:val="28"/>
          <w:szCs w:val="28"/>
        </w:rPr>
        <w:t>содержится в</w:t>
      </w:r>
      <w:r w:rsidR="003412DC">
        <w:rPr>
          <w:rFonts w:ascii="Times New Roman" w:hAnsi="Times New Roman" w:cs="Times New Roman"/>
          <w:sz w:val="28"/>
          <w:szCs w:val="28"/>
        </w:rPr>
        <w:t xml:space="preserve"> норма</w:t>
      </w:r>
      <w:r w:rsidR="00E669F3">
        <w:rPr>
          <w:rFonts w:ascii="Times New Roman" w:hAnsi="Times New Roman" w:cs="Times New Roman"/>
          <w:sz w:val="28"/>
          <w:szCs w:val="28"/>
        </w:rPr>
        <w:t>х</w:t>
      </w:r>
      <w:r w:rsidR="003412DC">
        <w:rPr>
          <w:rFonts w:ascii="Times New Roman" w:hAnsi="Times New Roman" w:cs="Times New Roman"/>
          <w:sz w:val="28"/>
          <w:szCs w:val="28"/>
        </w:rPr>
        <w:t xml:space="preserve"> КАС РФ.</w:t>
      </w:r>
      <w:r w:rsidR="00110B1E" w:rsidRPr="00110B1E">
        <w:rPr>
          <w:rFonts w:ascii="Times New Roman" w:hAnsi="Times New Roman" w:cs="Times New Roman"/>
          <w:sz w:val="28"/>
          <w:szCs w:val="28"/>
        </w:rPr>
        <w:t xml:space="preserve"> </w:t>
      </w:r>
      <w:r w:rsidR="00E669F3">
        <w:rPr>
          <w:rFonts w:ascii="Times New Roman" w:hAnsi="Times New Roman" w:cs="Times New Roman"/>
          <w:sz w:val="28"/>
          <w:szCs w:val="28"/>
        </w:rPr>
        <w:t>Наличие обособленного законодательного закрепления административного производства вполне может служить основанием для признания</w:t>
      </w:r>
      <w:r w:rsidR="00110B1E" w:rsidRPr="00110B1E">
        <w:rPr>
          <w:rFonts w:ascii="Times New Roman" w:hAnsi="Times New Roman" w:cs="Times New Roman"/>
          <w:sz w:val="28"/>
          <w:szCs w:val="28"/>
        </w:rPr>
        <w:t xml:space="preserve"> </w:t>
      </w:r>
      <w:r w:rsidR="00E669F3">
        <w:rPr>
          <w:rFonts w:ascii="Times New Roman" w:hAnsi="Times New Roman" w:cs="Times New Roman"/>
          <w:sz w:val="28"/>
          <w:szCs w:val="28"/>
        </w:rPr>
        <w:t>его отдельным от исковых производств. Такое законодательное обособление административного производства</w:t>
      </w:r>
      <w:r w:rsidR="00110B1E" w:rsidRPr="00110B1E">
        <w:rPr>
          <w:rFonts w:ascii="Times New Roman" w:hAnsi="Times New Roman" w:cs="Times New Roman"/>
          <w:sz w:val="28"/>
          <w:szCs w:val="28"/>
        </w:rPr>
        <w:t xml:space="preserve"> может объясняться традиционно несколькими правовыми обстоятельствами: 1) неравноправным положением участников (сторон) в рассматриваемых (конституционных, административных) правоотношениях, поскольку с одной стороны в них выступает орган государства, должностное лицо, наделенное властными </w:t>
      </w:r>
      <w:r w:rsidR="00271A67">
        <w:rPr>
          <w:rFonts w:ascii="Times New Roman" w:hAnsi="Times New Roman" w:cs="Times New Roman"/>
          <w:sz w:val="28"/>
          <w:szCs w:val="28"/>
        </w:rPr>
        <w:t xml:space="preserve">полномочиями, с другой стороны - </w:t>
      </w:r>
      <w:r w:rsidR="00110B1E" w:rsidRPr="00110B1E">
        <w:rPr>
          <w:rFonts w:ascii="Times New Roman" w:hAnsi="Times New Roman" w:cs="Times New Roman"/>
          <w:sz w:val="28"/>
          <w:szCs w:val="28"/>
        </w:rPr>
        <w:t xml:space="preserve">гражданин, не имеющий таких полномочий; 2) специфической функцией суда при рассмотрении этих дел, состоящей не в разрешении спора, как в исковых делах, а в осуществлении судебного контроля </w:t>
      </w:r>
      <w:r w:rsidR="00110B1E">
        <w:rPr>
          <w:rFonts w:ascii="Times New Roman" w:hAnsi="Times New Roman" w:cs="Times New Roman"/>
          <w:sz w:val="28"/>
          <w:szCs w:val="28"/>
        </w:rPr>
        <w:t>законности</w:t>
      </w:r>
      <w:r w:rsidR="00110B1E" w:rsidRPr="00110B1E">
        <w:rPr>
          <w:rFonts w:ascii="Times New Roman" w:hAnsi="Times New Roman" w:cs="Times New Roman"/>
          <w:sz w:val="28"/>
          <w:szCs w:val="28"/>
        </w:rPr>
        <w:t xml:space="preserve"> действий органов управления по отношению к гражданам и в отдельных случаях - к организациям. Указанными двумя причинами </w:t>
      </w:r>
      <w:r w:rsidR="00271A67">
        <w:rPr>
          <w:rFonts w:ascii="Times New Roman" w:hAnsi="Times New Roman" w:cs="Times New Roman"/>
          <w:sz w:val="28"/>
          <w:szCs w:val="28"/>
        </w:rPr>
        <w:t>обуславливается</w:t>
      </w:r>
      <w:r w:rsidR="00110B1E" w:rsidRPr="00110B1E">
        <w:rPr>
          <w:rFonts w:ascii="Times New Roman" w:hAnsi="Times New Roman" w:cs="Times New Roman"/>
          <w:sz w:val="28"/>
          <w:szCs w:val="28"/>
        </w:rPr>
        <w:t xml:space="preserve"> способ возбуждения дел данно</w:t>
      </w:r>
      <w:r w:rsidR="004125FF">
        <w:rPr>
          <w:rFonts w:ascii="Times New Roman" w:hAnsi="Times New Roman" w:cs="Times New Roman"/>
          <w:sz w:val="28"/>
          <w:szCs w:val="28"/>
        </w:rPr>
        <w:t>й категории - путем подачи административного искового заявления</w:t>
      </w:r>
      <w:r w:rsidR="00110B1E" w:rsidRPr="00110B1E">
        <w:rPr>
          <w:rFonts w:ascii="Times New Roman" w:hAnsi="Times New Roman" w:cs="Times New Roman"/>
          <w:sz w:val="28"/>
          <w:szCs w:val="28"/>
        </w:rPr>
        <w:t>.</w:t>
      </w:r>
      <w:r w:rsidR="003D55F7">
        <w:rPr>
          <w:rFonts w:ascii="Times New Roman" w:hAnsi="Times New Roman" w:cs="Times New Roman"/>
          <w:sz w:val="28"/>
          <w:szCs w:val="28"/>
        </w:rPr>
        <w:t xml:space="preserve"> По своей сути административное исковое заявление мало чем отличается от обычного искового заявления по ГПК</w:t>
      </w:r>
      <w:r w:rsidR="00110B1E" w:rsidRPr="00110B1E">
        <w:rPr>
          <w:rFonts w:ascii="Times New Roman" w:hAnsi="Times New Roman" w:cs="Times New Roman"/>
          <w:sz w:val="28"/>
          <w:szCs w:val="28"/>
        </w:rPr>
        <w:t>.</w:t>
      </w:r>
      <w:r w:rsidR="003D55F7">
        <w:rPr>
          <w:rFonts w:ascii="Times New Roman" w:hAnsi="Times New Roman" w:cs="Times New Roman"/>
          <w:sz w:val="28"/>
          <w:szCs w:val="28"/>
        </w:rPr>
        <w:t xml:space="preserve"> КАС уделяет особое внимание некоторым формальностям при составлении административного искового заявления, предусматривает более подробную регламентацию процедуры подачи этого заявления для дальнейшего возбуждения дела.</w:t>
      </w:r>
      <w:r w:rsidR="00E669F3">
        <w:rPr>
          <w:rFonts w:ascii="Times New Roman" w:hAnsi="Times New Roman" w:cs="Times New Roman"/>
          <w:sz w:val="28"/>
          <w:szCs w:val="28"/>
        </w:rPr>
        <w:t xml:space="preserve"> Соблюдение всех этих формальностей позволяет разрешить спор намного быстрее, поскольку не приходится отвлекаться на несоблюдение формы или процедуры, т.к. они подробно регламентированы КАС РФ.</w:t>
      </w:r>
    </w:p>
    <w:p w:rsidR="00E669F3" w:rsidRDefault="00E669F3" w:rsidP="00110B1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Разобравшись с особенностями природы дел, вытекающих из публично-правовых отношений, можно непосредственно перейти к анализу законодательного регулирования административного судопроизводства</w:t>
      </w:r>
      <w:r w:rsidR="001D3DDF">
        <w:rPr>
          <w:rFonts w:ascii="Times New Roman" w:hAnsi="Times New Roman" w:cs="Times New Roman"/>
          <w:sz w:val="28"/>
          <w:szCs w:val="28"/>
        </w:rPr>
        <w:t xml:space="preserve"> и найти особенности, которые позволяют считать, что административное производств</w:t>
      </w:r>
      <w:r w:rsidR="00B62FCA">
        <w:rPr>
          <w:rFonts w:ascii="Times New Roman" w:hAnsi="Times New Roman" w:cs="Times New Roman"/>
          <w:sz w:val="28"/>
          <w:szCs w:val="28"/>
        </w:rPr>
        <w:t>о</w:t>
      </w:r>
      <w:r w:rsidR="001D3DDF">
        <w:rPr>
          <w:rFonts w:ascii="Times New Roman" w:hAnsi="Times New Roman" w:cs="Times New Roman"/>
          <w:sz w:val="28"/>
          <w:szCs w:val="28"/>
        </w:rPr>
        <w:t xml:space="preserve"> может считаться обособленным от обычного искового по ГПК РФ.</w:t>
      </w:r>
    </w:p>
    <w:p w:rsidR="003412DC" w:rsidRDefault="003412DC" w:rsidP="00110B1E">
      <w:pPr>
        <w:spacing w:after="0" w:line="360" w:lineRule="auto"/>
        <w:ind w:firstLine="709"/>
        <w:jc w:val="both"/>
        <w:rPr>
          <w:rFonts w:ascii="Times New Roman" w:hAnsi="Times New Roman" w:cs="Times New Roman"/>
          <w:sz w:val="28"/>
          <w:szCs w:val="28"/>
        </w:rPr>
      </w:pPr>
    </w:p>
    <w:p w:rsidR="003412DC" w:rsidRDefault="003412DC">
      <w:pPr>
        <w:rPr>
          <w:rFonts w:ascii="Times New Roman" w:hAnsi="Times New Roman" w:cs="Times New Roman"/>
          <w:sz w:val="28"/>
          <w:szCs w:val="28"/>
        </w:rPr>
      </w:pPr>
      <w:r>
        <w:rPr>
          <w:rFonts w:ascii="Times New Roman" w:hAnsi="Times New Roman" w:cs="Times New Roman"/>
          <w:sz w:val="28"/>
          <w:szCs w:val="28"/>
        </w:rPr>
        <w:br w:type="page"/>
      </w:r>
    </w:p>
    <w:p w:rsidR="00DD1B03" w:rsidRDefault="006A1A66" w:rsidP="009021FE">
      <w:pPr>
        <w:pStyle w:val="1"/>
        <w:jc w:val="center"/>
      </w:pPr>
      <w:bookmarkStart w:id="3" w:name="_Toc452244801"/>
      <w:r>
        <w:t>Регулирование административного судопроизводства в рф</w:t>
      </w:r>
      <w:bookmarkEnd w:id="3"/>
    </w:p>
    <w:p w:rsidR="006B0DBF" w:rsidRPr="00110B1E" w:rsidRDefault="006B0DBF" w:rsidP="00110B1E">
      <w:pPr>
        <w:spacing w:after="0" w:line="360" w:lineRule="auto"/>
        <w:ind w:firstLine="709"/>
        <w:jc w:val="both"/>
        <w:rPr>
          <w:rFonts w:ascii="Times New Roman" w:hAnsi="Times New Roman" w:cs="Times New Roman"/>
          <w:sz w:val="28"/>
          <w:szCs w:val="28"/>
        </w:rPr>
      </w:pPr>
    </w:p>
    <w:p w:rsidR="00110B1E" w:rsidRPr="00110B1E" w:rsidRDefault="00110B1E" w:rsidP="00110B1E">
      <w:pPr>
        <w:spacing w:after="0" w:line="360" w:lineRule="auto"/>
        <w:ind w:firstLine="709"/>
        <w:jc w:val="both"/>
        <w:rPr>
          <w:rFonts w:ascii="Times New Roman" w:hAnsi="Times New Roman" w:cs="Times New Roman"/>
          <w:sz w:val="28"/>
          <w:szCs w:val="28"/>
        </w:rPr>
      </w:pPr>
      <w:r w:rsidRPr="00110B1E">
        <w:rPr>
          <w:rFonts w:ascii="Times New Roman" w:hAnsi="Times New Roman" w:cs="Times New Roman"/>
          <w:sz w:val="28"/>
          <w:szCs w:val="28"/>
        </w:rPr>
        <w:t>Публично-правовой характер отношений, подлежащих судебному рассмотрению, порождает специфику процессуального регулирования порядка рассмотрения и разрешения дел указанного вида судопроизводства. До введения в действие Кодекса административного судопроизводства Росс</w:t>
      </w:r>
      <w:r w:rsidR="00DD1B03">
        <w:rPr>
          <w:rFonts w:ascii="Times New Roman" w:hAnsi="Times New Roman" w:cs="Times New Roman"/>
          <w:sz w:val="28"/>
          <w:szCs w:val="28"/>
        </w:rPr>
        <w:t>ийской Федерации от 08.03.2015 №</w:t>
      </w:r>
      <w:r w:rsidRPr="00110B1E">
        <w:rPr>
          <w:rFonts w:ascii="Times New Roman" w:hAnsi="Times New Roman" w:cs="Times New Roman"/>
          <w:sz w:val="28"/>
          <w:szCs w:val="28"/>
        </w:rPr>
        <w:t xml:space="preserve"> 21-ФЗ подобные дела рассматривались на основе применения общих правил и норм искового производства, но с учетом действия ряда специальных норм, которые содержались в гл</w:t>
      </w:r>
      <w:r w:rsidR="00271A67">
        <w:rPr>
          <w:rFonts w:ascii="Times New Roman" w:hAnsi="Times New Roman" w:cs="Times New Roman"/>
          <w:sz w:val="28"/>
          <w:szCs w:val="28"/>
        </w:rPr>
        <w:t>авах</w:t>
      </w:r>
      <w:r w:rsidRPr="00110B1E">
        <w:rPr>
          <w:rFonts w:ascii="Times New Roman" w:hAnsi="Times New Roman" w:cs="Times New Roman"/>
          <w:sz w:val="28"/>
          <w:szCs w:val="28"/>
        </w:rPr>
        <w:t xml:space="preserve"> 23-26.2 Гражданского-процессуального кодекса Российской Федерации. Общие правила искового производства - принципы, письменная форма обращения в суд, постадийное развитие процесса, возможность отказаться от продолжения процесса и прекратить производство по делу и др., применялись при рассмотрении дел, вытекающих из административно-правовых отношений. Специальные нормы незначительны и касались в основном названия процессуального средства обращения в суд (</w:t>
      </w:r>
      <w:r w:rsidR="00B62FCA">
        <w:rPr>
          <w:rFonts w:ascii="Times New Roman" w:hAnsi="Times New Roman" w:cs="Times New Roman"/>
          <w:sz w:val="28"/>
          <w:szCs w:val="28"/>
        </w:rPr>
        <w:t>административного искового заявления, которое, по видимому, отличается от обычных институтов «заявление» и «исковое заявление»</w:t>
      </w:r>
      <w:r w:rsidRPr="00110B1E">
        <w:rPr>
          <w:rFonts w:ascii="Times New Roman" w:hAnsi="Times New Roman" w:cs="Times New Roman"/>
          <w:sz w:val="28"/>
          <w:szCs w:val="28"/>
        </w:rPr>
        <w:t>), сроков рассмотрения дел, альтернативной подсудности. На данный же момент процедура регулирования производства по делам, вытекающим из публичных правоотношений, регулируется Кодексом административного производства РФ</w:t>
      </w:r>
      <w:r>
        <w:rPr>
          <w:rFonts w:ascii="Times New Roman" w:hAnsi="Times New Roman" w:cs="Times New Roman"/>
          <w:sz w:val="28"/>
          <w:szCs w:val="28"/>
        </w:rPr>
        <w:t>. Он</w:t>
      </w:r>
      <w:r w:rsidRPr="00110B1E">
        <w:rPr>
          <w:rFonts w:ascii="Times New Roman" w:hAnsi="Times New Roman" w:cs="Times New Roman"/>
          <w:sz w:val="28"/>
          <w:szCs w:val="28"/>
        </w:rPr>
        <w:t xml:space="preserve"> предусматривает как общие нормы, которые схожи с общими нормами, содержащимися в ГПК РФ, так и специальные нормы, которые регламентируют особенности отдельных категорий производств по делам, вытекающим из публичных правоотношений (об оспаривании нормативных правовых актов, о защите избирательных прав и прав на участие в референдуме, о взыскании обязательных платежей и санкций и др.).</w:t>
      </w:r>
    </w:p>
    <w:p w:rsidR="00110B1E" w:rsidRDefault="00110B1E" w:rsidP="00110B1E">
      <w:pPr>
        <w:spacing w:after="0" w:line="360" w:lineRule="auto"/>
        <w:ind w:firstLine="709"/>
        <w:jc w:val="both"/>
        <w:rPr>
          <w:rFonts w:ascii="Times New Roman" w:hAnsi="Times New Roman" w:cs="Times New Roman"/>
          <w:sz w:val="28"/>
          <w:szCs w:val="28"/>
        </w:rPr>
      </w:pPr>
      <w:r w:rsidRPr="00110B1E">
        <w:rPr>
          <w:rFonts w:ascii="Times New Roman" w:hAnsi="Times New Roman" w:cs="Times New Roman"/>
          <w:sz w:val="28"/>
          <w:szCs w:val="28"/>
        </w:rPr>
        <w:t>Стороны (административный истец и административный ответчик) и заинтересованные лица являются лицами, участвующими в деле (ст. 37 КАС РФ), имеют все процессуальные права и несут обязанности в соответствии со ст. 45 КАС РФ.</w:t>
      </w:r>
      <w:r>
        <w:rPr>
          <w:rFonts w:ascii="Times New Roman" w:hAnsi="Times New Roman" w:cs="Times New Roman"/>
          <w:sz w:val="28"/>
          <w:szCs w:val="28"/>
        </w:rPr>
        <w:t xml:space="preserve"> </w:t>
      </w:r>
      <w:r w:rsidRPr="00110B1E">
        <w:rPr>
          <w:rFonts w:ascii="Times New Roman" w:hAnsi="Times New Roman" w:cs="Times New Roman"/>
          <w:sz w:val="28"/>
          <w:szCs w:val="28"/>
        </w:rPr>
        <w:t>Суд не связан основаниями и д</w:t>
      </w:r>
      <w:r>
        <w:rPr>
          <w:rFonts w:ascii="Times New Roman" w:hAnsi="Times New Roman" w:cs="Times New Roman"/>
          <w:sz w:val="28"/>
          <w:szCs w:val="28"/>
        </w:rPr>
        <w:t>оводами заявленных требований (п</w:t>
      </w:r>
      <w:r w:rsidRPr="00110B1E">
        <w:rPr>
          <w:rFonts w:ascii="Times New Roman" w:hAnsi="Times New Roman" w:cs="Times New Roman"/>
          <w:sz w:val="28"/>
          <w:szCs w:val="28"/>
        </w:rPr>
        <w:t xml:space="preserve">. 3 ст. </w:t>
      </w:r>
      <w:r>
        <w:rPr>
          <w:rFonts w:ascii="Times New Roman" w:hAnsi="Times New Roman" w:cs="Times New Roman"/>
          <w:sz w:val="28"/>
          <w:szCs w:val="28"/>
        </w:rPr>
        <w:t>62</w:t>
      </w:r>
      <w:r w:rsidRPr="00110B1E">
        <w:rPr>
          <w:rFonts w:ascii="Times New Roman" w:hAnsi="Times New Roman" w:cs="Times New Roman"/>
          <w:sz w:val="28"/>
          <w:szCs w:val="28"/>
        </w:rPr>
        <w:t xml:space="preserve"> </w:t>
      </w:r>
      <w:r>
        <w:rPr>
          <w:rFonts w:ascii="Times New Roman" w:hAnsi="Times New Roman" w:cs="Times New Roman"/>
          <w:sz w:val="28"/>
          <w:szCs w:val="28"/>
        </w:rPr>
        <w:t>КАС РФ</w:t>
      </w:r>
      <w:r w:rsidRPr="00110B1E">
        <w:rPr>
          <w:rFonts w:ascii="Times New Roman" w:hAnsi="Times New Roman" w:cs="Times New Roman"/>
          <w:sz w:val="28"/>
          <w:szCs w:val="28"/>
        </w:rPr>
        <w:t xml:space="preserve">). </w:t>
      </w:r>
    </w:p>
    <w:p w:rsidR="00110B1E" w:rsidRDefault="00110B1E" w:rsidP="00110B1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Обособление данного производства в КАС РФ</w:t>
      </w:r>
      <w:r w:rsidRPr="00110B1E">
        <w:rPr>
          <w:rFonts w:ascii="Times New Roman" w:hAnsi="Times New Roman" w:cs="Times New Roman"/>
          <w:sz w:val="28"/>
          <w:szCs w:val="28"/>
        </w:rPr>
        <w:t xml:space="preserve"> определя</w:t>
      </w:r>
      <w:r>
        <w:rPr>
          <w:rFonts w:ascii="Times New Roman" w:hAnsi="Times New Roman" w:cs="Times New Roman"/>
          <w:sz w:val="28"/>
          <w:szCs w:val="28"/>
        </w:rPr>
        <w:t>е</w:t>
      </w:r>
      <w:r w:rsidRPr="00110B1E">
        <w:rPr>
          <w:rFonts w:ascii="Times New Roman" w:hAnsi="Times New Roman" w:cs="Times New Roman"/>
          <w:sz w:val="28"/>
          <w:szCs w:val="28"/>
        </w:rPr>
        <w:t>тся характером спорных правоотношений. Это властеотношения, которые возникают не по воле субъектов правового конфликта, как в</w:t>
      </w:r>
      <w:r>
        <w:rPr>
          <w:rFonts w:ascii="Times New Roman" w:hAnsi="Times New Roman" w:cs="Times New Roman"/>
          <w:sz w:val="28"/>
          <w:szCs w:val="28"/>
        </w:rPr>
        <w:t xml:space="preserve"> гражданских (в широком смысле)</w:t>
      </w:r>
      <w:r w:rsidRPr="00110B1E">
        <w:rPr>
          <w:rFonts w:ascii="Times New Roman" w:hAnsi="Times New Roman" w:cs="Times New Roman"/>
          <w:sz w:val="28"/>
          <w:szCs w:val="28"/>
        </w:rPr>
        <w:t xml:space="preserve"> горизонтальных правоотношениях, а в связи с реализацией органами публичной власти своих властных функций. Судебная власть в лице суда призвана проверить законность решений, действий двух других ветвей государственной власти: законодательной или исполнительной. Следовательно, действие принципа диспозитивности по распоряжению материальным предметом спора по этим делам не действует.</w:t>
      </w:r>
      <w:r w:rsidR="006B0DBF">
        <w:rPr>
          <w:rFonts w:ascii="Times New Roman" w:hAnsi="Times New Roman" w:cs="Times New Roman"/>
          <w:sz w:val="28"/>
          <w:szCs w:val="28"/>
        </w:rPr>
        <w:t xml:space="preserve"> Перейдем к рассмотрению особенностей регулирования административного производства по КАС РФ.</w:t>
      </w:r>
    </w:p>
    <w:p w:rsidR="0018183B" w:rsidRPr="00110B1E" w:rsidRDefault="0018183B" w:rsidP="00110B1E">
      <w:pPr>
        <w:spacing w:after="0" w:line="360" w:lineRule="auto"/>
        <w:ind w:firstLine="709"/>
        <w:jc w:val="both"/>
        <w:rPr>
          <w:rFonts w:ascii="Times New Roman" w:hAnsi="Times New Roman" w:cs="Times New Roman"/>
          <w:sz w:val="28"/>
          <w:szCs w:val="28"/>
        </w:rPr>
      </w:pPr>
      <w:r w:rsidRPr="00110B1E">
        <w:rPr>
          <w:rFonts w:ascii="Times New Roman" w:hAnsi="Times New Roman" w:cs="Times New Roman"/>
          <w:sz w:val="28"/>
          <w:szCs w:val="28"/>
        </w:rPr>
        <w:br w:type="page"/>
      </w:r>
    </w:p>
    <w:p w:rsidR="0018183B" w:rsidRPr="006A1A66" w:rsidRDefault="006A1A66" w:rsidP="009021FE">
      <w:pPr>
        <w:pStyle w:val="1"/>
        <w:jc w:val="center"/>
      </w:pPr>
      <w:bookmarkStart w:id="4" w:name="_Toc452244802"/>
      <w:r w:rsidRPr="006A1A66">
        <w:t>Распределение бремени доказывания в административном судопроизводстве</w:t>
      </w:r>
      <w:bookmarkEnd w:id="4"/>
    </w:p>
    <w:p w:rsidR="006B0DBF" w:rsidRPr="00110B1E" w:rsidRDefault="006B0DBF" w:rsidP="00110B1E">
      <w:pPr>
        <w:spacing w:after="0" w:line="360" w:lineRule="auto"/>
        <w:ind w:firstLine="709"/>
        <w:jc w:val="both"/>
        <w:rPr>
          <w:rFonts w:ascii="Times New Roman" w:hAnsi="Times New Roman" w:cs="Times New Roman"/>
          <w:sz w:val="28"/>
          <w:szCs w:val="28"/>
        </w:rPr>
      </w:pPr>
    </w:p>
    <w:p w:rsidR="00442A7C" w:rsidRDefault="006B0DBF" w:rsidP="00110B1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Первой особенностью административного судопроизводства по КАС РФ для </w:t>
      </w:r>
      <w:r w:rsidR="00E92C02">
        <w:rPr>
          <w:rFonts w:ascii="Times New Roman" w:hAnsi="Times New Roman" w:cs="Times New Roman"/>
          <w:sz w:val="28"/>
          <w:szCs w:val="28"/>
        </w:rPr>
        <w:t xml:space="preserve">нас в данной работе </w:t>
      </w:r>
      <w:r w:rsidR="005C5441">
        <w:rPr>
          <w:rFonts w:ascii="Times New Roman" w:hAnsi="Times New Roman" w:cs="Times New Roman"/>
          <w:sz w:val="28"/>
          <w:szCs w:val="28"/>
        </w:rPr>
        <w:t>являются</w:t>
      </w:r>
      <w:r w:rsidR="00E92C02">
        <w:rPr>
          <w:rFonts w:ascii="Times New Roman" w:hAnsi="Times New Roman" w:cs="Times New Roman"/>
          <w:sz w:val="28"/>
          <w:szCs w:val="28"/>
        </w:rPr>
        <w:t xml:space="preserve"> особенности, связанные с доказыванием в судопроизводстве по делам, возникающим из публичных правоотношений. Действие принципа состязательности несколько отличается о того, как он действует в обычном гражданском производстве</w:t>
      </w:r>
      <w:r w:rsidR="00110B1E" w:rsidRPr="00110B1E">
        <w:rPr>
          <w:rFonts w:ascii="Times New Roman" w:hAnsi="Times New Roman" w:cs="Times New Roman"/>
          <w:sz w:val="28"/>
          <w:szCs w:val="28"/>
        </w:rPr>
        <w:t>. По общему правилу</w:t>
      </w:r>
      <w:r w:rsidR="00442A7C">
        <w:rPr>
          <w:rFonts w:ascii="Times New Roman" w:hAnsi="Times New Roman" w:cs="Times New Roman"/>
          <w:sz w:val="28"/>
          <w:szCs w:val="28"/>
        </w:rPr>
        <w:t xml:space="preserve"> для гражданского производства</w:t>
      </w:r>
      <w:r w:rsidR="00110B1E" w:rsidRPr="00110B1E">
        <w:rPr>
          <w:rFonts w:ascii="Times New Roman" w:hAnsi="Times New Roman" w:cs="Times New Roman"/>
          <w:sz w:val="28"/>
          <w:szCs w:val="28"/>
        </w:rPr>
        <w:t xml:space="preserve">, каждая сторона обязана доказать те обстоятельства, на которые она ссылается как на основания своих требований и возражений (ч. 1 ст. 56 ГПК). </w:t>
      </w:r>
      <w:r w:rsidR="00442A7C">
        <w:rPr>
          <w:rFonts w:ascii="Times New Roman" w:hAnsi="Times New Roman" w:cs="Times New Roman"/>
          <w:sz w:val="28"/>
          <w:szCs w:val="28"/>
        </w:rPr>
        <w:t>Но для дел</w:t>
      </w:r>
      <w:r w:rsidR="00110B1E" w:rsidRPr="00110B1E">
        <w:rPr>
          <w:rFonts w:ascii="Times New Roman" w:hAnsi="Times New Roman" w:cs="Times New Roman"/>
          <w:sz w:val="28"/>
          <w:szCs w:val="28"/>
        </w:rPr>
        <w:t xml:space="preserve"> из публичных правоотношений законодатель решает вопрос о бремени доказывания, исходя из особенностей опять-таки </w:t>
      </w:r>
      <w:r w:rsidR="00271A67">
        <w:rPr>
          <w:rFonts w:ascii="Times New Roman" w:hAnsi="Times New Roman" w:cs="Times New Roman"/>
          <w:sz w:val="28"/>
          <w:szCs w:val="28"/>
        </w:rPr>
        <w:t>отношений с участием властных субъектов</w:t>
      </w:r>
      <w:r w:rsidR="00110B1E" w:rsidRPr="00110B1E">
        <w:rPr>
          <w:rFonts w:ascii="Times New Roman" w:hAnsi="Times New Roman" w:cs="Times New Roman"/>
          <w:sz w:val="28"/>
          <w:szCs w:val="28"/>
        </w:rPr>
        <w:t>, в которых до процесса состояли заявитель и орган публ</w:t>
      </w:r>
      <w:r w:rsidR="00442A7C">
        <w:rPr>
          <w:rFonts w:ascii="Times New Roman" w:hAnsi="Times New Roman" w:cs="Times New Roman"/>
          <w:sz w:val="28"/>
          <w:szCs w:val="28"/>
        </w:rPr>
        <w:t>ичной власти. В соответствии с п</w:t>
      </w:r>
      <w:r w:rsidR="00110B1E" w:rsidRPr="00110B1E">
        <w:rPr>
          <w:rFonts w:ascii="Times New Roman" w:hAnsi="Times New Roman" w:cs="Times New Roman"/>
          <w:sz w:val="28"/>
          <w:szCs w:val="28"/>
        </w:rPr>
        <w:t xml:space="preserve">. 1 ст. </w:t>
      </w:r>
      <w:r w:rsidR="00442A7C">
        <w:rPr>
          <w:rFonts w:ascii="Times New Roman" w:hAnsi="Times New Roman" w:cs="Times New Roman"/>
          <w:sz w:val="28"/>
          <w:szCs w:val="28"/>
        </w:rPr>
        <w:t>62 КАС РФ</w:t>
      </w:r>
      <w:r w:rsidR="00110B1E" w:rsidRPr="00110B1E">
        <w:rPr>
          <w:rFonts w:ascii="Times New Roman" w:hAnsi="Times New Roman" w:cs="Times New Roman"/>
          <w:sz w:val="28"/>
          <w:szCs w:val="28"/>
        </w:rPr>
        <w:t xml:space="preserve"> обязанность доказывани</w:t>
      </w:r>
      <w:r w:rsidR="00442A7C">
        <w:rPr>
          <w:rFonts w:ascii="Times New Roman" w:hAnsi="Times New Roman" w:cs="Times New Roman"/>
          <w:sz w:val="28"/>
          <w:szCs w:val="28"/>
        </w:rPr>
        <w:t>я по общему правилу лежит на лицах, которые ссылаются на определенные факты. Но здесь же мы видим оговорку законодателя, которая говорит нам, что данное правило будет работать, если не предусмотрен иной порядок распределения обязанности доказывания в административном процессе. «Иное» предусмотрено в п.2 данной статьи. Бремя доказывания</w:t>
      </w:r>
      <w:r w:rsidR="00110B1E" w:rsidRPr="00110B1E">
        <w:rPr>
          <w:rFonts w:ascii="Times New Roman" w:hAnsi="Times New Roman" w:cs="Times New Roman"/>
          <w:sz w:val="28"/>
          <w:szCs w:val="28"/>
        </w:rPr>
        <w:t xml:space="preserve"> законности правовых актов, решений, действий (бездействия), оспариваемых в суде, возлагается на орган, должностное лицо, издавшие этот правовой акт, принявшие оспариваемое решение, совершившие действие либо не совершившие его (бездействие).</w:t>
      </w:r>
      <w:r w:rsidR="00442A7C">
        <w:rPr>
          <w:rFonts w:ascii="Times New Roman" w:hAnsi="Times New Roman" w:cs="Times New Roman"/>
          <w:sz w:val="28"/>
          <w:szCs w:val="28"/>
        </w:rPr>
        <w:t xml:space="preserve"> Заявитель же не обязан доказывать законность оспариваемых актов или решений, но должен доказать: 1) каким нормативным правовым актом нарушены права или законные интересы; 2)какие права и законные интересы нарушены или могут быть нарушены оспариваемыми актами или решениями; 3) иные факты, на которые административный истец ссылается как на основания своих требований. Так выглядит общее правило распределения бремени доказывания по КАС РФ. Также законодателем были предусмотрены и специальные правила, касающиеся распределения бремени доказывания в зависимости от категории рассматриваемых административных дел. Эти правила содержатся в разделе 4 гл.21-32 КАС РФ.</w:t>
      </w:r>
      <w:r w:rsidR="007A79A8">
        <w:rPr>
          <w:rFonts w:ascii="Times New Roman" w:hAnsi="Times New Roman" w:cs="Times New Roman"/>
          <w:sz w:val="28"/>
          <w:szCs w:val="28"/>
        </w:rPr>
        <w:t xml:space="preserve"> </w:t>
      </w:r>
    </w:p>
    <w:p w:rsidR="00EC1293" w:rsidRDefault="007A79A8" w:rsidP="00EC12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Правила распределения бремени доказывания по КАС РФ в целом весьма схожи с правилами, которые предусматривал подраздел 3 старой редакции ГПК РФ. Но раз данный раздел был признан утратившим силу ввиду введения в действие Кодекса административного судопроизводства, то значит, у законодателя были на то основания. КАС РФ не содержит существенных отличий в регулировании судопроизводства по делам, вытекающим из публичных правоотношений, но стоит заметить, что перечисленные особенности все-таки вносят свои коррективы в осуществления судопроизводства по административным делам. Логика законодателя состояла в том, чтобы административное судопроизводство более точно отвечало принципу состязательности и равенства сторон в судебном процессе. </w:t>
      </w:r>
    </w:p>
    <w:p w:rsidR="00EC1293" w:rsidRDefault="00EC1293">
      <w:pPr>
        <w:rPr>
          <w:rFonts w:ascii="Times New Roman" w:hAnsi="Times New Roman" w:cs="Times New Roman"/>
          <w:sz w:val="28"/>
          <w:szCs w:val="28"/>
        </w:rPr>
      </w:pPr>
      <w:r>
        <w:rPr>
          <w:rFonts w:ascii="Times New Roman" w:hAnsi="Times New Roman" w:cs="Times New Roman"/>
          <w:sz w:val="28"/>
          <w:szCs w:val="28"/>
        </w:rPr>
        <w:br w:type="page"/>
      </w:r>
    </w:p>
    <w:p w:rsidR="00EC1293" w:rsidRDefault="006A1A66" w:rsidP="009021FE">
      <w:pPr>
        <w:pStyle w:val="1"/>
        <w:jc w:val="center"/>
      </w:pPr>
      <w:bookmarkStart w:id="5" w:name="_Toc452244803"/>
      <w:r>
        <w:t>Роль суда в административном производстве</w:t>
      </w:r>
      <w:bookmarkEnd w:id="5"/>
    </w:p>
    <w:p w:rsidR="00EC1293" w:rsidRDefault="00EC1293" w:rsidP="00EC1293">
      <w:pPr>
        <w:spacing w:after="0" w:line="360" w:lineRule="auto"/>
        <w:ind w:firstLine="709"/>
        <w:jc w:val="both"/>
        <w:rPr>
          <w:rFonts w:ascii="Times New Roman" w:hAnsi="Times New Roman" w:cs="Times New Roman"/>
          <w:sz w:val="28"/>
          <w:szCs w:val="28"/>
        </w:rPr>
      </w:pPr>
    </w:p>
    <w:p w:rsidR="00955011" w:rsidRDefault="00EC1293" w:rsidP="00EC12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Следующей рассмотренной особенностью нового административного производства будет роль суда в ходе рассмотрения административного дела. </w:t>
      </w:r>
      <w:r w:rsidR="007A79A8">
        <w:rPr>
          <w:rFonts w:ascii="Times New Roman" w:hAnsi="Times New Roman" w:cs="Times New Roman"/>
          <w:sz w:val="28"/>
          <w:szCs w:val="28"/>
        </w:rPr>
        <w:t xml:space="preserve">Поскольку сущность административного судопроизводства состоит не столько в споре о каком-либо праве, сколько в осуществлении судебного контроля деятельности органов государственной власти, должностных лиц и государственных служащих. Поэтому суд на данный момент принимает более активное участие в доказательственной деятельности. </w:t>
      </w:r>
      <w:r>
        <w:rPr>
          <w:rFonts w:ascii="Times New Roman" w:hAnsi="Times New Roman" w:cs="Times New Roman"/>
          <w:sz w:val="28"/>
          <w:szCs w:val="28"/>
        </w:rPr>
        <w:t>Обратившись к нормам, регулирующим процессуальные полномочия суда, мы можем заметить явную тенденцию к укреплению роли суда в административном разбирательстве.</w:t>
      </w:r>
    </w:p>
    <w:p w:rsidR="00EC1293" w:rsidRDefault="00EC1293" w:rsidP="00EC12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Основной особенностью положения суда в административном процессе является его полномочие выходить за рамки доводов, заявленных сторонами, </w:t>
      </w:r>
      <w:r w:rsidRPr="00EC1293">
        <w:rPr>
          <w:rFonts w:ascii="Times New Roman" w:hAnsi="Times New Roman" w:cs="Times New Roman"/>
          <w:sz w:val="28"/>
          <w:szCs w:val="28"/>
        </w:rPr>
        <w:t>то есть он вправе по собственной инициативе возобновить производство по делу, если посчитает необходимым выяснить новые обстоятельства или исследовать новые доказательства, имеющие значение для рассмотрения административного дела</w:t>
      </w:r>
      <w:r>
        <w:rPr>
          <w:rFonts w:ascii="Times New Roman" w:hAnsi="Times New Roman" w:cs="Times New Roman"/>
          <w:sz w:val="28"/>
          <w:szCs w:val="28"/>
        </w:rPr>
        <w:t xml:space="preserve"> (ст. 178 КАС РФ)</w:t>
      </w:r>
      <w:r w:rsidRPr="00EC1293">
        <w:rPr>
          <w:rFonts w:ascii="Times New Roman" w:hAnsi="Times New Roman" w:cs="Times New Roman"/>
          <w:sz w:val="28"/>
          <w:szCs w:val="28"/>
        </w:rPr>
        <w:t>.</w:t>
      </w:r>
      <w:r>
        <w:rPr>
          <w:rFonts w:ascii="Times New Roman" w:hAnsi="Times New Roman" w:cs="Times New Roman"/>
          <w:sz w:val="28"/>
          <w:szCs w:val="28"/>
        </w:rPr>
        <w:t xml:space="preserve"> Данная норма вызвала критику среди процессуалистов, поскольку она дает суду почву для злоупотреблений и не предусматривает право сторон возражать против таких решений. </w:t>
      </w:r>
      <w:r w:rsidRPr="00EC1293">
        <w:rPr>
          <w:rFonts w:ascii="Times New Roman" w:hAnsi="Times New Roman" w:cs="Times New Roman"/>
          <w:sz w:val="28"/>
          <w:szCs w:val="28"/>
        </w:rPr>
        <w:t>Также свидетельством расширения полномочий суда в административном судопроизводстве, по сравнению с гражданским и арбитражным процессом, может служить ст. 121 КАС РФ, согласно которой суд правомочен по собственной инициативе признать явку одной из сторон обязательной. Этот документ представляет собой оформленное в письменной форме обязательство своевременно являться по вызову суда в судебное заседание. Отказ от исполнения такого обязательства влечет последствия в виде мер процессуального принуждения, а именно привод или наложение судебного штрафа (ст.ст. 120, 122 КАС РФ). Возможность применения обязательства о явке в ГПК РФ и АПК РФ не предусмотрена.</w:t>
      </w:r>
      <w:r w:rsidR="00411E61">
        <w:rPr>
          <w:rFonts w:ascii="Times New Roman" w:hAnsi="Times New Roman" w:cs="Times New Roman"/>
          <w:sz w:val="28"/>
          <w:szCs w:val="28"/>
        </w:rPr>
        <w:t xml:space="preserve"> Введение мер процессуального принуждения в административный процесс, основой которого было обычное гражданское судопроизводство, является новеллой в законодательстве, что опять же подчеркивает тенденцию закрепления более активной роли суда, так как судебное разбирательство может осуществляться гораздо более эффективно, чем ранее. </w:t>
      </w:r>
    </w:p>
    <w:p w:rsidR="00411E61" w:rsidRDefault="00411E61" w:rsidP="00EC12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Изменение претерпели и нормы, касающиеся состава суда при рассмотрении административного дела. </w:t>
      </w:r>
      <w:r w:rsidRPr="00411E61">
        <w:rPr>
          <w:rFonts w:ascii="Times New Roman" w:hAnsi="Times New Roman" w:cs="Times New Roman"/>
          <w:sz w:val="28"/>
          <w:szCs w:val="28"/>
        </w:rPr>
        <w:t>Так, согласно КАС РФ административное дело может быть рассмотрено в первой инстанции коллегией из трех судей на основании мотивированного определения суда в связи с его особой сложностью. В ГПК и АПК РФ, по общему правилу, в первой инстанции дело рассматривается судьей единолично, за исключением отдельной категории дел, которая в обязательном порядке должна рассматриваться коллегией судей. В КАС РФ также перечислены категории дел, которые рассматриваются коллегией из трех судей в обязательном порядке. Перечень таких дел является исчерпывающим и закреплен в ст. 29 КАС РФ.</w:t>
      </w:r>
      <w:r w:rsidR="0008151B">
        <w:rPr>
          <w:rFonts w:ascii="Times New Roman" w:hAnsi="Times New Roman" w:cs="Times New Roman"/>
          <w:sz w:val="28"/>
          <w:szCs w:val="28"/>
        </w:rPr>
        <w:t xml:space="preserve"> </w:t>
      </w:r>
    </w:p>
    <w:p w:rsidR="00EC1293" w:rsidRDefault="0008151B" w:rsidP="00EC12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Занимательной особенность, на мой взгляд, является регламентация порядка в судебном заседании. Ст. 144 КАС РФ устанавливает за </w:t>
      </w:r>
      <w:r w:rsidR="00B0097C">
        <w:rPr>
          <w:rFonts w:ascii="Times New Roman" w:hAnsi="Times New Roman" w:cs="Times New Roman"/>
          <w:sz w:val="28"/>
          <w:szCs w:val="28"/>
        </w:rPr>
        <w:t xml:space="preserve">участниками судебного разбирательства обязанность обращаться к суду «Уважаемый суд», а к судье – «Ваша честь». ГПК и АПК нормативно закрепляют лишь обязанность участников судопроизводства обращаться к суду «Уважаемый суд». Обязанность обращения к судье «Ваша честь» в ГПК И АПК отсутствует. На первый взгляд, незначительная особенность. Но ст. 257 УПК РФ устанавливает точно такую же обязанность участников обращаться к суду и судьям. В подобном ходе законодателя можно увидеть некоторую властность, которой был наделен суд, что несомненно подчеркивает статус суда при осуществлении его роли в судебном процессе. </w:t>
      </w:r>
    </w:p>
    <w:p w:rsidR="00B62FCA" w:rsidRDefault="00B62FCA" w:rsidP="00EC12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Еще одним инструментом для осуществления своей роли судом является возможность применения судом мер процессуального принуждения, которая отсутствовала в обычном гражданском судопроизводстве. Данными полномочиями суд наделен в целях поддержания порядка в судебном заседании, а также для устранения препятствий к осуществлению административного судопроизводства. КАС РФ предусматривает 6 мер процессуального принуждения, </w:t>
      </w:r>
      <w:r w:rsidRPr="00B62FCA">
        <w:rPr>
          <w:rFonts w:ascii="Times New Roman" w:hAnsi="Times New Roman" w:cs="Times New Roman"/>
          <w:sz w:val="28"/>
          <w:szCs w:val="28"/>
        </w:rPr>
        <w:t>новыми среди них являются ограничение выступления участника судебного разбирательства или лишение его слова, а также обязательство о явке.</w:t>
      </w:r>
      <w:r>
        <w:rPr>
          <w:rFonts w:ascii="Times New Roman" w:hAnsi="Times New Roman" w:cs="Times New Roman"/>
          <w:sz w:val="28"/>
          <w:szCs w:val="28"/>
        </w:rPr>
        <w:t xml:space="preserve"> Размеры судебных штрафов, наложению которых подвергались участники процесса, значительно повышаются (от 5 до 100 тыс. рублей)</w:t>
      </w:r>
      <w:r w:rsidR="00674DA6">
        <w:rPr>
          <w:rFonts w:ascii="Times New Roman" w:hAnsi="Times New Roman" w:cs="Times New Roman"/>
          <w:sz w:val="28"/>
          <w:szCs w:val="28"/>
        </w:rPr>
        <w:t xml:space="preserve">, а также увеличивается число случаев, в которых суд может наложить штраф. Особо стоит отметить, что при неявке без уважительной причины лиц, чья явка обязательна, суд </w:t>
      </w:r>
      <w:r w:rsidR="00674DA6" w:rsidRPr="00674DA6">
        <w:rPr>
          <w:rFonts w:ascii="Times New Roman" w:hAnsi="Times New Roman" w:cs="Times New Roman"/>
          <w:i/>
          <w:sz w:val="28"/>
          <w:szCs w:val="28"/>
        </w:rPr>
        <w:t>обязан</w:t>
      </w:r>
      <w:r w:rsidR="00674DA6">
        <w:rPr>
          <w:rFonts w:ascii="Times New Roman" w:hAnsi="Times New Roman" w:cs="Times New Roman"/>
          <w:sz w:val="28"/>
          <w:szCs w:val="28"/>
        </w:rPr>
        <w:t xml:space="preserve"> в силу закона наложить штраф (ч. 3 ст. 150 КАС РФ). </w:t>
      </w:r>
    </w:p>
    <w:p w:rsidR="00674DA6" w:rsidRDefault="00674DA6" w:rsidP="00EC12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Вышеперечисленные полномочия суда при осуществлении административного судопроизводства введены законодателем для достижения цели данного производства, а именно произведение судебного контроля властеотношений, в ходе которых могут нарушаться права или законные интересы граждан.</w:t>
      </w:r>
    </w:p>
    <w:p w:rsidR="00674DA6" w:rsidRDefault="00674DA6">
      <w:pPr>
        <w:rPr>
          <w:rFonts w:ascii="Times New Roman" w:hAnsi="Times New Roman" w:cs="Times New Roman"/>
          <w:sz w:val="28"/>
          <w:szCs w:val="28"/>
        </w:rPr>
      </w:pPr>
      <w:r>
        <w:rPr>
          <w:rFonts w:ascii="Times New Roman" w:hAnsi="Times New Roman" w:cs="Times New Roman"/>
          <w:sz w:val="28"/>
          <w:szCs w:val="28"/>
        </w:rPr>
        <w:br w:type="page"/>
      </w:r>
    </w:p>
    <w:p w:rsidR="00674DA6" w:rsidRDefault="009021FE" w:rsidP="009021FE">
      <w:pPr>
        <w:pStyle w:val="1"/>
        <w:jc w:val="center"/>
      </w:pPr>
      <w:bookmarkStart w:id="6" w:name="_Toc452244804"/>
      <w:r>
        <w:t>Заключение</w:t>
      </w:r>
      <w:bookmarkEnd w:id="6"/>
    </w:p>
    <w:p w:rsidR="00674DA6" w:rsidRDefault="00674DA6" w:rsidP="00EC1293">
      <w:pPr>
        <w:spacing w:after="0" w:line="360" w:lineRule="auto"/>
        <w:ind w:firstLine="709"/>
        <w:jc w:val="both"/>
        <w:rPr>
          <w:rFonts w:ascii="Times New Roman" w:hAnsi="Times New Roman" w:cs="Times New Roman"/>
          <w:sz w:val="28"/>
          <w:szCs w:val="28"/>
        </w:rPr>
      </w:pPr>
    </w:p>
    <w:p w:rsidR="00674DA6" w:rsidRDefault="00674DA6" w:rsidP="00EC12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данной работе были рассмотрены различные особенности административного судопроизводства, которое на данный момент регулируется Кодексом Административного судопроизводства</w:t>
      </w:r>
      <w:r w:rsidR="00465186">
        <w:rPr>
          <w:rFonts w:ascii="Times New Roman" w:hAnsi="Times New Roman" w:cs="Times New Roman"/>
          <w:sz w:val="28"/>
          <w:szCs w:val="28"/>
        </w:rPr>
        <w:t>. П</w:t>
      </w:r>
      <w:r w:rsidR="00271A67">
        <w:rPr>
          <w:rFonts w:ascii="Times New Roman" w:hAnsi="Times New Roman" w:cs="Times New Roman"/>
          <w:sz w:val="28"/>
          <w:szCs w:val="28"/>
        </w:rPr>
        <w:t xml:space="preserve">ункт </w:t>
      </w:r>
      <w:r w:rsidR="00465186">
        <w:rPr>
          <w:rFonts w:ascii="Times New Roman" w:hAnsi="Times New Roman" w:cs="Times New Roman"/>
          <w:sz w:val="28"/>
          <w:szCs w:val="28"/>
        </w:rPr>
        <w:t>2 ст</w:t>
      </w:r>
      <w:r w:rsidR="00271A67">
        <w:rPr>
          <w:rFonts w:ascii="Times New Roman" w:hAnsi="Times New Roman" w:cs="Times New Roman"/>
          <w:sz w:val="28"/>
          <w:szCs w:val="28"/>
        </w:rPr>
        <w:t>атьи</w:t>
      </w:r>
      <w:r w:rsidR="00465186">
        <w:rPr>
          <w:rFonts w:ascii="Times New Roman" w:hAnsi="Times New Roman" w:cs="Times New Roman"/>
          <w:sz w:val="28"/>
          <w:szCs w:val="28"/>
        </w:rPr>
        <w:t xml:space="preserve"> 118 Конституции Российской Федерации говорит, что правосудие осуществляется посредством конституционного, гражданского, административного и уголовного судопроизводства. Все виды судопроизводства, кроме административного, были представлены в судебной системе РФ до введения КАС РФ. Но административное производство не было представлено как обособленный, самостоятельный вид. Перечисленные в данной работе  особенности позволяют говорить о том, что в системе Российского судопроизводства наконец-то появился порядок рассмотрения дел, который гарантирует осуществление данного вида судопроизводства. Нормы КАС РФ, которые регламентируют административный процесс, четко устанавливают различные процедуры осуществления административного правосудия. Появился новый институт обращения в суд по делам, вытекающим из публичных правоотношений (административное исковое заявление), установлены принципы административного судопроизводства, которые во много повторяют принципы гражданского судопроизводства, но в то же время имеют некоторые отличия. Например, принцип состязательности в административном процессе несколько отличается от гражданского, бремя доказывания распределяется с учетом особенностей, которые были выше описаны. Принцип законности и справедливости заключается не только в защите прав и законных интересов граждан, но и в осуществлении судебного контроля действий властных субъектов. Процессуальные сроки также отличаются от гражданско-процессуальных, теперь производство по делам осуществляется в более сжатые сроки, что может гарантировать гражданам разрешение вопроса о защите их прав и законных интересов в разумные сроки, производства по делам, вытекающим из публичных правоотношений более не будут затягиваться на продолжительные сроки. Административное производство </w:t>
      </w:r>
      <w:r w:rsidR="00875E37">
        <w:rPr>
          <w:rFonts w:ascii="Times New Roman" w:hAnsi="Times New Roman" w:cs="Times New Roman"/>
          <w:sz w:val="28"/>
          <w:szCs w:val="28"/>
        </w:rPr>
        <w:t>гарантирует быстрое и четкое реагирование со стороны судебной ветви власти при осуществлении защиты прав граждан посредством контроля действий носителей власти. Наделение суда более широким спектром полномочий по поддержанию порядка и устранению препятствий в ходе осуществления административного правосудия также не может не сказаться на разрешении споров, вытекающих из отношений частных и публичных субъектов.</w:t>
      </w:r>
    </w:p>
    <w:p w:rsidR="00875E37" w:rsidRPr="00674DA6" w:rsidRDefault="00875E37" w:rsidP="00EC12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Подводя итог можно сказать, что законодатель сформировал новый вид судебного производства, который хоть и осуществляется в рамках деятельности судов общей юрисдикции, но призван решать проблемы, возникающие из рассматриваемых властеотношений. Точно неизвестно, каким образом введение КАС РФ поменяет существующую практику правоприменения, но можно сказать с уверенностью, что данные законодательные новеллы принесут порядок в разрешение споров, вытекающих из публичных правоотношений.</w:t>
      </w:r>
    </w:p>
    <w:p w:rsidR="005C5441" w:rsidRDefault="005C5441">
      <w:pPr>
        <w:rPr>
          <w:rFonts w:ascii="Times New Roman" w:hAnsi="Times New Roman" w:cs="Times New Roman"/>
          <w:sz w:val="28"/>
          <w:szCs w:val="28"/>
        </w:rPr>
      </w:pPr>
      <w:r>
        <w:rPr>
          <w:rFonts w:ascii="Times New Roman" w:hAnsi="Times New Roman" w:cs="Times New Roman"/>
          <w:sz w:val="28"/>
          <w:szCs w:val="28"/>
        </w:rPr>
        <w:br w:type="page"/>
      </w:r>
    </w:p>
    <w:p w:rsidR="00B62FCA" w:rsidRDefault="005C5441" w:rsidP="00B62F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ИСПОЛЬЗУЕМОЙ ЛИТЕРАТУРЫ</w:t>
      </w:r>
    </w:p>
    <w:p w:rsidR="00926AF5" w:rsidRDefault="00926AF5" w:rsidP="00926AF5">
      <w:pPr>
        <w:pStyle w:val="a3"/>
        <w:numPr>
          <w:ilvl w:val="0"/>
          <w:numId w:val="2"/>
        </w:numPr>
        <w:rPr>
          <w:rFonts w:ascii="Times New Roman" w:hAnsi="Times New Roman" w:cs="Times New Roman"/>
          <w:sz w:val="28"/>
          <w:szCs w:val="28"/>
        </w:rPr>
      </w:pPr>
      <w:r w:rsidRPr="004F2E09">
        <w:rPr>
          <w:rFonts w:ascii="Times New Roman" w:hAnsi="Times New Roman" w:cs="Times New Roman"/>
          <w:sz w:val="28"/>
          <w:szCs w:val="28"/>
        </w:rPr>
        <w:t>"Гражданский процессуальный кодекс Российской Федерации" от 14.11.2002 N 138-ФЗ (ред. от 30.12.2015) (с изм. и доп., вступ. в силу с 01.01.2016)</w:t>
      </w:r>
      <w:r>
        <w:rPr>
          <w:rFonts w:ascii="Times New Roman" w:hAnsi="Times New Roman" w:cs="Times New Roman"/>
          <w:sz w:val="28"/>
          <w:szCs w:val="28"/>
        </w:rPr>
        <w:t>// СПС «КонсультантПлюс»</w:t>
      </w:r>
    </w:p>
    <w:p w:rsidR="00926AF5" w:rsidRDefault="00926AF5" w:rsidP="00926AF5">
      <w:pPr>
        <w:pStyle w:val="a3"/>
        <w:numPr>
          <w:ilvl w:val="0"/>
          <w:numId w:val="2"/>
        </w:numPr>
        <w:rPr>
          <w:rFonts w:ascii="Times New Roman" w:hAnsi="Times New Roman" w:cs="Times New Roman"/>
          <w:sz w:val="28"/>
          <w:szCs w:val="28"/>
        </w:rPr>
      </w:pPr>
      <w:r w:rsidRPr="004F2E09">
        <w:rPr>
          <w:rFonts w:ascii="Times New Roman" w:hAnsi="Times New Roman" w:cs="Times New Roman"/>
          <w:sz w:val="28"/>
          <w:szCs w:val="28"/>
        </w:rPr>
        <w:t>"Кодекс административного судопроизводства Российской Федерации" от 08.03.2015 N 21-ФЗ (ред. от 05.04.2016)</w:t>
      </w:r>
      <w:r w:rsidRPr="00926AF5">
        <w:rPr>
          <w:rFonts w:ascii="Times New Roman" w:hAnsi="Times New Roman" w:cs="Times New Roman"/>
          <w:sz w:val="28"/>
          <w:szCs w:val="28"/>
        </w:rPr>
        <w:t xml:space="preserve"> </w:t>
      </w:r>
      <w:r w:rsidRPr="004F2E09">
        <w:rPr>
          <w:rFonts w:ascii="Times New Roman" w:hAnsi="Times New Roman" w:cs="Times New Roman"/>
          <w:sz w:val="28"/>
          <w:szCs w:val="28"/>
        </w:rPr>
        <w:t>)</w:t>
      </w:r>
      <w:r>
        <w:rPr>
          <w:rFonts w:ascii="Times New Roman" w:hAnsi="Times New Roman" w:cs="Times New Roman"/>
          <w:sz w:val="28"/>
          <w:szCs w:val="28"/>
        </w:rPr>
        <w:t>// СПС «КонсультантПлюс»</w:t>
      </w:r>
    </w:p>
    <w:p w:rsidR="00016C13" w:rsidRDefault="00016C13" w:rsidP="00016C13">
      <w:pPr>
        <w:pStyle w:val="a3"/>
        <w:numPr>
          <w:ilvl w:val="0"/>
          <w:numId w:val="2"/>
        </w:numPr>
        <w:rPr>
          <w:rFonts w:ascii="Times New Roman" w:hAnsi="Times New Roman" w:cs="Times New Roman"/>
          <w:sz w:val="28"/>
          <w:szCs w:val="28"/>
        </w:rPr>
      </w:pPr>
      <w:r w:rsidRPr="00016C13">
        <w:rPr>
          <w:rFonts w:ascii="Times New Roman" w:hAnsi="Times New Roman" w:cs="Times New Roman"/>
          <w:sz w:val="28"/>
          <w:szCs w:val="28"/>
        </w:rPr>
        <w:t xml:space="preserve">Чечот Д. М. Административная юстиция (теоретические проблемы). Л., 1973. С. 57–72 </w:t>
      </w:r>
    </w:p>
    <w:p w:rsidR="007F732D" w:rsidRPr="007F732D" w:rsidRDefault="00A954A9" w:rsidP="007F732D">
      <w:pPr>
        <w:pStyle w:val="a3"/>
        <w:numPr>
          <w:ilvl w:val="0"/>
          <w:numId w:val="2"/>
        </w:numPr>
        <w:rPr>
          <w:rFonts w:ascii="Times New Roman" w:hAnsi="Times New Roman" w:cs="Times New Roman"/>
          <w:sz w:val="28"/>
          <w:szCs w:val="28"/>
        </w:rPr>
      </w:pPr>
      <w:r w:rsidRPr="00A954A9">
        <w:rPr>
          <w:rFonts w:ascii="Times New Roman" w:hAnsi="Times New Roman" w:cs="Times New Roman"/>
          <w:sz w:val="28"/>
          <w:szCs w:val="28"/>
        </w:rPr>
        <w:t>Рязановский, В.А. Единство процесса. - М. : Городец, 1996. С. 18 - 31.</w:t>
      </w:r>
    </w:p>
    <w:p w:rsidR="007F732D" w:rsidRDefault="007F732D" w:rsidP="007F732D">
      <w:pPr>
        <w:pStyle w:val="a3"/>
        <w:numPr>
          <w:ilvl w:val="0"/>
          <w:numId w:val="2"/>
        </w:numPr>
        <w:rPr>
          <w:rFonts w:ascii="Times New Roman" w:hAnsi="Times New Roman" w:cs="Times New Roman"/>
          <w:sz w:val="28"/>
          <w:szCs w:val="28"/>
        </w:rPr>
      </w:pPr>
      <w:r w:rsidRPr="007F732D">
        <w:rPr>
          <w:rFonts w:ascii="Times New Roman" w:hAnsi="Times New Roman" w:cs="Times New Roman"/>
          <w:sz w:val="28"/>
          <w:szCs w:val="28"/>
        </w:rPr>
        <w:t xml:space="preserve">Женетль С.З. Проблемы установления административного надзора: вопросы теории и судебной практики / С. Ж. Женетль // Российский судья. - 2013. - №1. - С. 42 - 45. </w:t>
      </w:r>
    </w:p>
    <w:p w:rsidR="004F2E09" w:rsidRDefault="004F2E09" w:rsidP="007F732D">
      <w:pPr>
        <w:pStyle w:val="a3"/>
        <w:numPr>
          <w:ilvl w:val="0"/>
          <w:numId w:val="2"/>
        </w:numPr>
        <w:rPr>
          <w:rFonts w:ascii="Times New Roman" w:hAnsi="Times New Roman" w:cs="Times New Roman"/>
          <w:sz w:val="28"/>
          <w:szCs w:val="28"/>
        </w:rPr>
      </w:pPr>
      <w:r w:rsidRPr="004F2E09">
        <w:rPr>
          <w:rFonts w:ascii="Times New Roman" w:hAnsi="Times New Roman" w:cs="Times New Roman"/>
          <w:sz w:val="28"/>
          <w:szCs w:val="28"/>
        </w:rPr>
        <w:t>Вельмин А.С. Правовая природа дел об административном надзоре, рассматриваемых в порядке производства по делам, возникающим из публичных правоотношений, в гражданском процессе // Арбитражный и гражданский процесс. 2012. N 8. С. 20 - 23.</w:t>
      </w:r>
    </w:p>
    <w:p w:rsidR="004F2E09" w:rsidRDefault="00016C13" w:rsidP="00016C13">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Е. Родин, Х. Аушева. </w:t>
      </w:r>
      <w:r w:rsidR="004F2E09">
        <w:rPr>
          <w:rFonts w:ascii="Times New Roman" w:hAnsi="Times New Roman" w:cs="Times New Roman"/>
          <w:sz w:val="28"/>
          <w:szCs w:val="28"/>
        </w:rPr>
        <w:t>Новый кодекс административного судопроизводства. В чем отличия от ГПК и АПК РФ</w:t>
      </w:r>
      <w:r w:rsidR="004F2E09" w:rsidRPr="004F2E09">
        <w:rPr>
          <w:rFonts w:ascii="Times New Roman" w:hAnsi="Times New Roman" w:cs="Times New Roman"/>
          <w:sz w:val="28"/>
          <w:szCs w:val="28"/>
        </w:rPr>
        <w:t>[</w:t>
      </w:r>
      <w:r w:rsidR="004F2E09">
        <w:rPr>
          <w:rFonts w:ascii="Times New Roman" w:hAnsi="Times New Roman" w:cs="Times New Roman"/>
          <w:sz w:val="28"/>
          <w:szCs w:val="28"/>
        </w:rPr>
        <w:t>Электронный ресурс</w:t>
      </w:r>
      <w:r w:rsidR="004F2E09" w:rsidRPr="004F2E09">
        <w:rPr>
          <w:rFonts w:ascii="Times New Roman" w:hAnsi="Times New Roman" w:cs="Times New Roman"/>
          <w:sz w:val="28"/>
          <w:szCs w:val="28"/>
        </w:rPr>
        <w:t>]</w:t>
      </w:r>
      <w:r>
        <w:rPr>
          <w:rFonts w:ascii="Times New Roman" w:hAnsi="Times New Roman" w:cs="Times New Roman"/>
          <w:sz w:val="28"/>
          <w:szCs w:val="28"/>
        </w:rPr>
        <w:t>/</w:t>
      </w:r>
      <w:r w:rsidRPr="00016C13">
        <w:rPr>
          <w:rFonts w:ascii="Times New Roman" w:hAnsi="Times New Roman" w:cs="Times New Roman"/>
          <w:sz w:val="28"/>
          <w:szCs w:val="28"/>
        </w:rPr>
        <w:t xml:space="preserve"> </w:t>
      </w:r>
      <w:r>
        <w:rPr>
          <w:rFonts w:ascii="Times New Roman" w:hAnsi="Times New Roman" w:cs="Times New Roman"/>
          <w:sz w:val="28"/>
          <w:szCs w:val="28"/>
        </w:rPr>
        <w:t xml:space="preserve">Е. Родин, Х. Аушева // </w:t>
      </w:r>
      <w:r w:rsidRPr="00016C13">
        <w:t xml:space="preserve"> </w:t>
      </w:r>
      <w:hyperlink r:id="rId9" w:history="1">
        <w:r w:rsidRPr="00914CFE">
          <w:rPr>
            <w:rStyle w:val="af"/>
            <w:rFonts w:ascii="Times New Roman" w:hAnsi="Times New Roman" w:cs="Times New Roman"/>
            <w:sz w:val="28"/>
            <w:szCs w:val="28"/>
          </w:rPr>
          <w:t>http://www.vegaslex.ru</w:t>
        </w:r>
      </w:hyperlink>
      <w:r>
        <w:rPr>
          <w:rFonts w:ascii="Times New Roman" w:hAnsi="Times New Roman" w:cs="Times New Roman"/>
          <w:sz w:val="28"/>
          <w:szCs w:val="28"/>
        </w:rPr>
        <w:t xml:space="preserve"> – Режим доступа:</w:t>
      </w:r>
      <w:r>
        <w:t xml:space="preserve"> </w:t>
      </w:r>
      <w:hyperlink r:id="rId10" w:history="1">
        <w:r w:rsidR="004F2E09" w:rsidRPr="000C11E7">
          <w:rPr>
            <w:rStyle w:val="af"/>
            <w:rFonts w:ascii="Times New Roman" w:hAnsi="Times New Roman" w:cs="Times New Roman"/>
            <w:sz w:val="28"/>
            <w:szCs w:val="28"/>
          </w:rPr>
          <w:t>http://www.vegaslex.ru/analytics/publications/the_new_code_of_administrative_procedure_what_is_the_difference_from_the_cpc_and_the_apc/</w:t>
        </w:r>
      </w:hyperlink>
    </w:p>
    <w:p w:rsidR="004F2E09" w:rsidRDefault="00016C13" w:rsidP="004F2E09">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Спирина М. И. </w:t>
      </w:r>
      <w:r w:rsidR="004F2E09">
        <w:rPr>
          <w:rFonts w:ascii="Times New Roman" w:hAnsi="Times New Roman" w:cs="Times New Roman"/>
          <w:sz w:val="28"/>
          <w:szCs w:val="28"/>
        </w:rPr>
        <w:t>Кодекс административного судопроизводства</w:t>
      </w:r>
      <w:r>
        <w:rPr>
          <w:rFonts w:ascii="Times New Roman" w:hAnsi="Times New Roman" w:cs="Times New Roman"/>
          <w:sz w:val="28"/>
          <w:szCs w:val="28"/>
        </w:rPr>
        <w:t xml:space="preserve"> </w:t>
      </w:r>
      <w:r w:rsidRPr="00016C13">
        <w:rPr>
          <w:rFonts w:ascii="Times New Roman" w:hAnsi="Times New Roman" w:cs="Times New Roman"/>
          <w:sz w:val="28"/>
          <w:szCs w:val="28"/>
        </w:rPr>
        <w:t>[</w:t>
      </w:r>
      <w:r>
        <w:rPr>
          <w:rFonts w:ascii="Times New Roman" w:hAnsi="Times New Roman" w:cs="Times New Roman"/>
          <w:sz w:val="28"/>
          <w:szCs w:val="28"/>
        </w:rPr>
        <w:t>Электронный ресурс</w:t>
      </w:r>
      <w:r w:rsidRPr="00016C13">
        <w:rPr>
          <w:rFonts w:ascii="Times New Roman" w:hAnsi="Times New Roman" w:cs="Times New Roman"/>
          <w:sz w:val="28"/>
          <w:szCs w:val="28"/>
        </w:rPr>
        <w:t>]</w:t>
      </w:r>
      <w:r>
        <w:rPr>
          <w:rFonts w:ascii="Times New Roman" w:hAnsi="Times New Roman" w:cs="Times New Roman"/>
          <w:sz w:val="28"/>
          <w:szCs w:val="28"/>
        </w:rPr>
        <w:t xml:space="preserve"> // </w:t>
      </w:r>
      <w:r w:rsidR="004F2E09">
        <w:rPr>
          <w:rFonts w:ascii="Times New Roman" w:hAnsi="Times New Roman" w:cs="Times New Roman"/>
          <w:sz w:val="28"/>
          <w:szCs w:val="28"/>
        </w:rPr>
        <w:t>Журнал «Нижегородский адвокат»</w:t>
      </w:r>
      <w:r>
        <w:rPr>
          <w:rFonts w:ascii="Times New Roman" w:hAnsi="Times New Roman" w:cs="Times New Roman"/>
          <w:sz w:val="28"/>
          <w:szCs w:val="28"/>
        </w:rPr>
        <w:t xml:space="preserve">. – 2015. - №07. – Режим доступа </w:t>
      </w:r>
      <w:r w:rsidR="004F2E09">
        <w:rPr>
          <w:rFonts w:ascii="Times New Roman" w:hAnsi="Times New Roman" w:cs="Times New Roman"/>
          <w:sz w:val="28"/>
          <w:szCs w:val="28"/>
        </w:rPr>
        <w:t xml:space="preserve">: </w:t>
      </w:r>
      <w:hyperlink r:id="rId11" w:history="1">
        <w:r w:rsidR="004F2E09" w:rsidRPr="000C11E7">
          <w:rPr>
            <w:rStyle w:val="af"/>
            <w:rFonts w:ascii="Times New Roman" w:hAnsi="Times New Roman" w:cs="Times New Roman"/>
            <w:sz w:val="28"/>
            <w:szCs w:val="28"/>
          </w:rPr>
          <w:t>http://apno.ru/content/view/1892/39/</w:t>
        </w:r>
      </w:hyperlink>
    </w:p>
    <w:p w:rsidR="004F2E09" w:rsidRDefault="004F2E09" w:rsidP="00A954A9">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Петровский городской суд Саратовской области</w:t>
      </w:r>
      <w:r w:rsidR="00016C13">
        <w:rPr>
          <w:rFonts w:ascii="Times New Roman" w:hAnsi="Times New Roman" w:cs="Times New Roman"/>
          <w:sz w:val="28"/>
          <w:szCs w:val="28"/>
        </w:rPr>
        <w:t>.</w:t>
      </w:r>
      <w:r>
        <w:rPr>
          <w:rFonts w:ascii="Times New Roman" w:hAnsi="Times New Roman" w:cs="Times New Roman"/>
          <w:sz w:val="28"/>
          <w:szCs w:val="28"/>
        </w:rPr>
        <w:t xml:space="preserve"> </w:t>
      </w:r>
      <w:r w:rsidRPr="004F2E09">
        <w:rPr>
          <w:rFonts w:ascii="Times New Roman" w:hAnsi="Times New Roman" w:cs="Times New Roman"/>
          <w:sz w:val="28"/>
          <w:szCs w:val="28"/>
        </w:rPr>
        <w:t>Понятие, виды и основания применения судом мер процессуального принуждения</w:t>
      </w:r>
      <w:r w:rsidR="00016C13">
        <w:rPr>
          <w:rFonts w:ascii="Times New Roman" w:hAnsi="Times New Roman" w:cs="Times New Roman"/>
          <w:sz w:val="28"/>
          <w:szCs w:val="28"/>
        </w:rPr>
        <w:t xml:space="preserve"> </w:t>
      </w:r>
      <w:r w:rsidR="00016C13" w:rsidRPr="00016C13">
        <w:rPr>
          <w:rFonts w:ascii="Times New Roman" w:hAnsi="Times New Roman" w:cs="Times New Roman"/>
          <w:sz w:val="28"/>
          <w:szCs w:val="28"/>
        </w:rPr>
        <w:t>[</w:t>
      </w:r>
      <w:r w:rsidR="00016C13">
        <w:rPr>
          <w:rFonts w:ascii="Times New Roman" w:hAnsi="Times New Roman" w:cs="Times New Roman"/>
          <w:sz w:val="28"/>
          <w:szCs w:val="28"/>
        </w:rPr>
        <w:t>Электронный ресурс</w:t>
      </w:r>
      <w:r w:rsidR="00016C13" w:rsidRPr="00016C13">
        <w:rPr>
          <w:rFonts w:ascii="Times New Roman" w:hAnsi="Times New Roman" w:cs="Times New Roman"/>
          <w:sz w:val="28"/>
          <w:szCs w:val="28"/>
        </w:rPr>
        <w:t>]</w:t>
      </w:r>
      <w:r w:rsidR="00016C13">
        <w:rPr>
          <w:rFonts w:ascii="Times New Roman" w:hAnsi="Times New Roman" w:cs="Times New Roman"/>
          <w:sz w:val="28"/>
          <w:szCs w:val="28"/>
        </w:rPr>
        <w:t xml:space="preserve"> //</w:t>
      </w:r>
      <w:r w:rsidR="00A954A9">
        <w:rPr>
          <w:rFonts w:ascii="Times New Roman" w:hAnsi="Times New Roman" w:cs="Times New Roman"/>
          <w:sz w:val="28"/>
          <w:szCs w:val="28"/>
        </w:rPr>
        <w:t xml:space="preserve"> </w:t>
      </w:r>
      <w:hyperlink r:id="rId12" w:history="1">
        <w:r w:rsidR="00A954A9" w:rsidRPr="00914CFE">
          <w:rPr>
            <w:rStyle w:val="af"/>
            <w:rFonts w:ascii="Times New Roman" w:hAnsi="Times New Roman" w:cs="Times New Roman"/>
            <w:sz w:val="28"/>
            <w:szCs w:val="28"/>
          </w:rPr>
          <w:t>http://petrovsky.sar.sudrf.ru</w:t>
        </w:r>
      </w:hyperlink>
      <w:r w:rsidR="00A954A9">
        <w:rPr>
          <w:rFonts w:ascii="Times New Roman" w:hAnsi="Times New Roman" w:cs="Times New Roman"/>
          <w:sz w:val="28"/>
          <w:szCs w:val="28"/>
        </w:rPr>
        <w:t xml:space="preserve">. - </w:t>
      </w:r>
      <w:r w:rsidR="00016C13">
        <w:rPr>
          <w:rFonts w:ascii="Times New Roman" w:hAnsi="Times New Roman" w:cs="Times New Roman"/>
          <w:sz w:val="28"/>
          <w:szCs w:val="28"/>
        </w:rPr>
        <w:t xml:space="preserve"> Режим доступа : </w:t>
      </w:r>
      <w:hyperlink r:id="rId13" w:history="1">
        <w:r w:rsidRPr="000C11E7">
          <w:rPr>
            <w:rStyle w:val="af"/>
            <w:rFonts w:ascii="Times New Roman" w:hAnsi="Times New Roman" w:cs="Times New Roman"/>
            <w:sz w:val="28"/>
            <w:szCs w:val="28"/>
          </w:rPr>
          <w:t>http://petrovsky.sar.sudrf.ru/modules.php?name=press_dep&amp;op=1&amp;did=254</w:t>
        </w:r>
      </w:hyperlink>
    </w:p>
    <w:p w:rsidR="004F2E09" w:rsidRPr="004F2E09" w:rsidRDefault="004F2E09" w:rsidP="004F2E09">
      <w:pPr>
        <w:pStyle w:val="a3"/>
        <w:ind w:left="720"/>
        <w:rPr>
          <w:rFonts w:ascii="Times New Roman" w:hAnsi="Times New Roman" w:cs="Times New Roman"/>
          <w:sz w:val="28"/>
          <w:szCs w:val="28"/>
        </w:rPr>
      </w:pPr>
    </w:p>
    <w:p w:rsidR="005C5441" w:rsidRDefault="005C5441" w:rsidP="004F2E09">
      <w:pPr>
        <w:pStyle w:val="ae"/>
        <w:spacing w:after="0" w:line="360" w:lineRule="auto"/>
        <w:jc w:val="both"/>
        <w:rPr>
          <w:rFonts w:ascii="Times New Roman" w:hAnsi="Times New Roman" w:cs="Times New Roman"/>
          <w:sz w:val="28"/>
          <w:szCs w:val="28"/>
        </w:rPr>
      </w:pPr>
    </w:p>
    <w:p w:rsidR="00A954A9" w:rsidRDefault="00A954A9" w:rsidP="004F2E09">
      <w:pPr>
        <w:pStyle w:val="ae"/>
        <w:spacing w:after="0" w:line="360" w:lineRule="auto"/>
        <w:jc w:val="both"/>
        <w:rPr>
          <w:rFonts w:ascii="Times New Roman" w:hAnsi="Times New Roman" w:cs="Times New Roman"/>
          <w:sz w:val="28"/>
          <w:szCs w:val="28"/>
        </w:rPr>
      </w:pPr>
    </w:p>
    <w:p w:rsidR="00A954A9" w:rsidRDefault="00A954A9" w:rsidP="004F2E09">
      <w:pPr>
        <w:pStyle w:val="ae"/>
        <w:spacing w:after="0" w:line="360" w:lineRule="auto"/>
        <w:jc w:val="both"/>
        <w:rPr>
          <w:rFonts w:ascii="Times New Roman" w:hAnsi="Times New Roman" w:cs="Times New Roman"/>
          <w:sz w:val="28"/>
          <w:szCs w:val="28"/>
        </w:rPr>
      </w:pPr>
    </w:p>
    <w:p w:rsidR="00A954A9" w:rsidRDefault="00A954A9" w:rsidP="004F2E09">
      <w:pPr>
        <w:pStyle w:val="ae"/>
        <w:spacing w:after="0" w:line="360" w:lineRule="auto"/>
        <w:jc w:val="both"/>
        <w:rPr>
          <w:rFonts w:ascii="Times New Roman" w:hAnsi="Times New Roman" w:cs="Times New Roman"/>
          <w:sz w:val="28"/>
          <w:szCs w:val="28"/>
        </w:rPr>
      </w:pPr>
    </w:p>
    <w:p w:rsidR="00A954A9" w:rsidRDefault="00A954A9" w:rsidP="004F2E09">
      <w:pPr>
        <w:pStyle w:val="ae"/>
        <w:spacing w:after="0" w:line="360" w:lineRule="auto"/>
        <w:jc w:val="both"/>
        <w:rPr>
          <w:rFonts w:ascii="Times New Roman" w:hAnsi="Times New Roman" w:cs="Times New Roman"/>
          <w:sz w:val="28"/>
          <w:szCs w:val="28"/>
        </w:rPr>
      </w:pPr>
    </w:p>
    <w:p w:rsidR="00A954A9" w:rsidRDefault="00A954A9" w:rsidP="004F2E09">
      <w:pPr>
        <w:pStyle w:val="ae"/>
        <w:spacing w:after="0" w:line="360" w:lineRule="auto"/>
        <w:jc w:val="both"/>
        <w:rPr>
          <w:rFonts w:ascii="Times New Roman" w:hAnsi="Times New Roman" w:cs="Times New Roman"/>
          <w:sz w:val="28"/>
          <w:szCs w:val="28"/>
        </w:rPr>
      </w:pPr>
    </w:p>
    <w:p w:rsidR="00A954A9" w:rsidRDefault="00A954A9" w:rsidP="004F2E09">
      <w:pPr>
        <w:pStyle w:val="ae"/>
        <w:spacing w:after="0" w:line="360" w:lineRule="auto"/>
        <w:jc w:val="both"/>
        <w:rPr>
          <w:rFonts w:ascii="Times New Roman" w:hAnsi="Times New Roman" w:cs="Times New Roman"/>
          <w:sz w:val="28"/>
          <w:szCs w:val="28"/>
        </w:rPr>
      </w:pPr>
      <w:r>
        <w:rPr>
          <w:rFonts w:ascii="Times New Roman" w:hAnsi="Times New Roman" w:cs="Times New Roman"/>
          <w:sz w:val="28"/>
          <w:szCs w:val="28"/>
        </w:rPr>
        <w:t>Подпись студента:</w:t>
      </w:r>
    </w:p>
    <w:p w:rsidR="00A954A9" w:rsidRPr="004F2E09" w:rsidRDefault="00A954A9" w:rsidP="004F2E09">
      <w:pPr>
        <w:pStyle w:val="ae"/>
        <w:spacing w:after="0" w:line="360" w:lineRule="auto"/>
        <w:jc w:val="both"/>
        <w:rPr>
          <w:rFonts w:ascii="Times New Roman" w:hAnsi="Times New Roman" w:cs="Times New Roman"/>
          <w:sz w:val="28"/>
          <w:szCs w:val="28"/>
        </w:rPr>
      </w:pPr>
      <w:r>
        <w:rPr>
          <w:rFonts w:ascii="Times New Roman" w:hAnsi="Times New Roman" w:cs="Times New Roman"/>
          <w:sz w:val="28"/>
          <w:szCs w:val="28"/>
        </w:rPr>
        <w:t>Дата регистрации курсовой работы:</w:t>
      </w:r>
    </w:p>
    <w:sectPr w:rsidR="00A954A9" w:rsidRPr="004F2E09" w:rsidSect="005C5441">
      <w:foot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76C" w:rsidRDefault="002C576C" w:rsidP="0098693D">
      <w:pPr>
        <w:spacing w:after="0" w:line="240" w:lineRule="auto"/>
      </w:pPr>
      <w:r>
        <w:separator/>
      </w:r>
    </w:p>
  </w:endnote>
  <w:endnote w:type="continuationSeparator" w:id="0">
    <w:p w:rsidR="002C576C" w:rsidRDefault="002C576C" w:rsidP="00986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301485"/>
      <w:docPartObj>
        <w:docPartGallery w:val="Page Numbers (Bottom of Page)"/>
        <w:docPartUnique/>
      </w:docPartObj>
    </w:sdtPr>
    <w:sdtEndPr/>
    <w:sdtContent>
      <w:p w:rsidR="005C5441" w:rsidRDefault="005C5441">
        <w:pPr>
          <w:pStyle w:val="ac"/>
          <w:jc w:val="right"/>
        </w:pPr>
        <w:r>
          <w:fldChar w:fldCharType="begin"/>
        </w:r>
        <w:r>
          <w:instrText>PAGE   \* MERGEFORMAT</w:instrText>
        </w:r>
        <w:r>
          <w:fldChar w:fldCharType="separate"/>
        </w:r>
        <w:r w:rsidR="00E21558">
          <w:rPr>
            <w:noProof/>
          </w:rPr>
          <w:t>2</w:t>
        </w:r>
        <w:r>
          <w:fldChar w:fldCharType="end"/>
        </w:r>
      </w:p>
    </w:sdtContent>
  </w:sdt>
  <w:p w:rsidR="005C5441" w:rsidRDefault="005C544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76C" w:rsidRDefault="002C576C" w:rsidP="0098693D">
      <w:pPr>
        <w:spacing w:after="0" w:line="240" w:lineRule="auto"/>
      </w:pPr>
      <w:r>
        <w:separator/>
      </w:r>
    </w:p>
  </w:footnote>
  <w:footnote w:type="continuationSeparator" w:id="0">
    <w:p w:rsidR="002C576C" w:rsidRDefault="002C576C" w:rsidP="0098693D">
      <w:pPr>
        <w:spacing w:after="0" w:line="240" w:lineRule="auto"/>
      </w:pPr>
      <w:r>
        <w:continuationSeparator/>
      </w:r>
    </w:p>
  </w:footnote>
  <w:footnote w:id="1">
    <w:p w:rsidR="00110B1E" w:rsidRDefault="00110B1E" w:rsidP="00110B1E">
      <w:pPr>
        <w:pStyle w:val="a3"/>
      </w:pPr>
      <w:r>
        <w:rPr>
          <w:rStyle w:val="a5"/>
        </w:rPr>
        <w:footnoteRef/>
      </w:r>
      <w:r>
        <w:t xml:space="preserve"> </w:t>
      </w:r>
      <w:r w:rsidRPr="0098693D">
        <w:t>Чечот Д.М. Административная юстиция. М., 1973; Рязановский В.А. Единство процесса. М., 1996. С. 18 - 31.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44EAF"/>
    <w:multiLevelType w:val="hybridMultilevel"/>
    <w:tmpl w:val="44A61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003516"/>
    <w:multiLevelType w:val="hybridMultilevel"/>
    <w:tmpl w:val="98F46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4C1"/>
    <w:rsid w:val="00016C13"/>
    <w:rsid w:val="00022398"/>
    <w:rsid w:val="0008151B"/>
    <w:rsid w:val="00110B1E"/>
    <w:rsid w:val="0018183B"/>
    <w:rsid w:val="001D3DDF"/>
    <w:rsid w:val="00215296"/>
    <w:rsid w:val="00271A67"/>
    <w:rsid w:val="002B4C29"/>
    <w:rsid w:val="002C576C"/>
    <w:rsid w:val="003412DC"/>
    <w:rsid w:val="003D55F7"/>
    <w:rsid w:val="00411E61"/>
    <w:rsid w:val="004125FF"/>
    <w:rsid w:val="00442A7C"/>
    <w:rsid w:val="00465186"/>
    <w:rsid w:val="00474849"/>
    <w:rsid w:val="004F2E09"/>
    <w:rsid w:val="00514984"/>
    <w:rsid w:val="005C5441"/>
    <w:rsid w:val="005C75EF"/>
    <w:rsid w:val="005D76D4"/>
    <w:rsid w:val="005E0E3F"/>
    <w:rsid w:val="006051B6"/>
    <w:rsid w:val="00674D74"/>
    <w:rsid w:val="00674DA6"/>
    <w:rsid w:val="006A1A66"/>
    <w:rsid w:val="006B0DBF"/>
    <w:rsid w:val="006C40F0"/>
    <w:rsid w:val="007A79A8"/>
    <w:rsid w:val="007C372D"/>
    <w:rsid w:val="007F18B9"/>
    <w:rsid w:val="007F732D"/>
    <w:rsid w:val="00800E97"/>
    <w:rsid w:val="008225A8"/>
    <w:rsid w:val="00875E37"/>
    <w:rsid w:val="00890932"/>
    <w:rsid w:val="008B20F2"/>
    <w:rsid w:val="009021FE"/>
    <w:rsid w:val="00913DBE"/>
    <w:rsid w:val="00926AF5"/>
    <w:rsid w:val="00955011"/>
    <w:rsid w:val="0098693D"/>
    <w:rsid w:val="009F5E4A"/>
    <w:rsid w:val="009F732F"/>
    <w:rsid w:val="00A2304F"/>
    <w:rsid w:val="00A954A9"/>
    <w:rsid w:val="00AE70A3"/>
    <w:rsid w:val="00B0097C"/>
    <w:rsid w:val="00B57D55"/>
    <w:rsid w:val="00B62FCA"/>
    <w:rsid w:val="00BB47D9"/>
    <w:rsid w:val="00C82665"/>
    <w:rsid w:val="00D37FC1"/>
    <w:rsid w:val="00DD1B03"/>
    <w:rsid w:val="00E21558"/>
    <w:rsid w:val="00E45E88"/>
    <w:rsid w:val="00E669F3"/>
    <w:rsid w:val="00E84605"/>
    <w:rsid w:val="00E92C02"/>
    <w:rsid w:val="00EC1293"/>
    <w:rsid w:val="00F164C1"/>
    <w:rsid w:val="00F26C1D"/>
    <w:rsid w:val="00F50916"/>
    <w:rsid w:val="00F74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021FE"/>
    <w:pPr>
      <w:keepNext/>
      <w:keepLines/>
      <w:spacing w:before="480" w:after="0"/>
      <w:outlineLvl w:val="0"/>
    </w:pPr>
    <w:rPr>
      <w:rFonts w:ascii="Times New Roman" w:eastAsiaTheme="majorEastAsia" w:hAnsi="Times New Roman" w:cstheme="majorBidi"/>
      <w:b/>
      <w:bCs/>
      <w:sz w:val="3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8693D"/>
    <w:pPr>
      <w:spacing w:after="0" w:line="240" w:lineRule="auto"/>
    </w:pPr>
    <w:rPr>
      <w:sz w:val="20"/>
      <w:szCs w:val="20"/>
    </w:rPr>
  </w:style>
  <w:style w:type="character" w:customStyle="1" w:styleId="a4">
    <w:name w:val="Текст сноски Знак"/>
    <w:basedOn w:val="a0"/>
    <w:link w:val="a3"/>
    <w:uiPriority w:val="99"/>
    <w:rsid w:val="0098693D"/>
    <w:rPr>
      <w:sz w:val="20"/>
      <w:szCs w:val="20"/>
    </w:rPr>
  </w:style>
  <w:style w:type="character" w:styleId="a5">
    <w:name w:val="footnote reference"/>
    <w:basedOn w:val="a0"/>
    <w:uiPriority w:val="99"/>
    <w:semiHidden/>
    <w:unhideWhenUsed/>
    <w:rsid w:val="0098693D"/>
    <w:rPr>
      <w:vertAlign w:val="superscript"/>
    </w:rPr>
  </w:style>
  <w:style w:type="paragraph" w:styleId="a6">
    <w:name w:val="No Spacing"/>
    <w:link w:val="a7"/>
    <w:uiPriority w:val="1"/>
    <w:qFormat/>
    <w:rsid w:val="005C75EF"/>
    <w:pPr>
      <w:spacing w:after="0" w:line="240" w:lineRule="auto"/>
    </w:pPr>
    <w:rPr>
      <w:rFonts w:eastAsiaTheme="minorEastAsia"/>
      <w:lang w:eastAsia="ru-RU"/>
    </w:rPr>
  </w:style>
  <w:style w:type="character" w:customStyle="1" w:styleId="a7">
    <w:name w:val="Без интервала Знак"/>
    <w:basedOn w:val="a0"/>
    <w:link w:val="a6"/>
    <w:uiPriority w:val="1"/>
    <w:rsid w:val="005C75EF"/>
    <w:rPr>
      <w:rFonts w:eastAsiaTheme="minorEastAsia"/>
      <w:lang w:eastAsia="ru-RU"/>
    </w:rPr>
  </w:style>
  <w:style w:type="paragraph" w:styleId="a8">
    <w:name w:val="Balloon Text"/>
    <w:basedOn w:val="a"/>
    <w:link w:val="a9"/>
    <w:uiPriority w:val="99"/>
    <w:semiHidden/>
    <w:unhideWhenUsed/>
    <w:rsid w:val="005C75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C75EF"/>
    <w:rPr>
      <w:rFonts w:ascii="Tahoma" w:hAnsi="Tahoma" w:cs="Tahoma"/>
      <w:sz w:val="16"/>
      <w:szCs w:val="16"/>
    </w:rPr>
  </w:style>
  <w:style w:type="paragraph" w:styleId="aa">
    <w:name w:val="header"/>
    <w:basedOn w:val="a"/>
    <w:link w:val="ab"/>
    <w:uiPriority w:val="99"/>
    <w:unhideWhenUsed/>
    <w:rsid w:val="005C544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C5441"/>
  </w:style>
  <w:style w:type="paragraph" w:styleId="ac">
    <w:name w:val="footer"/>
    <w:basedOn w:val="a"/>
    <w:link w:val="ad"/>
    <w:uiPriority w:val="99"/>
    <w:unhideWhenUsed/>
    <w:rsid w:val="005C544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C5441"/>
  </w:style>
  <w:style w:type="paragraph" w:styleId="ae">
    <w:name w:val="List Paragraph"/>
    <w:basedOn w:val="a"/>
    <w:uiPriority w:val="34"/>
    <w:qFormat/>
    <w:rsid w:val="005C5441"/>
    <w:pPr>
      <w:ind w:left="720"/>
      <w:contextualSpacing/>
    </w:pPr>
  </w:style>
  <w:style w:type="character" w:styleId="af">
    <w:name w:val="Hyperlink"/>
    <w:basedOn w:val="a0"/>
    <w:uiPriority w:val="99"/>
    <w:unhideWhenUsed/>
    <w:rsid w:val="004F2E09"/>
    <w:rPr>
      <w:color w:val="0000FF" w:themeColor="hyperlink"/>
      <w:u w:val="single"/>
    </w:rPr>
  </w:style>
  <w:style w:type="character" w:customStyle="1" w:styleId="10">
    <w:name w:val="Заголовок 1 Знак"/>
    <w:basedOn w:val="a0"/>
    <w:link w:val="1"/>
    <w:uiPriority w:val="9"/>
    <w:rsid w:val="009021FE"/>
    <w:rPr>
      <w:rFonts w:ascii="Times New Roman" w:eastAsiaTheme="majorEastAsia" w:hAnsi="Times New Roman" w:cstheme="majorBidi"/>
      <w:b/>
      <w:bCs/>
      <w:sz w:val="36"/>
      <w:szCs w:val="28"/>
    </w:rPr>
  </w:style>
  <w:style w:type="paragraph" w:styleId="af0">
    <w:name w:val="TOC Heading"/>
    <w:basedOn w:val="1"/>
    <w:next w:val="a"/>
    <w:uiPriority w:val="39"/>
    <w:semiHidden/>
    <w:unhideWhenUsed/>
    <w:qFormat/>
    <w:rsid w:val="009021FE"/>
    <w:pPr>
      <w:outlineLvl w:val="9"/>
    </w:pPr>
    <w:rPr>
      <w:lang w:eastAsia="ru-RU"/>
    </w:rPr>
  </w:style>
  <w:style w:type="paragraph" w:styleId="11">
    <w:name w:val="toc 1"/>
    <w:basedOn w:val="a"/>
    <w:next w:val="a"/>
    <w:autoRedefine/>
    <w:uiPriority w:val="39"/>
    <w:unhideWhenUsed/>
    <w:rsid w:val="009021FE"/>
    <w:pPr>
      <w:spacing w:before="360" w:after="0"/>
    </w:pPr>
    <w:rPr>
      <w:rFonts w:asciiTheme="majorHAnsi" w:hAnsiTheme="majorHAnsi"/>
      <w:b/>
      <w:bCs/>
      <w:caps/>
      <w:sz w:val="24"/>
      <w:szCs w:val="24"/>
    </w:rPr>
  </w:style>
  <w:style w:type="paragraph" w:styleId="2">
    <w:name w:val="toc 2"/>
    <w:basedOn w:val="a"/>
    <w:next w:val="a"/>
    <w:autoRedefine/>
    <w:uiPriority w:val="39"/>
    <w:unhideWhenUsed/>
    <w:rsid w:val="009021FE"/>
    <w:pPr>
      <w:spacing w:before="240" w:after="0"/>
    </w:pPr>
    <w:rPr>
      <w:b/>
      <w:bCs/>
      <w:sz w:val="20"/>
      <w:szCs w:val="20"/>
    </w:rPr>
  </w:style>
  <w:style w:type="paragraph" w:styleId="3">
    <w:name w:val="toc 3"/>
    <w:basedOn w:val="a"/>
    <w:next w:val="a"/>
    <w:autoRedefine/>
    <w:uiPriority w:val="39"/>
    <w:unhideWhenUsed/>
    <w:rsid w:val="009021FE"/>
    <w:pPr>
      <w:spacing w:after="0"/>
      <w:ind w:left="220"/>
    </w:pPr>
    <w:rPr>
      <w:sz w:val="20"/>
      <w:szCs w:val="20"/>
    </w:rPr>
  </w:style>
  <w:style w:type="paragraph" w:styleId="4">
    <w:name w:val="toc 4"/>
    <w:basedOn w:val="a"/>
    <w:next w:val="a"/>
    <w:autoRedefine/>
    <w:uiPriority w:val="39"/>
    <w:unhideWhenUsed/>
    <w:rsid w:val="009021FE"/>
    <w:pPr>
      <w:spacing w:after="0"/>
      <w:ind w:left="440"/>
    </w:pPr>
    <w:rPr>
      <w:sz w:val="20"/>
      <w:szCs w:val="20"/>
    </w:rPr>
  </w:style>
  <w:style w:type="paragraph" w:styleId="5">
    <w:name w:val="toc 5"/>
    <w:basedOn w:val="a"/>
    <w:next w:val="a"/>
    <w:autoRedefine/>
    <w:uiPriority w:val="39"/>
    <w:unhideWhenUsed/>
    <w:rsid w:val="009021FE"/>
    <w:pPr>
      <w:spacing w:after="0"/>
      <w:ind w:left="660"/>
    </w:pPr>
    <w:rPr>
      <w:sz w:val="20"/>
      <w:szCs w:val="20"/>
    </w:rPr>
  </w:style>
  <w:style w:type="paragraph" w:styleId="6">
    <w:name w:val="toc 6"/>
    <w:basedOn w:val="a"/>
    <w:next w:val="a"/>
    <w:autoRedefine/>
    <w:uiPriority w:val="39"/>
    <w:unhideWhenUsed/>
    <w:rsid w:val="009021FE"/>
    <w:pPr>
      <w:spacing w:after="0"/>
      <w:ind w:left="880"/>
    </w:pPr>
    <w:rPr>
      <w:sz w:val="20"/>
      <w:szCs w:val="20"/>
    </w:rPr>
  </w:style>
  <w:style w:type="paragraph" w:styleId="7">
    <w:name w:val="toc 7"/>
    <w:basedOn w:val="a"/>
    <w:next w:val="a"/>
    <w:autoRedefine/>
    <w:uiPriority w:val="39"/>
    <w:unhideWhenUsed/>
    <w:rsid w:val="009021FE"/>
    <w:pPr>
      <w:spacing w:after="0"/>
      <w:ind w:left="1100"/>
    </w:pPr>
    <w:rPr>
      <w:sz w:val="20"/>
      <w:szCs w:val="20"/>
    </w:rPr>
  </w:style>
  <w:style w:type="paragraph" w:styleId="8">
    <w:name w:val="toc 8"/>
    <w:basedOn w:val="a"/>
    <w:next w:val="a"/>
    <w:autoRedefine/>
    <w:uiPriority w:val="39"/>
    <w:unhideWhenUsed/>
    <w:rsid w:val="009021FE"/>
    <w:pPr>
      <w:spacing w:after="0"/>
      <w:ind w:left="1320"/>
    </w:pPr>
    <w:rPr>
      <w:sz w:val="20"/>
      <w:szCs w:val="20"/>
    </w:rPr>
  </w:style>
  <w:style w:type="paragraph" w:styleId="9">
    <w:name w:val="toc 9"/>
    <w:basedOn w:val="a"/>
    <w:next w:val="a"/>
    <w:autoRedefine/>
    <w:uiPriority w:val="39"/>
    <w:unhideWhenUsed/>
    <w:rsid w:val="009021FE"/>
    <w:pPr>
      <w:spacing w:after="0"/>
      <w:ind w:left="1540"/>
    </w:pPr>
    <w:rPr>
      <w:sz w:val="20"/>
      <w:szCs w:val="20"/>
    </w:rPr>
  </w:style>
  <w:style w:type="character" w:styleId="af1">
    <w:name w:val="FollowedHyperlink"/>
    <w:basedOn w:val="a0"/>
    <w:uiPriority w:val="99"/>
    <w:semiHidden/>
    <w:unhideWhenUsed/>
    <w:rsid w:val="00926AF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021FE"/>
    <w:pPr>
      <w:keepNext/>
      <w:keepLines/>
      <w:spacing w:before="480" w:after="0"/>
      <w:outlineLvl w:val="0"/>
    </w:pPr>
    <w:rPr>
      <w:rFonts w:ascii="Times New Roman" w:eastAsiaTheme="majorEastAsia" w:hAnsi="Times New Roman" w:cstheme="majorBidi"/>
      <w:b/>
      <w:bCs/>
      <w:sz w:val="3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8693D"/>
    <w:pPr>
      <w:spacing w:after="0" w:line="240" w:lineRule="auto"/>
    </w:pPr>
    <w:rPr>
      <w:sz w:val="20"/>
      <w:szCs w:val="20"/>
    </w:rPr>
  </w:style>
  <w:style w:type="character" w:customStyle="1" w:styleId="a4">
    <w:name w:val="Текст сноски Знак"/>
    <w:basedOn w:val="a0"/>
    <w:link w:val="a3"/>
    <w:uiPriority w:val="99"/>
    <w:rsid w:val="0098693D"/>
    <w:rPr>
      <w:sz w:val="20"/>
      <w:szCs w:val="20"/>
    </w:rPr>
  </w:style>
  <w:style w:type="character" w:styleId="a5">
    <w:name w:val="footnote reference"/>
    <w:basedOn w:val="a0"/>
    <w:uiPriority w:val="99"/>
    <w:semiHidden/>
    <w:unhideWhenUsed/>
    <w:rsid w:val="0098693D"/>
    <w:rPr>
      <w:vertAlign w:val="superscript"/>
    </w:rPr>
  </w:style>
  <w:style w:type="paragraph" w:styleId="a6">
    <w:name w:val="No Spacing"/>
    <w:link w:val="a7"/>
    <w:uiPriority w:val="1"/>
    <w:qFormat/>
    <w:rsid w:val="005C75EF"/>
    <w:pPr>
      <w:spacing w:after="0" w:line="240" w:lineRule="auto"/>
    </w:pPr>
    <w:rPr>
      <w:rFonts w:eastAsiaTheme="minorEastAsia"/>
      <w:lang w:eastAsia="ru-RU"/>
    </w:rPr>
  </w:style>
  <w:style w:type="character" w:customStyle="1" w:styleId="a7">
    <w:name w:val="Без интервала Знак"/>
    <w:basedOn w:val="a0"/>
    <w:link w:val="a6"/>
    <w:uiPriority w:val="1"/>
    <w:rsid w:val="005C75EF"/>
    <w:rPr>
      <w:rFonts w:eastAsiaTheme="minorEastAsia"/>
      <w:lang w:eastAsia="ru-RU"/>
    </w:rPr>
  </w:style>
  <w:style w:type="paragraph" w:styleId="a8">
    <w:name w:val="Balloon Text"/>
    <w:basedOn w:val="a"/>
    <w:link w:val="a9"/>
    <w:uiPriority w:val="99"/>
    <w:semiHidden/>
    <w:unhideWhenUsed/>
    <w:rsid w:val="005C75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C75EF"/>
    <w:rPr>
      <w:rFonts w:ascii="Tahoma" w:hAnsi="Tahoma" w:cs="Tahoma"/>
      <w:sz w:val="16"/>
      <w:szCs w:val="16"/>
    </w:rPr>
  </w:style>
  <w:style w:type="paragraph" w:styleId="aa">
    <w:name w:val="header"/>
    <w:basedOn w:val="a"/>
    <w:link w:val="ab"/>
    <w:uiPriority w:val="99"/>
    <w:unhideWhenUsed/>
    <w:rsid w:val="005C544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C5441"/>
  </w:style>
  <w:style w:type="paragraph" w:styleId="ac">
    <w:name w:val="footer"/>
    <w:basedOn w:val="a"/>
    <w:link w:val="ad"/>
    <w:uiPriority w:val="99"/>
    <w:unhideWhenUsed/>
    <w:rsid w:val="005C544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C5441"/>
  </w:style>
  <w:style w:type="paragraph" w:styleId="ae">
    <w:name w:val="List Paragraph"/>
    <w:basedOn w:val="a"/>
    <w:uiPriority w:val="34"/>
    <w:qFormat/>
    <w:rsid w:val="005C5441"/>
    <w:pPr>
      <w:ind w:left="720"/>
      <w:contextualSpacing/>
    </w:pPr>
  </w:style>
  <w:style w:type="character" w:styleId="af">
    <w:name w:val="Hyperlink"/>
    <w:basedOn w:val="a0"/>
    <w:uiPriority w:val="99"/>
    <w:unhideWhenUsed/>
    <w:rsid w:val="004F2E09"/>
    <w:rPr>
      <w:color w:val="0000FF" w:themeColor="hyperlink"/>
      <w:u w:val="single"/>
    </w:rPr>
  </w:style>
  <w:style w:type="character" w:customStyle="1" w:styleId="10">
    <w:name w:val="Заголовок 1 Знак"/>
    <w:basedOn w:val="a0"/>
    <w:link w:val="1"/>
    <w:uiPriority w:val="9"/>
    <w:rsid w:val="009021FE"/>
    <w:rPr>
      <w:rFonts w:ascii="Times New Roman" w:eastAsiaTheme="majorEastAsia" w:hAnsi="Times New Roman" w:cstheme="majorBidi"/>
      <w:b/>
      <w:bCs/>
      <w:sz w:val="36"/>
      <w:szCs w:val="28"/>
    </w:rPr>
  </w:style>
  <w:style w:type="paragraph" w:styleId="af0">
    <w:name w:val="TOC Heading"/>
    <w:basedOn w:val="1"/>
    <w:next w:val="a"/>
    <w:uiPriority w:val="39"/>
    <w:semiHidden/>
    <w:unhideWhenUsed/>
    <w:qFormat/>
    <w:rsid w:val="009021FE"/>
    <w:pPr>
      <w:outlineLvl w:val="9"/>
    </w:pPr>
    <w:rPr>
      <w:lang w:eastAsia="ru-RU"/>
    </w:rPr>
  </w:style>
  <w:style w:type="paragraph" w:styleId="11">
    <w:name w:val="toc 1"/>
    <w:basedOn w:val="a"/>
    <w:next w:val="a"/>
    <w:autoRedefine/>
    <w:uiPriority w:val="39"/>
    <w:unhideWhenUsed/>
    <w:rsid w:val="009021FE"/>
    <w:pPr>
      <w:spacing w:before="360" w:after="0"/>
    </w:pPr>
    <w:rPr>
      <w:rFonts w:asciiTheme="majorHAnsi" w:hAnsiTheme="majorHAnsi"/>
      <w:b/>
      <w:bCs/>
      <w:caps/>
      <w:sz w:val="24"/>
      <w:szCs w:val="24"/>
    </w:rPr>
  </w:style>
  <w:style w:type="paragraph" w:styleId="2">
    <w:name w:val="toc 2"/>
    <w:basedOn w:val="a"/>
    <w:next w:val="a"/>
    <w:autoRedefine/>
    <w:uiPriority w:val="39"/>
    <w:unhideWhenUsed/>
    <w:rsid w:val="009021FE"/>
    <w:pPr>
      <w:spacing w:before="240" w:after="0"/>
    </w:pPr>
    <w:rPr>
      <w:b/>
      <w:bCs/>
      <w:sz w:val="20"/>
      <w:szCs w:val="20"/>
    </w:rPr>
  </w:style>
  <w:style w:type="paragraph" w:styleId="3">
    <w:name w:val="toc 3"/>
    <w:basedOn w:val="a"/>
    <w:next w:val="a"/>
    <w:autoRedefine/>
    <w:uiPriority w:val="39"/>
    <w:unhideWhenUsed/>
    <w:rsid w:val="009021FE"/>
    <w:pPr>
      <w:spacing w:after="0"/>
      <w:ind w:left="220"/>
    </w:pPr>
    <w:rPr>
      <w:sz w:val="20"/>
      <w:szCs w:val="20"/>
    </w:rPr>
  </w:style>
  <w:style w:type="paragraph" w:styleId="4">
    <w:name w:val="toc 4"/>
    <w:basedOn w:val="a"/>
    <w:next w:val="a"/>
    <w:autoRedefine/>
    <w:uiPriority w:val="39"/>
    <w:unhideWhenUsed/>
    <w:rsid w:val="009021FE"/>
    <w:pPr>
      <w:spacing w:after="0"/>
      <w:ind w:left="440"/>
    </w:pPr>
    <w:rPr>
      <w:sz w:val="20"/>
      <w:szCs w:val="20"/>
    </w:rPr>
  </w:style>
  <w:style w:type="paragraph" w:styleId="5">
    <w:name w:val="toc 5"/>
    <w:basedOn w:val="a"/>
    <w:next w:val="a"/>
    <w:autoRedefine/>
    <w:uiPriority w:val="39"/>
    <w:unhideWhenUsed/>
    <w:rsid w:val="009021FE"/>
    <w:pPr>
      <w:spacing w:after="0"/>
      <w:ind w:left="660"/>
    </w:pPr>
    <w:rPr>
      <w:sz w:val="20"/>
      <w:szCs w:val="20"/>
    </w:rPr>
  </w:style>
  <w:style w:type="paragraph" w:styleId="6">
    <w:name w:val="toc 6"/>
    <w:basedOn w:val="a"/>
    <w:next w:val="a"/>
    <w:autoRedefine/>
    <w:uiPriority w:val="39"/>
    <w:unhideWhenUsed/>
    <w:rsid w:val="009021FE"/>
    <w:pPr>
      <w:spacing w:after="0"/>
      <w:ind w:left="880"/>
    </w:pPr>
    <w:rPr>
      <w:sz w:val="20"/>
      <w:szCs w:val="20"/>
    </w:rPr>
  </w:style>
  <w:style w:type="paragraph" w:styleId="7">
    <w:name w:val="toc 7"/>
    <w:basedOn w:val="a"/>
    <w:next w:val="a"/>
    <w:autoRedefine/>
    <w:uiPriority w:val="39"/>
    <w:unhideWhenUsed/>
    <w:rsid w:val="009021FE"/>
    <w:pPr>
      <w:spacing w:after="0"/>
      <w:ind w:left="1100"/>
    </w:pPr>
    <w:rPr>
      <w:sz w:val="20"/>
      <w:szCs w:val="20"/>
    </w:rPr>
  </w:style>
  <w:style w:type="paragraph" w:styleId="8">
    <w:name w:val="toc 8"/>
    <w:basedOn w:val="a"/>
    <w:next w:val="a"/>
    <w:autoRedefine/>
    <w:uiPriority w:val="39"/>
    <w:unhideWhenUsed/>
    <w:rsid w:val="009021FE"/>
    <w:pPr>
      <w:spacing w:after="0"/>
      <w:ind w:left="1320"/>
    </w:pPr>
    <w:rPr>
      <w:sz w:val="20"/>
      <w:szCs w:val="20"/>
    </w:rPr>
  </w:style>
  <w:style w:type="paragraph" w:styleId="9">
    <w:name w:val="toc 9"/>
    <w:basedOn w:val="a"/>
    <w:next w:val="a"/>
    <w:autoRedefine/>
    <w:uiPriority w:val="39"/>
    <w:unhideWhenUsed/>
    <w:rsid w:val="009021FE"/>
    <w:pPr>
      <w:spacing w:after="0"/>
      <w:ind w:left="1540"/>
    </w:pPr>
    <w:rPr>
      <w:sz w:val="20"/>
      <w:szCs w:val="20"/>
    </w:rPr>
  </w:style>
  <w:style w:type="character" w:styleId="af1">
    <w:name w:val="FollowedHyperlink"/>
    <w:basedOn w:val="a0"/>
    <w:uiPriority w:val="99"/>
    <w:semiHidden/>
    <w:unhideWhenUsed/>
    <w:rsid w:val="00926A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3045">
      <w:bodyDiv w:val="1"/>
      <w:marLeft w:val="0"/>
      <w:marRight w:val="0"/>
      <w:marTop w:val="0"/>
      <w:marBottom w:val="0"/>
      <w:divBdr>
        <w:top w:val="none" w:sz="0" w:space="0" w:color="auto"/>
        <w:left w:val="none" w:sz="0" w:space="0" w:color="auto"/>
        <w:bottom w:val="none" w:sz="0" w:space="0" w:color="auto"/>
        <w:right w:val="none" w:sz="0" w:space="0" w:color="auto"/>
      </w:divBdr>
    </w:div>
    <w:div w:id="114834469">
      <w:bodyDiv w:val="1"/>
      <w:marLeft w:val="0"/>
      <w:marRight w:val="0"/>
      <w:marTop w:val="0"/>
      <w:marBottom w:val="0"/>
      <w:divBdr>
        <w:top w:val="none" w:sz="0" w:space="0" w:color="auto"/>
        <w:left w:val="none" w:sz="0" w:space="0" w:color="auto"/>
        <w:bottom w:val="none" w:sz="0" w:space="0" w:color="auto"/>
        <w:right w:val="none" w:sz="0" w:space="0" w:color="auto"/>
      </w:divBdr>
    </w:div>
    <w:div w:id="875655980">
      <w:bodyDiv w:val="1"/>
      <w:marLeft w:val="0"/>
      <w:marRight w:val="0"/>
      <w:marTop w:val="0"/>
      <w:marBottom w:val="0"/>
      <w:divBdr>
        <w:top w:val="none" w:sz="0" w:space="0" w:color="auto"/>
        <w:left w:val="none" w:sz="0" w:space="0" w:color="auto"/>
        <w:bottom w:val="none" w:sz="0" w:space="0" w:color="auto"/>
        <w:right w:val="none" w:sz="0" w:space="0" w:color="auto"/>
      </w:divBdr>
      <w:divsChild>
        <w:div w:id="1852455463">
          <w:marLeft w:val="-60"/>
          <w:marRight w:val="0"/>
          <w:marTop w:val="0"/>
          <w:marBottom w:val="0"/>
          <w:divBdr>
            <w:top w:val="none" w:sz="0" w:space="0" w:color="auto"/>
            <w:left w:val="none" w:sz="0" w:space="0" w:color="auto"/>
            <w:bottom w:val="none" w:sz="0" w:space="0" w:color="auto"/>
            <w:right w:val="none" w:sz="0" w:space="0" w:color="auto"/>
          </w:divBdr>
          <w:divsChild>
            <w:div w:id="43682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4871">
      <w:bodyDiv w:val="1"/>
      <w:marLeft w:val="0"/>
      <w:marRight w:val="0"/>
      <w:marTop w:val="0"/>
      <w:marBottom w:val="0"/>
      <w:divBdr>
        <w:top w:val="none" w:sz="0" w:space="0" w:color="auto"/>
        <w:left w:val="none" w:sz="0" w:space="0" w:color="auto"/>
        <w:bottom w:val="none" w:sz="0" w:space="0" w:color="auto"/>
        <w:right w:val="none" w:sz="0" w:space="0" w:color="auto"/>
      </w:divBdr>
    </w:div>
    <w:div w:id="1260214453">
      <w:bodyDiv w:val="1"/>
      <w:marLeft w:val="0"/>
      <w:marRight w:val="0"/>
      <w:marTop w:val="0"/>
      <w:marBottom w:val="0"/>
      <w:divBdr>
        <w:top w:val="none" w:sz="0" w:space="0" w:color="auto"/>
        <w:left w:val="none" w:sz="0" w:space="0" w:color="auto"/>
        <w:bottom w:val="none" w:sz="0" w:space="0" w:color="auto"/>
        <w:right w:val="none" w:sz="0" w:space="0" w:color="auto"/>
      </w:divBdr>
    </w:div>
    <w:div w:id="146754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etrovsky.sar.sudrf.ru/modules.php?name=press_dep&amp;op=1&amp;did=25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etrovsky.sar.sudrf.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no.ru/content/view/1892/3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vegaslex.ru/analytics/publications/the_new_code_of_administrative_procedure_what_is_the_difference_from_the_cpc_and_the_apc/" TargetMode="External"/><Relationship Id="rId4" Type="http://schemas.microsoft.com/office/2007/relationships/stylesWithEffects" Target="stylesWithEffects.xml"/><Relationship Id="rId9" Type="http://schemas.openxmlformats.org/officeDocument/2006/relationships/hyperlink" Target="http://www.vegaslex.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EDE70-9EA5-473E-9D06-00293006F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3511</Words>
  <Characters>20016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Dmitrij V Stolpovskih</cp:lastModifiedBy>
  <cp:revision>2</cp:revision>
  <dcterms:created xsi:type="dcterms:W3CDTF">2016-06-01T03:09:00Z</dcterms:created>
  <dcterms:modified xsi:type="dcterms:W3CDTF">2016-06-01T03:09:00Z</dcterms:modified>
</cp:coreProperties>
</file>