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3285">
      <w:pPr>
        <w:spacing w:line="360" w:lineRule="auto"/>
      </w:pPr>
    </w:p>
    <w:p w:rsidR="00000000" w:rsidRDefault="00293285">
      <w:pPr>
        <w:pStyle w:val="wP11"/>
        <w:spacing w:line="360" w:lineRule="auto"/>
        <w:jc w:val="center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eastAsia="Times New Roman" w:hAnsi="Times New Roman" w:cs="Times New Roman"/>
          <w:szCs w:val="28"/>
        </w:rPr>
        <w:t xml:space="preserve">Учреждение высшего </w:t>
      </w:r>
      <w:r>
        <w:rPr>
          <w:rFonts w:ascii="Times New Roman" w:eastAsia="Times New Roman" w:hAnsi="Times New Roman" w:cs="Times New Roman"/>
          <w:szCs w:val="28"/>
        </w:rPr>
        <w:t>профессионального</w:t>
      </w:r>
      <w:r>
        <w:rPr>
          <w:rFonts w:ascii="Times New Roman" w:eastAsia="Times New Roman" w:hAnsi="Times New Roman" w:cs="Times New Roman"/>
          <w:szCs w:val="28"/>
        </w:rPr>
        <w:t xml:space="preserve"> образования</w:t>
      </w:r>
    </w:p>
    <w:p w:rsidR="00000000" w:rsidRDefault="00293285">
      <w:pPr>
        <w:pStyle w:val="wP11"/>
        <w:spacing w:line="360" w:lineRule="auto"/>
        <w:jc w:val="center"/>
      </w:pPr>
      <w:r>
        <w:rPr>
          <w:rFonts w:ascii="Times New Roman" w:eastAsia="Times New Roman" w:hAnsi="Times New Roman" w:cs="Times New Roman"/>
          <w:szCs w:val="28"/>
        </w:rPr>
        <w:t>«</w:t>
      </w:r>
      <w:r>
        <w:rPr>
          <w:rFonts w:ascii="Times New Roman" w:eastAsia="Times New Roman" w:hAnsi="Times New Roman" w:cs="Times New Roman"/>
          <w:szCs w:val="28"/>
        </w:rPr>
        <w:t xml:space="preserve">Колледж </w:t>
      </w:r>
      <w:r>
        <w:rPr>
          <w:rFonts w:ascii="Times New Roman" w:eastAsia="Times New Roman" w:hAnsi="Times New Roman" w:cs="Times New Roman"/>
          <w:szCs w:val="28"/>
        </w:rPr>
        <w:t xml:space="preserve">«ТИСБИ» </w:t>
      </w:r>
    </w:p>
    <w:p w:rsidR="00000000" w:rsidRDefault="00293285">
      <w:pPr>
        <w:pStyle w:val="wP11"/>
        <w:spacing w:line="360" w:lineRule="auto"/>
        <w:jc w:val="center"/>
      </w:pPr>
      <w:r>
        <w:rPr>
          <w:rFonts w:ascii="Times New Roman" w:eastAsia="Times New Roman" w:hAnsi="Times New Roman" w:cs="Times New Roman"/>
          <w:szCs w:val="28"/>
        </w:rPr>
        <w:t xml:space="preserve">Факультет среднего </w:t>
      </w:r>
      <w:r>
        <w:rPr>
          <w:rFonts w:ascii="Times New Roman" w:eastAsia="Times New Roman" w:hAnsi="Times New Roman" w:cs="Times New Roman"/>
          <w:szCs w:val="28"/>
        </w:rPr>
        <w:t>профессионального</w:t>
      </w:r>
    </w:p>
    <w:p w:rsidR="00000000" w:rsidRDefault="00293285">
      <w:pPr>
        <w:pStyle w:val="wP11"/>
        <w:spacing w:line="360" w:lineRule="auto"/>
        <w:jc w:val="center"/>
      </w:pPr>
      <w:r>
        <w:rPr>
          <w:rFonts w:ascii="Times New Roman" w:eastAsia="Times New Roman" w:hAnsi="Times New Roman" w:cs="Times New Roman"/>
          <w:szCs w:val="28"/>
        </w:rPr>
        <w:t>образования</w:t>
      </w:r>
    </w:p>
    <w:p w:rsidR="00000000" w:rsidRDefault="00293285">
      <w:pPr>
        <w:pStyle w:val="wP11"/>
        <w:spacing w:line="360" w:lineRule="auto"/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</w:t>
      </w:r>
    </w:p>
    <w:p w:rsidR="00000000" w:rsidRDefault="00293285">
      <w:pPr>
        <w:pStyle w:val="wP11"/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000000" w:rsidRDefault="00293285">
      <w:pPr>
        <w:pStyle w:val="wP11"/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000000" w:rsidRDefault="00293285">
      <w:pPr>
        <w:pStyle w:val="wP21"/>
        <w:spacing w:line="360" w:lineRule="auto"/>
      </w:pPr>
      <w:r>
        <w:rPr>
          <w:rFonts w:eastAsia="Times New Roman"/>
          <w:szCs w:val="28"/>
        </w:rPr>
        <w:t xml:space="preserve">      </w:t>
      </w:r>
    </w:p>
    <w:p w:rsidR="00000000" w:rsidRDefault="00293285">
      <w:pPr>
        <w:pStyle w:val="wP21"/>
        <w:spacing w:line="360" w:lineRule="auto"/>
      </w:pPr>
      <w:r>
        <w:rPr>
          <w:rFonts w:eastAsia="Times New Roman"/>
          <w:szCs w:val="28"/>
        </w:rPr>
        <w:t xml:space="preserve">                                  </w:t>
      </w:r>
    </w:p>
    <w:p w:rsidR="00000000" w:rsidRDefault="00293285">
      <w:pPr>
        <w:pStyle w:val="wP21"/>
        <w:spacing w:line="360" w:lineRule="auto"/>
        <w:rPr>
          <w:rFonts w:eastAsia="Times New Roman"/>
          <w:szCs w:val="28"/>
        </w:rPr>
      </w:pPr>
    </w:p>
    <w:p w:rsidR="00000000" w:rsidRDefault="00293285">
      <w:pPr>
        <w:pStyle w:val="wP21"/>
        <w:spacing w:line="360" w:lineRule="auto"/>
        <w:jc w:val="center"/>
      </w:pPr>
      <w:r>
        <w:rPr>
          <w:rFonts w:eastAsia="Times New Roman"/>
          <w:sz w:val="32"/>
          <w:szCs w:val="32"/>
        </w:rPr>
        <w:t>КУРСОВАЯ РАБОТА</w:t>
      </w:r>
      <w:r>
        <w:rPr>
          <w:rFonts w:eastAsia="Times New Roman"/>
          <w:sz w:val="32"/>
          <w:szCs w:val="32"/>
        </w:rPr>
        <w:tab/>
      </w:r>
    </w:p>
    <w:p w:rsidR="00000000" w:rsidRDefault="00293285">
      <w:pPr>
        <w:pStyle w:val="wP21"/>
        <w:spacing w:line="360" w:lineRule="auto"/>
        <w:jc w:val="center"/>
      </w:pPr>
      <w:r>
        <w:rPr>
          <w:rFonts w:eastAsia="Times New Roman"/>
        </w:rPr>
        <w:t xml:space="preserve">                           </w:t>
      </w:r>
      <w:r>
        <w:rPr>
          <w:rFonts w:eastAsia="Times New Roman"/>
        </w:rPr>
        <w:t xml:space="preserve">            </w:t>
      </w:r>
    </w:p>
    <w:p w:rsidR="00000000" w:rsidRDefault="00293285">
      <w:pPr>
        <w:pStyle w:val="wP21"/>
        <w:spacing w:line="360" w:lineRule="auto"/>
        <w:jc w:val="center"/>
      </w:pP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по дисциплине: «</w:t>
      </w:r>
      <w:r>
        <w:rPr>
          <w:rFonts w:eastAsia="Times New Roman"/>
          <w:szCs w:val="28"/>
        </w:rPr>
        <w:t>Гражданское право</w:t>
      </w:r>
      <w:r>
        <w:rPr>
          <w:rFonts w:eastAsia="Times New Roman"/>
          <w:szCs w:val="28"/>
        </w:rPr>
        <w:t xml:space="preserve">»                                                    </w:t>
      </w:r>
    </w:p>
    <w:p w:rsidR="00000000" w:rsidRDefault="00293285">
      <w:pPr>
        <w:pStyle w:val="wP21"/>
        <w:spacing w:line="360" w:lineRule="auto"/>
        <w:jc w:val="center"/>
      </w:pPr>
      <w:r>
        <w:rPr>
          <w:rFonts w:eastAsia="Times New Roman"/>
          <w:szCs w:val="28"/>
        </w:rPr>
        <w:t xml:space="preserve">   </w:t>
      </w:r>
      <w:r>
        <w:rPr>
          <w:rFonts w:eastAsia="Times New Roman"/>
          <w:szCs w:val="28"/>
        </w:rPr>
        <w:t xml:space="preserve">на тему: </w:t>
      </w:r>
      <w:r>
        <w:rPr>
          <w:rFonts w:eastAsia="Times New Roman"/>
          <w:color w:val="000000"/>
          <w:szCs w:val="28"/>
        </w:rPr>
        <w:t>«</w:t>
      </w:r>
      <w:bookmarkStart w:id="0" w:name="_GoBack"/>
      <w:r>
        <w:rPr>
          <w:rFonts w:eastAsia="Times New Roman"/>
          <w:color w:val="000000"/>
          <w:szCs w:val="28"/>
        </w:rPr>
        <w:t>Понятие и виды договора</w:t>
      </w:r>
      <w:bookmarkEnd w:id="0"/>
      <w:r>
        <w:rPr>
          <w:rFonts w:eastAsia="Times New Roman"/>
          <w:color w:val="000000"/>
          <w:szCs w:val="28"/>
        </w:rPr>
        <w:t>»</w:t>
      </w:r>
      <w:r>
        <w:rPr>
          <w:rFonts w:eastAsia="Times New Roman"/>
          <w:szCs w:val="28"/>
        </w:rPr>
        <w:t xml:space="preserve">                         </w:t>
      </w:r>
      <w:r>
        <w:rPr>
          <w:szCs w:val="28"/>
        </w:rPr>
        <w:t xml:space="preserve">                </w:t>
      </w:r>
      <w:r>
        <w:rPr>
          <w:rFonts w:eastAsia="Times New Roman"/>
          <w:szCs w:val="28"/>
        </w:rPr>
        <w:t xml:space="preserve"> </w:t>
      </w:r>
    </w:p>
    <w:p w:rsidR="00000000" w:rsidRDefault="00293285">
      <w:pPr>
        <w:pStyle w:val="wP21"/>
        <w:spacing w:line="360" w:lineRule="auto"/>
        <w:jc w:val="center"/>
      </w:pPr>
      <w:r>
        <w:rPr>
          <w:rFonts w:eastAsia="Times New Roman"/>
          <w:szCs w:val="28"/>
        </w:rPr>
        <w:t xml:space="preserve">                                                            </w:t>
      </w:r>
    </w:p>
    <w:p w:rsidR="00000000" w:rsidRDefault="00293285">
      <w:pPr>
        <w:pStyle w:val="wP21"/>
        <w:spacing w:line="360" w:lineRule="auto"/>
        <w:rPr>
          <w:rFonts w:eastAsia="Times New Roman"/>
          <w:szCs w:val="28"/>
        </w:rPr>
      </w:pPr>
    </w:p>
    <w:p w:rsidR="00000000" w:rsidRDefault="00293285">
      <w:pPr>
        <w:pStyle w:val="wP21"/>
        <w:spacing w:line="360" w:lineRule="auto"/>
        <w:rPr>
          <w:rFonts w:eastAsia="Times New Roman"/>
          <w:szCs w:val="28"/>
        </w:rPr>
      </w:pPr>
    </w:p>
    <w:p w:rsidR="00000000" w:rsidRDefault="00293285">
      <w:pPr>
        <w:pStyle w:val="wP21"/>
        <w:spacing w:line="360" w:lineRule="auto"/>
        <w:rPr>
          <w:rFonts w:eastAsia="Times New Roman"/>
          <w:szCs w:val="28"/>
        </w:rPr>
      </w:pPr>
    </w:p>
    <w:p w:rsidR="00000000" w:rsidRDefault="00293285">
      <w:pPr>
        <w:pStyle w:val="wP21"/>
        <w:spacing w:line="360" w:lineRule="auto"/>
        <w:jc w:val="right"/>
      </w:pPr>
      <w:r>
        <w:rPr>
          <w:rFonts w:eastAsia="Times New Roman"/>
          <w:szCs w:val="28"/>
        </w:rPr>
        <w:t xml:space="preserve">Выполнил : </w:t>
      </w:r>
      <w:r>
        <w:rPr>
          <w:rFonts w:eastAsia="Times New Roman"/>
          <w:szCs w:val="28"/>
        </w:rPr>
        <w:t xml:space="preserve">студент гр. ПСО 171/3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Cs w:val="28"/>
        </w:rPr>
        <w:t xml:space="preserve">                                                                                Лисицын Н.Р.    </w:t>
      </w:r>
    </w:p>
    <w:p w:rsidR="00000000" w:rsidRDefault="00293285">
      <w:pPr>
        <w:pStyle w:val="wP21"/>
        <w:spacing w:line="360" w:lineRule="auto"/>
        <w:jc w:val="right"/>
      </w:pPr>
      <w:r>
        <w:rPr>
          <w:rFonts w:eastAsia="Times New Roman"/>
          <w:szCs w:val="28"/>
        </w:rPr>
        <w:t xml:space="preserve">                                                                                              </w:t>
      </w:r>
      <w:r>
        <w:rPr>
          <w:rFonts w:eastAsia="Times New Roman"/>
          <w:szCs w:val="28"/>
        </w:rPr>
        <w:t>Научный</w:t>
      </w:r>
      <w:r>
        <w:rPr>
          <w:rFonts w:eastAsia="Times New Roman"/>
          <w:color w:val="000000"/>
          <w:szCs w:val="28"/>
        </w:rPr>
        <w:t xml:space="preserve">  </w:t>
      </w:r>
      <w:r>
        <w:rPr>
          <w:color w:val="000000"/>
          <w:szCs w:val="28"/>
        </w:rPr>
        <w:t>руководитель:</w:t>
      </w:r>
    </w:p>
    <w:p w:rsidR="00000000" w:rsidRDefault="00293285">
      <w:pPr>
        <w:pStyle w:val="a1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ст.преподаватель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Белячкова И.Г.</w:t>
      </w:r>
    </w:p>
    <w:p w:rsidR="00000000" w:rsidRDefault="00293285">
      <w:pPr>
        <w:pStyle w:val="wP21"/>
        <w:spacing w:line="360" w:lineRule="auto"/>
        <w:jc w:val="right"/>
      </w:pPr>
      <w:r>
        <w:rPr>
          <w:rFonts w:eastAsia="Times New Roman"/>
          <w:szCs w:val="28"/>
        </w:rPr>
        <w:t xml:space="preserve">          </w:t>
      </w:r>
      <w:r>
        <w:rPr>
          <w:rFonts w:eastAsia="Times New Roman"/>
          <w:szCs w:val="28"/>
        </w:rPr>
        <w:t xml:space="preserve">  </w:t>
      </w:r>
    </w:p>
    <w:p w:rsidR="00000000" w:rsidRDefault="00293285">
      <w:pPr>
        <w:pStyle w:val="wP21"/>
        <w:spacing w:line="360" w:lineRule="auto"/>
        <w:jc w:val="right"/>
        <w:rPr>
          <w:rFonts w:eastAsia="Times New Roman"/>
          <w:szCs w:val="28"/>
        </w:rPr>
      </w:pPr>
    </w:p>
    <w:p w:rsidR="00000000" w:rsidRDefault="00293285">
      <w:pPr>
        <w:pStyle w:val="wP21"/>
        <w:spacing w:line="360" w:lineRule="auto"/>
        <w:jc w:val="right"/>
        <w:rPr>
          <w:rFonts w:eastAsia="Times New Roman"/>
          <w:szCs w:val="28"/>
        </w:rPr>
      </w:pPr>
    </w:p>
    <w:p w:rsidR="00000000" w:rsidRDefault="00293285">
      <w:pPr>
        <w:pStyle w:val="wP21"/>
        <w:spacing w:line="360" w:lineRule="auto"/>
        <w:jc w:val="right"/>
        <w:rPr>
          <w:rFonts w:eastAsia="Times New Roman"/>
          <w:szCs w:val="28"/>
        </w:rPr>
      </w:pPr>
    </w:p>
    <w:p w:rsidR="00000000" w:rsidRDefault="00293285">
      <w:pPr>
        <w:pStyle w:val="wP21"/>
        <w:spacing w:line="360" w:lineRule="auto"/>
        <w:jc w:val="right"/>
        <w:rPr>
          <w:rFonts w:eastAsia="Times New Roman"/>
          <w:szCs w:val="28"/>
        </w:rPr>
      </w:pPr>
    </w:p>
    <w:p w:rsidR="00000000" w:rsidRDefault="00293285">
      <w:pPr>
        <w:pStyle w:val="wP21"/>
        <w:spacing w:line="360" w:lineRule="auto"/>
        <w:jc w:val="center"/>
      </w:pPr>
      <w:r>
        <w:rPr>
          <w:rFonts w:eastAsia="Times New Roman"/>
          <w:szCs w:val="28"/>
        </w:rPr>
        <w:t>Казань 20</w:t>
      </w:r>
      <w:r>
        <w:rPr>
          <w:rFonts w:eastAsia="Times New Roman"/>
          <w:szCs w:val="28"/>
        </w:rPr>
        <w:t>20</w:t>
      </w:r>
    </w:p>
    <w:p w:rsidR="00000000" w:rsidRDefault="00293285">
      <w:pPr>
        <w:pStyle w:val="wwP1"/>
        <w:spacing w:line="360" w:lineRule="auto"/>
        <w:rPr>
          <w:rFonts w:ascii="Times New Roman" w:hAnsi="Times New Roman" w:cs="Times New Roman"/>
          <w:szCs w:val="28"/>
        </w:rPr>
      </w:pPr>
    </w:p>
    <w:p w:rsidR="00000000" w:rsidRDefault="00293285">
      <w:pPr>
        <w:pStyle w:val="wwP1"/>
        <w:spacing w:line="360" w:lineRule="auto"/>
        <w:rPr>
          <w:rFonts w:ascii="Times New Roman" w:hAnsi="Times New Roman" w:cs="Times New Roman"/>
          <w:szCs w:val="28"/>
        </w:rPr>
      </w:pPr>
    </w:p>
    <w:p w:rsidR="00000000" w:rsidRDefault="00293285">
      <w:pPr>
        <w:pStyle w:val="wwP1"/>
        <w:spacing w:line="360" w:lineRule="auto"/>
        <w:rPr>
          <w:rFonts w:ascii="Times New Roman" w:hAnsi="Times New Roman" w:cs="Times New Roman"/>
          <w:szCs w:val="28"/>
        </w:rPr>
      </w:pPr>
    </w:p>
    <w:p w:rsidR="00000000" w:rsidRDefault="00293285">
      <w:pPr>
        <w:pStyle w:val="wwP1"/>
        <w:spacing w:line="360" w:lineRule="auto"/>
      </w:pPr>
      <w:r>
        <w:rPr>
          <w:rFonts w:ascii="Times New Roman" w:hAnsi="Times New Roman" w:cs="Times New Roman"/>
          <w:szCs w:val="28"/>
        </w:rPr>
        <w:t>Содержание:</w:t>
      </w:r>
      <w:r>
        <w:rPr>
          <w:rFonts w:ascii="Times New Roman" w:hAnsi="Times New Roman" w:cs="Times New Roman"/>
          <w:szCs w:val="28"/>
        </w:rPr>
        <w:br/>
        <w:t>Введение………………………………………………………………………...</w:t>
      </w:r>
    </w:p>
    <w:p w:rsidR="00000000" w:rsidRDefault="00293285">
      <w:pPr>
        <w:pStyle w:val="wwP1"/>
        <w:spacing w:line="360" w:lineRule="auto"/>
      </w:pPr>
      <w:r>
        <w:rPr>
          <w:rFonts w:ascii="Times New Roman" w:hAnsi="Times New Roman" w:cs="Times New Roman"/>
          <w:color w:val="000000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Cs w:val="28"/>
        </w:rPr>
        <w:t xml:space="preserve">  Классификация гражданско-правовых договоров</w:t>
      </w:r>
      <w:r>
        <w:rPr>
          <w:rFonts w:ascii="Times New Roman" w:hAnsi="Times New Roman" w:cs="Times New Roman"/>
          <w:szCs w:val="28"/>
        </w:rPr>
        <w:t>…………………………………………....</w:t>
      </w:r>
    </w:p>
    <w:p w:rsidR="00000000" w:rsidRDefault="00293285">
      <w:pPr>
        <w:pStyle w:val="wwP39"/>
        <w:spacing w:line="360" w:lineRule="auto"/>
      </w:pPr>
      <w:r>
        <w:rPr>
          <w:color w:val="000000"/>
          <w:szCs w:val="28"/>
        </w:rPr>
        <w:t>1.1 Понятие классификации договоров</w:t>
      </w:r>
      <w:r>
        <w:rPr>
          <w:szCs w:val="28"/>
        </w:rPr>
        <w:t>………………………...</w:t>
      </w:r>
    </w:p>
    <w:p w:rsidR="00000000" w:rsidRDefault="00293285">
      <w:pPr>
        <w:pStyle w:val="wwP41"/>
        <w:spacing w:line="360" w:lineRule="auto"/>
      </w:pPr>
      <w:r>
        <w:rPr>
          <w:rStyle w:val="wwT48"/>
          <w:color w:val="000000"/>
          <w:szCs w:val="28"/>
        </w:rPr>
        <w:t>1.2 Проблемы создания классификации договоров</w:t>
      </w:r>
      <w:r>
        <w:rPr>
          <w:rStyle w:val="wwT48"/>
          <w:szCs w:val="28"/>
        </w:rPr>
        <w:t>……………………....</w:t>
      </w:r>
      <w:r>
        <w:rPr>
          <w:rStyle w:val="wwT48"/>
          <w:szCs w:val="28"/>
        </w:rPr>
        <w:br/>
        <w:t>Глав</w:t>
      </w:r>
      <w:r>
        <w:rPr>
          <w:rStyle w:val="wwT48"/>
          <w:szCs w:val="28"/>
        </w:rPr>
        <w:t xml:space="preserve">а </w:t>
      </w:r>
      <w:r>
        <w:rPr>
          <w:rStyle w:val="wwT48"/>
          <w:szCs w:val="28"/>
          <w:lang w:val="en-US"/>
        </w:rPr>
        <w:t>II</w:t>
      </w:r>
      <w:r>
        <w:rPr>
          <w:rStyle w:val="wwT48"/>
          <w:szCs w:val="28"/>
        </w:rPr>
        <w:t>…</w:t>
      </w:r>
      <w:r>
        <w:rPr>
          <w:rStyle w:val="wwT48"/>
          <w:color w:val="000000"/>
          <w:szCs w:val="28"/>
        </w:rPr>
        <w:t>Типы и виды гражданско-правовых договоров</w:t>
      </w:r>
      <w:r>
        <w:rPr>
          <w:rStyle w:val="wwT48"/>
          <w:szCs w:val="28"/>
        </w:rPr>
        <w:t>…………………………………………...</w:t>
      </w:r>
      <w:r>
        <w:rPr>
          <w:rStyle w:val="wwT9"/>
          <w:szCs w:val="28"/>
        </w:rPr>
        <w:br/>
      </w:r>
      <w:r>
        <w:rPr>
          <w:rStyle w:val="wwT9"/>
          <w:szCs w:val="28"/>
          <w:lang w:val="en-US"/>
        </w:rPr>
        <w:t xml:space="preserve"> </w:t>
      </w:r>
      <w:r>
        <w:rPr>
          <w:rStyle w:val="wwT9"/>
          <w:color w:val="000000"/>
          <w:szCs w:val="28"/>
          <w:lang w:val="en-US"/>
        </w:rPr>
        <w:t>2.1 Общая классификация договоров</w:t>
      </w:r>
      <w:r>
        <w:rPr>
          <w:rStyle w:val="wwT9"/>
          <w:szCs w:val="28"/>
        </w:rPr>
        <w:t>……………………………………………...</w:t>
      </w:r>
    </w:p>
    <w:p w:rsidR="00000000" w:rsidRDefault="00293285">
      <w:pPr>
        <w:pStyle w:val="wwP41"/>
        <w:spacing w:line="360" w:lineRule="auto"/>
      </w:pPr>
      <w:r>
        <w:rPr>
          <w:rStyle w:val="wwT9"/>
          <w:szCs w:val="28"/>
        </w:rPr>
        <w:t>2.</w:t>
      </w:r>
      <w:r>
        <w:rPr>
          <w:rStyle w:val="wwT9"/>
          <w:szCs w:val="28"/>
          <w:lang w:val="en-US"/>
        </w:rPr>
        <w:t xml:space="preserve">2 </w:t>
      </w:r>
      <w:r>
        <w:rPr>
          <w:rStyle w:val="wwT9"/>
          <w:color w:val="000000"/>
          <w:szCs w:val="28"/>
        </w:rPr>
        <w:t>Классификация в зависимости от предмета договора………………………………………….…</w:t>
      </w:r>
    </w:p>
    <w:p w:rsidR="00000000" w:rsidRDefault="00293285">
      <w:pPr>
        <w:pStyle w:val="wwP41"/>
        <w:spacing w:line="360" w:lineRule="auto"/>
      </w:pPr>
      <w:r>
        <w:rPr>
          <w:rStyle w:val="wwT9"/>
          <w:color w:val="000000"/>
          <w:szCs w:val="28"/>
        </w:rPr>
        <w:t>2.3 Договоры в пользу участников и договоры в пользу третьих лиц</w:t>
      </w:r>
      <w:r>
        <w:rPr>
          <w:rStyle w:val="wwT9"/>
          <w:color w:val="000000"/>
          <w:szCs w:val="28"/>
        </w:rPr>
        <w:t>………………………………………………...</w:t>
      </w:r>
      <w:r>
        <w:rPr>
          <w:rStyle w:val="wwT9"/>
          <w:szCs w:val="28"/>
        </w:rPr>
        <w:br/>
        <w:t>Заключение…………………………………………………………………...</w:t>
      </w:r>
    </w:p>
    <w:p w:rsidR="00000000" w:rsidRDefault="00293285">
      <w:pPr>
        <w:pStyle w:val="wwP41"/>
        <w:spacing w:line="360" w:lineRule="auto"/>
      </w:pPr>
      <w:r>
        <w:rPr>
          <w:rStyle w:val="wwT9"/>
          <w:szCs w:val="28"/>
        </w:rPr>
        <w:t>Список литературы…………………………………………………………....</w:t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lastRenderedPageBreak/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br/>
      </w:r>
      <w:r>
        <w:rPr>
          <w:rStyle w:val="wwT9"/>
          <w:szCs w:val="28"/>
        </w:rPr>
        <w:tab/>
      </w:r>
      <w:r>
        <w:rPr>
          <w:rFonts w:eastAsia="Times New Roman"/>
          <w:iCs/>
          <w:szCs w:val="28"/>
        </w:rPr>
        <w:t xml:space="preserve">   </w:t>
      </w:r>
    </w:p>
    <w:p w:rsidR="00000000" w:rsidRDefault="00293285">
      <w:pPr>
        <w:pStyle w:val="a1"/>
        <w:spacing w:line="360" w:lineRule="auto"/>
      </w:pPr>
      <w:r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000000" w:rsidRDefault="00293285">
      <w:pPr>
        <w:pStyle w:val="a1"/>
        <w:spacing w:line="360" w:lineRule="auto"/>
      </w:pPr>
      <w:r>
        <w:rPr>
          <w:rFonts w:ascii="Times New Roman" w:hAnsi="Times New Roman"/>
          <w:color w:val="000000"/>
          <w:sz w:val="28"/>
          <w:szCs w:val="28"/>
        </w:rPr>
        <w:t>Договор - одна из наиболее древних правовых конструкций. Развитие различных форм общения между людьми выдвинуло потребнос</w:t>
      </w:r>
      <w:r>
        <w:rPr>
          <w:rFonts w:ascii="Times New Roman" w:hAnsi="Times New Roman"/>
          <w:color w:val="000000"/>
          <w:sz w:val="28"/>
          <w:szCs w:val="28"/>
        </w:rPr>
        <w:t>ть в предоставлении им возможности по согласованной сторонами воле использовать предложенные законодателем или самим создать правовые модели. Такими моделями и стали договоры. Тенденция к повышению роли договора, характерная для всего современного гражданс</w:t>
      </w:r>
      <w:r>
        <w:rPr>
          <w:rFonts w:ascii="Times New Roman" w:hAnsi="Times New Roman"/>
          <w:color w:val="000000"/>
          <w:sz w:val="28"/>
          <w:szCs w:val="28"/>
        </w:rPr>
        <w:t>кого права, стала  проявляться в последние годы во все возрастающем объеме в современно</w:t>
      </w:r>
      <w:r>
        <w:rPr>
          <w:rFonts w:ascii="Times New Roman" w:hAnsi="Times New Roman"/>
          <w:color w:val="000000"/>
          <w:sz w:val="28"/>
          <w:szCs w:val="28"/>
        </w:rPr>
        <w:t>м обществе</w:t>
      </w:r>
      <w:r>
        <w:rPr>
          <w:rFonts w:ascii="Times New Roman" w:hAnsi="Times New Roman"/>
          <w:color w:val="000000"/>
          <w:sz w:val="28"/>
          <w:szCs w:val="28"/>
        </w:rPr>
        <w:t xml:space="preserve">. Эта тенденция в первую очередь связана с </w:t>
      </w:r>
      <w:r>
        <w:rPr>
          <w:rFonts w:ascii="Times New Roman" w:hAnsi="Times New Roman"/>
          <w:color w:val="000000"/>
          <w:sz w:val="28"/>
          <w:szCs w:val="28"/>
        </w:rPr>
        <w:t>развитием и изменением общественной жизни людей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Гражданский кодекс Российской Федерации (далее - ГК РФ), максималь</w:t>
      </w:r>
      <w:r>
        <w:rPr>
          <w:rFonts w:ascii="Times New Roman" w:hAnsi="Times New Roman"/>
          <w:color w:val="000000"/>
          <w:sz w:val="28"/>
          <w:szCs w:val="28"/>
        </w:rPr>
        <w:t xml:space="preserve">но впитавший в себя </w:t>
      </w:r>
      <w:r>
        <w:rPr>
          <w:rFonts w:ascii="Times New Roman" w:hAnsi="Times New Roman"/>
          <w:color w:val="000000"/>
          <w:sz w:val="28"/>
          <w:szCs w:val="28"/>
        </w:rPr>
        <w:t>виды договоров</w:t>
      </w:r>
      <w:r>
        <w:rPr>
          <w:rFonts w:ascii="Times New Roman" w:hAnsi="Times New Roman"/>
          <w:color w:val="000000"/>
          <w:sz w:val="28"/>
          <w:szCs w:val="28"/>
        </w:rPr>
        <w:t>, представляет собой весьма объемный документ, где предусмотрены правила об отдельных видах обязательств и наиболее распространенных в практике договоров.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Довольно внушительный объем норм гражданского права требует кропотл</w:t>
      </w:r>
      <w:r>
        <w:rPr>
          <w:rFonts w:ascii="Times New Roman" w:hAnsi="Times New Roman"/>
          <w:color w:val="000000"/>
          <w:sz w:val="28"/>
          <w:szCs w:val="28"/>
        </w:rPr>
        <w:t xml:space="preserve">ивого изучения, осмысления, применения его на практике, обобщения и сопоставления. В этой связи </w:t>
      </w:r>
      <w:r>
        <w:rPr>
          <w:rFonts w:ascii="Times New Roman" w:hAnsi="Times New Roman"/>
          <w:color w:val="000000"/>
          <w:sz w:val="28"/>
          <w:szCs w:val="28"/>
        </w:rPr>
        <w:t>выделяются следующие положения кодекса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ГК РФ законодатель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1"/>
      </w:r>
      <w:r>
        <w:rPr>
          <w:rFonts w:ascii="Times New Roman" w:hAnsi="Times New Roman"/>
          <w:color w:val="000000"/>
          <w:sz w:val="28"/>
          <w:szCs w:val="28"/>
        </w:rPr>
        <w:t xml:space="preserve"> закрепил полное равенство всех участников договорных правоотношений, что означает юридическое раве</w:t>
      </w:r>
      <w:r>
        <w:rPr>
          <w:rFonts w:ascii="Times New Roman" w:hAnsi="Times New Roman"/>
          <w:color w:val="000000"/>
          <w:sz w:val="28"/>
          <w:szCs w:val="28"/>
        </w:rPr>
        <w:t xml:space="preserve">нство контрагентов при заключении и исполнении договора, судебной защите их прав и интересов. Стороны поэтому вправе применять диспозитивные нормы: заключать по своему усмотрению нетипичные договоры, не противоречащие общим началам и смыслу права, обычаям </w:t>
      </w:r>
      <w:r>
        <w:rPr>
          <w:rFonts w:ascii="Times New Roman" w:hAnsi="Times New Roman"/>
          <w:color w:val="000000"/>
          <w:sz w:val="28"/>
          <w:szCs w:val="28"/>
        </w:rPr>
        <w:t>делового оборота.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В части второй ГК РФ все-таки более детально регламентируются те договорные отношения, которые особенно часто складываются  </w:t>
      </w:r>
      <w:r>
        <w:rPr>
          <w:rFonts w:ascii="Times New Roman" w:hAnsi="Times New Roman"/>
          <w:color w:val="000000"/>
          <w:sz w:val="28"/>
          <w:szCs w:val="28"/>
        </w:rPr>
        <w:t xml:space="preserve">в современных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реалиях</w:t>
      </w:r>
      <w:r>
        <w:rPr>
          <w:rFonts w:ascii="Times New Roman" w:hAnsi="Times New Roman"/>
          <w:color w:val="000000"/>
          <w:sz w:val="28"/>
          <w:szCs w:val="28"/>
        </w:rPr>
        <w:t>. Думается, что законодатель пошел по этому пути в силу ряда причин. Во-первых, детализация п</w:t>
      </w:r>
      <w:r>
        <w:rPr>
          <w:rFonts w:ascii="Times New Roman" w:hAnsi="Times New Roman"/>
          <w:color w:val="000000"/>
          <w:sz w:val="28"/>
          <w:szCs w:val="28"/>
        </w:rPr>
        <w:t xml:space="preserve">равил об основных видах договоров отражает объективную потребность в повышении роли закона в регулировании экономического оборота. Во-вторых, регулирование типичных договорных связей способствует стабилизации правил поведения участников </w:t>
      </w:r>
      <w:r>
        <w:rPr>
          <w:rFonts w:ascii="Times New Roman" w:hAnsi="Times New Roman"/>
          <w:color w:val="000000"/>
          <w:sz w:val="28"/>
          <w:szCs w:val="28"/>
        </w:rPr>
        <w:t>общественной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</w:t>
      </w:r>
      <w:r>
        <w:rPr>
          <w:rFonts w:ascii="Times New Roman" w:hAnsi="Times New Roman"/>
          <w:color w:val="000000"/>
          <w:sz w:val="28"/>
          <w:szCs w:val="28"/>
        </w:rPr>
        <w:t xml:space="preserve">ьности, исключает произвол, ведущий к разрушению сложившихся </w:t>
      </w:r>
      <w:r>
        <w:rPr>
          <w:rFonts w:ascii="Times New Roman" w:hAnsi="Times New Roman"/>
          <w:color w:val="000000"/>
          <w:sz w:val="28"/>
          <w:szCs w:val="28"/>
        </w:rPr>
        <w:t>общественных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связей.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Каждый вид договора имеет свои и, нередко, весьма специфические особенности. На сегодня никто не может сказать, сколько же всего должно быть видов и разновидностей договоров.</w:t>
      </w:r>
      <w:r>
        <w:rPr>
          <w:rFonts w:ascii="Times New Roman" w:hAnsi="Times New Roman"/>
          <w:color w:val="000000"/>
          <w:sz w:val="28"/>
          <w:szCs w:val="28"/>
        </w:rPr>
        <w:t xml:space="preserve"> Эта множественность продиктована самой жизнью и будет изменяться. Договоры еще долго будут изучаться, осмысливаться, дополняться и видоизменяться. И конечно, понятно, что без знания общих положений о договорах и умения применять их на практике ни один уча</w:t>
      </w:r>
      <w:r>
        <w:rPr>
          <w:rFonts w:ascii="Times New Roman" w:hAnsi="Times New Roman"/>
          <w:color w:val="000000"/>
          <w:sz w:val="28"/>
          <w:szCs w:val="28"/>
        </w:rPr>
        <w:t>стник гражданского оборота не может чувствовать себя уверенно.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Актуальность избранной темы обуславливается тем, что умение ориентироваться в большом разнообразии договоров, классифицировать их по специфическим особенностям позволяет компетентно и уверенно </w:t>
      </w:r>
      <w:r>
        <w:rPr>
          <w:rFonts w:ascii="Times New Roman" w:hAnsi="Times New Roman"/>
          <w:color w:val="000000"/>
          <w:sz w:val="28"/>
          <w:szCs w:val="28"/>
        </w:rPr>
        <w:t>чувствовать себя при выборе того вида договора, который лучше отражает права и обязанности каждой из сторон. Юридически грамотно выбранный договор - это гарантия успешного достижения преследуемых целей и задач, а также эффективной защиты прав и законных ин</w:t>
      </w:r>
      <w:r>
        <w:rPr>
          <w:rFonts w:ascii="Times New Roman" w:hAnsi="Times New Roman"/>
          <w:color w:val="000000"/>
          <w:sz w:val="28"/>
          <w:szCs w:val="28"/>
        </w:rPr>
        <w:t>тересов сторон в договоре. Напротив, неправильно выбранный договор почти неизбежно влечет за собой возникновение проблем (например, споры по порядку исполнения договора).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Итак, цель работы - выявить особенности классификации договоров в </w:t>
      </w:r>
      <w:r>
        <w:rPr>
          <w:rFonts w:ascii="Times New Roman" w:hAnsi="Times New Roman"/>
          <w:color w:val="000000"/>
          <w:sz w:val="28"/>
          <w:szCs w:val="28"/>
        </w:rPr>
        <w:t>гражданском праве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Исходя из цели работы, поставлены следующие задачи: проанализировать понятие и значение классификации договоров; дать характеристику отдельным видам и типам договоров; обратить особое внимание на проблему основания классификации гражданско-правовых договор</w:t>
      </w:r>
      <w:r>
        <w:rPr>
          <w:rFonts w:ascii="Times New Roman" w:hAnsi="Times New Roman"/>
          <w:color w:val="000000"/>
          <w:sz w:val="28"/>
          <w:szCs w:val="28"/>
        </w:rPr>
        <w:t>ов.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В первой главе будет </w:t>
      </w:r>
      <w:r>
        <w:rPr>
          <w:rFonts w:ascii="Times New Roman" w:hAnsi="Times New Roman"/>
          <w:color w:val="000000"/>
          <w:sz w:val="28"/>
          <w:szCs w:val="28"/>
        </w:rPr>
        <w:t>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само понятие договор и понятие классификации договора также будут </w:t>
      </w:r>
      <w:r>
        <w:rPr>
          <w:rFonts w:ascii="Times New Roman" w:hAnsi="Times New Roman"/>
          <w:color w:val="000000"/>
          <w:sz w:val="28"/>
          <w:szCs w:val="28"/>
        </w:rPr>
        <w:t>рассмотрены</w:t>
      </w:r>
      <w:r>
        <w:rPr>
          <w:rFonts w:ascii="Times New Roman" w:hAnsi="Times New Roman"/>
          <w:color w:val="000000"/>
          <w:sz w:val="28"/>
          <w:szCs w:val="28"/>
        </w:rPr>
        <w:t xml:space="preserve"> основные проблемы классификации договоров. </w:t>
      </w:r>
      <w:r>
        <w:rPr>
          <w:rFonts w:ascii="Times New Roman" w:hAnsi="Times New Roman"/>
          <w:color w:val="000000"/>
          <w:sz w:val="28"/>
          <w:szCs w:val="28"/>
        </w:rPr>
        <w:t>Во второй главе будут расписаны основные виды классификации договоров а также  будет изучена класс</w:t>
      </w:r>
      <w:r>
        <w:rPr>
          <w:rFonts w:ascii="Times New Roman" w:hAnsi="Times New Roman"/>
          <w:color w:val="000000"/>
          <w:sz w:val="28"/>
          <w:szCs w:val="28"/>
        </w:rPr>
        <w:t>ификация по предмету договора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rPr>
          <w:rFonts w:ascii="Times New Roman" w:hAnsi="Times New Roman"/>
          <w:color w:val="000000"/>
          <w:sz w:val="28"/>
          <w:szCs w:val="28"/>
        </w:rPr>
      </w:pPr>
    </w:p>
    <w:p w:rsidR="00000000" w:rsidRDefault="00293285">
      <w:pPr>
        <w:pStyle w:val="a1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 Классификация гражданско-правовых договоров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hAnsi="Times New Roman"/>
          <w:color w:val="000000"/>
          <w:sz w:val="28"/>
          <w:szCs w:val="28"/>
        </w:rPr>
        <w:t>1.1 Понятие классификации договоров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С понятием и условиями договоров теснейшим образом связан вопрос об их классификации. Первостепенное значение договоров в гражданском обороте,</w:t>
      </w:r>
      <w:r>
        <w:rPr>
          <w:rFonts w:ascii="Times New Roman" w:hAnsi="Times New Roman"/>
          <w:color w:val="000000"/>
          <w:sz w:val="28"/>
          <w:szCs w:val="28"/>
        </w:rPr>
        <w:t xml:space="preserve"> исключительно широкое распространение данного феномена обусловили включение в ГК РФ множества относящихся к ним норм. Среди таких правил необходимо выделить по меньшей мере две группы. Во-первых, общие положения, которые определяют содержание отдельных ви</w:t>
      </w:r>
      <w:r>
        <w:rPr>
          <w:rFonts w:ascii="Times New Roman" w:hAnsi="Times New Roman"/>
          <w:color w:val="000000"/>
          <w:sz w:val="28"/>
          <w:szCs w:val="28"/>
        </w:rPr>
        <w:t>дов договоров, и, во-вторых, правила о типах соответствующих договоров. Сообразно общие положения о видах договоров сосредоточены в части первой Г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РФ, а установления в типичных договора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- в части второй ГК РФ. </w:t>
      </w:r>
      <w:r>
        <w:rPr>
          <w:rFonts w:ascii="Times New Roman" w:hAnsi="Times New Roman"/>
          <w:color w:val="000000"/>
          <w:sz w:val="28"/>
          <w:szCs w:val="28"/>
        </w:rPr>
        <w:t>Также в Конституции предусмотрено обязательн</w:t>
      </w:r>
      <w:r>
        <w:rPr>
          <w:rFonts w:ascii="Times New Roman" w:hAnsi="Times New Roman"/>
          <w:color w:val="000000"/>
          <w:sz w:val="28"/>
          <w:szCs w:val="28"/>
        </w:rPr>
        <w:t>ое исполнение международных договоров как источников высшей юридической силы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2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Классификация договоров облегчает применение определенных норм именно к тому или иному типу договора. Кроме того, она дает возможность выявлять черты сходства и различия правово</w:t>
      </w:r>
      <w:r>
        <w:rPr>
          <w:rFonts w:ascii="Times New Roman" w:hAnsi="Times New Roman"/>
          <w:color w:val="000000"/>
          <w:sz w:val="28"/>
          <w:szCs w:val="28"/>
        </w:rPr>
        <w:t xml:space="preserve">го регулирования тех или иных общественных отношений, способствует дальнейшему совершенствованию и систематизации законодательства, служит цели </w:t>
      </w:r>
      <w:r>
        <w:rPr>
          <w:rFonts w:ascii="Times New Roman" w:hAnsi="Times New Roman"/>
          <w:color w:val="000000"/>
          <w:sz w:val="28"/>
          <w:szCs w:val="28"/>
        </w:rPr>
        <w:t>более тщательного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изучения договоров. В практической деятельности и с учетом особенностей условий тех или иных д</w:t>
      </w:r>
      <w:r>
        <w:rPr>
          <w:rFonts w:ascii="Times New Roman" w:hAnsi="Times New Roman"/>
          <w:color w:val="000000"/>
          <w:sz w:val="28"/>
          <w:szCs w:val="28"/>
        </w:rPr>
        <w:t>оговоров гражданское право выработало их определенную классификацию.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основе классификации договоров могут лежать различные критерии, избираемые в зависимости от целей, которые преследуют стороны при заключении той или иной сделки. В соответствии с принци</w:t>
      </w:r>
      <w:r>
        <w:rPr>
          <w:rFonts w:ascii="Times New Roman" w:hAnsi="Times New Roman"/>
          <w:color w:val="000000"/>
          <w:sz w:val="28"/>
          <w:szCs w:val="28"/>
        </w:rPr>
        <w:t>пом свободы договора стороны могут заключить договор, как предусмотренный, так и не предусмотренный законом или иными правовыми актами. Государство обеспечивает силой государственного принуждения также договоры, сконструированные самими сторонами и не изве</w:t>
      </w:r>
      <w:r>
        <w:rPr>
          <w:rFonts w:ascii="Times New Roman" w:hAnsi="Times New Roman"/>
          <w:color w:val="000000"/>
          <w:sz w:val="28"/>
          <w:szCs w:val="28"/>
        </w:rPr>
        <w:t>стные действующему законодательству.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В ГК РФ предусмотрено множество видов договоров. Однако перечень приведенных в ГК договоров не является исчерпывающим, потому как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гражданское законодательство предусматривает возможность заключения таких видов договоров</w:t>
      </w:r>
      <w:r>
        <w:rPr>
          <w:rFonts w:ascii="Times New Roman" w:hAnsi="Times New Roman"/>
          <w:color w:val="000000"/>
          <w:sz w:val="28"/>
          <w:szCs w:val="28"/>
        </w:rPr>
        <w:t>, которые хотя прямо и не предусмотрены гражданским законодательством, но не противоречат общим началам и смыслу гражданского законодательства. Чтобы ориентироваться во всем этом м</w:t>
      </w:r>
      <w:r>
        <w:rPr>
          <w:rFonts w:ascii="Times New Roman" w:hAnsi="Times New Roman"/>
          <w:color w:val="000000"/>
          <w:sz w:val="28"/>
          <w:szCs w:val="28"/>
        </w:rPr>
        <w:t xml:space="preserve">ногообразие различных </w:t>
      </w:r>
      <w:r>
        <w:rPr>
          <w:rFonts w:ascii="Times New Roman" w:hAnsi="Times New Roman"/>
          <w:color w:val="000000"/>
          <w:sz w:val="28"/>
          <w:szCs w:val="28"/>
        </w:rPr>
        <w:t>договоров, принята классификация договоро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по отдельны</w:t>
      </w:r>
      <w:r>
        <w:rPr>
          <w:rFonts w:ascii="Times New Roman" w:hAnsi="Times New Roman"/>
          <w:color w:val="000000"/>
          <w:sz w:val="28"/>
          <w:szCs w:val="28"/>
        </w:rPr>
        <w:t>м видам.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Равным образом закон допускает заключение договоров, в которых содержатся элементы раз</w:t>
      </w:r>
      <w:r>
        <w:rPr>
          <w:rFonts w:ascii="Times New Roman" w:hAnsi="Times New Roman"/>
          <w:color w:val="000000"/>
          <w:sz w:val="28"/>
          <w:szCs w:val="28"/>
        </w:rPr>
        <w:t>личных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договоров, предусмотренных законом или иными правовыми актами. При этом практически не имеет значения то, как стороны назовут данный договор, важно, что о</w:t>
      </w:r>
      <w:r>
        <w:rPr>
          <w:rFonts w:ascii="Times New Roman" w:hAnsi="Times New Roman"/>
          <w:color w:val="000000"/>
          <w:sz w:val="28"/>
          <w:szCs w:val="28"/>
        </w:rPr>
        <w:t>н представляет, по сути. В соответствии с его природой к нему будут применяться правила тех или иных договоров, предусмотренных законодательством.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Нормативно-правовыми актами предусмотрены лишь те виды договоров, которые встречаются в жизни наиболее часто </w:t>
      </w:r>
      <w:r>
        <w:rPr>
          <w:rFonts w:ascii="Times New Roman" w:hAnsi="Times New Roman"/>
          <w:color w:val="000000"/>
          <w:sz w:val="28"/>
          <w:szCs w:val="28"/>
        </w:rPr>
        <w:t>и которые, в общем-то, составляют «картину» гражданского оборота. Поэтому, чтобы об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спечить стабильность имущественного оборота, законодатель предусмотрел некоторые границы поведения участников в этой сфере, создал гарантии интересов контрагентов. Это позв</w:t>
      </w:r>
      <w:r>
        <w:rPr>
          <w:rFonts w:ascii="Times New Roman" w:hAnsi="Times New Roman"/>
          <w:color w:val="000000"/>
          <w:sz w:val="28"/>
          <w:szCs w:val="28"/>
        </w:rPr>
        <w:t>олило в некоторой мере сузить возможности злоупотребления правами и обязанностями.</w:t>
      </w:r>
    </w:p>
    <w:p w:rsidR="00000000" w:rsidRDefault="00293285">
      <w:pPr>
        <w:pStyle w:val="a1"/>
        <w:spacing w:line="360" w:lineRule="auto"/>
      </w:pPr>
      <w:r>
        <w:rPr>
          <w:rFonts w:ascii="Times New Roman" w:hAnsi="Times New Roman"/>
          <w:color w:val="000000"/>
          <w:sz w:val="28"/>
          <w:szCs w:val="28"/>
        </w:rPr>
        <w:t>1.2 Проблемы создания классификации договоров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Эффективное применение гражданско-правовых норм в договорных обязательствах зависит, прежде всего, от внутренней согласованност</w:t>
      </w:r>
      <w:r>
        <w:rPr>
          <w:rFonts w:ascii="Times New Roman" w:hAnsi="Times New Roman"/>
          <w:color w:val="000000"/>
          <w:sz w:val="28"/>
          <w:szCs w:val="28"/>
        </w:rPr>
        <w:t>и системы договоров, построенной на объективных признаках. Основанная на таких началах система договоров облегчает понимание закона и оказывает «…существенную помощь в формировании правильных суждений относительно существа самого закона, в уяснении того по</w:t>
      </w:r>
      <w:r>
        <w:rPr>
          <w:rFonts w:ascii="Times New Roman" w:hAnsi="Times New Roman"/>
          <w:color w:val="000000"/>
          <w:sz w:val="28"/>
          <w:szCs w:val="28"/>
        </w:rPr>
        <w:t>рядка, к установлению которого стремился законодатель».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Установление критериев, с которыми законодатель связывает особенности правового регулирования отдельных видов договоров, обеспечивает правильную квалификацию возникшего договорного правоотношения, что</w:t>
      </w:r>
      <w:r>
        <w:rPr>
          <w:rFonts w:ascii="Times New Roman" w:hAnsi="Times New Roman"/>
          <w:color w:val="000000"/>
          <w:sz w:val="28"/>
          <w:szCs w:val="28"/>
        </w:rPr>
        <w:t>, в свою очередь, влияет на законность судебных решений, поскольку именно правильная квалификация создает основу для применения к договору тех правовых норм, которые предназначены для его регулирования. Проблема   договоров неоднократно поднималась в литер</w:t>
      </w:r>
      <w:r>
        <w:rPr>
          <w:rFonts w:ascii="Times New Roman" w:hAnsi="Times New Roman"/>
          <w:color w:val="000000"/>
          <w:sz w:val="28"/>
          <w:szCs w:val="28"/>
        </w:rPr>
        <w:t xml:space="preserve">атуре. Это было связано либо с разработкой новых гражданских кодексов, что позволяло пересмотреть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существовавшую на тот момент систему договоров, либо с выявлением критериев распределения договоров по различным группам в принятом ГК РФ.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При этом авторы за</w:t>
      </w:r>
      <w:r>
        <w:rPr>
          <w:rFonts w:ascii="Times New Roman" w:hAnsi="Times New Roman"/>
          <w:color w:val="000000"/>
          <w:sz w:val="28"/>
          <w:szCs w:val="28"/>
        </w:rPr>
        <w:t xml:space="preserve">частую использовали единый критерий разграничения договоров - экономический или юридический. Так, </w:t>
      </w:r>
      <w:r>
        <w:rPr>
          <w:rFonts w:ascii="Times New Roman" w:hAnsi="Times New Roman"/>
          <w:color w:val="000000"/>
          <w:sz w:val="28"/>
          <w:szCs w:val="28"/>
        </w:rPr>
        <w:t>Ю. А. Андреев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3"/>
      </w:r>
      <w:r>
        <w:rPr>
          <w:rFonts w:ascii="Times New Roman" w:hAnsi="Times New Roman"/>
          <w:color w:val="000000"/>
          <w:sz w:val="28"/>
          <w:szCs w:val="28"/>
        </w:rPr>
        <w:t xml:space="preserve"> считал, что договоры необходимо подразделять в зависимости от того, в какой области хозяйственной деятельности они возникают - промышленном про</w:t>
      </w:r>
      <w:r>
        <w:rPr>
          <w:rFonts w:ascii="Times New Roman" w:hAnsi="Times New Roman"/>
          <w:color w:val="000000"/>
          <w:sz w:val="28"/>
          <w:szCs w:val="28"/>
        </w:rPr>
        <w:t>изводстве, торговле или сельском хозяйстве. Аналогичного критерия придерживал</w:t>
      </w:r>
      <w:r>
        <w:rPr>
          <w:rFonts w:ascii="Times New Roman" w:hAnsi="Times New Roman"/>
          <w:color w:val="000000"/>
          <w:sz w:val="28"/>
          <w:szCs w:val="28"/>
        </w:rPr>
        <w:t>ись и другие авторы</w:t>
      </w:r>
      <w:r>
        <w:rPr>
          <w:rFonts w:ascii="Times New Roman" w:hAnsi="Times New Roman"/>
          <w:color w:val="000000"/>
          <w:sz w:val="28"/>
          <w:szCs w:val="28"/>
        </w:rPr>
        <w:t>, предлагая в законодательстве классифицировать договоры в зависимости от их связи с определенным видом деятельности: в сфере торговли, бытового обслуживания, м</w:t>
      </w:r>
      <w:r>
        <w:rPr>
          <w:rFonts w:ascii="Times New Roman" w:hAnsi="Times New Roman"/>
          <w:color w:val="000000"/>
          <w:sz w:val="28"/>
          <w:szCs w:val="28"/>
        </w:rPr>
        <w:t xml:space="preserve">атериально-технического снабжения, капитального строительства, транспортной деятельности, аграрно-промышленного комплекса, научно-технического прогресса и т. д. </w:t>
      </w:r>
      <w:r>
        <w:rPr>
          <w:rFonts w:ascii="Times New Roman" w:hAnsi="Times New Roman"/>
          <w:color w:val="000000"/>
          <w:sz w:val="28"/>
          <w:szCs w:val="28"/>
        </w:rPr>
        <w:t>Другой автор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4"/>
      </w:r>
      <w:r>
        <w:rPr>
          <w:rFonts w:ascii="Times New Roman" w:hAnsi="Times New Roman"/>
          <w:color w:val="000000"/>
          <w:sz w:val="28"/>
          <w:szCs w:val="28"/>
        </w:rPr>
        <w:t xml:space="preserve"> выделял такой экономический признак, как содержание и характер взаимного хозяйств</w:t>
      </w:r>
      <w:r>
        <w:rPr>
          <w:rFonts w:ascii="Times New Roman" w:hAnsi="Times New Roman"/>
          <w:color w:val="000000"/>
          <w:sz w:val="28"/>
          <w:szCs w:val="28"/>
        </w:rPr>
        <w:t>енного обслуживания вступающих в договорные отношения контрагентов.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Однако такая классификация предполагала объединение разнородных договоров (купли-продажи, аренды, подряда, возмездного оказания услуг) каждый из которых обладает существенными особенностям</w:t>
      </w:r>
      <w:r>
        <w:rPr>
          <w:rFonts w:ascii="Times New Roman" w:hAnsi="Times New Roman"/>
          <w:color w:val="000000"/>
          <w:sz w:val="28"/>
          <w:szCs w:val="28"/>
        </w:rPr>
        <w:t xml:space="preserve">и их правового регулирования. Кроме того, «…при таком построении системы договоров в законодательстве не было бы общих норм о договорах отдельных типов, его система становилась бы более сложной, а эффективность была бы снижена».  </w:t>
      </w:r>
      <w:r>
        <w:rPr>
          <w:rFonts w:ascii="Times New Roman" w:hAnsi="Times New Roman"/>
          <w:color w:val="000000"/>
          <w:sz w:val="28"/>
          <w:szCs w:val="28"/>
        </w:rPr>
        <w:t>Однако для</w:t>
      </w:r>
      <w:r>
        <w:rPr>
          <w:rFonts w:ascii="Times New Roman" w:hAnsi="Times New Roman"/>
          <w:color w:val="000000"/>
          <w:sz w:val="28"/>
          <w:szCs w:val="28"/>
        </w:rPr>
        <w:t xml:space="preserve"> достижения опре</w:t>
      </w:r>
      <w:r>
        <w:rPr>
          <w:rFonts w:ascii="Times New Roman" w:hAnsi="Times New Roman"/>
          <w:color w:val="000000"/>
          <w:sz w:val="28"/>
          <w:szCs w:val="28"/>
        </w:rPr>
        <w:t>деленной  цели можно использовать различные правовые средства.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Для осуществления, например, возможности пользоваться вещью можно приобрести ее в собственность, взять в наем, заем, ссуду. Участник договора сам определяет средство приобретения имущества, что</w:t>
      </w:r>
      <w:r>
        <w:rPr>
          <w:rFonts w:ascii="Times New Roman" w:hAnsi="Times New Roman"/>
          <w:color w:val="000000"/>
          <w:sz w:val="28"/>
          <w:szCs w:val="28"/>
        </w:rPr>
        <w:t xml:space="preserve"> и обусловливает вид договора. Поэтому в качестве основания классификации договоров автор называет правовую цель, т. е. результат, к которому стремится субъект гражданского права. Подобной позиции придерживался и </w:t>
      </w:r>
      <w:r>
        <w:rPr>
          <w:rFonts w:ascii="Times New Roman" w:hAnsi="Times New Roman"/>
          <w:color w:val="000000"/>
          <w:sz w:val="28"/>
          <w:szCs w:val="28"/>
        </w:rPr>
        <w:t>Автор 5</w:t>
      </w:r>
      <w:r>
        <w:rPr>
          <w:rFonts w:ascii="Times New Roman" w:hAnsi="Times New Roman"/>
          <w:color w:val="000000"/>
          <w:sz w:val="28"/>
          <w:szCs w:val="28"/>
        </w:rPr>
        <w:t>, считая, что все договоры должны бы</w:t>
      </w:r>
      <w:r>
        <w:rPr>
          <w:rFonts w:ascii="Times New Roman" w:hAnsi="Times New Roman"/>
          <w:color w:val="000000"/>
          <w:sz w:val="28"/>
          <w:szCs w:val="28"/>
        </w:rPr>
        <w:t>ть разграничены между собой по признаку их направленности.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юридической литературе отмечается, что концепция использования единственного формально-юридического критерия дифференциации договоров наиболее близко подошла к разрешению рассматриваемой проблемы</w:t>
      </w:r>
      <w:r>
        <w:rPr>
          <w:rFonts w:ascii="Times New Roman" w:hAnsi="Times New Roman"/>
          <w:color w:val="000000"/>
          <w:sz w:val="28"/>
          <w:szCs w:val="28"/>
        </w:rPr>
        <w:t>, и ее недостатком является лишь отсутствие обоснования соответствующей точки зрения. Однако деление договоров на основании лишь одного критерия не могло в полной мере отразить всех особенностей правового регулирования многочисленных видов гражданско-право</w:t>
      </w:r>
      <w:r>
        <w:rPr>
          <w:rFonts w:ascii="Times New Roman" w:hAnsi="Times New Roman"/>
          <w:color w:val="000000"/>
          <w:sz w:val="28"/>
          <w:szCs w:val="28"/>
        </w:rPr>
        <w:t>вых договорных обязательств, поэтому  получила распространение классификация договоров с использованием как юридических, так и экономических признаков.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Разновидностями </w:t>
      </w:r>
      <w:r>
        <w:rPr>
          <w:rFonts w:ascii="Times New Roman" w:hAnsi="Times New Roman"/>
          <w:color w:val="000000"/>
          <w:sz w:val="28"/>
          <w:szCs w:val="28"/>
        </w:rPr>
        <w:t>юридическое-экономической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концепции можно считать теории, настаивающие на использовании </w:t>
      </w:r>
      <w:r>
        <w:rPr>
          <w:rFonts w:ascii="Times New Roman" w:hAnsi="Times New Roman"/>
          <w:color w:val="000000"/>
          <w:sz w:val="28"/>
          <w:szCs w:val="28"/>
        </w:rPr>
        <w:t xml:space="preserve">многоступенчатой классификации договоров. В качестве критериев такой классификации  </w:t>
      </w:r>
      <w:r>
        <w:rPr>
          <w:rFonts w:ascii="Times New Roman" w:hAnsi="Times New Roman"/>
          <w:color w:val="000000"/>
          <w:sz w:val="28"/>
          <w:szCs w:val="28"/>
        </w:rPr>
        <w:t>предлагался</w:t>
      </w:r>
      <w:r>
        <w:rPr>
          <w:rFonts w:ascii="Times New Roman" w:hAnsi="Times New Roman"/>
          <w:color w:val="000000"/>
          <w:sz w:val="28"/>
          <w:szCs w:val="28"/>
        </w:rPr>
        <w:t xml:space="preserve"> признак материального объекта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5"/>
      </w:r>
      <w:r>
        <w:rPr>
          <w:rFonts w:ascii="Times New Roman" w:hAnsi="Times New Roman"/>
          <w:color w:val="000000"/>
          <w:sz w:val="28"/>
          <w:szCs w:val="28"/>
        </w:rPr>
        <w:t xml:space="preserve"> (деление на договоры по передаче вещей и оказанию услуг); критерий результата (направленности) - договоры, направленные на перехо</w:t>
      </w:r>
      <w:r>
        <w:rPr>
          <w:rFonts w:ascii="Times New Roman" w:hAnsi="Times New Roman"/>
          <w:color w:val="000000"/>
          <w:sz w:val="28"/>
          <w:szCs w:val="28"/>
        </w:rPr>
        <w:t>д права собственности и права пользования; критерий возмездности. Для решения задачи определения специфических черт отдельных видов договоров, по мнению автора, должен использоваться комплексный критерий, выражающий особенности обслуживаемой тем или иным д</w:t>
      </w:r>
      <w:r>
        <w:rPr>
          <w:rFonts w:ascii="Times New Roman" w:hAnsi="Times New Roman"/>
          <w:color w:val="000000"/>
          <w:sz w:val="28"/>
          <w:szCs w:val="28"/>
        </w:rPr>
        <w:t>оговором экономической сферы.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содержание данного критерия входят основания возникновения соответствующего правоотношения, субъектный состав, содержание, правовой и материальный объек</w:t>
      </w:r>
      <w:r>
        <w:rPr>
          <w:rFonts w:ascii="Times New Roman" w:hAnsi="Times New Roman"/>
          <w:color w:val="000000"/>
          <w:sz w:val="28"/>
          <w:szCs w:val="28"/>
        </w:rPr>
        <w:t xml:space="preserve">т   Автор так же </w:t>
      </w:r>
      <w:r>
        <w:rPr>
          <w:rFonts w:ascii="Times New Roman" w:hAnsi="Times New Roman"/>
          <w:color w:val="000000"/>
          <w:sz w:val="28"/>
          <w:szCs w:val="28"/>
        </w:rPr>
        <w:t>считал, что для тех же целей подходит такой признак, к</w:t>
      </w:r>
      <w:r>
        <w:rPr>
          <w:rFonts w:ascii="Times New Roman" w:hAnsi="Times New Roman"/>
          <w:color w:val="000000"/>
          <w:sz w:val="28"/>
          <w:szCs w:val="28"/>
        </w:rPr>
        <w:t xml:space="preserve">ак характер </w:t>
      </w:r>
      <w:r>
        <w:rPr>
          <w:rFonts w:ascii="Times New Roman" w:hAnsi="Times New Roman"/>
          <w:color w:val="000000"/>
          <w:sz w:val="28"/>
          <w:szCs w:val="28"/>
        </w:rPr>
        <w:t>опосредуемого</w:t>
      </w:r>
      <w:r>
        <w:rPr>
          <w:rFonts w:ascii="Times New Roman" w:hAnsi="Times New Roman"/>
          <w:color w:val="000000"/>
          <w:sz w:val="28"/>
          <w:szCs w:val="28"/>
        </w:rPr>
        <w:t xml:space="preserve"> договором перемещения материальных благ. Сторонники единственного формально-юридического критерия дифференциации договоров предлагали использовать в качестве такового направленность гражданско-правовых обязательств, правовой резул</w:t>
      </w:r>
      <w:r>
        <w:rPr>
          <w:rFonts w:ascii="Times New Roman" w:hAnsi="Times New Roman"/>
          <w:color w:val="000000"/>
          <w:sz w:val="28"/>
          <w:szCs w:val="28"/>
        </w:rPr>
        <w:t>ьтат (правовые последствия) договора.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Представляется, что именно последняя концепция наиболее близко подошла к разрешению проблемы. Однако ее недостатком, свойственным и остальным теориям, является отсутствие обоснования соответствующе</w:t>
      </w:r>
      <w:r>
        <w:rPr>
          <w:rFonts w:ascii="Times New Roman" w:hAnsi="Times New Roman"/>
          <w:color w:val="000000"/>
          <w:sz w:val="28"/>
          <w:szCs w:val="28"/>
        </w:rPr>
        <w:t>го выбора критерия</w:t>
      </w:r>
      <w:r>
        <w:rPr>
          <w:rFonts w:ascii="Times New Roman" w:hAnsi="Times New Roman"/>
          <w:color w:val="000000"/>
          <w:sz w:val="28"/>
          <w:szCs w:val="28"/>
        </w:rPr>
        <w:t>. С</w:t>
      </w:r>
      <w:r>
        <w:rPr>
          <w:rFonts w:ascii="Times New Roman" w:hAnsi="Times New Roman"/>
          <w:color w:val="000000"/>
          <w:sz w:val="28"/>
          <w:szCs w:val="28"/>
        </w:rPr>
        <w:t xml:space="preserve">оздается впечатление, что поиск такого критерия осуществлялся методом подбора. Внутренние же закономерности гражданского права остались неисследованными. Причиной такого положения, возможно, является </w:t>
      </w:r>
      <w:r>
        <w:rPr>
          <w:rFonts w:ascii="Times New Roman" w:hAnsi="Times New Roman"/>
          <w:color w:val="000000"/>
          <w:sz w:val="28"/>
          <w:szCs w:val="28"/>
        </w:rPr>
        <w:t>трудоёмкость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рассмотрения функций явлений (конструкций, </w:t>
      </w:r>
      <w:r>
        <w:rPr>
          <w:rFonts w:ascii="Times New Roman" w:hAnsi="Times New Roman"/>
          <w:color w:val="000000"/>
          <w:sz w:val="28"/>
          <w:szCs w:val="28"/>
        </w:rPr>
        <w:t xml:space="preserve">средств,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институтов) гражданского права,  </w:t>
      </w:r>
      <w:r>
        <w:rPr>
          <w:rFonts w:ascii="Times New Roman" w:hAnsi="Times New Roman"/>
          <w:color w:val="000000"/>
          <w:sz w:val="28"/>
          <w:szCs w:val="28"/>
        </w:rPr>
        <w:t>которая ощущается даже при существенном развитии науки гражданского права. В гражданском праве помимо научного существует частно правовой метод. Он также фокусируется на данной задаче рассматривая более частные отн</w:t>
      </w:r>
      <w:r>
        <w:rPr>
          <w:rFonts w:ascii="Times New Roman" w:hAnsi="Times New Roman"/>
          <w:color w:val="000000"/>
          <w:sz w:val="28"/>
          <w:szCs w:val="28"/>
        </w:rPr>
        <w:t>ошения гражданско правовых субьектов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Самостоятельность и инициативность субъектов, их автономия в постановке целей и выборе путей их реализации требует сложного механизма правового регулирования, </w:t>
      </w:r>
      <w:r>
        <w:rPr>
          <w:rFonts w:ascii="Times New Roman" w:hAnsi="Times New Roman"/>
          <w:color w:val="000000"/>
          <w:sz w:val="28"/>
          <w:szCs w:val="28"/>
        </w:rPr>
        <w:t>оно не может в полной мере подчинятся единой системе не  соз</w:t>
      </w:r>
      <w:r>
        <w:rPr>
          <w:rFonts w:ascii="Times New Roman" w:hAnsi="Times New Roman"/>
          <w:color w:val="000000"/>
          <w:sz w:val="28"/>
          <w:szCs w:val="28"/>
        </w:rPr>
        <w:t>давая нетипичных договоров</w:t>
      </w:r>
      <w:r>
        <w:rPr>
          <w:rFonts w:ascii="Times New Roman" w:hAnsi="Times New Roman"/>
          <w:color w:val="000000"/>
          <w:sz w:val="28"/>
          <w:szCs w:val="28"/>
        </w:rPr>
        <w:t xml:space="preserve">. Свобода субъектов в выборе варианта своего поведения (путей распоряжения принадлежащими им благами) обусловливает взгляд на гражданское право как на набор гражданско-правовых средств, которые могут использоваться субъектами для </w:t>
      </w:r>
      <w:r>
        <w:rPr>
          <w:rFonts w:ascii="Times New Roman" w:hAnsi="Times New Roman"/>
          <w:color w:val="000000"/>
          <w:sz w:val="28"/>
          <w:szCs w:val="28"/>
        </w:rPr>
        <w:t>реализации своих целей. Упорядочение же частноправовых отношений осуществляется через придание законодателем определенности указанным средствам. Вариант урегулирования своего поведения, как правило, выбирает сам субъект, определяя, как ему поступить.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образом, основание дифференциации гражданского права, и прежде всего договорного права, следует искать в связи с целями субъектов и целевым назначением (функциями) других гражданско-правовых институтов, а также факторами, </w:t>
      </w:r>
      <w:r>
        <w:rPr>
          <w:rFonts w:ascii="Times New Roman" w:hAnsi="Times New Roman"/>
          <w:color w:val="000000"/>
          <w:sz w:val="28"/>
          <w:szCs w:val="28"/>
        </w:rPr>
        <w:t>которые эти цели устанавливают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  <w:r>
        <w:rPr>
          <w:rFonts w:ascii="Times New Roman" w:hAnsi="Times New Roman"/>
          <w:color w:val="000000"/>
          <w:sz w:val="28"/>
          <w:szCs w:val="28"/>
        </w:rPr>
        <w:t>Выявляя основные цели и определяя функции гражданских договоров возможно выявить сущность договора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6"/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Предпосылкой правового регулирования любой сферы отношений является установление общих категорий и конструкций, которые служат основными смысловыми  инструм</w:t>
      </w:r>
      <w:r>
        <w:rPr>
          <w:rFonts w:ascii="Times New Roman" w:hAnsi="Times New Roman"/>
          <w:color w:val="000000"/>
          <w:sz w:val="28"/>
          <w:szCs w:val="28"/>
        </w:rPr>
        <w:t xml:space="preserve">ентами и средствами, на основе чего </w:t>
      </w:r>
      <w:r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осуществляться дальнейшее правовое регулирование. Такими категориями,  </w:t>
      </w:r>
      <w:r>
        <w:rPr>
          <w:rFonts w:ascii="Times New Roman" w:hAnsi="Times New Roman"/>
          <w:color w:val="000000"/>
          <w:sz w:val="28"/>
          <w:szCs w:val="28"/>
        </w:rPr>
        <w:t xml:space="preserve">свойственными в первую очередь </w:t>
      </w:r>
      <w:r>
        <w:rPr>
          <w:rFonts w:ascii="Times New Roman" w:hAnsi="Times New Roman"/>
          <w:color w:val="000000"/>
          <w:sz w:val="28"/>
          <w:szCs w:val="28"/>
        </w:rPr>
        <w:t>для частного права, являются прежде всего понятия субъекта и субъективного права.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Основными категориями гражданс</w:t>
      </w:r>
      <w:r>
        <w:rPr>
          <w:rFonts w:ascii="Times New Roman" w:hAnsi="Times New Roman"/>
          <w:color w:val="000000"/>
          <w:sz w:val="28"/>
          <w:szCs w:val="28"/>
        </w:rPr>
        <w:t>кого права в частности договорного права являются объект и субъект.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Сама суть гражданско правовых отношений как в целом так и на уровне отдельных отраслей заключается в взаимодействие между субъектами касательно объекта.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Любой субъект гражданского права пр</w:t>
      </w:r>
      <w:r>
        <w:rPr>
          <w:rFonts w:ascii="Times New Roman" w:hAnsi="Times New Roman"/>
          <w:color w:val="000000"/>
          <w:sz w:val="28"/>
          <w:szCs w:val="28"/>
        </w:rPr>
        <w:t>оявляет свою самостоятельную волю в решение вопросов по объектам гражданского права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Общим свойством таких объектов является подчиненность власти усмотрению их обладателя. При обсуждении вопросов сущности собственности нередко указывают на господство над ве</w:t>
      </w:r>
      <w:r>
        <w:rPr>
          <w:rFonts w:ascii="Times New Roman" w:hAnsi="Times New Roman"/>
          <w:color w:val="000000"/>
          <w:sz w:val="28"/>
          <w:szCs w:val="28"/>
        </w:rPr>
        <w:t>щью, на ее пребывание в</w:t>
      </w:r>
      <w:r>
        <w:rPr>
          <w:rFonts w:ascii="Times New Roman" w:hAnsi="Times New Roman"/>
          <w:color w:val="000000"/>
          <w:sz w:val="28"/>
          <w:szCs w:val="28"/>
        </w:rPr>
        <w:t>о владение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собственника.  </w:t>
      </w:r>
      <w:r>
        <w:rPr>
          <w:rFonts w:ascii="Times New Roman" w:hAnsi="Times New Roman"/>
          <w:color w:val="000000"/>
          <w:sz w:val="28"/>
          <w:szCs w:val="28"/>
        </w:rPr>
        <w:t>Что означает полную свободу действий собственника в отношении вещи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Роль частного права сводится к защите  </w:t>
      </w:r>
      <w:r>
        <w:rPr>
          <w:rFonts w:ascii="Times New Roman" w:hAnsi="Times New Roman"/>
          <w:color w:val="000000"/>
          <w:sz w:val="28"/>
          <w:szCs w:val="28"/>
        </w:rPr>
        <w:t>права владения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упорядочению форм е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>
        <w:rPr>
          <w:rFonts w:ascii="Times New Roman" w:hAnsi="Times New Roman"/>
          <w:color w:val="000000"/>
          <w:sz w:val="28"/>
          <w:szCs w:val="28"/>
        </w:rPr>
        <w:t xml:space="preserve"> проявления (реализации), так, чтобы </w:t>
      </w:r>
      <w:r>
        <w:rPr>
          <w:rFonts w:ascii="Times New Roman" w:hAnsi="Times New Roman"/>
          <w:color w:val="000000"/>
          <w:sz w:val="28"/>
          <w:szCs w:val="28"/>
        </w:rPr>
        <w:t>не нарушать норм права. Ка</w:t>
      </w:r>
      <w:r>
        <w:rPr>
          <w:rFonts w:ascii="Times New Roman" w:hAnsi="Times New Roman"/>
          <w:color w:val="000000"/>
          <w:sz w:val="28"/>
          <w:szCs w:val="28"/>
        </w:rPr>
        <w:t>к раз чтобы реализовать данное право используются договоры являющийся основным средством гарантии соблюдения норм права.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Обозначенная гарантия  осуществляется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путем признания  </w:t>
      </w:r>
      <w:r>
        <w:rPr>
          <w:rFonts w:ascii="Times New Roman" w:hAnsi="Times New Roman"/>
          <w:color w:val="000000"/>
          <w:sz w:val="28"/>
          <w:szCs w:val="28"/>
        </w:rPr>
        <w:t>права собственника владеть и распоряжается вещью</w:t>
      </w:r>
      <w:r>
        <w:rPr>
          <w:rFonts w:ascii="Times New Roman" w:hAnsi="Times New Roman"/>
          <w:color w:val="000000"/>
          <w:sz w:val="28"/>
          <w:szCs w:val="28"/>
        </w:rPr>
        <w:t xml:space="preserve">, определения границ </w:t>
      </w:r>
      <w:r>
        <w:rPr>
          <w:rFonts w:ascii="Times New Roman" w:hAnsi="Times New Roman"/>
          <w:color w:val="000000"/>
          <w:sz w:val="28"/>
          <w:szCs w:val="28"/>
        </w:rPr>
        <w:t>данного пра</w:t>
      </w:r>
      <w:r>
        <w:rPr>
          <w:rFonts w:ascii="Times New Roman" w:hAnsi="Times New Roman"/>
          <w:color w:val="000000"/>
          <w:sz w:val="28"/>
          <w:szCs w:val="28"/>
        </w:rPr>
        <w:t xml:space="preserve">ва </w:t>
      </w:r>
      <w:r>
        <w:rPr>
          <w:rFonts w:ascii="Times New Roman" w:hAnsi="Times New Roman"/>
          <w:color w:val="000000"/>
          <w:sz w:val="28"/>
          <w:szCs w:val="28"/>
        </w:rPr>
        <w:t xml:space="preserve">возможностей правообладателя) и предоставления принудительной защиты от неправомерных посягательств со стороны любых третьих лиц. Подобное признание </w:t>
      </w:r>
      <w:r>
        <w:rPr>
          <w:rFonts w:ascii="Times New Roman" w:hAnsi="Times New Roman"/>
          <w:color w:val="000000"/>
          <w:sz w:val="28"/>
          <w:szCs w:val="28"/>
        </w:rPr>
        <w:t>права</w:t>
      </w:r>
      <w:r>
        <w:rPr>
          <w:rFonts w:ascii="Times New Roman" w:hAnsi="Times New Roman"/>
          <w:color w:val="000000"/>
          <w:sz w:val="28"/>
          <w:szCs w:val="28"/>
        </w:rPr>
        <w:t xml:space="preserve"> может иметь различные формы (предоставление абсолютного права, защита блага против третьих лиц, пр</w:t>
      </w:r>
      <w:r>
        <w:rPr>
          <w:rFonts w:ascii="Times New Roman" w:hAnsi="Times New Roman"/>
          <w:color w:val="000000"/>
          <w:sz w:val="28"/>
          <w:szCs w:val="28"/>
        </w:rPr>
        <w:t>едоставление возможности иметь и осуществлять права в форме правосубъектности), определяемые свойствами самого блага.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Обладание какой либо вещью или иным материальным благом</w:t>
      </w:r>
      <w:r>
        <w:rPr>
          <w:rFonts w:ascii="Times New Roman" w:hAnsi="Times New Roman"/>
          <w:color w:val="000000"/>
          <w:sz w:val="28"/>
          <w:szCs w:val="28"/>
        </w:rPr>
        <w:t xml:space="preserve"> предполагает возможность его использования, передачи, то возникает необходимость в</w:t>
      </w:r>
      <w:r>
        <w:rPr>
          <w:rFonts w:ascii="Times New Roman" w:hAnsi="Times New Roman"/>
          <w:color w:val="000000"/>
          <w:sz w:val="28"/>
          <w:szCs w:val="28"/>
        </w:rPr>
        <w:t xml:space="preserve"> урегулировании активности его обладателя, реализуемая в форме предоставления права, носящего абсолютный характер. Смысл предоставления абсолютного права заключается в определении границ </w:t>
      </w:r>
      <w:r>
        <w:rPr>
          <w:rFonts w:ascii="Times New Roman" w:hAnsi="Times New Roman"/>
          <w:color w:val="000000"/>
          <w:sz w:val="28"/>
          <w:szCs w:val="28"/>
        </w:rPr>
        <w:t>возможностей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правообладателя по отношению к объекту права, а также в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предоставлении защиты от посягательств со стороны третьих лиц.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Помимо права собственности и исключительных прав на результаты творческой деятельности, чертами абсолютного права обладает в значительной степени, например, право на служебную и коммерческую т</w:t>
      </w:r>
      <w:r>
        <w:rPr>
          <w:rFonts w:ascii="Times New Roman" w:hAnsi="Times New Roman"/>
          <w:color w:val="000000"/>
          <w:sz w:val="28"/>
          <w:szCs w:val="28"/>
        </w:rPr>
        <w:t>айну. Когда такой необходимости не возникает, смысл в предоставлении абсолютного права на благо отсутствует.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других случаях право предоставляет защиту от посягательств со стороны третьих лиц, отказываясь от регламентации </w:t>
      </w:r>
      <w:r>
        <w:rPr>
          <w:rFonts w:ascii="Times New Roman" w:hAnsi="Times New Roman"/>
          <w:color w:val="000000"/>
          <w:sz w:val="28"/>
          <w:szCs w:val="28"/>
        </w:rPr>
        <w:t>возможностей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правообладателя. Это</w:t>
      </w:r>
      <w:r>
        <w:rPr>
          <w:rFonts w:ascii="Times New Roman" w:hAnsi="Times New Roman"/>
          <w:color w:val="000000"/>
          <w:sz w:val="28"/>
          <w:szCs w:val="28"/>
        </w:rPr>
        <w:t xml:space="preserve"> связано либо с обусловленной свойствами блага принципиальной невозможностью его использования, выходящего в оборот, а также его передачи, либо с признанием исключительности усмотрения его обладателя, несовместимого с пол</w:t>
      </w:r>
      <w:r>
        <w:rPr>
          <w:rFonts w:ascii="Times New Roman" w:hAnsi="Times New Roman"/>
          <w:color w:val="000000"/>
          <w:sz w:val="28"/>
          <w:szCs w:val="28"/>
        </w:rPr>
        <w:t>ожительной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правовой регламентацией </w:t>
      </w:r>
      <w:r>
        <w:rPr>
          <w:rFonts w:ascii="Times New Roman" w:hAnsi="Times New Roman"/>
          <w:color w:val="000000"/>
          <w:sz w:val="28"/>
          <w:szCs w:val="28"/>
        </w:rPr>
        <w:t xml:space="preserve">(речь идет 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возможности осуществлять определенную деятельность). Такая огр</w:t>
      </w:r>
      <w:r>
        <w:rPr>
          <w:rFonts w:ascii="Times New Roman" w:hAnsi="Times New Roman"/>
          <w:color w:val="000000"/>
          <w:sz w:val="28"/>
          <w:szCs w:val="28"/>
        </w:rPr>
        <w:t>аниченность в праве владения вещью или иным не материальным благом порождает множество споров и протестов со стороны правообладателя. Как раз таки договор помогает улаживать подобны</w:t>
      </w:r>
      <w:r>
        <w:rPr>
          <w:rFonts w:ascii="Times New Roman" w:hAnsi="Times New Roman"/>
          <w:color w:val="000000"/>
          <w:sz w:val="28"/>
          <w:szCs w:val="28"/>
        </w:rPr>
        <w:t>е споры предавая им законный подлежащий регулированию характер.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7"/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Каждый правоспособный субъект, обладает правом- владеть, пользоваться и распоряжается принадлежащими ему благами. Также имеет возможность приобретать новые блага ему необходимые. В рамках нор</w:t>
      </w:r>
      <w:r>
        <w:rPr>
          <w:rFonts w:ascii="Times New Roman" w:hAnsi="Times New Roman"/>
          <w:color w:val="000000"/>
          <w:sz w:val="28"/>
          <w:szCs w:val="28"/>
        </w:rPr>
        <w:t xml:space="preserve">м права приобретение и распоряжение благами являются процессами а любой процесс должен </w:t>
      </w:r>
      <w:r>
        <w:rPr>
          <w:rFonts w:ascii="Times New Roman" w:hAnsi="Times New Roman"/>
          <w:color w:val="000000"/>
          <w:sz w:val="28"/>
          <w:szCs w:val="28"/>
        </w:rPr>
        <w:t>реализоваться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в какой то форме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Договор как раз таки является одной из форм регулирования данных процессов.  Также он выступает как средство реализации субъектом своих п</w:t>
      </w:r>
      <w:r>
        <w:rPr>
          <w:rFonts w:ascii="Times New Roman" w:hAnsi="Times New Roman"/>
          <w:color w:val="000000"/>
          <w:sz w:val="28"/>
          <w:szCs w:val="28"/>
        </w:rPr>
        <w:t>рав.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Он  помогает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осуществить автономное регулирование отношений между субъектами. </w:t>
      </w:r>
      <w:r>
        <w:rPr>
          <w:rFonts w:ascii="Times New Roman" w:hAnsi="Times New Roman"/>
          <w:color w:val="000000"/>
          <w:sz w:val="28"/>
          <w:szCs w:val="28"/>
        </w:rPr>
        <w:t>Следует что</w:t>
      </w:r>
      <w:r>
        <w:rPr>
          <w:rFonts w:ascii="Times New Roman" w:hAnsi="Times New Roman"/>
          <w:color w:val="000000"/>
          <w:sz w:val="28"/>
          <w:szCs w:val="28"/>
        </w:rPr>
        <w:t xml:space="preserve">, гражданско-правовой договор в значительной мере зависим от благ, находящихся в обороте (объектов гражданских прав), а также от форм признания  </w:t>
      </w:r>
      <w:r>
        <w:rPr>
          <w:rFonts w:ascii="Times New Roman" w:hAnsi="Times New Roman"/>
          <w:color w:val="000000"/>
          <w:sz w:val="28"/>
          <w:szCs w:val="28"/>
        </w:rPr>
        <w:t>права использова</w:t>
      </w:r>
      <w:r>
        <w:rPr>
          <w:rFonts w:ascii="Times New Roman" w:hAnsi="Times New Roman"/>
          <w:color w:val="000000"/>
          <w:sz w:val="28"/>
          <w:szCs w:val="28"/>
        </w:rPr>
        <w:t xml:space="preserve">ть </w:t>
      </w:r>
      <w:r>
        <w:rPr>
          <w:rFonts w:ascii="Times New Roman" w:hAnsi="Times New Roman"/>
          <w:color w:val="000000"/>
          <w:sz w:val="28"/>
          <w:szCs w:val="28"/>
        </w:rPr>
        <w:t xml:space="preserve"> так</w:t>
      </w:r>
      <w:r>
        <w:rPr>
          <w:rFonts w:ascii="Times New Roman" w:hAnsi="Times New Roman"/>
          <w:color w:val="000000"/>
          <w:sz w:val="28"/>
          <w:szCs w:val="28"/>
        </w:rPr>
        <w:t>ие</w:t>
      </w:r>
      <w:r>
        <w:rPr>
          <w:rFonts w:ascii="Times New Roman" w:hAnsi="Times New Roman"/>
          <w:color w:val="000000"/>
          <w:sz w:val="28"/>
          <w:szCs w:val="28"/>
        </w:rPr>
        <w:t xml:space="preserve"> объекты,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которые обладают </w:t>
      </w:r>
      <w:r>
        <w:rPr>
          <w:rFonts w:ascii="Times New Roman" w:hAnsi="Times New Roman"/>
          <w:color w:val="000000"/>
          <w:sz w:val="28"/>
          <w:szCs w:val="28"/>
        </w:rPr>
        <w:t xml:space="preserve"> абсолютным характером. Эта зависимость выражается в целевом назначении договора быть средством обращения объектов гражданских прав. Как представляется, именно от их видов в основном зависит как круг возможных договоров,</w:t>
      </w:r>
      <w:r>
        <w:rPr>
          <w:rFonts w:ascii="Times New Roman" w:hAnsi="Times New Roman"/>
          <w:color w:val="000000"/>
          <w:sz w:val="28"/>
          <w:szCs w:val="28"/>
        </w:rPr>
        <w:t xml:space="preserve"> так и деление их на виды.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Каждый вид  </w:t>
      </w:r>
      <w:r>
        <w:rPr>
          <w:rFonts w:ascii="Times New Roman" w:hAnsi="Times New Roman"/>
          <w:color w:val="000000"/>
          <w:sz w:val="28"/>
          <w:szCs w:val="28"/>
        </w:rPr>
        <w:t xml:space="preserve">отличается </w:t>
      </w:r>
      <w:r>
        <w:rPr>
          <w:rFonts w:ascii="Times New Roman" w:hAnsi="Times New Roman"/>
          <w:color w:val="000000"/>
          <w:sz w:val="28"/>
          <w:szCs w:val="28"/>
        </w:rPr>
        <w:t xml:space="preserve">от другого своей своеобразной целью - быть средством оборота определенного блага. И именно от цели договорного вида будут зависеть другие его черты: перечень вопросов, подлежащих урегулированию в договоре, </w:t>
      </w:r>
      <w:r>
        <w:rPr>
          <w:rFonts w:ascii="Times New Roman" w:hAnsi="Times New Roman"/>
          <w:color w:val="000000"/>
          <w:sz w:val="28"/>
          <w:szCs w:val="28"/>
        </w:rPr>
        <w:t>и конкретное содержание регулирования. Таким образом, разрешение многих проблем договорного права, в частности, разграничение на виды, поиск основания видовой дифференциации, сущности договорного вида следует искать в связи с проблемой объектов гражданских</w:t>
      </w:r>
      <w:r>
        <w:rPr>
          <w:rFonts w:ascii="Times New Roman" w:hAnsi="Times New Roman"/>
          <w:color w:val="000000"/>
          <w:sz w:val="28"/>
          <w:szCs w:val="28"/>
        </w:rPr>
        <w:t xml:space="preserve"> прав - их круга, прав на них, операций с ними.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Выработанное различие объектов гражданских прав в основном отвечает требованиям, предъявляемым к ней логикой гражданско-правового регулирования. </w:t>
      </w:r>
      <w:r>
        <w:rPr>
          <w:rFonts w:ascii="Times New Roman" w:hAnsi="Times New Roman"/>
          <w:color w:val="000000"/>
          <w:sz w:val="28"/>
          <w:szCs w:val="28"/>
        </w:rPr>
        <w:t>Следует</w:t>
      </w:r>
      <w:r>
        <w:rPr>
          <w:rFonts w:ascii="Times New Roman" w:hAnsi="Times New Roman"/>
          <w:color w:val="000000"/>
          <w:sz w:val="28"/>
          <w:szCs w:val="28"/>
        </w:rPr>
        <w:t>, что основанием классификации объектов являются свойств</w:t>
      </w:r>
      <w:r>
        <w:rPr>
          <w:rFonts w:ascii="Times New Roman" w:hAnsi="Times New Roman"/>
          <w:color w:val="000000"/>
          <w:sz w:val="28"/>
          <w:szCs w:val="28"/>
        </w:rPr>
        <w:t>а, которые обусловливают уникальность их правового режима, выражающуюся в способе присвоения (например, в форме фактического обладания либо в фор</w:t>
      </w:r>
      <w:r>
        <w:rPr>
          <w:rFonts w:ascii="Times New Roman" w:hAnsi="Times New Roman"/>
          <w:color w:val="000000"/>
          <w:sz w:val="28"/>
          <w:szCs w:val="28"/>
        </w:rPr>
        <w:t>ме личных благ и прав присущих субьекту</w:t>
      </w:r>
      <w:r>
        <w:rPr>
          <w:rFonts w:ascii="Times New Roman" w:hAnsi="Times New Roman"/>
          <w:color w:val="000000"/>
          <w:sz w:val="28"/>
          <w:szCs w:val="28"/>
        </w:rPr>
        <w:t xml:space="preserve">),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возможностях использования и способах перехода благ от одного облад</w:t>
      </w:r>
      <w:r>
        <w:rPr>
          <w:rFonts w:ascii="Times New Roman" w:hAnsi="Times New Roman"/>
          <w:color w:val="000000"/>
          <w:sz w:val="28"/>
          <w:szCs w:val="28"/>
        </w:rPr>
        <w:t xml:space="preserve">ателя к другому, защиты прав обладателя.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Традиционно в числе объектов гражданских прав выделяются вещи (деньги, ценные бумаги), деятельность (в форме выполнения работ либо оказания услуг), информация, результаты творческой деятельности, другие нематериаль</w:t>
      </w:r>
      <w:r>
        <w:rPr>
          <w:rFonts w:ascii="Times New Roman" w:hAnsi="Times New Roman"/>
          <w:color w:val="000000"/>
          <w:sz w:val="28"/>
          <w:szCs w:val="28"/>
        </w:rPr>
        <w:t xml:space="preserve">ные блага, имущественные права.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Правовой режим каждого из них настолько уникален, что, как правило, динамика каждого из них опосредуется отдельными видами договоров. Нормы, определяющие правовой режим благ, по поводу которых складываются частноправовые от</w:t>
      </w:r>
      <w:r>
        <w:rPr>
          <w:rFonts w:ascii="Times New Roman" w:hAnsi="Times New Roman"/>
          <w:color w:val="000000"/>
          <w:sz w:val="28"/>
          <w:szCs w:val="28"/>
        </w:rPr>
        <w:t>ношения, можно разделить на две большие группы. Прежде всего это нормы, направленные на регулирование их статики, которое построено по принципу: закон предоставляет обладателю благ право, существующее в рамках правоотношения пассивного типа, по своему хара</w:t>
      </w:r>
      <w:r>
        <w:rPr>
          <w:rFonts w:ascii="Times New Roman" w:hAnsi="Times New Roman"/>
          <w:color w:val="000000"/>
          <w:sz w:val="28"/>
          <w:szCs w:val="28"/>
        </w:rPr>
        <w:t>ктеру абсолютное, смысл которого заключается в закреплении возможности действовать по своему усмотрению, ограниченной интересами других лиц.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8"/>
      </w:r>
      <w:r>
        <w:rPr>
          <w:rFonts w:ascii="Times New Roman" w:hAnsi="Times New Roman"/>
          <w:color w:val="000000"/>
          <w:sz w:val="28"/>
          <w:szCs w:val="28"/>
        </w:rPr>
        <w:t xml:space="preserve"> Понятно, что содержание этого права в значительной степени зависит от свойств самого блага. 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Другая группа норм, </w:t>
      </w:r>
      <w:r>
        <w:rPr>
          <w:rFonts w:ascii="Times New Roman" w:hAnsi="Times New Roman"/>
          <w:color w:val="000000"/>
          <w:sz w:val="28"/>
          <w:szCs w:val="28"/>
        </w:rPr>
        <w:t>определяющая правовой режим благ, направлена на регулирование динамики отношений, то есть осуществления возможностей их обладателей по распоряжению ими. Закон в данном случае конструирует определенные гражданско-правовые средства, модели поведения, 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может избрать их обладатель для реализации своих интересов. Именно через определенность данных средств (моделей поведения) осуществляется регулирование поведения обладателя благ, который, имея свободу в выборе цели, модели своего поведения, после осуществ</w:t>
      </w:r>
      <w:r>
        <w:rPr>
          <w:rFonts w:ascii="Times New Roman" w:hAnsi="Times New Roman"/>
          <w:color w:val="000000"/>
          <w:sz w:val="28"/>
          <w:szCs w:val="28"/>
        </w:rPr>
        <w:t xml:space="preserve">ления такого выбора должен подчиняться требованиям закона.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акими средствами, позволяющими реализовать возможности, закрепленные в абсолютном праве, и соотнести интересы обладателя блага, его контрагента и публичный интерес, являются договоры различных в</w:t>
      </w:r>
      <w:r>
        <w:rPr>
          <w:rFonts w:ascii="Times New Roman" w:hAnsi="Times New Roman"/>
          <w:color w:val="000000"/>
          <w:sz w:val="28"/>
          <w:szCs w:val="28"/>
        </w:rPr>
        <w:t>идов. По сути, правила, установленные в правовых нормах, регулирующих конкретные виды договоров, - это продолжение правового режима объектов гражданских прав на случай распоряжения ими со стороны их владельца. Словом, договор определенного вида, будучи сре</w:t>
      </w:r>
      <w:r>
        <w:rPr>
          <w:rFonts w:ascii="Times New Roman" w:hAnsi="Times New Roman"/>
          <w:color w:val="000000"/>
          <w:sz w:val="28"/>
          <w:szCs w:val="28"/>
        </w:rPr>
        <w:t xml:space="preserve">дством реализации возможностей, закрепленных в абсолютном праве на то или иное достояние, есть явление, в конечном итоге зависящее от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благ, по поводу которых складываются частноправовые отношения, и от содержания абсолютных прав на них.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Указанные факторы,</w:t>
      </w:r>
      <w:r>
        <w:rPr>
          <w:rFonts w:ascii="Times New Roman" w:hAnsi="Times New Roman"/>
          <w:color w:val="000000"/>
          <w:sz w:val="28"/>
          <w:szCs w:val="28"/>
        </w:rPr>
        <w:t xml:space="preserve"> а именно неоднородность благ, по поводу которых могут складываться частноправовые отношения, а также абсолютных прав на них, проявляющаяся в неодинаковом их содержании, разных возможностях управомоченного лица, и сущностная зависимость от них договора как</w:t>
      </w:r>
      <w:r>
        <w:rPr>
          <w:rFonts w:ascii="Times New Roman" w:hAnsi="Times New Roman"/>
          <w:color w:val="000000"/>
          <w:sz w:val="28"/>
          <w:szCs w:val="28"/>
        </w:rPr>
        <w:t xml:space="preserve"> средства реализации указанных возможностей, обусловливают дифференциацию системы договоров на виды.  Сущностные различия между разновидностями объектов гражданских прав, предполагающие существование разнообразных правил их оборота, проявляются в существов</w:t>
      </w:r>
      <w:r>
        <w:rPr>
          <w:rFonts w:ascii="Times New Roman" w:hAnsi="Times New Roman"/>
          <w:color w:val="000000"/>
          <w:sz w:val="28"/>
          <w:szCs w:val="28"/>
        </w:rPr>
        <w:t xml:space="preserve">ании отдельных видов договоров и относящихся к ним норм, закрепленных в законодательстве. Такие факторы, как перечень и юридически значимая дифференциация объектов гражданских прав, виды абсолютных прав на них, определяют в каждый исторический момент круг </w:t>
      </w:r>
      <w:r>
        <w:rPr>
          <w:rFonts w:ascii="Times New Roman" w:hAnsi="Times New Roman"/>
          <w:color w:val="000000"/>
          <w:sz w:val="28"/>
          <w:szCs w:val="28"/>
        </w:rPr>
        <w:t xml:space="preserve">возможных видов договоров, то есть являются основанием их системы. В </w:t>
      </w:r>
      <w:r>
        <w:rPr>
          <w:rFonts w:ascii="Times New Roman" w:hAnsi="Times New Roman"/>
          <w:color w:val="000000"/>
          <w:sz w:val="28"/>
          <w:szCs w:val="28"/>
        </w:rPr>
        <w:t>конечном счёте</w:t>
      </w:r>
      <w:r>
        <w:rPr>
          <w:rFonts w:ascii="Times New Roman" w:hAnsi="Times New Roman"/>
          <w:color w:val="000000"/>
          <w:sz w:val="28"/>
          <w:szCs w:val="28"/>
        </w:rPr>
        <w:t>,раз возможности обладателя благ совершать операции с ними, а значит, и виды договоров, зависят во многом от свойств этих объектов, то именно их разнообразие и обусловливает</w:t>
      </w:r>
      <w:r>
        <w:rPr>
          <w:rFonts w:ascii="Times New Roman" w:hAnsi="Times New Roman"/>
          <w:color w:val="000000"/>
          <w:sz w:val="28"/>
          <w:szCs w:val="28"/>
        </w:rPr>
        <w:t xml:space="preserve"> круг и разнообразие договоров.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Итак, </w:t>
      </w:r>
      <w:r>
        <w:rPr>
          <w:rFonts w:ascii="Times New Roman" w:hAnsi="Times New Roman"/>
          <w:color w:val="000000"/>
          <w:sz w:val="28"/>
          <w:szCs w:val="28"/>
        </w:rPr>
        <w:t>по итогу</w:t>
      </w:r>
      <w:r>
        <w:rPr>
          <w:rFonts w:ascii="Times New Roman" w:hAnsi="Times New Roman"/>
          <w:color w:val="000000"/>
          <w:sz w:val="28"/>
          <w:szCs w:val="28"/>
        </w:rPr>
        <w:t>, существуют основания рассматривать договорный вид как определенное в нормах Особенной части ГК гражданско-правовое средство, предоставленное законодателем частным субъектам для упорядочения определенной опера</w:t>
      </w:r>
      <w:r>
        <w:rPr>
          <w:rFonts w:ascii="Times New Roman" w:hAnsi="Times New Roman"/>
          <w:color w:val="000000"/>
          <w:sz w:val="28"/>
          <w:szCs w:val="28"/>
        </w:rPr>
        <w:t>ции с конкретным преимуществом. Это предназна</w:t>
      </w:r>
      <w:r>
        <w:rPr>
          <w:rFonts w:ascii="Times New Roman" w:hAnsi="Times New Roman"/>
          <w:color w:val="000000"/>
          <w:sz w:val="28"/>
          <w:szCs w:val="28"/>
        </w:rPr>
        <w:t xml:space="preserve">чение договора позволяет выделить его как важный инструмент  права а также разделять его на виды по цели назначения.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Гражданское право, являясь частным правом, регулируя содержание и границы поведения субъекто</w:t>
      </w:r>
      <w:r>
        <w:rPr>
          <w:rFonts w:ascii="Times New Roman" w:hAnsi="Times New Roman"/>
          <w:color w:val="000000"/>
          <w:sz w:val="28"/>
          <w:szCs w:val="28"/>
        </w:rPr>
        <w:t>в, по своей природе не может регламентировать цели участников оборота. Оно предоставляет субъектам набор средств, предназначенных для удовлетворения самостоятельно определяемых лицом целей. Однако предоставляемые им средства имеют особое назначение, опреде</w:t>
      </w:r>
      <w:r>
        <w:rPr>
          <w:rFonts w:ascii="Times New Roman" w:hAnsi="Times New Roman"/>
          <w:color w:val="000000"/>
          <w:sz w:val="28"/>
          <w:szCs w:val="28"/>
        </w:rPr>
        <w:t xml:space="preserve">ленное в законодательстве, и подлежат применению только в том случае, если они совпадают с целями данных гражданско-правовых средств, в частности, договоров различных видов.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Таким образом, именно категория целевого назначения договорного вида синтезирует </w:t>
      </w:r>
      <w:r>
        <w:rPr>
          <w:rFonts w:ascii="Times New Roman" w:hAnsi="Times New Roman"/>
          <w:color w:val="000000"/>
          <w:sz w:val="28"/>
          <w:szCs w:val="28"/>
        </w:rPr>
        <w:t>в себе зависимость договорного права, в том числе дифференциации договоров на виды, от объектов гражданских прав, в частности, от их видов, видов прав на них и операций с ними. Именно в целях договорных видов содержится ответ на вопрос, для совершения како</w:t>
      </w:r>
      <w:r>
        <w:rPr>
          <w:rFonts w:ascii="Times New Roman" w:hAnsi="Times New Roman"/>
          <w:color w:val="000000"/>
          <w:sz w:val="28"/>
          <w:szCs w:val="28"/>
        </w:rPr>
        <w:t xml:space="preserve">й операции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 каким благом они предназначены, то есть на вопрос о сущности договоров этого вида.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Наиболее существенным отличием различных договоров является их отличие в целевом назначении. Таким образом, основанием дифференциации договоров на виды 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правовая цель договора, то есть его направленность на последствия, достигаемые при их надлежащем исполнении: переход </w:t>
      </w:r>
      <w:r>
        <w:rPr>
          <w:rFonts w:ascii="Times New Roman" w:hAnsi="Times New Roman"/>
          <w:color w:val="000000"/>
          <w:sz w:val="28"/>
          <w:szCs w:val="28"/>
        </w:rPr>
        <w:t xml:space="preserve">прав </w:t>
      </w:r>
      <w:r>
        <w:rPr>
          <w:rFonts w:ascii="Times New Roman" w:hAnsi="Times New Roman"/>
          <w:color w:val="000000"/>
          <w:sz w:val="28"/>
          <w:szCs w:val="28"/>
        </w:rPr>
        <w:t xml:space="preserve"> собственности на имущество за </w:t>
      </w:r>
      <w:r>
        <w:rPr>
          <w:rFonts w:ascii="Times New Roman" w:hAnsi="Times New Roman"/>
          <w:color w:val="000000"/>
          <w:sz w:val="28"/>
          <w:szCs w:val="28"/>
        </w:rPr>
        <w:t>оплату</w:t>
      </w:r>
      <w:r>
        <w:rPr>
          <w:rFonts w:ascii="Times New Roman" w:hAnsi="Times New Roman"/>
          <w:color w:val="000000"/>
          <w:sz w:val="28"/>
          <w:szCs w:val="28"/>
        </w:rPr>
        <w:t xml:space="preserve">; возмездное выполнение работ и переход прав собственности на ее результат заказчику и т. д. 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9"/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так классификация договоров по цели рассматривается как одна из основных во многих литературных источниках. Однако понятие договор со всей его значимостью не может быть внесено в рамки лишь одной классификации. Установлено что основной проблемой договорных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правоотношений является классификация договоров и невозможность ее точной установки. Видов договоров огромное количество и во второй главе данной работы будут рассмотрены основные из них. Однако важно подчеркнуть что список видов и параметров классификаци</w:t>
      </w:r>
      <w:r>
        <w:rPr>
          <w:rFonts w:ascii="Times New Roman" w:hAnsi="Times New Roman"/>
          <w:color w:val="000000"/>
          <w:sz w:val="28"/>
          <w:szCs w:val="28"/>
        </w:rPr>
        <w:t>и не исчерпывающей.  Во второй главе данной работы будут представлены лишь основные его пункты</w:t>
      </w:r>
    </w:p>
    <w:p w:rsidR="00000000" w:rsidRDefault="00293285">
      <w:pPr>
        <w:pStyle w:val="a1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Глава 2 Типы и виды гражданско-правовых договоров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2.1 Общая классификация договоров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Основываясь на различных литературных источников принимая во внимание законод</w:t>
      </w:r>
      <w:r>
        <w:rPr>
          <w:rFonts w:ascii="Times New Roman" w:hAnsi="Times New Roman"/>
          <w:color w:val="000000"/>
          <w:sz w:val="28"/>
          <w:szCs w:val="28"/>
        </w:rPr>
        <w:t>ательство и нормативно правовые акты.  Среди основных параметров классификации договоров можно выделить следующие.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По своей юридической природе договоры могут быть консенсуальными и реальными. </w:t>
      </w:r>
      <w:r>
        <w:rPr>
          <w:rFonts w:ascii="Times New Roman" w:hAnsi="Times New Roman"/>
          <w:color w:val="000000"/>
          <w:sz w:val="28"/>
          <w:szCs w:val="28"/>
        </w:rPr>
        <w:t>Консенсуальными</w:t>
      </w:r>
      <w:r>
        <w:rPr>
          <w:rFonts w:ascii="Times New Roman" w:hAnsi="Times New Roman"/>
          <w:color w:val="000000"/>
          <w:sz w:val="28"/>
          <w:szCs w:val="28"/>
        </w:rPr>
        <w:t xml:space="preserve"> являются договоры, в которых права и обязанност</w:t>
      </w:r>
      <w:r>
        <w:rPr>
          <w:rFonts w:ascii="Times New Roman" w:hAnsi="Times New Roman"/>
          <w:color w:val="000000"/>
          <w:sz w:val="28"/>
          <w:szCs w:val="28"/>
        </w:rPr>
        <w:t xml:space="preserve">и сторон возникают сразу после достижения сторонами соглашения (консенсуса) об установлении прав и обязанностей (например, договор купли-продажи). Договор считается реальным, если права и обязанности сторон </w:t>
      </w:r>
      <w:r>
        <w:rPr>
          <w:rFonts w:ascii="Times New Roman" w:hAnsi="Times New Roman"/>
          <w:color w:val="000000"/>
          <w:sz w:val="28"/>
          <w:szCs w:val="28"/>
        </w:rPr>
        <w:t>возникают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 достижения соглашения и передачи </w:t>
      </w:r>
      <w:r>
        <w:rPr>
          <w:rFonts w:ascii="Times New Roman" w:hAnsi="Times New Roman"/>
          <w:color w:val="000000"/>
          <w:sz w:val="28"/>
          <w:szCs w:val="28"/>
        </w:rPr>
        <w:t xml:space="preserve">вещи (например, договор займа). 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характеру отношений между сторонами договоры делятся на возмездные и безвозмездные. Договор, по которому сторона должна получить плату либо иное встречное предоставление за исполнение своих обязанностей, является возмез</w:t>
      </w:r>
      <w:r>
        <w:rPr>
          <w:rFonts w:ascii="Times New Roman" w:hAnsi="Times New Roman"/>
          <w:color w:val="000000"/>
          <w:sz w:val="28"/>
          <w:szCs w:val="28"/>
        </w:rPr>
        <w:t xml:space="preserve">дным (договор купли-продажи). Безвозмездным признается договор, по которому одна сторона обязуется предоставить что-либо другой стороне без получения от нее платы или иного встречного предоставления ( </w:t>
      </w:r>
      <w:r>
        <w:rPr>
          <w:rFonts w:ascii="Times New Roman" w:hAnsi="Times New Roman"/>
          <w:color w:val="000000"/>
          <w:sz w:val="28"/>
          <w:szCs w:val="28"/>
        </w:rPr>
        <w:t xml:space="preserve">пример </w:t>
      </w:r>
      <w:r>
        <w:rPr>
          <w:rFonts w:ascii="Times New Roman" w:hAnsi="Times New Roman"/>
          <w:color w:val="000000"/>
          <w:sz w:val="28"/>
          <w:szCs w:val="28"/>
        </w:rPr>
        <w:t>договор дарения).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10"/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зависимости от наличия у ст</w:t>
      </w:r>
      <w:r>
        <w:rPr>
          <w:rFonts w:ascii="Times New Roman" w:hAnsi="Times New Roman"/>
          <w:color w:val="000000"/>
          <w:sz w:val="28"/>
          <w:szCs w:val="28"/>
        </w:rPr>
        <w:t>орон прав и обязанностей договоры разделены на односторонние и двусторонние (взаимны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). В односторонних договорах один из участников обладает только правами, а другой обязанностями (договор займа). В двусторонних договорах каждая сторона имеет и права, и о</w:t>
      </w:r>
      <w:r>
        <w:rPr>
          <w:rFonts w:ascii="Times New Roman" w:hAnsi="Times New Roman"/>
          <w:color w:val="000000"/>
          <w:sz w:val="28"/>
          <w:szCs w:val="28"/>
        </w:rPr>
        <w:t>бязанности (договор купли-продажи).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Многие учащийся в частности студенты исходя из названий полагают что раз договоры бывают односторонние и двухсторонние в них могу </w:t>
      </w:r>
      <w:r>
        <w:rPr>
          <w:rFonts w:ascii="Times New Roman" w:hAnsi="Times New Roman"/>
          <w:color w:val="000000"/>
          <w:sz w:val="28"/>
          <w:szCs w:val="28"/>
        </w:rPr>
        <w:t>участвовать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мак</w:t>
      </w:r>
      <w:r>
        <w:rPr>
          <w:rFonts w:ascii="Times New Roman" w:hAnsi="Times New Roman"/>
          <w:color w:val="000000"/>
          <w:sz w:val="28"/>
          <w:szCs w:val="28"/>
        </w:rPr>
        <w:t>симум две стороны. Чтобы опровергнуть это ошибочное суждение можно использо</w:t>
      </w:r>
      <w:r>
        <w:rPr>
          <w:rFonts w:ascii="Times New Roman" w:hAnsi="Times New Roman"/>
          <w:color w:val="000000"/>
          <w:sz w:val="28"/>
          <w:szCs w:val="28"/>
        </w:rPr>
        <w:t>вать более точные названия а именно- односторонне-обязывающие договоры и двусторонние-обязывающие договоры или же как их часто называют взаимно-обязывающие договоры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Кроме того, </w:t>
      </w:r>
      <w:r>
        <w:rPr>
          <w:rFonts w:ascii="Times New Roman" w:hAnsi="Times New Roman"/>
          <w:color w:val="000000"/>
          <w:sz w:val="28"/>
          <w:szCs w:val="28"/>
        </w:rPr>
        <w:t>выделяют специальную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классификацию, осн</w:t>
      </w:r>
      <w:r>
        <w:rPr>
          <w:rFonts w:ascii="Times New Roman" w:hAnsi="Times New Roman"/>
          <w:color w:val="000000"/>
          <w:sz w:val="28"/>
          <w:szCs w:val="28"/>
        </w:rPr>
        <w:t>ованную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количестве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сторон в договоре:</w:t>
      </w:r>
      <w:r>
        <w:rPr>
          <w:rFonts w:ascii="Times New Roman" w:hAnsi="Times New Roman"/>
          <w:color w:val="000000"/>
          <w:sz w:val="28"/>
          <w:szCs w:val="28"/>
        </w:rPr>
        <w:t xml:space="preserve"> двусторонние (практически все договоры: купли-продажи, займа и др.) и </w:t>
      </w:r>
      <w:r>
        <w:rPr>
          <w:rFonts w:ascii="Times New Roman" w:hAnsi="Times New Roman"/>
          <w:color w:val="000000"/>
          <w:sz w:val="28"/>
          <w:szCs w:val="28"/>
        </w:rPr>
        <w:t>многосторонние</w:t>
      </w:r>
      <w:r>
        <w:rPr>
          <w:rFonts w:ascii="Times New Roman" w:hAnsi="Times New Roman"/>
          <w:color w:val="000000"/>
          <w:sz w:val="28"/>
          <w:szCs w:val="28"/>
        </w:rPr>
        <w:t xml:space="preserve"> (договор лизинга, договор доверительного управления, в котором выгодоприобретателем является третье лицо).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зависимости от того, в чьих интересах они заключены, договор</w:t>
      </w:r>
      <w:r>
        <w:rPr>
          <w:rFonts w:ascii="Times New Roman" w:hAnsi="Times New Roman"/>
          <w:color w:val="000000"/>
          <w:sz w:val="28"/>
          <w:szCs w:val="28"/>
        </w:rPr>
        <w:t>ы делятся на договоры в интересах сторон; договоры в интересах третьих лиц, т. е. такие, в которых стороны установили, что должник обязан произвести исполнение не кредитору, а указанному или не указанному им третьему лицу, имеющему право требовать от должн</w:t>
      </w:r>
      <w:r>
        <w:rPr>
          <w:rFonts w:ascii="Times New Roman" w:hAnsi="Times New Roman"/>
          <w:color w:val="000000"/>
          <w:sz w:val="28"/>
          <w:szCs w:val="28"/>
        </w:rPr>
        <w:t>ика исполнение обязательства в свою пользу.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зависимости от основания заключения договоры делят на свободные и обязательные. Заключение первых зависит только от усмотрения сторон. Вторые носят всецело обязательный характер для одной или обеих сторон догов</w:t>
      </w:r>
      <w:r>
        <w:rPr>
          <w:rFonts w:ascii="Times New Roman" w:hAnsi="Times New Roman"/>
          <w:color w:val="000000"/>
          <w:sz w:val="28"/>
          <w:szCs w:val="28"/>
        </w:rPr>
        <w:t>ора. Несмотря на то, что в большинстве своем договоры носят свободный характер, на практике и в законодательных положениях встречаются и обязательные договоры. Например, действующим российским законодательством предусмотрено обязательное заключение договор</w:t>
      </w:r>
      <w:r>
        <w:rPr>
          <w:rFonts w:ascii="Times New Roman" w:hAnsi="Times New Roman"/>
          <w:color w:val="000000"/>
          <w:sz w:val="28"/>
          <w:szCs w:val="28"/>
        </w:rPr>
        <w:t>а страхования от несчастных случаев при перевозках пассажиров.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зависимости от влияния на действительность договора основания его возникновения договоры можно разделить на абстрактные и каузальные. Действительность абстрактного договора не зависит от осно</w:t>
      </w:r>
      <w:r>
        <w:rPr>
          <w:rFonts w:ascii="Times New Roman" w:hAnsi="Times New Roman"/>
          <w:color w:val="000000"/>
          <w:sz w:val="28"/>
          <w:szCs w:val="28"/>
        </w:rPr>
        <w:t>вания его возникновения (договор банковской гарантии в международном частном праве). Соответственно, основание (цель) заключения каузального договора является условием его действительности (практически все договоры: купли-продажи, дарения, подряда, страхов</w:t>
      </w:r>
      <w:r>
        <w:rPr>
          <w:rFonts w:ascii="Times New Roman" w:hAnsi="Times New Roman"/>
          <w:color w:val="000000"/>
          <w:sz w:val="28"/>
          <w:szCs w:val="28"/>
        </w:rPr>
        <w:t>ания, аренды и т.д.).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11"/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зависимости от влияния тех или иных условий (фактов) на действие договора все договоры можно классифицировать на условные: под отлагательным условием (вступление договора в силу зависит от наступления какого-либо условия (факта), п</w:t>
      </w:r>
      <w:r>
        <w:rPr>
          <w:rFonts w:ascii="Times New Roman" w:hAnsi="Times New Roman"/>
          <w:color w:val="000000"/>
          <w:sz w:val="28"/>
          <w:szCs w:val="28"/>
        </w:rPr>
        <w:t>ри этом сторонам не известно, наступит оно или нет (например, договор аренды помещения при условии окончания его строительства к определенному сроку);  под отменительным условием (договор прекращается в силу наступления какого-либо условия (факта) (наприме</w:t>
      </w:r>
      <w:r>
        <w:rPr>
          <w:rFonts w:ascii="Times New Roman" w:hAnsi="Times New Roman"/>
          <w:color w:val="000000"/>
          <w:sz w:val="28"/>
          <w:szCs w:val="28"/>
        </w:rPr>
        <w:t>р, договор аренды транспортного средства с условием его расторжения при условии его поломки); безусловные (действие договора не зависит от наступления каких-либо условий (фактов) (это может быть любой договор).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Можно разделить договоры на предварительные и</w:t>
      </w:r>
      <w:r>
        <w:rPr>
          <w:rFonts w:ascii="Times New Roman" w:hAnsi="Times New Roman"/>
          <w:color w:val="000000"/>
          <w:sz w:val="28"/>
          <w:szCs w:val="28"/>
        </w:rPr>
        <w:t xml:space="preserve"> основные. Сущность предварительного договора сводится к принятию обязанности заключить в будущем основной договор.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На основе наличия или отсутствия юридической связи одного договора с другим выделяются основные (главные) и дополнительные договоры. Дополн</w:t>
      </w:r>
      <w:r>
        <w:rPr>
          <w:rFonts w:ascii="Times New Roman" w:hAnsi="Times New Roman"/>
          <w:color w:val="000000"/>
          <w:sz w:val="28"/>
          <w:szCs w:val="28"/>
        </w:rPr>
        <w:t>ительные договоры являются юридическим продолжением других (основных) договоров и поэтому разделяют их юридическую судьбу (т.е. если основной договор будет признан недействительным, то и дополнительный договор также будет являться недействительным). Дополн</w:t>
      </w:r>
      <w:r>
        <w:rPr>
          <w:rFonts w:ascii="Times New Roman" w:hAnsi="Times New Roman"/>
          <w:color w:val="000000"/>
          <w:sz w:val="28"/>
          <w:szCs w:val="28"/>
        </w:rPr>
        <w:t>ительные договоры, как правило, обеспечивают исполнение основных. В связи с этим наиболее распространенными такими договорами являются соглашение о неустойке, договор поручительства, залога и т.д. Соответственно, основные договоры, напротив, являются самос</w:t>
      </w:r>
      <w:r>
        <w:rPr>
          <w:rFonts w:ascii="Times New Roman" w:hAnsi="Times New Roman"/>
          <w:color w:val="000000"/>
          <w:sz w:val="28"/>
          <w:szCs w:val="28"/>
        </w:rPr>
        <w:t>тоятельными и не разделяют юридическую судьбу каких-либо иных договоров.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зависимости от возможности оценки риска при заключении договора различают коммутативные (меновые) и алеаторные (рисковые) договоры. В момент возникновения коммутативного договора вы</w:t>
      </w:r>
      <w:r>
        <w:rPr>
          <w:rFonts w:ascii="Times New Roman" w:hAnsi="Times New Roman"/>
          <w:color w:val="000000"/>
          <w:sz w:val="28"/>
          <w:szCs w:val="28"/>
        </w:rPr>
        <w:t xml:space="preserve">года или потеря каждой стороны может быть оценена (большинство договоров: купли-продажи, мены, дарения, аренды и т.д.). В момент заключения алеаторного договора выгода или потеря сторон не может быть определена и зависит от наступления или </w:t>
      </w:r>
      <w:r>
        <w:rPr>
          <w:rFonts w:ascii="Times New Roman" w:hAnsi="Times New Roman"/>
          <w:color w:val="000000"/>
          <w:sz w:val="28"/>
          <w:szCs w:val="28"/>
        </w:rPr>
        <w:t>не наступления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>
        <w:rPr>
          <w:rFonts w:ascii="Times New Roman" w:hAnsi="Times New Roman"/>
          <w:color w:val="000000"/>
          <w:sz w:val="28"/>
          <w:szCs w:val="28"/>
        </w:rPr>
        <w:t>ех или иных обстоятельств (например, договор страхования).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зависимости от объекта договоры делятся на вещные и обязательственные. Объектом вещных договоров является определенная вещь (вещи). Объектом же обязательственного договора являются определенные д</w:t>
      </w:r>
      <w:r>
        <w:rPr>
          <w:rFonts w:ascii="Times New Roman" w:hAnsi="Times New Roman"/>
          <w:color w:val="000000"/>
          <w:sz w:val="28"/>
          <w:szCs w:val="28"/>
        </w:rPr>
        <w:t>ействия (или бездействие) определенного лица (круга лиц).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Также в зависимости от объекта можно договоры подразделить на следующие типы (виды): договоры о передаче имущества (купля-продажа, дарение, аренда и т.д.), договоры об оказании услуг (договор перево</w:t>
      </w:r>
      <w:r>
        <w:rPr>
          <w:rFonts w:ascii="Times New Roman" w:hAnsi="Times New Roman"/>
          <w:color w:val="000000"/>
          <w:sz w:val="28"/>
          <w:szCs w:val="28"/>
        </w:rPr>
        <w:t>зки, договор об оказании платных медицинских услуг и др.), договоры на выполнение работ (договор подряда, договор о выполнении научно-технических работ и т.д.), договоры об учреждении различных образований (учредительные договоры, договор простого товарище</w:t>
      </w:r>
      <w:r>
        <w:rPr>
          <w:rFonts w:ascii="Times New Roman" w:hAnsi="Times New Roman"/>
          <w:color w:val="000000"/>
          <w:sz w:val="28"/>
          <w:szCs w:val="28"/>
        </w:rPr>
        <w:t>ства). По содержанию регулируемой договорами деятельности выделяют два основных типа договоров: имущественные и организационные.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 числу имущественных относятся договоры, направленные на регулирование деятельности лиц по поводу определенного блага. Специфи</w:t>
      </w:r>
      <w:r>
        <w:rPr>
          <w:rFonts w:ascii="Times New Roman" w:hAnsi="Times New Roman"/>
          <w:color w:val="000000"/>
          <w:sz w:val="28"/>
          <w:szCs w:val="28"/>
        </w:rPr>
        <w:t xml:space="preserve">кой организационных договоров является то, что они предназначены создать предпосылки, предусмотреть возможности для последующей предпринимательской или иной деятельности.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Внутри каждого типа могут быть выделены виды договоров, характеризуемые устойчивыми </w:t>
      </w:r>
      <w:r>
        <w:rPr>
          <w:rFonts w:ascii="Times New Roman" w:hAnsi="Times New Roman"/>
          <w:color w:val="000000"/>
          <w:sz w:val="28"/>
          <w:szCs w:val="28"/>
        </w:rPr>
        <w:t>существенными признаками. Так, среди имущественных договоров выделяют три основных вида: а) на передачу имущества; б) на выполнение работ; в) на оказание услуг. При этом указанные виды, в свою очередь, подразделяются на подвиды (например, купля-продажа, по</w:t>
      </w:r>
      <w:r>
        <w:rPr>
          <w:rFonts w:ascii="Times New Roman" w:hAnsi="Times New Roman"/>
          <w:color w:val="000000"/>
          <w:sz w:val="28"/>
          <w:szCs w:val="28"/>
        </w:rPr>
        <w:t xml:space="preserve">дряд, комиссия и др.).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Среди организационных договоров также можно выделить три основных вида: а) учредительные договоры (например, об образовании юридических лиц); б) договоры-соглашения (например, между юридическими лицами и органами местного самоуправл</w:t>
      </w:r>
      <w:r>
        <w:rPr>
          <w:rFonts w:ascii="Times New Roman" w:hAnsi="Times New Roman"/>
          <w:color w:val="000000"/>
          <w:sz w:val="28"/>
          <w:szCs w:val="28"/>
        </w:rPr>
        <w:t>ения); в) генеральные (в них определяются наиболее общие условия будущей деятельности, которые затем детализируются или дополняются в имущественных договорах).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В торговой сфере (коммерческом праве) выделяют договоры </w:t>
      </w:r>
      <w:r>
        <w:rPr>
          <w:rFonts w:ascii="Times New Roman" w:hAnsi="Times New Roman"/>
          <w:color w:val="000000"/>
          <w:sz w:val="28"/>
          <w:szCs w:val="28"/>
        </w:rPr>
        <w:t>по реализации</w:t>
      </w:r>
      <w:r>
        <w:rPr>
          <w:rFonts w:ascii="Times New Roman" w:hAnsi="Times New Roman"/>
          <w:color w:val="000000"/>
          <w:sz w:val="28"/>
          <w:szCs w:val="28"/>
        </w:rPr>
        <w:t>, посреднические, договоры,</w:t>
      </w:r>
      <w:r>
        <w:rPr>
          <w:rFonts w:ascii="Times New Roman" w:hAnsi="Times New Roman"/>
          <w:color w:val="000000"/>
          <w:sz w:val="28"/>
          <w:szCs w:val="28"/>
        </w:rPr>
        <w:t xml:space="preserve"> содействующие торговле, и организационные договоры.  </w:t>
      </w:r>
      <w:r>
        <w:rPr>
          <w:rFonts w:ascii="Times New Roman" w:hAnsi="Times New Roman"/>
          <w:color w:val="000000"/>
          <w:sz w:val="28"/>
          <w:szCs w:val="28"/>
        </w:rPr>
        <w:t>По мнению многих авторов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12"/>
      </w:r>
      <w:r>
        <w:rPr>
          <w:rFonts w:ascii="Times New Roman" w:hAnsi="Times New Roman"/>
          <w:color w:val="000000"/>
          <w:sz w:val="28"/>
          <w:szCs w:val="28"/>
        </w:rPr>
        <w:t xml:space="preserve">, договоры </w:t>
      </w:r>
      <w:r>
        <w:rPr>
          <w:rFonts w:ascii="Times New Roman" w:hAnsi="Times New Roman"/>
          <w:color w:val="000000"/>
          <w:sz w:val="28"/>
          <w:szCs w:val="28"/>
        </w:rPr>
        <w:t>по реализации являются важнейшей частью коммерческого права и торговли в целом.</w:t>
      </w:r>
      <w:r>
        <w:rPr>
          <w:rFonts w:ascii="Times New Roman" w:hAnsi="Times New Roman"/>
          <w:color w:val="000000"/>
          <w:sz w:val="28"/>
          <w:szCs w:val="28"/>
        </w:rPr>
        <w:t xml:space="preserve"> Это, прежде всего, такие договоры, которые оформляют отношения по возмездной реализаци</w:t>
      </w:r>
      <w:r>
        <w:rPr>
          <w:rFonts w:ascii="Times New Roman" w:hAnsi="Times New Roman"/>
          <w:color w:val="000000"/>
          <w:sz w:val="28"/>
          <w:szCs w:val="28"/>
        </w:rPr>
        <w:t xml:space="preserve">и товара для предпринимательских и хозяйственных нужд. К их числу относятся договоры поставки, оптовой купли-продажи, контрактации, закупок для государственных нужд, договоры мены товаров, связанной с предпринимательской </w:t>
      </w:r>
      <w:r>
        <w:rPr>
          <w:rFonts w:ascii="Times New Roman" w:hAnsi="Times New Roman"/>
          <w:color w:val="000000"/>
          <w:sz w:val="28"/>
          <w:szCs w:val="28"/>
        </w:rPr>
        <w:t>деятельностью.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осреднические дог</w:t>
      </w:r>
      <w:r>
        <w:rPr>
          <w:rFonts w:ascii="Times New Roman" w:hAnsi="Times New Roman"/>
          <w:color w:val="000000"/>
          <w:sz w:val="28"/>
          <w:szCs w:val="28"/>
        </w:rPr>
        <w:t xml:space="preserve">оворы в основном относятся к договорам на возмездное оказание услуг. В сфере торговли содержанием таких договоров является «совершение лицом действий по поводу товара в интересах какого-либо участника торгового оборота». К данной группе относятся договоры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комиссии.  К договорам, содействующим торговле, следует относить договоры на выполнение маркетинговых исследований, создание рекламной продукции,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хранения товаров, страхования товаров и коммерческих рисков, транспортной экспедиции и др.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группу организац</w:t>
      </w:r>
      <w:r>
        <w:rPr>
          <w:rFonts w:ascii="Times New Roman" w:hAnsi="Times New Roman"/>
          <w:color w:val="000000"/>
          <w:sz w:val="28"/>
          <w:szCs w:val="28"/>
        </w:rPr>
        <w:t>ионных договоров входят соглашения об исключительной продаже товаров, договоры об организации взаимосвязанной деятельности по реализации товаров, договоры органов исполнительной власти о межрегиональных поставках товаров, договоры органов власти и местного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самоуправления с производственными и торговыми фирмами по вопросам осуществления торговли и др.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Кроме того, можно выделить такую разновидность договора, как публичный договор. </w:t>
      </w:r>
      <w:r>
        <w:rPr>
          <w:rFonts w:ascii="Times New Roman" w:hAnsi="Times New Roman"/>
          <w:color w:val="000000"/>
          <w:sz w:val="28"/>
          <w:szCs w:val="28"/>
        </w:rPr>
        <w:t xml:space="preserve">Многие источники рассматривают его отдельно от классификации договоров. Однако </w:t>
      </w:r>
      <w:r>
        <w:rPr>
          <w:rFonts w:ascii="Times New Roman" w:hAnsi="Times New Roman"/>
          <w:color w:val="000000"/>
          <w:sz w:val="28"/>
          <w:szCs w:val="28"/>
        </w:rPr>
        <w:t>в других источниках он указывается как часть классификации по субъектам и субъектному составу. Используя их в качестве критерия и выделяют частные и публичные договоры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13"/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публичном договоре одной из сторон (продавцом, перевозчиком, исполнителем и т.д.) явл</w:t>
      </w:r>
      <w:r>
        <w:rPr>
          <w:rFonts w:ascii="Times New Roman" w:hAnsi="Times New Roman"/>
          <w:color w:val="000000"/>
          <w:sz w:val="28"/>
          <w:szCs w:val="28"/>
        </w:rPr>
        <w:t xml:space="preserve">яется коммерческая организация, которая по характеру своей деятельности («публичная» деятельность) обязана заключить договор, связанный с осуществляемой этой организацией деятельностью, с каждым (этой стороной является потребитель), кто к ней обратится на </w:t>
      </w:r>
      <w:r>
        <w:rPr>
          <w:rFonts w:ascii="Times New Roman" w:hAnsi="Times New Roman"/>
          <w:color w:val="000000"/>
          <w:sz w:val="28"/>
          <w:szCs w:val="28"/>
        </w:rPr>
        <w:t>одинаковых (за исключением случаев, предусмотренных законом и иными правовыми актами) условиях. В частном договоре одной из сторон могут являться любые субъекты, которые осуществляют любую «частную» деятельность и которые в известной степени вправе сами вы</w:t>
      </w:r>
      <w:r>
        <w:rPr>
          <w:rFonts w:ascii="Times New Roman" w:hAnsi="Times New Roman"/>
          <w:color w:val="000000"/>
          <w:sz w:val="28"/>
          <w:szCs w:val="28"/>
        </w:rPr>
        <w:t>бирать, с какими субъектами и на каких условиях им заключать договоры.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Кроме того, такой стороной может являться и коммерческая организация, осуществляющая «публичную» деятельность, но которая заключает частный договор, содержание которого напрямую не свя</w:t>
      </w:r>
      <w:r>
        <w:rPr>
          <w:rFonts w:ascii="Times New Roman" w:hAnsi="Times New Roman"/>
          <w:color w:val="000000"/>
          <w:sz w:val="28"/>
          <w:szCs w:val="28"/>
        </w:rPr>
        <w:t>зано с осуществлением ее деятельности (например, организация, имеющая продуктовый магазин, заключает договор с другой организаций о поставке продуктов на ее склад). Второй стороной частного договора может являться любой субъект гражданского права.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зарубе</w:t>
      </w:r>
      <w:r>
        <w:rPr>
          <w:rFonts w:ascii="Times New Roman" w:hAnsi="Times New Roman"/>
          <w:color w:val="000000"/>
          <w:sz w:val="28"/>
          <w:szCs w:val="28"/>
        </w:rPr>
        <w:t xml:space="preserve">жном праве (за исключением стран бывшего СССР) термин «публичный договор» отсутствует. Законодательство разных стран применяет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различные термины к подобным по содержанию договорам:  </w:t>
      </w:r>
      <w:r>
        <w:rPr>
          <w:rFonts w:ascii="Times New Roman" w:hAnsi="Times New Roman"/>
          <w:color w:val="000000"/>
          <w:sz w:val="28"/>
          <w:szCs w:val="28"/>
        </w:rPr>
        <w:t xml:space="preserve">часто 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использует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z w:val="28"/>
          <w:szCs w:val="28"/>
        </w:rPr>
        <w:t xml:space="preserve"> термин “договоры с участием потребителя”, в гражданско</w:t>
      </w:r>
      <w:r>
        <w:rPr>
          <w:rFonts w:ascii="Times New Roman" w:hAnsi="Times New Roman"/>
          <w:color w:val="000000"/>
          <w:sz w:val="28"/>
          <w:szCs w:val="28"/>
        </w:rPr>
        <w:t xml:space="preserve">м законодательстве Германии используется термин “потребительские договоры” и т.д.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правово</w:t>
      </w:r>
      <w:r>
        <w:rPr>
          <w:rFonts w:ascii="Times New Roman" w:hAnsi="Times New Roman"/>
          <w:color w:val="000000"/>
          <w:sz w:val="28"/>
          <w:szCs w:val="28"/>
        </w:rPr>
        <w:t xml:space="preserve">м законодательстве </w:t>
      </w:r>
      <w:r>
        <w:rPr>
          <w:rFonts w:ascii="Times New Roman" w:hAnsi="Times New Roman"/>
          <w:color w:val="000000"/>
          <w:sz w:val="28"/>
          <w:szCs w:val="28"/>
        </w:rPr>
        <w:t xml:space="preserve"> стран </w:t>
      </w:r>
      <w:r>
        <w:rPr>
          <w:rFonts w:ascii="Times New Roman" w:hAnsi="Times New Roman"/>
          <w:color w:val="000000"/>
          <w:sz w:val="28"/>
          <w:szCs w:val="28"/>
        </w:rPr>
        <w:t>роман-германской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правовой системы в зависимости от периода исполнения договора различают договоры с единовременным и длящимся исполнением.</w:t>
      </w:r>
      <w:r>
        <w:rPr>
          <w:rFonts w:ascii="Times New Roman" w:hAnsi="Times New Roman"/>
          <w:color w:val="000000"/>
          <w:sz w:val="28"/>
          <w:szCs w:val="28"/>
        </w:rPr>
        <w:t xml:space="preserve"> Договоры с единовременным исполнением предусматривают исполнение обязанности путем совершения одного действия в течение краткого промежутка времени, в то время как договоры с длящимся исполнением предусматривают исполнение одной или нескольких обязанносте</w:t>
      </w:r>
      <w:r>
        <w:rPr>
          <w:rFonts w:ascii="Times New Roman" w:hAnsi="Times New Roman"/>
          <w:color w:val="000000"/>
          <w:sz w:val="28"/>
          <w:szCs w:val="28"/>
        </w:rPr>
        <w:t>й в течение более или менее длительного периода времени.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Договоры с длящимся исполнением в большей степени подвержены воздействию внешних неблагоприятных обстоятельств экономического и социального характера. В советском праве выделялась группа хозяйственны</w:t>
      </w:r>
      <w:r>
        <w:rPr>
          <w:rFonts w:ascii="Times New Roman" w:hAnsi="Times New Roman"/>
          <w:color w:val="000000"/>
          <w:sz w:val="28"/>
          <w:szCs w:val="28"/>
        </w:rPr>
        <w:t>х  договоров. В современном российском праве такая категория договоров отсутствует, но некоторые авторы по-прежнему называют и рассматривают ее в своих работах (целесообразнее было бы эту договорную категорию именовать коммерческими договорами).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Во всех ст</w:t>
      </w:r>
      <w:r>
        <w:rPr>
          <w:rFonts w:ascii="Times New Roman" w:hAnsi="Times New Roman"/>
          <w:color w:val="000000"/>
          <w:sz w:val="28"/>
          <w:szCs w:val="28"/>
        </w:rPr>
        <w:t>ранах выделяются внешнеэкономические договоры. Аналогичным образом поступают практически все современные кодексы и иные законодательные акты различных стран.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Также некоторыми авторами выделяется понятие внешне торгового договора. В</w:t>
      </w:r>
      <w:r>
        <w:rPr>
          <w:rFonts w:ascii="Times New Roman" w:hAnsi="Times New Roman"/>
          <w:color w:val="000000"/>
          <w:sz w:val="28"/>
          <w:szCs w:val="28"/>
        </w:rPr>
        <w:t>нешнеторговой сделкой мо</w:t>
      </w:r>
      <w:r>
        <w:rPr>
          <w:rFonts w:ascii="Times New Roman" w:hAnsi="Times New Roman"/>
          <w:color w:val="000000"/>
          <w:sz w:val="28"/>
          <w:szCs w:val="28"/>
        </w:rPr>
        <w:t>жно считать договор  о поставке товара или оказании услуг между фирмами, компаниями и другими формами предпринимательской деятельности, находящимися в различных государствах. Однако таковой нельзя считать сделку, заключаемую между филиалами и представитель</w:t>
      </w:r>
      <w:r>
        <w:rPr>
          <w:rFonts w:ascii="Times New Roman" w:hAnsi="Times New Roman"/>
          <w:color w:val="000000"/>
          <w:sz w:val="28"/>
          <w:szCs w:val="28"/>
        </w:rPr>
        <w:t>ствами различных зарубежных фирм, расположенных на территории одной страны.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Определенный теоретический интерес представляет классификация гражданско-правовых договоров, выделяемая специалистами - не правоведами. Так, А. Олейник в своем учебно-методическом </w:t>
      </w:r>
      <w:r>
        <w:rPr>
          <w:rFonts w:ascii="Times New Roman" w:hAnsi="Times New Roman"/>
          <w:color w:val="000000"/>
          <w:sz w:val="28"/>
          <w:szCs w:val="28"/>
        </w:rPr>
        <w:t>пособии «Институциональная экономика»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14"/>
      </w:r>
      <w:r>
        <w:rPr>
          <w:rFonts w:ascii="Times New Roman" w:hAnsi="Times New Roman"/>
          <w:color w:val="000000"/>
          <w:sz w:val="28"/>
          <w:szCs w:val="28"/>
        </w:rPr>
        <w:t xml:space="preserve"> называет три известных базовых типа контракта: классический,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неоклассический и имплицитный. В классическом контракте четко и исчерпывающе определены все условия взаимодействия сторон (например, договор купли-продажи).</w:t>
      </w:r>
      <w:r>
        <w:rPr>
          <w:rFonts w:ascii="Times New Roman" w:hAnsi="Times New Roman"/>
          <w:color w:val="000000"/>
          <w:sz w:val="28"/>
          <w:szCs w:val="28"/>
        </w:rPr>
        <w:t xml:space="preserve"> Имплицитный контракт исключает четкое определение условий взаимодействия, при этом стороны рассчитывают на их спецификацию в ходе реализации контракта (например, договор найма). Неоклассический или гибридный контракт объединяет в себе элементы как контрак</w:t>
      </w:r>
      <w:r>
        <w:rPr>
          <w:rFonts w:ascii="Times New Roman" w:hAnsi="Times New Roman"/>
          <w:color w:val="000000"/>
          <w:sz w:val="28"/>
          <w:szCs w:val="28"/>
        </w:rPr>
        <w:t>та о продаже, так и контракта о найме.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2.2 Классификация в зависимости от предмета договора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В зависимости от предмета договора можно выделить следующие виды гражданско-правовых договоров: договор купли-продажи. В данном виде договоров законодатель выделяет</w:t>
      </w:r>
      <w:r>
        <w:rPr>
          <w:rFonts w:ascii="Times New Roman" w:hAnsi="Times New Roman"/>
          <w:color w:val="000000"/>
          <w:sz w:val="28"/>
          <w:szCs w:val="28"/>
        </w:rPr>
        <w:t xml:space="preserve"> также следующие подвиды: договор розничной купли-продажи, договор поставки товаров, государственный контракт на поставку товаров для государственных нужд, договор контрактации, договор энергоснабжения, договор продажи недвижимости, договор продажи предпри</w:t>
      </w:r>
      <w:r>
        <w:rPr>
          <w:rFonts w:ascii="Times New Roman" w:hAnsi="Times New Roman"/>
          <w:color w:val="000000"/>
          <w:sz w:val="28"/>
          <w:szCs w:val="28"/>
        </w:rPr>
        <w:t xml:space="preserve">ятия. Кроме того, в международном частном праве выделяется также договор международной купли-продажи; договор мены. Право выделяет также разновидность договора мены — бартер;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оговор дарения ;договор ренты;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оговор аренды. В качестве его разновидностей зак</w:t>
      </w:r>
      <w:r>
        <w:rPr>
          <w:rFonts w:ascii="Times New Roman" w:hAnsi="Times New Roman"/>
          <w:color w:val="000000"/>
          <w:sz w:val="28"/>
          <w:szCs w:val="28"/>
        </w:rPr>
        <w:t>оном названы договор проката, договор аренды транспортных средств с экипажем и без экипажа, договор аренды зданий и сооружений, предприятий, договор лизинга (финансовой аренды); договор найма жилого помещения. По сути, этот договор также является разновидн</w:t>
      </w:r>
      <w:r>
        <w:rPr>
          <w:rFonts w:ascii="Times New Roman" w:hAnsi="Times New Roman"/>
          <w:color w:val="000000"/>
          <w:sz w:val="28"/>
          <w:szCs w:val="28"/>
        </w:rPr>
        <w:t>остью договора аренды, но ввиду специфики предмета и объекта этого договора, а также его цели и субъектного состава данная разновидность была выведена российским законодателем в отдельную главу;  договор безвозмездного пользования (ссуды);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оговор подряда.</w:t>
      </w:r>
      <w:r>
        <w:rPr>
          <w:rFonts w:ascii="Times New Roman" w:hAnsi="Times New Roman"/>
          <w:color w:val="000000"/>
          <w:sz w:val="28"/>
          <w:szCs w:val="28"/>
        </w:rPr>
        <w:t xml:space="preserve"> В данном случае также не обошлось без выделения отдельных типов договора ввиду их специфики и соответственно необходимости их отдельного правового регулирования: договор бытового подряда, договор строительного подряда, договор подряда на выполнение проект</w:t>
      </w:r>
      <w:r>
        <w:rPr>
          <w:rFonts w:ascii="Times New Roman" w:hAnsi="Times New Roman"/>
          <w:color w:val="000000"/>
          <w:sz w:val="28"/>
          <w:szCs w:val="28"/>
        </w:rPr>
        <w:t xml:space="preserve">ных и изыскательских работ, государственный контракт на выполнение подрядных работ для государственных нужд; договоры на выполнение научно-исследовательских, опытно-конструкторских и технологических работ;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оговор </w:t>
      </w:r>
      <w:r>
        <w:rPr>
          <w:rFonts w:ascii="Times New Roman" w:hAnsi="Times New Roman"/>
          <w:color w:val="000000"/>
          <w:sz w:val="28"/>
          <w:szCs w:val="28"/>
        </w:rPr>
        <w:t>возмещенного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оказания услуг;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hAnsi="Times New Roman"/>
          <w:color w:val="000000"/>
          <w:sz w:val="28"/>
          <w:szCs w:val="28"/>
        </w:rPr>
        <w:t>оговор перев</w:t>
      </w:r>
      <w:r>
        <w:rPr>
          <w:rFonts w:ascii="Times New Roman" w:hAnsi="Times New Roman"/>
          <w:color w:val="000000"/>
          <w:sz w:val="28"/>
          <w:szCs w:val="28"/>
        </w:rPr>
        <w:t xml:space="preserve">озки. Несмотря на то, что ГК РФ четко не выделил (отсутствие специальных параграфов, как в предыдущих случаях) в качестве отдельных его разновидностей такие договоры, как договор перевозки груза и багажа, договор перевозки пассажиров, договор фрахтования,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некоторым правоведам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15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представляется целесообразным признать их наличие ввиду их специфики, имеющихся отдельных статей в главе 40 ГК РФ, а также выделения этих договоров в качестве отдельных разновидностей договора перевозки международным правом и практик</w:t>
      </w:r>
      <w:r>
        <w:rPr>
          <w:rFonts w:ascii="Times New Roman" w:hAnsi="Times New Roman"/>
          <w:color w:val="000000"/>
          <w:sz w:val="28"/>
          <w:szCs w:val="28"/>
        </w:rPr>
        <w:t xml:space="preserve">ой; договор транспортной экспедиции;  </w:t>
      </w:r>
      <w:r>
        <w:rPr>
          <w:rFonts w:ascii="Times New Roman" w:hAnsi="Times New Roman"/>
          <w:color w:val="000000"/>
          <w:sz w:val="28"/>
          <w:szCs w:val="28"/>
        </w:rPr>
        <w:t xml:space="preserve">договор </w:t>
      </w:r>
      <w:r>
        <w:rPr>
          <w:rFonts w:ascii="Times New Roman" w:hAnsi="Times New Roman"/>
          <w:color w:val="000000"/>
          <w:sz w:val="28"/>
          <w:szCs w:val="28"/>
        </w:rPr>
        <w:t>займа;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редитный договор. Его разновидностями в соответствии с ГК РФ являются договор товарного кредита и договор коммерческого кредита;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оговор  финансирования под уступку денежного требования (в зарубежном и</w:t>
      </w:r>
      <w:r>
        <w:rPr>
          <w:rFonts w:ascii="Times New Roman" w:hAnsi="Times New Roman"/>
          <w:color w:val="000000"/>
          <w:sz w:val="28"/>
          <w:szCs w:val="28"/>
        </w:rPr>
        <w:t xml:space="preserve"> международном праве он именуется договором </w:t>
      </w:r>
      <w:r>
        <w:rPr>
          <w:rFonts w:ascii="Times New Roman" w:hAnsi="Times New Roman"/>
          <w:color w:val="000000"/>
          <w:sz w:val="28"/>
          <w:szCs w:val="28"/>
        </w:rPr>
        <w:t>факто ринга</w:t>
      </w:r>
      <w:r>
        <w:rPr>
          <w:rFonts w:ascii="Times New Roman" w:hAnsi="Times New Roman"/>
          <w:color w:val="000000"/>
          <w:sz w:val="28"/>
          <w:szCs w:val="28"/>
        </w:rPr>
        <w:t>); договор банковского вклада; договор банковского счета;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оговор хранения. Законодателем предусмотрены также 7 его разновидностей: договор складского хранения, договор хранения в ломбарде, договор хра</w:t>
      </w:r>
      <w:r>
        <w:rPr>
          <w:rFonts w:ascii="Times New Roman" w:hAnsi="Times New Roman"/>
          <w:color w:val="000000"/>
          <w:sz w:val="28"/>
          <w:szCs w:val="28"/>
        </w:rPr>
        <w:t>нения ценностей в банке, договор хранения в камерах хранения транспортных организаций, договор хранения в гардеробах организаций, договор хранения в гостинице, договор хранения вещей, являющихся предметом спора</w:t>
      </w:r>
      <w:r>
        <w:rPr>
          <w:rStyle w:val="af"/>
          <w:rFonts w:ascii="Times New Roman" w:hAnsi="Times New Roman"/>
          <w:color w:val="000000"/>
          <w:sz w:val="28"/>
          <w:szCs w:val="28"/>
        </w:rPr>
        <w:footnoteReference w:id="16"/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оговор страхования и его разновидности: до</w:t>
      </w:r>
      <w:r>
        <w:rPr>
          <w:rFonts w:ascii="Times New Roman" w:hAnsi="Times New Roman"/>
          <w:color w:val="000000"/>
          <w:sz w:val="28"/>
          <w:szCs w:val="28"/>
        </w:rPr>
        <w:t xml:space="preserve">говор добровольного страхования, договор обязательного страхования, договор имущественного страхования, договор страхования различного рода ответственности (за причинение вреда, по договору), договор страхования предпринимательского риска, договор личного </w:t>
      </w:r>
      <w:r>
        <w:rPr>
          <w:rFonts w:ascii="Times New Roman" w:hAnsi="Times New Roman"/>
          <w:color w:val="000000"/>
          <w:sz w:val="28"/>
          <w:szCs w:val="28"/>
        </w:rPr>
        <w:t>страхования, договор перестрахования и договор взаимного страхования; договор поручения; договор комиссии;  агентский договор; договор доверительного управления имуществом и др.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2.3  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Договоры в пользу участников и договоры в пользу третьих лиц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Данные догов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оры различаются в зависимости от того, кто может требовать испол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нения договора 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 Как правило, договоры заключаются в пользу их участников, и право требовать исполнения таких договоров принадлежит только их участникам. Вместе с тем встречаются и договоры в п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ользу лиц, которые не принимали участия в их заключении, т. е. договоры в пользу третьих лиц. В соответствии со ст. 430 ГК договором в пользу третьего лица признается 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lastRenderedPageBreak/>
        <w:t>договор, в котором стороны установили, что должник обязан произвести исполнение не кредит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ору, а указанному или не указанному в договоре третьему лицу, имеющему право требовать от должника исполнения обязательства в свою пользу.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Так, если арендатор заключил договор страхования арендованного имущества в пользу его собственника (арендодателя), т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о право требования выплаты страхового возмещения при наступлении страхового случая принадлежит арендодателю, в пользу которого и заключен договор страхования. И только в том случае, когда третье лицо отказалось от права, предоставленного ему по договору, к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редитор может воспользоваться этим правом, если это не противоречит закону, иным правовым актам и договору.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Так, в приведенном примере арендатор, заключивший договор страхования в пользу арендодателя, только в том случае вправе требовать выплаты ему страх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ового возмещения, когда последний отказался от права на его получение. Вместе с тем в самом договоре могут быть предусмотрены иные последствия отказа третьего лица от принадлежащего ему права требования.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Например, в приведенном выше примере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footnoteReference w:id="17"/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 в договоре ст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рахования может быть предусмотрено, что в случае отказа арендодателя от получения страхового возмещения последнее арендатору не выплачивается. Иные последствия могут быть предусмотрены и законом. Например, в соответствии с действующим законодательством по 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договору личного страхования на случай смерти в пользу третьего лица, при наступлении страхового случая — смерти застрахованного гражданина — последний, разумеется, не может требовать выплаты страхового возмещения даже в том случае, если третье лицо отказа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лось от этого прав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Если иное не предусмотрено законом, иными правовыми актами или договором,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согласия третьего лица (п. 2 ст. 430 ГК).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Указанное правило введено в целях защиты интересов третьего лица, которое в своей хозяйственной деятельности может рассчитывать на использование того права, которое оно получило по договору, заключенному в его поль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зу. Поскольку изменение или расторжение договора, заключенного в пользу третьего лица, может поставить в затруднительное положение третье лицо, решившее воспользоваться предоставленным ему правом, действующее 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 перекрывает возможность прекра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щения или изменения содержания этого права после того, как третье лицо выразило должнику свое намерение воспользоваться этим правом.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Указанное правило применяется, если иное правило не предусмотрено законом, иными правовыми актами или договором. Должник в 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договоре, заключенном в пользу третьего лица, вправе  выдвигать против требования третьего лица возражения, которые он мог бы выдвинуть против кредитора (п. 3 ст. 430 ГК). Так, если грузополучатель предъявляет к перевозчику требование о ненадлежащем качест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ве доставленного груза, последний вправе ссылаться на то, что качество груза ухудшилось по вине работников грузоотправителя, осуществлявших его погрузку.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От договоров в пользу третьего лица следует отличать договоры об исполнении третьему лицу. Последние н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>е предоставляют третьему лицу никаких субъективных прав. Поэтому требовать исполнения таких договоров третье лицо нс может. Например, при заключении между гражданином и магазином договора купли-продажи подарка с вручением его имениннику последний не вправе</w:t>
      </w:r>
      <w:r>
        <w:rPr>
          <w:rStyle w:val="wwT9"/>
          <w:rFonts w:ascii="Times New Roman" w:hAnsi="Times New Roman" w:cs="Times New Roman"/>
          <w:color w:val="000000"/>
          <w:sz w:val="28"/>
          <w:szCs w:val="28"/>
        </w:rPr>
        <w:t xml:space="preserve"> требовать исполнения данного договора1.</w:t>
      </w:r>
    </w:p>
    <w:p w:rsidR="00000000" w:rsidRDefault="00293285">
      <w:pPr>
        <w:pStyle w:val="a1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Заключение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Подводя итоги рассмотрения вопроса о классификации гражданско-правовых договоров, можно сделать следующие выводы.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Наличие у всех договоров общих признаков - совпадения воли и волеизъявления, правомерность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действия, действия принципа допустимости и свободы договора - не исключает возможность их классификации. Классификация договоров позволяет решать ряд важных задач. Выявление общих типичных черт договоров и различий между ними облегчает для субъектов прави</w:t>
      </w:r>
      <w:r>
        <w:rPr>
          <w:rFonts w:ascii="Times New Roman" w:hAnsi="Times New Roman"/>
          <w:color w:val="000000"/>
          <w:sz w:val="28"/>
          <w:szCs w:val="28"/>
        </w:rPr>
        <w:t>льный выбор вида договора, обеспечивает его соответствие содержанию регулируемой деятельности, создает возможность на научной основе систематизировать законодательство о договорах, повышать согласованность нормативных актов.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Классификация договоров, котора</w:t>
      </w:r>
      <w:r>
        <w:rPr>
          <w:rFonts w:ascii="Times New Roman" w:hAnsi="Times New Roman"/>
          <w:color w:val="000000"/>
          <w:sz w:val="28"/>
          <w:szCs w:val="28"/>
        </w:rPr>
        <w:t>я является важнейшим элементом деятельности не только судебных, но и иных правоприменительных органов (регистрирующих договоры, нотариусов и т. д.), вызывает определенные затруднения. Обусловлено это как использованием различных критериев разграничения дог</w:t>
      </w:r>
      <w:r>
        <w:rPr>
          <w:rFonts w:ascii="Times New Roman" w:hAnsi="Times New Roman"/>
          <w:color w:val="000000"/>
          <w:sz w:val="28"/>
          <w:szCs w:val="28"/>
        </w:rPr>
        <w:t>оворов, так и отсутствием единого подхода к определению основных признаков, позволяющих законодателю объединить договоры с однородным правовым регулированием в определенные группы.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 xml:space="preserve">Многообразие отношений, регулируемых гражданским и торговым правом, влияет </w:t>
      </w:r>
      <w:r>
        <w:rPr>
          <w:rFonts w:ascii="Times New Roman" w:hAnsi="Times New Roman"/>
          <w:color w:val="000000"/>
          <w:sz w:val="28"/>
          <w:szCs w:val="28"/>
        </w:rPr>
        <w:t>на классификации договоров, которые также многообразны. Кроме того, они достаточно сложны, а иногда и безосновательны.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На многообразие классификаций договоров влияет также существование в современном мире множества правовых систем, а, следовательно, сущест</w:t>
      </w:r>
      <w:r>
        <w:rPr>
          <w:rFonts w:ascii="Times New Roman" w:hAnsi="Times New Roman"/>
          <w:color w:val="000000"/>
          <w:sz w:val="28"/>
          <w:szCs w:val="28"/>
        </w:rPr>
        <w:t>вование в различных странах разных доктринальных и законодательных подходов относительно рассматриваемого вопроса.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Некоторые классификации договоров имеют значение не только для развития науки гражданского права, но и практическое значение, связанное с опр</w:t>
      </w:r>
      <w:r>
        <w:rPr>
          <w:rFonts w:ascii="Times New Roman" w:hAnsi="Times New Roman"/>
          <w:color w:val="000000"/>
          <w:sz w:val="28"/>
          <w:szCs w:val="28"/>
        </w:rPr>
        <w:t>еделением правового режима, применяемого к тем или иным видам договоров, действительностью и содержанием договоров, а также с моментом возникновения договора.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</w:pPr>
      <w:r>
        <w:rPr>
          <w:rFonts w:ascii="Times New Roman" w:hAnsi="Times New Roman"/>
          <w:color w:val="000000"/>
          <w:sz w:val="28"/>
          <w:szCs w:val="28"/>
        </w:rPr>
        <w:t>Практическое значение разделения на определенные виды договоров позволяет участникам экономическо</w:t>
      </w:r>
      <w:r>
        <w:rPr>
          <w:rFonts w:ascii="Times New Roman" w:hAnsi="Times New Roman"/>
          <w:color w:val="000000"/>
          <w:sz w:val="28"/>
          <w:szCs w:val="28"/>
        </w:rPr>
        <w:t xml:space="preserve">го оборота достаточно легко выявлять и использовать в своей деятельности наиболее существенные свойства договоров.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</w:rPr>
        <w:lastRenderedPageBreak/>
        <w:t>Список литературы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/>
          <w:sz w:val="28"/>
          <w:szCs w:val="28"/>
        </w:rPr>
        <w:t>Нормативно правовые акты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Конституция Российской Федерации. Принята всенародным голосованием 12 декабря 1993 года (с уч</w:t>
      </w:r>
      <w:r>
        <w:rPr>
          <w:rFonts w:ascii="Times New Roman" w:hAnsi="Times New Roman"/>
          <w:sz w:val="28"/>
          <w:szCs w:val="28"/>
        </w:rPr>
        <w:t xml:space="preserve">етом поправок, внесенных Законами РФ о поправках к Конституции РФ от 30.12.2008 N 6-ФКЗ, от 30.12.2008 N 7-ФКЗ, от 05.02.2014 N 2-ФКЗ, от 21.07.2014 N 11-ФКЗ)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</w:rPr>
        <w:t>2. Российская Федерация. Законы. Гражданский кодекс Российской Федерации (часть первая) от 30.11</w:t>
      </w:r>
      <w:r>
        <w:rPr>
          <w:rFonts w:ascii="Times New Roman" w:hAnsi="Times New Roman"/>
          <w:sz w:val="28"/>
          <w:szCs w:val="28"/>
        </w:rPr>
        <w:t>.1994 № 51-ФЗ (ред. от 29.07.2017) (с изм. и доп. от 06.08.2018)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/>
          <w:sz w:val="28"/>
          <w:szCs w:val="28"/>
        </w:rPr>
        <w:t>Специальная литература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 xml:space="preserve">1 </w:t>
      </w:r>
      <w:r>
        <w:rPr>
          <w:rFonts w:ascii="Times New Roman" w:hAnsi="Times New Roman"/>
          <w:sz w:val="28"/>
          <w:szCs w:val="28"/>
          <w:lang w:val="en-US"/>
        </w:rPr>
        <w:t>Александрова Т. Н. Коммерческое страхование: Справочник. М., 2020.- 350 с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нисимов, М. Ю. Козлова, А. Я. Рыженков, С. А. Чаркин ; под общей редакцией А. Я. Рыжен</w:t>
      </w:r>
      <w:r>
        <w:rPr>
          <w:rFonts w:ascii="Times New Roman" w:hAnsi="Times New Roman"/>
          <w:sz w:val="28"/>
          <w:szCs w:val="28"/>
          <w:lang w:val="en-US"/>
        </w:rPr>
        <w:t xml:space="preserve">кова. — 6-е изд., перераб. и доп. — М : Издательство Юрайт, 2019. — 351 с.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 xml:space="preserve">3 </w:t>
      </w:r>
      <w:r>
        <w:rPr>
          <w:rFonts w:ascii="Times New Roman" w:hAnsi="Times New Roman"/>
          <w:sz w:val="28"/>
          <w:szCs w:val="28"/>
          <w:lang w:val="en-US"/>
        </w:rPr>
        <w:t>Андреев Ю.Н. Договор в гражданском праве России: сравнительно-правовое исследование: монография. М.: НОРМА, ИНФРА-М, 2020. 272 с.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 xml:space="preserve">4 </w:t>
      </w:r>
      <w:r>
        <w:rPr>
          <w:rFonts w:ascii="Times New Roman" w:hAnsi="Times New Roman"/>
          <w:sz w:val="28"/>
          <w:szCs w:val="28"/>
          <w:lang w:val="en-US"/>
        </w:rPr>
        <w:t>Бутова Е.А. Предмет гражданско – правового дог</w:t>
      </w:r>
      <w:r>
        <w:rPr>
          <w:rFonts w:ascii="Times New Roman" w:hAnsi="Times New Roman"/>
          <w:sz w:val="28"/>
          <w:szCs w:val="28"/>
          <w:lang w:val="en-US"/>
        </w:rPr>
        <w:t>овора // Известия Юго-Западного государственного университета. Серия: История и право. 2020. Т. 7. № 4 (25). С. 74-81.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Баянов С.В. Гражданское право РФ. Учебник для бакалавров // ЭЖ-Юрист. 2019. № 1-2. С. 14.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>6  Витрянский В. В. Договор перевозки, учебно</w:t>
      </w:r>
      <w:r>
        <w:rPr>
          <w:rFonts w:ascii="Times New Roman" w:hAnsi="Times New Roman"/>
          <w:sz w:val="28"/>
          <w:szCs w:val="28"/>
          <w:lang w:val="en-US"/>
        </w:rPr>
        <w:t xml:space="preserve">е пособие, </w:t>
      </w:r>
      <w:r>
        <w:rPr>
          <w:rFonts w:ascii="Times New Roman" w:hAnsi="Times New Roman"/>
          <w:sz w:val="28"/>
          <w:szCs w:val="28"/>
          <w:lang w:val="en-US"/>
        </w:rPr>
        <w:t xml:space="preserve">М.  </w:t>
      </w:r>
      <w:r>
        <w:rPr>
          <w:rFonts w:ascii="Times New Roman" w:hAnsi="Times New Roman"/>
          <w:sz w:val="28"/>
          <w:szCs w:val="28"/>
          <w:lang w:val="en-US"/>
        </w:rPr>
        <w:t>Статут, 20</w:t>
      </w:r>
      <w:r>
        <w:rPr>
          <w:rFonts w:ascii="Times New Roman" w:hAnsi="Times New Roman"/>
          <w:sz w:val="28"/>
          <w:szCs w:val="28"/>
          <w:lang w:val="en-US"/>
        </w:rPr>
        <w:t>20</w:t>
      </w:r>
      <w:r>
        <w:rPr>
          <w:rFonts w:ascii="Times New Roman" w:hAnsi="Times New Roman"/>
          <w:sz w:val="28"/>
          <w:szCs w:val="28"/>
          <w:lang w:val="en-US"/>
        </w:rPr>
        <w:t xml:space="preserve">. – 526с.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 xml:space="preserve">7 </w:t>
      </w:r>
      <w:r>
        <w:rPr>
          <w:rFonts w:ascii="Times New Roman" w:hAnsi="Times New Roman"/>
          <w:sz w:val="28"/>
          <w:szCs w:val="28"/>
          <w:lang w:val="en-US"/>
        </w:rPr>
        <w:t xml:space="preserve">Коган М.И. Регулирование отношений и товаров в торговле. - М.: Изд-во «Экономика», </w:t>
      </w:r>
      <w:r>
        <w:rPr>
          <w:rFonts w:ascii="Times New Roman" w:hAnsi="Times New Roman"/>
          <w:sz w:val="28"/>
          <w:szCs w:val="28"/>
          <w:lang w:val="en-US"/>
        </w:rPr>
        <w:t>2019</w:t>
      </w:r>
      <w:r>
        <w:rPr>
          <w:rFonts w:ascii="Times New Roman" w:hAnsi="Times New Roman"/>
          <w:sz w:val="28"/>
          <w:szCs w:val="28"/>
          <w:lang w:val="en-US"/>
        </w:rPr>
        <w:t>. - 88 с.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Ломбаев Н.И. Публичный договор: общие положения / Н.И. Ломбаев // Законность и правопорядок в современном обществе. 2</w:t>
      </w:r>
      <w:r>
        <w:rPr>
          <w:rFonts w:ascii="Times New Roman" w:hAnsi="Times New Roman"/>
          <w:sz w:val="28"/>
          <w:szCs w:val="28"/>
          <w:lang w:val="en-US"/>
        </w:rPr>
        <w:t>019. № 30.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Мейер Д.И. Русское гражданское право. - М.: Книга по требованию, 2020. - 742 с\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10 </w:t>
      </w:r>
      <w:r>
        <w:rPr>
          <w:rFonts w:ascii="Times New Roman" w:hAnsi="Times New Roman"/>
          <w:sz w:val="28"/>
          <w:szCs w:val="28"/>
          <w:lang w:val="en-US"/>
        </w:rPr>
        <w:t>Олейник А.Н. Институциональная экономика: Учебное пособ</w:t>
      </w:r>
      <w:r>
        <w:rPr>
          <w:rFonts w:ascii="Times New Roman" w:hAnsi="Times New Roman"/>
          <w:sz w:val="28"/>
          <w:szCs w:val="28"/>
        </w:rPr>
        <w:t xml:space="preserve">ие- </w:t>
      </w:r>
      <w:r>
        <w:rPr>
          <w:rFonts w:ascii="Times New Roman" w:hAnsi="Times New Roman"/>
          <w:sz w:val="28"/>
          <w:szCs w:val="28"/>
          <w:lang w:val="en-US"/>
        </w:rPr>
        <w:t>М.: ИНФРА-М, 2020. - 416 с. - (Серия «Высшее образование»).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sz w:val="28"/>
          <w:szCs w:val="28"/>
          <w:lang w:val="en-US"/>
        </w:rPr>
        <w:t xml:space="preserve">11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Павлодский Е.А., Левшина Т.Л. Договоры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в предпринимательской деятельности. - М.: Статут, 20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20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- 51 </w:t>
      </w:r>
      <w:r>
        <w:rPr>
          <w:rFonts w:ascii="Times New Roman" w:hAnsi="Times New Roman"/>
          <w:color w:val="000000"/>
          <w:sz w:val="28"/>
          <w:szCs w:val="28"/>
        </w:rPr>
        <w:t>с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color w:val="000000"/>
          <w:sz w:val="28"/>
          <w:szCs w:val="28"/>
        </w:rPr>
        <w:t>12 Романец Ю.В. Система договоров в гражданском праве России. - М.: Юристъ,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. - 345 с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13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Устинова А.В. Гражданское право. - М.: Проспект, 20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20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 - 512 с.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4 </w:t>
      </w:r>
      <w:r>
        <w:rPr>
          <w:rFonts w:ascii="Times New Roman" w:hAnsi="Times New Roman"/>
          <w:color w:val="000000"/>
          <w:sz w:val="28"/>
          <w:szCs w:val="28"/>
        </w:rPr>
        <w:t>Хликова О.Г. Объекты граждански</w:t>
      </w:r>
      <w:r>
        <w:rPr>
          <w:rFonts w:ascii="Times New Roman" w:hAnsi="Times New Roman"/>
          <w:color w:val="000000"/>
          <w:sz w:val="28"/>
          <w:szCs w:val="28"/>
        </w:rPr>
        <w:t>х прав // Пролог: журнал о праве.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. № 4. С. 13-16.</w:t>
      </w:r>
    </w:p>
    <w:p w:rsidR="00293285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Якимов С.В. Гражданское право России. Часть 1. М. Юнити 20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20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– 493с.</w:t>
      </w:r>
    </w:p>
    <w:sectPr w:rsidR="00293285">
      <w:pgSz w:w="11906" w:h="16838"/>
      <w:pgMar w:top="1134" w:right="567" w:bottom="1134" w:left="1701" w:header="720" w:footer="720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85" w:rsidRDefault="00293285">
      <w:pPr>
        <w:rPr>
          <w:rFonts w:hint="eastAsia"/>
        </w:rPr>
      </w:pPr>
      <w:r>
        <w:separator/>
      </w:r>
    </w:p>
  </w:endnote>
  <w:endnote w:type="continuationSeparator" w:id="0">
    <w:p w:rsidR="00293285" w:rsidRDefault="00293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ans-serif">
    <w:altName w:val="Arial"/>
    <w:charset w:val="CC"/>
    <w:family w:val="auto"/>
    <w:pitch w:val="default"/>
  </w:font>
  <w:font w:name="OpenSymbol">
    <w:altName w:val="Arial Unicode MS"/>
    <w:charset w:val="CC"/>
    <w:family w:val="auto"/>
    <w:pitch w:val="default"/>
  </w:font>
  <w:font w:name="Mangal1">
    <w:charset w:val="CC"/>
    <w:family w:val="auto"/>
    <w:pitch w:val="default"/>
  </w:font>
  <w:font w:name="Mangal11">
    <w:charset w:val="CC"/>
    <w:family w:val="auto"/>
    <w:pitch w:val="default"/>
  </w:font>
  <w:font w:name="Times New Roman1">
    <w:altName w:val="Times New Roman"/>
    <w:charset w:val="CC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85" w:rsidRDefault="00293285">
      <w:pPr>
        <w:rPr>
          <w:rFonts w:hint="eastAsia"/>
        </w:rPr>
      </w:pPr>
      <w:r>
        <w:separator/>
      </w:r>
    </w:p>
  </w:footnote>
  <w:footnote w:type="continuationSeparator" w:id="0">
    <w:p w:rsidR="00293285" w:rsidRDefault="00293285">
      <w:pPr>
        <w:rPr>
          <w:rFonts w:hint="eastAsia"/>
        </w:rPr>
      </w:pPr>
      <w:r>
        <w:continuationSeparator/>
      </w:r>
    </w:p>
  </w:footnote>
  <w:footnote w:id="1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</w:rPr>
        <w:tab/>
        <w:t>Российская Федерация. Законы. Гражданский кодекс Российской Федерации (часть первая) от 30.11.1994 № 51-ФЗ (ред. от 29.07.2017)</w:t>
      </w:r>
      <w:r>
        <w:rPr>
          <w:rFonts w:ascii="Times New Roman" w:hAnsi="Times New Roman"/>
          <w:sz w:val="20"/>
          <w:szCs w:val="20"/>
        </w:rPr>
        <w:t xml:space="preserve"> (с изм. и доп. от 06.08.2018)</w:t>
      </w:r>
    </w:p>
  </w:footnote>
  <w:footnote w:id="2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>Конституция Российской Федерации. Принята всенародным голосованием 12 декабря 1993 года (с учетом поправок, внесенных Законами РФ о поправках к Конституции РФ от 30.12.2008 N 6-ФКЗ, от 30.12.2008 N 7-ФКЗ, от 05.02.2014 N 2</w:t>
      </w:r>
      <w:r>
        <w:rPr>
          <w:rFonts w:ascii="Times New Roman" w:hAnsi="Times New Roman"/>
          <w:sz w:val="20"/>
          <w:szCs w:val="20"/>
        </w:rPr>
        <w:t xml:space="preserve">-ФКЗ, от 21.07.2014 N 11-ФКЗ) </w:t>
      </w:r>
    </w:p>
  </w:footnote>
  <w:footnote w:id="3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ab/>
        <w:t xml:space="preserve">Андреев Ю.Н. Договор в гражданском праве России: сравнительно-правовое исследование: монография. М.: НОРМА, ИНФРА-М, 2017. 272 </w:t>
      </w:r>
      <w:r>
        <w:rPr>
          <w:rFonts w:ascii="Times New Roman" w:hAnsi="Times New Roman"/>
          <w:sz w:val="20"/>
          <w:szCs w:val="20"/>
        </w:rPr>
        <w:t>с</w:t>
      </w:r>
    </w:p>
  </w:footnote>
  <w:footnote w:id="4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Устинова А.В. Гражданское право. - М.: Проспект, 20</w:t>
      </w:r>
      <w:r>
        <w:rPr>
          <w:rFonts w:ascii="Times New Roman" w:hAnsi="Times New Roman"/>
          <w:sz w:val="20"/>
          <w:szCs w:val="20"/>
          <w:lang w:val="en-US"/>
        </w:rPr>
        <w:t>20</w:t>
      </w:r>
      <w:r>
        <w:rPr>
          <w:rFonts w:ascii="Times New Roman" w:hAnsi="Times New Roman"/>
          <w:sz w:val="20"/>
          <w:szCs w:val="20"/>
          <w:lang w:val="en-US"/>
        </w:rPr>
        <w:t>. - 512 с.</w:t>
      </w:r>
    </w:p>
  </w:footnote>
  <w:footnote w:id="5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ab/>
        <w:t>Бутова Е.А. Предмет гражд</w:t>
      </w:r>
      <w:r>
        <w:rPr>
          <w:rFonts w:ascii="Times New Roman" w:hAnsi="Times New Roman"/>
          <w:sz w:val="20"/>
          <w:szCs w:val="20"/>
          <w:lang w:val="en-US"/>
        </w:rPr>
        <w:t>анско – правового договора // Известия Юго-Западного государственного университета. Серия: История и право. 20</w:t>
      </w:r>
      <w:r>
        <w:rPr>
          <w:rFonts w:ascii="Times New Roman" w:hAnsi="Times New Roman"/>
          <w:sz w:val="20"/>
          <w:szCs w:val="20"/>
          <w:lang w:val="en-US"/>
        </w:rPr>
        <w:t xml:space="preserve">20 </w:t>
      </w:r>
      <w:r>
        <w:rPr>
          <w:rFonts w:ascii="Times New Roman" w:hAnsi="Times New Roman"/>
          <w:sz w:val="20"/>
          <w:szCs w:val="20"/>
          <w:lang w:val="en-US"/>
        </w:rPr>
        <w:t xml:space="preserve"> Т. 7. № 4 (25). С. 74-81.</w:t>
      </w:r>
    </w:p>
  </w:footnote>
  <w:footnote w:id="6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Баянов С.В. Гражданское право РФ. Учебник для бакалавров // ЭЖ-Юрист. 201</w:t>
      </w:r>
      <w:r>
        <w:rPr>
          <w:rFonts w:ascii="Times New Roman" w:hAnsi="Times New Roman"/>
          <w:sz w:val="20"/>
          <w:szCs w:val="20"/>
          <w:lang w:val="en-US"/>
        </w:rPr>
        <w:t>9</w:t>
      </w:r>
      <w:r>
        <w:rPr>
          <w:rFonts w:ascii="Times New Roman" w:hAnsi="Times New Roman"/>
          <w:sz w:val="20"/>
          <w:szCs w:val="20"/>
          <w:lang w:val="en-US"/>
        </w:rPr>
        <w:t>. № 1-2. С. 14.</w:t>
      </w:r>
    </w:p>
  </w:footnote>
  <w:footnote w:id="7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ab/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Мейер Д.И. Русское г</w:t>
      </w:r>
      <w:r>
        <w:rPr>
          <w:rFonts w:ascii="Times New Roman" w:hAnsi="Times New Roman"/>
          <w:sz w:val="20"/>
          <w:szCs w:val="20"/>
          <w:lang w:val="en-US"/>
        </w:rPr>
        <w:t>ражданское право. - М.: Книга по требованию, 20</w:t>
      </w:r>
      <w:r>
        <w:rPr>
          <w:rFonts w:ascii="Times New Roman" w:hAnsi="Times New Roman"/>
          <w:sz w:val="20"/>
          <w:szCs w:val="20"/>
          <w:lang w:val="en-US"/>
        </w:rPr>
        <w:t>20</w:t>
      </w:r>
      <w:r>
        <w:rPr>
          <w:rFonts w:ascii="Times New Roman" w:hAnsi="Times New Roman"/>
          <w:sz w:val="20"/>
          <w:szCs w:val="20"/>
          <w:lang w:val="en-US"/>
        </w:rPr>
        <w:t>. - 742 с</w:t>
      </w:r>
      <w:r>
        <w:rPr>
          <w:rFonts w:ascii="Times New Roman" w:hAnsi="Times New Roman"/>
          <w:sz w:val="20"/>
          <w:szCs w:val="20"/>
          <w:lang w:val="en-US"/>
        </w:rPr>
        <w:t>\</w:t>
      </w:r>
    </w:p>
  </w:footnote>
  <w:footnote w:id="8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>Хликова О.Г. Объекты гражданских прав // Пролог: журнал о праве. 20</w:t>
      </w:r>
      <w:r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. № 4. С. 13-16.</w:t>
      </w:r>
    </w:p>
  </w:footnote>
  <w:footnote w:id="9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Якимов С.В. Гражданское право России. Часть 1. М. Юнити 20</w:t>
      </w:r>
      <w:r>
        <w:rPr>
          <w:rFonts w:ascii="Times New Roman" w:hAnsi="Times New Roman"/>
          <w:sz w:val="20"/>
          <w:szCs w:val="20"/>
          <w:lang w:val="en-US"/>
        </w:rPr>
        <w:t>20</w:t>
      </w:r>
      <w:r>
        <w:rPr>
          <w:rFonts w:ascii="Times New Roman" w:hAnsi="Times New Roman"/>
          <w:sz w:val="20"/>
          <w:szCs w:val="20"/>
          <w:lang w:val="en-US"/>
        </w:rPr>
        <w:t xml:space="preserve"> – 493с.</w:t>
      </w:r>
    </w:p>
  </w:footnote>
  <w:footnote w:id="10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</w:rPr>
        <w:tab/>
        <w:t>А</w:t>
      </w:r>
      <w:r>
        <w:rPr>
          <w:rFonts w:ascii="Times New Roman" w:hAnsi="Times New Roman"/>
          <w:sz w:val="20"/>
          <w:szCs w:val="20"/>
          <w:lang w:val="en-US"/>
        </w:rPr>
        <w:t>нисимов, М. Ю. Козлова, А. Я. Ры</w:t>
      </w:r>
      <w:r>
        <w:rPr>
          <w:rFonts w:ascii="Times New Roman" w:hAnsi="Times New Roman"/>
          <w:sz w:val="20"/>
          <w:szCs w:val="20"/>
          <w:lang w:val="en-US"/>
        </w:rPr>
        <w:t xml:space="preserve">женков, С. А. Чаркин ; под общей редакцией А. Я. Рыженкова. — 6-е изд., перераб. и доп. — М : Издательство Юрайт, 2019. — 351 с. </w:t>
      </w:r>
    </w:p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  <w:rPr>
          <w:rFonts w:ascii="Times New Roman" w:hAnsi="Times New Roman"/>
          <w:sz w:val="20"/>
          <w:szCs w:val="20"/>
          <w:lang w:val="en-US"/>
        </w:rPr>
      </w:pPr>
    </w:p>
  </w:footnote>
  <w:footnote w:id="11">
    <w:p w:rsidR="00000000" w:rsidRDefault="00293285">
      <w:pPr>
        <w:pStyle w:val="af8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>Романец Ю.В. Система договоров в гражданском праве России. - М.: Юристъ, 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. - 345 с</w:t>
      </w:r>
    </w:p>
  </w:footnote>
  <w:footnote w:id="12">
    <w:p w:rsidR="00000000" w:rsidRDefault="00293285">
      <w:pPr>
        <w:pStyle w:val="a1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color w:val="000000"/>
          <w:sz w:val="20"/>
          <w:szCs w:val="20"/>
          <w:lang w:val="en-US"/>
        </w:rPr>
        <w:tab/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Павлодский Е.А., Левшина Т.Л. Дог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оворы в предпринимательской деятельности. - М.: Статут, 20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20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. - 51 </w:t>
      </w:r>
      <w:r>
        <w:rPr>
          <w:rFonts w:ascii="Times New Roman" w:hAnsi="Times New Roman"/>
          <w:color w:val="000000"/>
          <w:sz w:val="20"/>
          <w:szCs w:val="20"/>
        </w:rPr>
        <w:t>с</w:t>
      </w:r>
    </w:p>
    <w:p w:rsidR="00000000" w:rsidRDefault="00293285">
      <w:pPr>
        <w:pStyle w:val="a1"/>
        <w:rPr>
          <w:rFonts w:ascii="Times New Roman" w:hAnsi="Times New Roman"/>
          <w:sz w:val="20"/>
          <w:szCs w:val="20"/>
        </w:rPr>
      </w:pPr>
    </w:p>
  </w:footnote>
  <w:footnote w:id="13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ab/>
        <w:t>Ломбаев Н.И. Публичный договор: общие положения / Н.И. Ломбаев // Законность и правопорядок в современном обществе. 201</w:t>
      </w:r>
      <w:r>
        <w:rPr>
          <w:rFonts w:ascii="Times New Roman" w:hAnsi="Times New Roman"/>
          <w:sz w:val="20"/>
          <w:szCs w:val="20"/>
          <w:lang w:val="en-US"/>
        </w:rPr>
        <w:t>9</w:t>
      </w:r>
      <w:r>
        <w:rPr>
          <w:rFonts w:ascii="Times New Roman" w:hAnsi="Times New Roman"/>
          <w:sz w:val="20"/>
          <w:szCs w:val="20"/>
          <w:lang w:val="en-US"/>
        </w:rPr>
        <w:t>. № 30.</w:t>
      </w:r>
    </w:p>
  </w:footnote>
  <w:footnote w:id="14">
    <w:p w:rsidR="00000000" w:rsidRDefault="00293285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5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ab/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Олейник А.Н. Институциональная экономика: Учебное пос</w:t>
      </w:r>
      <w:r>
        <w:rPr>
          <w:rFonts w:ascii="Times New Roman" w:hAnsi="Times New Roman"/>
          <w:sz w:val="20"/>
          <w:szCs w:val="20"/>
          <w:lang w:val="en-US"/>
        </w:rPr>
        <w:t>об</w:t>
      </w:r>
      <w:r>
        <w:rPr>
          <w:rFonts w:ascii="Times New Roman" w:hAnsi="Times New Roman"/>
          <w:sz w:val="20"/>
          <w:szCs w:val="20"/>
        </w:rPr>
        <w:t xml:space="preserve">ие- </w:t>
      </w:r>
      <w:r>
        <w:rPr>
          <w:rFonts w:ascii="Times New Roman" w:hAnsi="Times New Roman"/>
          <w:sz w:val="20"/>
          <w:szCs w:val="20"/>
          <w:lang w:val="en-US"/>
        </w:rPr>
        <w:t>М.: ИНФРА-М, 20</w:t>
      </w:r>
      <w:r>
        <w:rPr>
          <w:rFonts w:ascii="Times New Roman" w:hAnsi="Times New Roman"/>
          <w:sz w:val="20"/>
          <w:szCs w:val="20"/>
          <w:lang w:val="en-US"/>
        </w:rPr>
        <w:t>20</w:t>
      </w:r>
      <w:r>
        <w:rPr>
          <w:rFonts w:ascii="Times New Roman" w:hAnsi="Times New Roman"/>
          <w:sz w:val="20"/>
          <w:szCs w:val="20"/>
          <w:lang w:val="en-US"/>
        </w:rPr>
        <w:t>. - 416 с. - (Серия «Высшее образование»).</w:t>
      </w:r>
    </w:p>
  </w:footnote>
  <w:footnote w:id="15">
    <w:p w:rsidR="00000000" w:rsidRDefault="00293285">
      <w:pPr>
        <w:pStyle w:val="af8"/>
        <w:ind w:left="0" w:firstLine="0"/>
      </w:pPr>
      <w:r>
        <w:rPr>
          <w:rStyle w:val="a5"/>
          <w:rFonts w:ascii="Times New Roman" w:hAnsi="Times New Roman"/>
        </w:rPr>
        <w:footnoteRef/>
      </w:r>
      <w:r>
        <w:tab/>
        <w:t xml:space="preserve"> Витрянский В. В. Договор перевозки, учебное пособие, М.  Статут, 2020. – 526с. </w:t>
      </w:r>
    </w:p>
  </w:footnote>
  <w:footnote w:id="16">
    <w:p w:rsidR="00000000" w:rsidRDefault="00293285">
      <w:pPr>
        <w:pStyle w:val="af8"/>
        <w:ind w:left="0" w:firstLine="0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Коган М.И. Регулирование отношений и товаров в торговле. - М.: Изд-во «Экономика», </w:t>
      </w: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>. - 88 с.</w:t>
      </w:r>
    </w:p>
  </w:footnote>
  <w:footnote w:id="17">
    <w:p w:rsidR="00000000" w:rsidRDefault="00293285">
      <w:pPr>
        <w:pStyle w:val="af8"/>
        <w:ind w:left="0" w:firstLine="0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>Алек</w:t>
      </w:r>
      <w:r>
        <w:rPr>
          <w:rFonts w:ascii="Times New Roman" w:hAnsi="Times New Roman"/>
        </w:rPr>
        <w:t xml:space="preserve">сандрова Т. </w:t>
      </w:r>
      <w:r>
        <w:rPr>
          <w:rFonts w:ascii="Times New Roman" w:hAnsi="Times New Roman"/>
        </w:rPr>
        <w:t>Н.</w:t>
      </w:r>
      <w:r>
        <w:rPr>
          <w:rFonts w:ascii="Times New Roman" w:hAnsi="Times New Roman"/>
        </w:rPr>
        <w:t xml:space="preserve"> Коммерческое страхование: Справочник. М., 2020.- 350 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88"/>
    <w:rsid w:val="00293285"/>
    <w:rsid w:val="00E1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caps w:val="0"/>
      <w:smallCaps w:val="0"/>
      <w:strike w:val="0"/>
      <w:dstrike w:val="0"/>
      <w:color w:val="663366"/>
      <w:spacing w:val="0"/>
      <w:sz w:val="18"/>
      <w:szCs w:val="18"/>
      <w:lang w:val="ru-RU"/>
    </w:rPr>
  </w:style>
  <w:style w:type="character" w:customStyle="1" w:styleId="WW8Num3z0">
    <w:name w:val="WW8Num3z0"/>
    <w:rPr>
      <w:rFonts w:ascii="Symbol" w:hAnsi="Symbol" w:cs="StarSymbol"/>
      <w:caps w:val="0"/>
      <w:smallCaps w:val="0"/>
      <w:color w:val="222222"/>
      <w:spacing w:val="0"/>
      <w:sz w:val="18"/>
      <w:szCs w:val="18"/>
    </w:rPr>
  </w:style>
  <w:style w:type="character" w:customStyle="1" w:styleId="WW8Num4z0">
    <w:name w:val="WW8Num4z0"/>
    <w:rPr>
      <w:rFonts w:ascii="sans-serif" w:hAnsi="sans-serif" w:cs="sans-serif"/>
      <w:b w:val="0"/>
      <w:i w:val="0"/>
      <w:caps w:val="0"/>
      <w:smallCaps w:val="0"/>
      <w:spacing w:val="0"/>
      <w:sz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Times New Roman" w:hAnsi="Times New Roman" w:cs="Times New Roman"/>
      <w:b/>
      <w:color w:val="000000"/>
      <w:sz w:val="28"/>
    </w:rPr>
  </w:style>
  <w:style w:type="character" w:customStyle="1" w:styleId="WW8Num7z0">
    <w:name w:val="WW8Num7z0"/>
    <w:rPr>
      <w:rFonts w:ascii="Symbol" w:hAnsi="Symbol" w:cs="StarSymbol"/>
      <w:caps w:val="0"/>
      <w:smallCaps w:val="0"/>
      <w:strike w:val="0"/>
      <w:dstrike w:val="0"/>
      <w:color w:val="663366"/>
      <w:spacing w:val="0"/>
      <w:sz w:val="18"/>
      <w:szCs w:val="18"/>
      <w:lang w:val="ru-RU"/>
    </w:rPr>
  </w:style>
  <w:style w:type="character" w:customStyle="1" w:styleId="WW8Num8z0">
    <w:name w:val="WW8Num8z0"/>
    <w:rPr>
      <w:rFonts w:ascii="Symbol" w:hAnsi="Symbol" w:cs="StarSymbol"/>
      <w:caps w:val="0"/>
      <w:smallCaps w:val="0"/>
      <w:color w:val="222222"/>
      <w:spacing w:val="0"/>
      <w:sz w:val="18"/>
      <w:szCs w:val="18"/>
    </w:rPr>
  </w:style>
  <w:style w:type="character" w:customStyle="1" w:styleId="WW8Num9z0">
    <w:name w:val="WW8Num9z0"/>
    <w:rPr>
      <w:rFonts w:ascii="sans-serif" w:hAnsi="sans-serif" w:cs="sans-serif"/>
      <w:b w:val="0"/>
      <w:i w:val="0"/>
      <w:caps w:val="0"/>
      <w:smallCaps w:val="0"/>
      <w:spacing w:val="0"/>
      <w:sz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customStyle="1" w:styleId="a5">
    <w:name w:val="Символ сноски"/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концевой сноски"/>
  </w:style>
  <w:style w:type="character" w:customStyle="1" w:styleId="11">
    <w:name w:val="Знак сноски1"/>
    <w:rPr>
      <w:vertAlign w:val="superscript"/>
    </w:rPr>
  </w:style>
  <w:style w:type="character" w:customStyle="1" w:styleId="wFootnote20Symbol">
    <w:name w:val="wFootnote_20_Symbol"/>
  </w:style>
  <w:style w:type="character" w:customStyle="1" w:styleId="wNumbering20Symbols">
    <w:name w:val="wNumbering_20_Symbols"/>
  </w:style>
  <w:style w:type="character" w:customStyle="1" w:styleId="wBullet20Symbols">
    <w:name w:val="wBullet_20_Symbols"/>
    <w:rPr>
      <w:b w:val="0"/>
      <w:bCs w:val="0"/>
    </w:rPr>
  </w:style>
  <w:style w:type="character" w:customStyle="1" w:styleId="wEndnote20Symbol">
    <w:name w:val="wEndnote_20_Symbol"/>
  </w:style>
  <w:style w:type="character" w:customStyle="1" w:styleId="wFootnote20anchor">
    <w:name w:val="wFootnote_20_anchor"/>
    <w:rPr>
      <w:b w:val="0"/>
      <w:bCs w:val="0"/>
    </w:rPr>
  </w:style>
  <w:style w:type="character" w:customStyle="1" w:styleId="wwInternet5f205flink">
    <w:name w:val="wwInternet_5f_20_5f_link"/>
    <w:rPr>
      <w:b w:val="0"/>
      <w:bCs w:val="0"/>
    </w:rPr>
  </w:style>
  <w:style w:type="character" w:customStyle="1" w:styleId="wwBullet5f205fSymbols">
    <w:name w:val="wwBullet_5f_20_5f_Symbols"/>
    <w:rPr>
      <w:b w:val="0"/>
      <w:bCs w:val="0"/>
    </w:rPr>
  </w:style>
  <w:style w:type="character" w:customStyle="1" w:styleId="wwins">
    <w:name w:val="wwins"/>
  </w:style>
  <w:style w:type="character" w:customStyle="1" w:styleId="wwT1">
    <w:name w:val="wwT1"/>
    <w:rPr>
      <w:b w:val="0"/>
      <w:bCs w:val="0"/>
    </w:rPr>
  </w:style>
  <w:style w:type="character" w:customStyle="1" w:styleId="wwT2">
    <w:name w:val="wwT2"/>
    <w:rPr>
      <w:b w:val="0"/>
      <w:bCs w:val="0"/>
    </w:rPr>
  </w:style>
  <w:style w:type="character" w:customStyle="1" w:styleId="wwT3">
    <w:name w:val="wwT3"/>
    <w:rPr>
      <w:b w:val="0"/>
      <w:bCs w:val="0"/>
    </w:rPr>
  </w:style>
  <w:style w:type="character" w:customStyle="1" w:styleId="wwT4">
    <w:name w:val="wwT4"/>
    <w:rPr>
      <w:b w:val="0"/>
      <w:bCs w:val="0"/>
    </w:rPr>
  </w:style>
  <w:style w:type="character" w:customStyle="1" w:styleId="wwT5">
    <w:name w:val="wwT5"/>
    <w:rPr>
      <w:b w:val="0"/>
      <w:bCs w:val="0"/>
    </w:rPr>
  </w:style>
  <w:style w:type="character" w:customStyle="1" w:styleId="wwT6">
    <w:name w:val="wwT6"/>
    <w:rPr>
      <w:b w:val="0"/>
      <w:bCs w:val="0"/>
    </w:rPr>
  </w:style>
  <w:style w:type="character" w:customStyle="1" w:styleId="wwT7">
    <w:name w:val="wwT7"/>
    <w:rPr>
      <w:b w:val="0"/>
      <w:bCs w:val="0"/>
    </w:rPr>
  </w:style>
  <w:style w:type="character" w:customStyle="1" w:styleId="wwT8">
    <w:name w:val="wwT8"/>
    <w:rPr>
      <w:b w:val="0"/>
      <w:bCs w:val="0"/>
    </w:rPr>
  </w:style>
  <w:style w:type="character" w:customStyle="1" w:styleId="wwT9">
    <w:name w:val="wwT9"/>
    <w:rPr>
      <w:b w:val="0"/>
      <w:bCs w:val="0"/>
    </w:rPr>
  </w:style>
  <w:style w:type="character" w:customStyle="1" w:styleId="wwT10">
    <w:name w:val="wwT10"/>
    <w:rPr>
      <w:b w:val="0"/>
      <w:bCs w:val="0"/>
    </w:rPr>
  </w:style>
  <w:style w:type="character" w:customStyle="1" w:styleId="wwT11">
    <w:name w:val="wwT11"/>
    <w:rPr>
      <w:b w:val="0"/>
      <w:bCs w:val="0"/>
    </w:rPr>
  </w:style>
  <w:style w:type="character" w:customStyle="1" w:styleId="wwT12">
    <w:name w:val="wwT12"/>
    <w:rPr>
      <w:b w:val="0"/>
      <w:bCs w:val="0"/>
    </w:rPr>
  </w:style>
  <w:style w:type="character" w:customStyle="1" w:styleId="wwT13">
    <w:name w:val="wwT13"/>
    <w:rPr>
      <w:b w:val="0"/>
      <w:bCs w:val="0"/>
    </w:rPr>
  </w:style>
  <w:style w:type="character" w:customStyle="1" w:styleId="wwT14">
    <w:name w:val="wwT14"/>
    <w:rPr>
      <w:b w:val="0"/>
      <w:bCs w:val="0"/>
    </w:rPr>
  </w:style>
  <w:style w:type="character" w:customStyle="1" w:styleId="wwT15">
    <w:name w:val="wwT15"/>
    <w:rPr>
      <w:b/>
      <w:bCs w:val="0"/>
    </w:rPr>
  </w:style>
  <w:style w:type="character" w:customStyle="1" w:styleId="wwT16">
    <w:name w:val="wwT16"/>
    <w:rPr>
      <w:b w:val="0"/>
      <w:bCs w:val="0"/>
    </w:rPr>
  </w:style>
  <w:style w:type="character" w:customStyle="1" w:styleId="wwT17">
    <w:name w:val="wwT17"/>
    <w:rPr>
      <w:b w:val="0"/>
      <w:bCs w:val="0"/>
    </w:rPr>
  </w:style>
  <w:style w:type="character" w:customStyle="1" w:styleId="wwT18">
    <w:name w:val="wwT18"/>
    <w:rPr>
      <w:b w:val="0"/>
      <w:bCs w:val="0"/>
    </w:rPr>
  </w:style>
  <w:style w:type="character" w:customStyle="1" w:styleId="wwT19">
    <w:name w:val="wwT19"/>
    <w:rPr>
      <w:b w:val="0"/>
      <w:bCs w:val="0"/>
    </w:rPr>
  </w:style>
  <w:style w:type="character" w:customStyle="1" w:styleId="wwT20">
    <w:name w:val="wwT20"/>
    <w:rPr>
      <w:b w:val="0"/>
      <w:bCs w:val="0"/>
    </w:rPr>
  </w:style>
  <w:style w:type="character" w:customStyle="1" w:styleId="wwT21">
    <w:name w:val="wwT21"/>
    <w:rPr>
      <w:b w:val="0"/>
      <w:bCs w:val="0"/>
    </w:rPr>
  </w:style>
  <w:style w:type="character" w:customStyle="1" w:styleId="wwT22">
    <w:name w:val="wwT22"/>
    <w:rPr>
      <w:b/>
      <w:bCs w:val="0"/>
    </w:rPr>
  </w:style>
  <w:style w:type="character" w:customStyle="1" w:styleId="wwT23">
    <w:name w:val="wwT23"/>
    <w:rPr>
      <w:b/>
      <w:bCs w:val="0"/>
    </w:rPr>
  </w:style>
  <w:style w:type="character" w:customStyle="1" w:styleId="wwT24">
    <w:name w:val="wwT24"/>
    <w:rPr>
      <w:b w:val="0"/>
      <w:bCs w:val="0"/>
      <w:i/>
    </w:rPr>
  </w:style>
  <w:style w:type="character" w:customStyle="1" w:styleId="wwT25">
    <w:name w:val="wwT25"/>
    <w:rPr>
      <w:b w:val="0"/>
      <w:bCs w:val="0"/>
      <w:i/>
    </w:rPr>
  </w:style>
  <w:style w:type="character" w:customStyle="1" w:styleId="wwT26">
    <w:name w:val="wwT26"/>
    <w:rPr>
      <w:b w:val="0"/>
      <w:bCs w:val="0"/>
      <w:i/>
    </w:rPr>
  </w:style>
  <w:style w:type="character" w:customStyle="1" w:styleId="wwT27">
    <w:name w:val="wwT27"/>
    <w:rPr>
      <w:b w:val="0"/>
      <w:bCs w:val="0"/>
    </w:rPr>
  </w:style>
  <w:style w:type="character" w:customStyle="1" w:styleId="wwT28">
    <w:name w:val="wwT28"/>
    <w:rPr>
      <w:b w:val="0"/>
      <w:bCs w:val="0"/>
    </w:rPr>
  </w:style>
  <w:style w:type="character" w:customStyle="1" w:styleId="wwT29">
    <w:name w:val="wwT29"/>
    <w:rPr>
      <w:b w:val="0"/>
      <w:bCs w:val="0"/>
    </w:rPr>
  </w:style>
  <w:style w:type="character" w:customStyle="1" w:styleId="wwT30">
    <w:name w:val="wwT30"/>
    <w:rPr>
      <w:b w:val="0"/>
      <w:bCs w:val="0"/>
    </w:rPr>
  </w:style>
  <w:style w:type="character" w:customStyle="1" w:styleId="wwT31">
    <w:name w:val="wwT31"/>
    <w:rPr>
      <w:b w:val="0"/>
      <w:bCs w:val="0"/>
    </w:rPr>
  </w:style>
  <w:style w:type="character" w:customStyle="1" w:styleId="wwT32">
    <w:name w:val="wwT32"/>
    <w:rPr>
      <w:b w:val="0"/>
      <w:bCs w:val="0"/>
    </w:rPr>
  </w:style>
  <w:style w:type="character" w:customStyle="1" w:styleId="wwT33">
    <w:name w:val="wwT33"/>
    <w:rPr>
      <w:b w:val="0"/>
      <w:bCs w:val="0"/>
    </w:rPr>
  </w:style>
  <w:style w:type="character" w:customStyle="1" w:styleId="wwT34">
    <w:name w:val="wwT34"/>
    <w:rPr>
      <w:b/>
      <w:bCs w:val="0"/>
    </w:rPr>
  </w:style>
  <w:style w:type="character" w:customStyle="1" w:styleId="wwT35">
    <w:name w:val="wwT35"/>
    <w:rPr>
      <w:b w:val="0"/>
      <w:bCs w:val="0"/>
      <w:i/>
    </w:rPr>
  </w:style>
  <w:style w:type="character" w:customStyle="1" w:styleId="wwT36">
    <w:name w:val="wwT36"/>
    <w:rPr>
      <w:b w:val="0"/>
      <w:bCs w:val="0"/>
    </w:rPr>
  </w:style>
  <w:style w:type="character" w:customStyle="1" w:styleId="wwT37">
    <w:name w:val="wwT37"/>
    <w:rPr>
      <w:b w:val="0"/>
      <w:bCs w:val="0"/>
    </w:rPr>
  </w:style>
  <w:style w:type="character" w:customStyle="1" w:styleId="wwT38">
    <w:name w:val="wwT38"/>
    <w:rPr>
      <w:b w:val="0"/>
      <w:bCs w:val="0"/>
      <w:i/>
    </w:rPr>
  </w:style>
  <w:style w:type="character" w:customStyle="1" w:styleId="wwT39">
    <w:name w:val="wwT39"/>
    <w:rPr>
      <w:b w:val="0"/>
      <w:bCs w:val="0"/>
    </w:rPr>
  </w:style>
  <w:style w:type="character" w:customStyle="1" w:styleId="wwT40">
    <w:name w:val="wwT40"/>
    <w:rPr>
      <w:b w:val="0"/>
      <w:bCs w:val="0"/>
    </w:rPr>
  </w:style>
  <w:style w:type="character" w:customStyle="1" w:styleId="wwT41">
    <w:name w:val="wwT41"/>
    <w:rPr>
      <w:b w:val="0"/>
      <w:bCs w:val="0"/>
    </w:rPr>
  </w:style>
  <w:style w:type="character" w:customStyle="1" w:styleId="wwT42">
    <w:name w:val="wwT42"/>
    <w:rPr>
      <w:b w:val="0"/>
      <w:bCs w:val="0"/>
    </w:rPr>
  </w:style>
  <w:style w:type="character" w:customStyle="1" w:styleId="wwT43">
    <w:name w:val="wwT43"/>
    <w:rPr>
      <w:b w:val="0"/>
      <w:bCs w:val="0"/>
    </w:rPr>
  </w:style>
  <w:style w:type="character" w:customStyle="1" w:styleId="wwT44">
    <w:name w:val="wwT44"/>
    <w:rPr>
      <w:b w:val="0"/>
      <w:bCs w:val="0"/>
    </w:rPr>
  </w:style>
  <w:style w:type="character" w:customStyle="1" w:styleId="wwT45">
    <w:name w:val="wwT45"/>
    <w:rPr>
      <w:b w:val="0"/>
      <w:bCs w:val="0"/>
    </w:rPr>
  </w:style>
  <w:style w:type="character" w:customStyle="1" w:styleId="wwT46">
    <w:name w:val="wwT46"/>
    <w:rPr>
      <w:b w:val="0"/>
      <w:bCs w:val="0"/>
    </w:rPr>
  </w:style>
  <w:style w:type="character" w:customStyle="1" w:styleId="wwT47">
    <w:name w:val="wwT47"/>
    <w:rPr>
      <w:b w:val="0"/>
      <w:bCs w:val="0"/>
    </w:rPr>
  </w:style>
  <w:style w:type="character" w:customStyle="1" w:styleId="wwT48">
    <w:name w:val="wwT48"/>
    <w:rPr>
      <w:b w:val="0"/>
      <w:bCs w:val="0"/>
    </w:rPr>
  </w:style>
  <w:style w:type="character" w:customStyle="1" w:styleId="wwT49">
    <w:name w:val="wwT49"/>
    <w:rPr>
      <w:b w:val="0"/>
      <w:bCs w:val="0"/>
    </w:rPr>
  </w:style>
  <w:style w:type="character" w:customStyle="1" w:styleId="wwT50">
    <w:name w:val="wwT50"/>
    <w:rPr>
      <w:b/>
      <w:bCs w:val="0"/>
    </w:rPr>
  </w:style>
  <w:style w:type="character" w:customStyle="1" w:styleId="wwT51">
    <w:name w:val="wwT51"/>
    <w:rPr>
      <w:b w:val="0"/>
      <w:bCs w:val="0"/>
    </w:rPr>
  </w:style>
  <w:style w:type="character" w:customStyle="1" w:styleId="wwT52">
    <w:name w:val="wwT52"/>
    <w:rPr>
      <w:b/>
      <w:bCs w:val="0"/>
    </w:rPr>
  </w:style>
  <w:style w:type="character" w:customStyle="1" w:styleId="wwT53">
    <w:name w:val="wwT53"/>
    <w:rPr>
      <w:b w:val="0"/>
      <w:bCs w:val="0"/>
    </w:rPr>
  </w:style>
  <w:style w:type="character" w:customStyle="1" w:styleId="wwT54">
    <w:name w:val="wwT54"/>
    <w:rPr>
      <w:b w:val="0"/>
      <w:bCs w:val="0"/>
    </w:rPr>
  </w:style>
  <w:style w:type="character" w:customStyle="1" w:styleId="wwT55">
    <w:name w:val="wwT55"/>
    <w:rPr>
      <w:b w:val="0"/>
      <w:bCs w:val="0"/>
    </w:rPr>
  </w:style>
  <w:style w:type="character" w:customStyle="1" w:styleId="wwT56">
    <w:name w:val="wwT56"/>
    <w:rPr>
      <w:b w:val="0"/>
      <w:bCs w:val="0"/>
      <w:i/>
    </w:rPr>
  </w:style>
  <w:style w:type="character" w:customStyle="1" w:styleId="wwT57">
    <w:name w:val="wwT57"/>
    <w:rPr>
      <w:b w:val="0"/>
      <w:bCs w:val="0"/>
    </w:rPr>
  </w:style>
  <w:style w:type="character" w:customStyle="1" w:styleId="wwT58">
    <w:name w:val="wwT58"/>
    <w:rPr>
      <w:b w:val="0"/>
      <w:bCs w:val="0"/>
    </w:rPr>
  </w:style>
  <w:style w:type="character" w:customStyle="1" w:styleId="wwT59">
    <w:name w:val="wwT59"/>
    <w:rPr>
      <w:b w:val="0"/>
      <w:bCs w:val="0"/>
    </w:rPr>
  </w:style>
  <w:style w:type="character" w:customStyle="1" w:styleId="wwHyperlink">
    <w:name w:val="wwHyperlink"/>
    <w:rPr>
      <w:b w:val="0"/>
      <w:bCs w:val="0"/>
    </w:rPr>
  </w:style>
  <w:style w:type="character" w:customStyle="1" w:styleId="wwFollowedHyperlink">
    <w:name w:val="wwFollowedHyperlink"/>
    <w:rPr>
      <w:b w:val="0"/>
      <w:bCs w:val="0"/>
    </w:rPr>
  </w:style>
  <w:style w:type="character" w:customStyle="1" w:styleId="wwCommentReference">
    <w:name w:val="wwCommentReference"/>
    <w:rPr>
      <w:b w:val="0"/>
      <w:bCs w:val="0"/>
    </w:rPr>
  </w:style>
  <w:style w:type="character" w:customStyle="1" w:styleId="wInternet20link">
    <w:name w:val="wInternet_20_link"/>
    <w:rPr>
      <w:b w:val="0"/>
      <w:bCs w:val="0"/>
    </w:rPr>
  </w:style>
  <w:style w:type="character" w:customStyle="1" w:styleId="wT1">
    <w:name w:val="wT1"/>
    <w:rPr>
      <w:b w:val="0"/>
      <w:bCs w:val="0"/>
    </w:rPr>
  </w:style>
  <w:style w:type="character" w:customStyle="1" w:styleId="wT2">
    <w:name w:val="wT2"/>
    <w:rPr>
      <w:b w:val="0"/>
      <w:bCs w:val="0"/>
    </w:rPr>
  </w:style>
  <w:style w:type="character" w:customStyle="1" w:styleId="wT3">
    <w:name w:val="wT3"/>
    <w:rPr>
      <w:b w:val="0"/>
      <w:bCs w:val="0"/>
    </w:rPr>
  </w:style>
  <w:style w:type="character" w:customStyle="1" w:styleId="wT4">
    <w:name w:val="wT4"/>
    <w:rPr>
      <w:b w:val="0"/>
      <w:bCs w:val="0"/>
    </w:rPr>
  </w:style>
  <w:style w:type="character" w:customStyle="1" w:styleId="wT5">
    <w:name w:val="wT5"/>
    <w:rPr>
      <w:b w:val="0"/>
      <w:bCs w:val="0"/>
    </w:rPr>
  </w:style>
  <w:style w:type="character" w:customStyle="1" w:styleId="wT6">
    <w:name w:val="wT6"/>
    <w:rPr>
      <w:b w:val="0"/>
      <w:bCs w:val="0"/>
    </w:rPr>
  </w:style>
  <w:style w:type="character" w:customStyle="1" w:styleId="wT7">
    <w:name w:val="wT7"/>
    <w:rPr>
      <w:b w:val="0"/>
      <w:bCs w:val="0"/>
    </w:rPr>
  </w:style>
  <w:style w:type="character" w:customStyle="1" w:styleId="wT8">
    <w:name w:val="wT8"/>
    <w:rPr>
      <w:b w:val="0"/>
      <w:bCs w:val="0"/>
    </w:rPr>
  </w:style>
  <w:style w:type="character" w:customStyle="1" w:styleId="wT9">
    <w:name w:val="wT9"/>
    <w:rPr>
      <w:b w:val="0"/>
      <w:bCs w:val="0"/>
    </w:rPr>
  </w:style>
  <w:style w:type="character" w:customStyle="1" w:styleId="wT10">
    <w:name w:val="wT10"/>
    <w:rPr>
      <w:b w:val="0"/>
      <w:bCs w:val="0"/>
    </w:rPr>
  </w:style>
  <w:style w:type="character" w:customStyle="1" w:styleId="wHyperlink">
    <w:name w:val="wHyperlink"/>
    <w:rPr>
      <w:b w:val="0"/>
      <w:bCs w:val="0"/>
    </w:rPr>
  </w:style>
  <w:style w:type="character" w:customStyle="1" w:styleId="wFollowedHyperlink">
    <w:name w:val="wFollowedHyperlink"/>
    <w:rPr>
      <w:b w:val="0"/>
      <w:bCs w:val="0"/>
    </w:rPr>
  </w:style>
  <w:style w:type="character" w:customStyle="1" w:styleId="wCommentReference">
    <w:name w:val="wCommentReference"/>
    <w:rPr>
      <w:b w:val="0"/>
      <w:bCs w:val="0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character" w:customStyle="1" w:styleId="ins">
    <w:name w:val="ins"/>
  </w:style>
  <w:style w:type="character" w:customStyle="1" w:styleId="ac">
    <w:name w:val="Верхний колонтитул Знак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ad">
    <w:name w:val="Нижний колонтитул Знак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ae">
    <w:name w:val="endnote reference"/>
    <w:rPr>
      <w:vertAlign w:val="superscript"/>
    </w:rPr>
  </w:style>
  <w:style w:type="character" w:styleId="af">
    <w:name w:val="footnote reference"/>
    <w:rPr>
      <w:vertAlign w:val="superscript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0">
    <w:name w:val="List"/>
    <w:basedOn w:val="a1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Times New Roman" w:eastAsia="Times New Roman" w:hAnsi="Times New Roman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Times New Roman" w:eastAsia="Times New Roman" w:hAnsi="Times New Roman"/>
      <w:sz w:val="20"/>
      <w:szCs w:val="20"/>
    </w:rPr>
  </w:style>
  <w:style w:type="paragraph" w:customStyle="1" w:styleId="wdefault-paragraph-style">
    <w:name w:val="wdefault-paragraph-style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wStandard">
    <w:name w:val="wStandard"/>
    <w:basedOn w:val="wdefault-paragraph-style"/>
  </w:style>
  <w:style w:type="paragraph" w:customStyle="1" w:styleId="wHeading">
    <w:name w:val="wHeading"/>
    <w:basedOn w:val="wStandard"/>
    <w:next w:val="wStandard"/>
    <w:rPr>
      <w:rFonts w:ascii="Liberation Sans" w:eastAsia="Microsoft YaHei" w:hAnsi="Liberation Sans"/>
      <w:sz w:val="28"/>
    </w:rPr>
  </w:style>
  <w:style w:type="paragraph" w:customStyle="1" w:styleId="wText20body">
    <w:name w:val="wText_20_body"/>
    <w:basedOn w:val="wStandard"/>
    <w:pPr>
      <w:spacing w:line="276" w:lineRule="auto"/>
    </w:pPr>
  </w:style>
  <w:style w:type="paragraph" w:customStyle="1" w:styleId="wList">
    <w:name w:val="wList"/>
    <w:basedOn w:val="wText20body"/>
    <w:rPr>
      <w:rFonts w:cs="Mangal1"/>
    </w:rPr>
  </w:style>
  <w:style w:type="paragraph" w:customStyle="1" w:styleId="wCaption">
    <w:name w:val="wCaption"/>
    <w:basedOn w:val="wStandard"/>
    <w:rPr>
      <w:rFonts w:cs="Mangal1"/>
    </w:rPr>
  </w:style>
  <w:style w:type="paragraph" w:customStyle="1" w:styleId="wIndex">
    <w:name w:val="wIndex"/>
    <w:basedOn w:val="wStandard"/>
    <w:rPr>
      <w:rFonts w:cs="Mangal1"/>
    </w:rPr>
  </w:style>
  <w:style w:type="paragraph" w:customStyle="1" w:styleId="wwdefault-paragraph-style">
    <w:name w:val="wwdefault-paragraph-style"/>
    <w:basedOn w:val="wdefault-paragraph-style"/>
  </w:style>
  <w:style w:type="paragraph" w:customStyle="1" w:styleId="wwStandard">
    <w:name w:val="wwStandard"/>
    <w:basedOn w:val="wwdefault-paragraph-style"/>
  </w:style>
  <w:style w:type="paragraph" w:customStyle="1" w:styleId="wwHeading">
    <w:name w:val="wwHeading"/>
    <w:basedOn w:val="wwStandard"/>
    <w:next w:val="wwStandard"/>
    <w:rPr>
      <w:rFonts w:ascii="Liberation Sans" w:eastAsia="Microsoft YaHei" w:hAnsi="Liberation Sans"/>
      <w:sz w:val="28"/>
    </w:rPr>
  </w:style>
  <w:style w:type="paragraph" w:customStyle="1" w:styleId="wwText5f205fbody">
    <w:name w:val="wwText_5f_20_5f_body"/>
    <w:basedOn w:val="wwStandard"/>
    <w:pPr>
      <w:spacing w:line="276" w:lineRule="auto"/>
    </w:pPr>
  </w:style>
  <w:style w:type="paragraph" w:customStyle="1" w:styleId="wwList">
    <w:name w:val="wwList"/>
    <w:basedOn w:val="wwText5f205fbody"/>
    <w:rPr>
      <w:rFonts w:cs="Mangal11"/>
    </w:rPr>
  </w:style>
  <w:style w:type="paragraph" w:customStyle="1" w:styleId="wwCaption">
    <w:name w:val="wwCaption"/>
    <w:basedOn w:val="wwStandard"/>
    <w:rPr>
      <w:rFonts w:cs="Mangal11"/>
    </w:rPr>
  </w:style>
  <w:style w:type="paragraph" w:customStyle="1" w:styleId="wwIndex">
    <w:name w:val="wwIndex"/>
    <w:basedOn w:val="wwStandard"/>
    <w:rPr>
      <w:rFonts w:cs="Mangal11"/>
    </w:rPr>
  </w:style>
  <w:style w:type="paragraph" w:customStyle="1" w:styleId="wwFooter">
    <w:name w:val="wwFooter"/>
    <w:basedOn w:val="wwStandard"/>
    <w:pPr>
      <w:tabs>
        <w:tab w:val="right" w:pos="0"/>
      </w:tabs>
    </w:pPr>
  </w:style>
  <w:style w:type="paragraph" w:customStyle="1" w:styleId="wwHeading5f205f2">
    <w:name w:val="wwHeading_5f_20_5f_2"/>
    <w:basedOn w:val="wwHeading"/>
    <w:next w:val="wwHeading"/>
    <w:rPr>
      <w:rFonts w:ascii="Liberation Serif" w:eastAsia="SimSun" w:hAnsi="Liberation Serif"/>
      <w:sz w:val="36"/>
    </w:rPr>
  </w:style>
  <w:style w:type="paragraph" w:customStyle="1" w:styleId="wwTable5f205fContents">
    <w:name w:val="wwTable_5f_20_5f_Contents"/>
    <w:basedOn w:val="wwStandard"/>
  </w:style>
  <w:style w:type="paragraph" w:customStyle="1" w:styleId="wwTable5f205fHeading">
    <w:name w:val="wwTable_5f_20_5f_Heading"/>
    <w:basedOn w:val="wwTable5f205fContents"/>
    <w:pPr>
      <w:jc w:val="center"/>
    </w:pPr>
  </w:style>
  <w:style w:type="paragraph" w:customStyle="1" w:styleId="wwHeading5f205f3">
    <w:name w:val="wwHeading_5f_20_5f_3"/>
    <w:basedOn w:val="wwHeading"/>
    <w:next w:val="wwHeading"/>
    <w:rPr>
      <w:rFonts w:ascii="Liberation Serif" w:eastAsia="SimSun" w:hAnsi="Liberation Serif"/>
    </w:rPr>
  </w:style>
  <w:style w:type="paragraph" w:customStyle="1" w:styleId="wwP1">
    <w:name w:val="wwP1"/>
    <w:basedOn w:val="wwText5f205fbody"/>
    <w:rPr>
      <w:rFonts w:ascii="Times New Roman1" w:hAnsi="Times New Roman1" w:cs="Times New Roman1"/>
      <w:sz w:val="28"/>
    </w:rPr>
  </w:style>
  <w:style w:type="paragraph" w:customStyle="1" w:styleId="wwP2">
    <w:name w:val="wwP2"/>
    <w:basedOn w:val="wwText5f205fbody"/>
    <w:pPr>
      <w:jc w:val="both"/>
    </w:pPr>
    <w:rPr>
      <w:rFonts w:ascii="Georgia" w:hAnsi="Georgia" w:cs="Georgia"/>
    </w:rPr>
  </w:style>
  <w:style w:type="paragraph" w:customStyle="1" w:styleId="wwP3">
    <w:name w:val="wwP3"/>
    <w:basedOn w:val="wwText5f205fbody"/>
    <w:rPr>
      <w:rFonts w:ascii="sans-serif" w:hAnsi="sans-serif" w:cs="sans-serif"/>
      <w:color w:val="222222"/>
      <w:sz w:val="21"/>
    </w:rPr>
  </w:style>
  <w:style w:type="paragraph" w:customStyle="1" w:styleId="wwP4">
    <w:name w:val="wwP4"/>
    <w:basedOn w:val="wwText5f205fbody"/>
    <w:rPr>
      <w:rFonts w:ascii="Times New Roman1" w:hAnsi="Times New Roman1" w:cs="Times New Roman1"/>
      <w:sz w:val="28"/>
    </w:rPr>
  </w:style>
  <w:style w:type="paragraph" w:customStyle="1" w:styleId="wwP5">
    <w:name w:val="wwP5"/>
    <w:basedOn w:val="wwText5f205fbody"/>
    <w:rPr>
      <w:rFonts w:ascii="Times New Roman1" w:hAnsi="Times New Roman1" w:cs="Times New Roman1"/>
      <w:sz w:val="28"/>
    </w:rPr>
  </w:style>
  <w:style w:type="paragraph" w:customStyle="1" w:styleId="wwP6">
    <w:name w:val="wwP6"/>
    <w:basedOn w:val="wwText5f205fbody"/>
    <w:rPr>
      <w:rFonts w:ascii="Georgia" w:hAnsi="Georgia" w:cs="Georgia"/>
    </w:rPr>
  </w:style>
  <w:style w:type="paragraph" w:customStyle="1" w:styleId="wwP7">
    <w:name w:val="wwP7"/>
    <w:basedOn w:val="wwText5f205fbody"/>
    <w:pPr>
      <w:jc w:val="center"/>
    </w:pPr>
    <w:rPr>
      <w:rFonts w:ascii="Georgia" w:hAnsi="Georgia" w:cs="Georgia"/>
    </w:rPr>
  </w:style>
  <w:style w:type="paragraph" w:customStyle="1" w:styleId="wwP8">
    <w:name w:val="wwP8"/>
    <w:basedOn w:val="wwText5f205fbody"/>
    <w:rPr>
      <w:rFonts w:ascii="sans-serif" w:hAnsi="sans-serif" w:cs="sans-serif"/>
      <w:color w:val="222222"/>
      <w:sz w:val="21"/>
    </w:rPr>
  </w:style>
  <w:style w:type="paragraph" w:customStyle="1" w:styleId="wwP9">
    <w:name w:val="wwP9"/>
    <w:basedOn w:val="wwText5f205fbody"/>
    <w:pPr>
      <w:jc w:val="both"/>
    </w:pPr>
    <w:rPr>
      <w:rFonts w:ascii="Roboto" w:hAnsi="Roboto" w:cs="Roboto"/>
    </w:rPr>
  </w:style>
  <w:style w:type="paragraph" w:customStyle="1" w:styleId="wwP10">
    <w:name w:val="wwP10"/>
    <w:basedOn w:val="wwText5f205fbody"/>
  </w:style>
  <w:style w:type="paragraph" w:customStyle="1" w:styleId="wwP11">
    <w:name w:val="wwP11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2">
    <w:name w:val="wwP12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3">
    <w:name w:val="wwP13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4">
    <w:name w:val="wwP14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5">
    <w:name w:val="wwP15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6">
    <w:name w:val="wwP16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7">
    <w:name w:val="wwP17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8">
    <w:name w:val="wwP18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9">
    <w:name w:val="wwP19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0">
    <w:name w:val="wwP20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1">
    <w:name w:val="wwP21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2">
    <w:name w:val="wwP22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3">
    <w:name w:val="wwP23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4">
    <w:name w:val="wwP24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5">
    <w:name w:val="wwP25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sans-serif" w:hAnsi="sans-serif" w:cs="sans-serif"/>
      <w:color w:val="222222"/>
      <w:sz w:val="21"/>
    </w:rPr>
  </w:style>
  <w:style w:type="paragraph" w:customStyle="1" w:styleId="wwP26">
    <w:name w:val="wwP26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7">
    <w:name w:val="wwP27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8">
    <w:name w:val="wwP28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9">
    <w:name w:val="wwP29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0">
    <w:name w:val="wwP30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1">
    <w:name w:val="wwP31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2">
    <w:name w:val="wwP32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3">
    <w:name w:val="wwP33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4">
    <w:name w:val="wwP34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5">
    <w:name w:val="wwP35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6">
    <w:name w:val="wwP36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0" w:lineRule="atLeast"/>
      <w:jc w:val="both"/>
    </w:pPr>
    <w:rPr>
      <w:rFonts w:ascii="Roboto" w:hAnsi="Roboto" w:cs="Roboto"/>
    </w:rPr>
  </w:style>
  <w:style w:type="paragraph" w:customStyle="1" w:styleId="wwP37">
    <w:name w:val="wwP37"/>
    <w:basedOn w:val="wwText5f205fbody"/>
    <w:pPr>
      <w:jc w:val="both"/>
    </w:pPr>
    <w:rPr>
      <w:rFonts w:ascii="Tahoma" w:hAnsi="Tahoma" w:cs="Tahoma"/>
      <w:color w:val="424242"/>
      <w:sz w:val="21"/>
    </w:rPr>
  </w:style>
  <w:style w:type="paragraph" w:customStyle="1" w:styleId="wwP38">
    <w:name w:val="wwP38"/>
    <w:basedOn w:val="wwText5f205fbody"/>
  </w:style>
  <w:style w:type="paragraph" w:customStyle="1" w:styleId="wwP39">
    <w:name w:val="wwP39"/>
    <w:basedOn w:val="wwStandard"/>
    <w:rPr>
      <w:rFonts w:ascii="Times New Roman" w:hAnsi="Times New Roman" w:cs="Times New Roman"/>
      <w:sz w:val="28"/>
    </w:rPr>
  </w:style>
  <w:style w:type="paragraph" w:customStyle="1" w:styleId="wwP40">
    <w:name w:val="wwP40"/>
    <w:basedOn w:val="wwStandard"/>
    <w:rPr>
      <w:rFonts w:ascii="Times New Roman" w:hAnsi="Times New Roman" w:cs="Times New Roman"/>
      <w:sz w:val="28"/>
    </w:rPr>
  </w:style>
  <w:style w:type="paragraph" w:customStyle="1" w:styleId="wwP41">
    <w:name w:val="wwP41"/>
    <w:basedOn w:val="wwStandard"/>
    <w:rPr>
      <w:rFonts w:ascii="Times New Roman" w:hAnsi="Times New Roman" w:cs="Times New Roman"/>
      <w:sz w:val="28"/>
    </w:rPr>
  </w:style>
  <w:style w:type="paragraph" w:customStyle="1" w:styleId="wwP42">
    <w:name w:val="wwP42"/>
    <w:basedOn w:val="wwStandard"/>
  </w:style>
  <w:style w:type="paragraph" w:customStyle="1" w:styleId="wwP43">
    <w:name w:val="wwP43"/>
    <w:basedOn w:val="wwHeading5f205f2"/>
    <w:rPr>
      <w:lang w:val="x-none"/>
    </w:rPr>
  </w:style>
  <w:style w:type="paragraph" w:customStyle="1" w:styleId="wwP44">
    <w:name w:val="wwP44"/>
    <w:basedOn w:val="wwHeading5f205f2"/>
    <w:pPr>
      <w:pBdr>
        <w:top w:val="none" w:sz="0" w:space="0" w:color="000000"/>
        <w:left w:val="none" w:sz="0" w:space="0" w:color="000000"/>
        <w:bottom w:val="single" w:sz="1" w:space="0" w:color="A2A9B1"/>
        <w:right w:val="none" w:sz="0" w:space="0" w:color="000000"/>
      </w:pBdr>
      <w:spacing w:line="312" w:lineRule="auto"/>
    </w:pPr>
  </w:style>
  <w:style w:type="paragraph" w:customStyle="1" w:styleId="wwP45">
    <w:name w:val="wwP45"/>
    <w:basedOn w:val="wwHeading5f205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12" w:lineRule="auto"/>
      <w:jc w:val="center"/>
    </w:pPr>
    <w:rPr>
      <w:rFonts w:ascii="sans-serif" w:hAnsi="sans-serif" w:cs="sans-serif"/>
      <w:sz w:val="20"/>
    </w:rPr>
  </w:style>
  <w:style w:type="paragraph" w:customStyle="1" w:styleId="wwP46">
    <w:name w:val="wwP46"/>
    <w:basedOn w:val="wwHeading5f205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12" w:lineRule="auto"/>
      <w:jc w:val="center"/>
    </w:pPr>
  </w:style>
  <w:style w:type="paragraph" w:customStyle="1" w:styleId="wwP47">
    <w:name w:val="wwP47"/>
    <w:basedOn w:val="wwHeading5f205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12" w:lineRule="auto"/>
      <w:jc w:val="center"/>
    </w:pPr>
  </w:style>
  <w:style w:type="paragraph" w:customStyle="1" w:styleId="wwP48">
    <w:name w:val="wwP48"/>
    <w:basedOn w:val="wwHeading5f205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84" w:lineRule="auto"/>
    </w:pPr>
  </w:style>
  <w:style w:type="paragraph" w:customStyle="1" w:styleId="wwP49">
    <w:name w:val="wwP49"/>
    <w:basedOn w:val="wwTable5f205fContents"/>
    <w:pPr>
      <w:jc w:val="right"/>
    </w:pPr>
  </w:style>
  <w:style w:type="paragraph" w:customStyle="1" w:styleId="wwP50">
    <w:name w:val="wwP50"/>
    <w:basedOn w:val="wwTable5f205fContents"/>
    <w:rPr>
      <w:lang w:val="x-none"/>
    </w:rPr>
  </w:style>
  <w:style w:type="paragraph" w:customStyle="1" w:styleId="wwP51">
    <w:name w:val="wwP51"/>
    <w:basedOn w:val="wwTable5f205fContents"/>
    <w:rPr>
      <w:color w:val="656565"/>
      <w:sz w:val="23"/>
    </w:rPr>
  </w:style>
  <w:style w:type="paragraph" w:customStyle="1" w:styleId="wwP52">
    <w:name w:val="wwP52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3">
    <w:name w:val="wwP53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4">
    <w:name w:val="wwP54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5">
    <w:name w:val="wwP55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6">
    <w:name w:val="wwP56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7">
    <w:name w:val="wwP57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8">
    <w:name w:val="wwP58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9">
    <w:name w:val="wwP59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0">
    <w:name w:val="wwP60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1">
    <w:name w:val="wwP61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2">
    <w:name w:val="wwP62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17"/>
      <w:highlight w:val="blue"/>
      <w:u w:val="single"/>
    </w:rPr>
  </w:style>
  <w:style w:type="paragraph" w:customStyle="1" w:styleId="wwP63">
    <w:name w:val="wwP63"/>
    <w:basedOn w:val="wwTable5f205fContents"/>
    <w:pPr>
      <w:jc w:val="center"/>
    </w:pPr>
    <w:rPr>
      <w:highlight w:val="magenta"/>
    </w:rPr>
  </w:style>
  <w:style w:type="paragraph" w:customStyle="1" w:styleId="wwP64">
    <w:name w:val="wwP64"/>
    <w:basedOn w:val="wwTable5f205fContents"/>
    <w:pPr>
      <w:jc w:val="center"/>
    </w:pPr>
    <w:rPr>
      <w:highlight w:val="red"/>
      <w:lang w:val="x-none"/>
    </w:rPr>
  </w:style>
  <w:style w:type="paragraph" w:customStyle="1" w:styleId="wwP65">
    <w:name w:val="wwP65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6">
    <w:name w:val="wwP66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7">
    <w:name w:val="wwP67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8">
    <w:name w:val="wwP68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9">
    <w:name w:val="wwP69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70">
    <w:name w:val="wwP70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71">
    <w:name w:val="wwP71"/>
    <w:basedOn w:val="wwTable5f205fContents"/>
  </w:style>
  <w:style w:type="paragraph" w:customStyle="1" w:styleId="wwCommentText">
    <w:name w:val="wwCommentText"/>
    <w:basedOn w:val="wdefault-paragraph-style"/>
    <w:rPr>
      <w:sz w:val="20"/>
    </w:rPr>
  </w:style>
  <w:style w:type="paragraph" w:customStyle="1" w:styleId="wwCommentSubject">
    <w:name w:val="wwCommentSubject"/>
    <w:basedOn w:val="wwCommentText"/>
    <w:next w:val="wwCommentText"/>
  </w:style>
  <w:style w:type="paragraph" w:customStyle="1" w:styleId="wFooter">
    <w:name w:val="wFooter"/>
    <w:basedOn w:val="wStandard"/>
    <w:pPr>
      <w:tabs>
        <w:tab w:val="right" w:pos="0"/>
      </w:tabs>
    </w:pPr>
  </w:style>
  <w:style w:type="paragraph" w:customStyle="1" w:styleId="wTable20Contents">
    <w:name w:val="wTable_20_Contents"/>
    <w:basedOn w:val="wStandard"/>
  </w:style>
  <w:style w:type="paragraph" w:customStyle="1" w:styleId="wP1">
    <w:name w:val="wP1"/>
    <w:basedOn w:val="wStandard"/>
    <w:rPr>
      <w:rFonts w:ascii="Times New Roman" w:hAnsi="Times New Roman" w:cs="Times New Roman"/>
    </w:rPr>
  </w:style>
  <w:style w:type="paragraph" w:customStyle="1" w:styleId="wP2">
    <w:name w:val="wP2"/>
    <w:basedOn w:val="wwText5f205fbody"/>
    <w:rPr>
      <w:rFonts w:ascii="Times New Roman" w:hAnsi="Times New Roman" w:cs="Times New Roman"/>
    </w:rPr>
  </w:style>
  <w:style w:type="paragraph" w:customStyle="1" w:styleId="wP3">
    <w:name w:val="wP3"/>
    <w:basedOn w:val="wwP1"/>
    <w:pPr>
      <w:pageBreakBefore/>
    </w:pPr>
  </w:style>
  <w:style w:type="paragraph" w:customStyle="1" w:styleId="wP4">
    <w:name w:val="wP4"/>
    <w:basedOn w:val="wwP1"/>
  </w:style>
  <w:style w:type="paragraph" w:customStyle="1" w:styleId="wP5">
    <w:name w:val="wP5"/>
    <w:basedOn w:val="wwP2"/>
    <w:rPr>
      <w:rFonts w:ascii="Times New Roman" w:hAnsi="Times New Roman" w:cs="Times New Roman"/>
    </w:rPr>
  </w:style>
  <w:style w:type="paragraph" w:customStyle="1" w:styleId="wP6">
    <w:name w:val="wP6"/>
    <w:basedOn w:val="wwP2"/>
    <w:rPr>
      <w:rFonts w:ascii="Times New Roman" w:hAnsi="Times New Roman" w:cs="Times New Roman"/>
    </w:rPr>
  </w:style>
  <w:style w:type="paragraph" w:customStyle="1" w:styleId="wP7">
    <w:name w:val="wP7"/>
    <w:basedOn w:val="wwP8"/>
    <w:rPr>
      <w:rFonts w:ascii="Times New Roman" w:hAnsi="Times New Roman" w:cs="Times New Roman"/>
    </w:rPr>
  </w:style>
  <w:style w:type="paragraph" w:customStyle="1" w:styleId="wP8">
    <w:name w:val="wP8"/>
    <w:basedOn w:val="wwP9"/>
    <w:rPr>
      <w:rFonts w:ascii="Times New Roman" w:hAnsi="Times New Roman" w:cs="Times New Roman"/>
    </w:rPr>
  </w:style>
  <w:style w:type="paragraph" w:customStyle="1" w:styleId="wP9">
    <w:name w:val="wP9"/>
    <w:basedOn w:val="wwP10"/>
    <w:rPr>
      <w:rFonts w:ascii="Times New Roman" w:hAnsi="Times New Roman" w:cs="Times New Roman"/>
    </w:rPr>
  </w:style>
  <w:style w:type="paragraph" w:customStyle="1" w:styleId="wP10">
    <w:name w:val="wP10"/>
    <w:basedOn w:val="wwP10"/>
    <w:rPr>
      <w:rFonts w:ascii="Times New Roman" w:hAnsi="Times New Roman" w:cs="Times New Roman"/>
      <w:sz w:val="28"/>
    </w:rPr>
  </w:style>
  <w:style w:type="paragraph" w:customStyle="1" w:styleId="wP11">
    <w:name w:val="wP11"/>
    <w:basedOn w:val="wwP4"/>
  </w:style>
  <w:style w:type="paragraph" w:customStyle="1" w:styleId="wP12">
    <w:name w:val="wP12"/>
    <w:basedOn w:val="wwP11"/>
  </w:style>
  <w:style w:type="paragraph" w:customStyle="1" w:styleId="wP13">
    <w:name w:val="wP13"/>
    <w:basedOn w:val="wwP12"/>
  </w:style>
  <w:style w:type="paragraph" w:customStyle="1" w:styleId="wP14">
    <w:name w:val="wP14"/>
    <w:basedOn w:val="wwP7"/>
    <w:rPr>
      <w:rFonts w:ascii="Times New Roman" w:hAnsi="Times New Roman" w:cs="Times New Roman"/>
    </w:rPr>
  </w:style>
  <w:style w:type="paragraph" w:customStyle="1" w:styleId="wP15">
    <w:name w:val="wP15"/>
    <w:basedOn w:val="wwP13"/>
  </w:style>
  <w:style w:type="paragraph" w:customStyle="1" w:styleId="wP16">
    <w:name w:val="wP16"/>
    <w:basedOn w:val="wwP27"/>
  </w:style>
  <w:style w:type="paragraph" w:customStyle="1" w:styleId="wP17">
    <w:name w:val="wP17"/>
    <w:basedOn w:val="wwP28"/>
  </w:style>
  <w:style w:type="paragraph" w:customStyle="1" w:styleId="wP18">
    <w:name w:val="wP18"/>
    <w:basedOn w:val="wwP29"/>
  </w:style>
  <w:style w:type="paragraph" w:customStyle="1" w:styleId="wP19">
    <w:name w:val="wP19"/>
    <w:basedOn w:val="wwP26"/>
  </w:style>
  <w:style w:type="paragraph" w:customStyle="1" w:styleId="wP20">
    <w:name w:val="wP20"/>
    <w:basedOn w:val="wwP25"/>
    <w:rPr>
      <w:rFonts w:ascii="Times New Roman" w:hAnsi="Times New Roman" w:cs="Times New Roman"/>
    </w:rPr>
  </w:style>
  <w:style w:type="paragraph" w:customStyle="1" w:styleId="wP21">
    <w:name w:val="wP21"/>
    <w:basedOn w:val="wwP39"/>
  </w:style>
  <w:style w:type="paragraph" w:customStyle="1" w:styleId="wP22">
    <w:name w:val="wP22"/>
    <w:basedOn w:val="wwP51"/>
    <w:rPr>
      <w:rFonts w:ascii="Times New Roman" w:hAnsi="Times New Roman" w:cs="Times New Roman"/>
    </w:rPr>
  </w:style>
  <w:style w:type="paragraph" w:customStyle="1" w:styleId="wP23">
    <w:name w:val="wP23"/>
    <w:basedOn w:val="wwP42"/>
  </w:style>
  <w:style w:type="paragraph" w:customStyle="1" w:styleId="wP24">
    <w:name w:val="wP24"/>
    <w:basedOn w:val="wwP44"/>
    <w:rPr>
      <w:rFonts w:ascii="Times New Roman" w:hAnsi="Times New Roman" w:cs="Times New Roman"/>
    </w:rPr>
  </w:style>
  <w:style w:type="paragraph" w:customStyle="1" w:styleId="wP25">
    <w:name w:val="wP25"/>
    <w:basedOn w:val="wwP36"/>
    <w:rPr>
      <w:rFonts w:ascii="Times New Roman" w:hAnsi="Times New Roman" w:cs="Times New Roman"/>
    </w:rPr>
  </w:style>
  <w:style w:type="paragraph" w:customStyle="1" w:styleId="wP26">
    <w:name w:val="wP26"/>
    <w:basedOn w:val="wwP36"/>
    <w:pPr>
      <w:jc w:val="left"/>
    </w:pPr>
    <w:rPr>
      <w:rFonts w:ascii="Times New Roman" w:hAnsi="Times New Roman" w:cs="Times New Roman"/>
    </w:rPr>
  </w:style>
  <w:style w:type="paragraph" w:customStyle="1" w:styleId="wP27">
    <w:name w:val="wP27"/>
    <w:basedOn w:val="wwP36"/>
    <w:pPr>
      <w:jc w:val="left"/>
    </w:pPr>
    <w:rPr>
      <w:rFonts w:ascii="Times New Roman" w:hAnsi="Times New Roman" w:cs="Times New Roman"/>
    </w:rPr>
  </w:style>
  <w:style w:type="paragraph" w:customStyle="1" w:styleId="wP28">
    <w:name w:val="wP28"/>
    <w:basedOn w:val="wwP37"/>
    <w:rPr>
      <w:rFonts w:ascii="Times New Roman" w:hAnsi="Times New Roman" w:cs="Times New Roman"/>
    </w:rPr>
  </w:style>
  <w:style w:type="paragraph" w:customStyle="1" w:styleId="wCommentText">
    <w:name w:val="wCommentText"/>
    <w:pPr>
      <w:widowControl w:val="0"/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wCommentSubject">
    <w:name w:val="wCommentSubject"/>
    <w:basedOn w:val="wCommentText"/>
    <w:next w:val="wCommentText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styleId="af8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caps w:val="0"/>
      <w:smallCaps w:val="0"/>
      <w:strike w:val="0"/>
      <w:dstrike w:val="0"/>
      <w:color w:val="663366"/>
      <w:spacing w:val="0"/>
      <w:sz w:val="18"/>
      <w:szCs w:val="18"/>
      <w:lang w:val="ru-RU"/>
    </w:rPr>
  </w:style>
  <w:style w:type="character" w:customStyle="1" w:styleId="WW8Num3z0">
    <w:name w:val="WW8Num3z0"/>
    <w:rPr>
      <w:rFonts w:ascii="Symbol" w:hAnsi="Symbol" w:cs="StarSymbol"/>
      <w:caps w:val="0"/>
      <w:smallCaps w:val="0"/>
      <w:color w:val="222222"/>
      <w:spacing w:val="0"/>
      <w:sz w:val="18"/>
      <w:szCs w:val="18"/>
    </w:rPr>
  </w:style>
  <w:style w:type="character" w:customStyle="1" w:styleId="WW8Num4z0">
    <w:name w:val="WW8Num4z0"/>
    <w:rPr>
      <w:rFonts w:ascii="sans-serif" w:hAnsi="sans-serif" w:cs="sans-serif"/>
      <w:b w:val="0"/>
      <w:i w:val="0"/>
      <w:caps w:val="0"/>
      <w:smallCaps w:val="0"/>
      <w:spacing w:val="0"/>
      <w:sz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Times New Roman" w:hAnsi="Times New Roman" w:cs="Times New Roman"/>
      <w:b/>
      <w:color w:val="000000"/>
      <w:sz w:val="28"/>
    </w:rPr>
  </w:style>
  <w:style w:type="character" w:customStyle="1" w:styleId="WW8Num7z0">
    <w:name w:val="WW8Num7z0"/>
    <w:rPr>
      <w:rFonts w:ascii="Symbol" w:hAnsi="Symbol" w:cs="StarSymbol"/>
      <w:caps w:val="0"/>
      <w:smallCaps w:val="0"/>
      <w:strike w:val="0"/>
      <w:dstrike w:val="0"/>
      <w:color w:val="663366"/>
      <w:spacing w:val="0"/>
      <w:sz w:val="18"/>
      <w:szCs w:val="18"/>
      <w:lang w:val="ru-RU"/>
    </w:rPr>
  </w:style>
  <w:style w:type="character" w:customStyle="1" w:styleId="WW8Num8z0">
    <w:name w:val="WW8Num8z0"/>
    <w:rPr>
      <w:rFonts w:ascii="Symbol" w:hAnsi="Symbol" w:cs="StarSymbol"/>
      <w:caps w:val="0"/>
      <w:smallCaps w:val="0"/>
      <w:color w:val="222222"/>
      <w:spacing w:val="0"/>
      <w:sz w:val="18"/>
      <w:szCs w:val="18"/>
    </w:rPr>
  </w:style>
  <w:style w:type="character" w:customStyle="1" w:styleId="WW8Num9z0">
    <w:name w:val="WW8Num9z0"/>
    <w:rPr>
      <w:rFonts w:ascii="sans-serif" w:hAnsi="sans-serif" w:cs="sans-serif"/>
      <w:b w:val="0"/>
      <w:i w:val="0"/>
      <w:caps w:val="0"/>
      <w:smallCaps w:val="0"/>
      <w:spacing w:val="0"/>
      <w:sz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customStyle="1" w:styleId="a5">
    <w:name w:val="Символ сноски"/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концевой сноски"/>
  </w:style>
  <w:style w:type="character" w:customStyle="1" w:styleId="11">
    <w:name w:val="Знак сноски1"/>
    <w:rPr>
      <w:vertAlign w:val="superscript"/>
    </w:rPr>
  </w:style>
  <w:style w:type="character" w:customStyle="1" w:styleId="wFootnote20Symbol">
    <w:name w:val="wFootnote_20_Symbol"/>
  </w:style>
  <w:style w:type="character" w:customStyle="1" w:styleId="wNumbering20Symbols">
    <w:name w:val="wNumbering_20_Symbols"/>
  </w:style>
  <w:style w:type="character" w:customStyle="1" w:styleId="wBullet20Symbols">
    <w:name w:val="wBullet_20_Symbols"/>
    <w:rPr>
      <w:b w:val="0"/>
      <w:bCs w:val="0"/>
    </w:rPr>
  </w:style>
  <w:style w:type="character" w:customStyle="1" w:styleId="wEndnote20Symbol">
    <w:name w:val="wEndnote_20_Symbol"/>
  </w:style>
  <w:style w:type="character" w:customStyle="1" w:styleId="wFootnote20anchor">
    <w:name w:val="wFootnote_20_anchor"/>
    <w:rPr>
      <w:b w:val="0"/>
      <w:bCs w:val="0"/>
    </w:rPr>
  </w:style>
  <w:style w:type="character" w:customStyle="1" w:styleId="wwInternet5f205flink">
    <w:name w:val="wwInternet_5f_20_5f_link"/>
    <w:rPr>
      <w:b w:val="0"/>
      <w:bCs w:val="0"/>
    </w:rPr>
  </w:style>
  <w:style w:type="character" w:customStyle="1" w:styleId="wwBullet5f205fSymbols">
    <w:name w:val="wwBullet_5f_20_5f_Symbols"/>
    <w:rPr>
      <w:b w:val="0"/>
      <w:bCs w:val="0"/>
    </w:rPr>
  </w:style>
  <w:style w:type="character" w:customStyle="1" w:styleId="wwins">
    <w:name w:val="wwins"/>
  </w:style>
  <w:style w:type="character" w:customStyle="1" w:styleId="wwT1">
    <w:name w:val="wwT1"/>
    <w:rPr>
      <w:b w:val="0"/>
      <w:bCs w:val="0"/>
    </w:rPr>
  </w:style>
  <w:style w:type="character" w:customStyle="1" w:styleId="wwT2">
    <w:name w:val="wwT2"/>
    <w:rPr>
      <w:b w:val="0"/>
      <w:bCs w:val="0"/>
    </w:rPr>
  </w:style>
  <w:style w:type="character" w:customStyle="1" w:styleId="wwT3">
    <w:name w:val="wwT3"/>
    <w:rPr>
      <w:b w:val="0"/>
      <w:bCs w:val="0"/>
    </w:rPr>
  </w:style>
  <w:style w:type="character" w:customStyle="1" w:styleId="wwT4">
    <w:name w:val="wwT4"/>
    <w:rPr>
      <w:b w:val="0"/>
      <w:bCs w:val="0"/>
    </w:rPr>
  </w:style>
  <w:style w:type="character" w:customStyle="1" w:styleId="wwT5">
    <w:name w:val="wwT5"/>
    <w:rPr>
      <w:b w:val="0"/>
      <w:bCs w:val="0"/>
    </w:rPr>
  </w:style>
  <w:style w:type="character" w:customStyle="1" w:styleId="wwT6">
    <w:name w:val="wwT6"/>
    <w:rPr>
      <w:b w:val="0"/>
      <w:bCs w:val="0"/>
    </w:rPr>
  </w:style>
  <w:style w:type="character" w:customStyle="1" w:styleId="wwT7">
    <w:name w:val="wwT7"/>
    <w:rPr>
      <w:b w:val="0"/>
      <w:bCs w:val="0"/>
    </w:rPr>
  </w:style>
  <w:style w:type="character" w:customStyle="1" w:styleId="wwT8">
    <w:name w:val="wwT8"/>
    <w:rPr>
      <w:b w:val="0"/>
      <w:bCs w:val="0"/>
    </w:rPr>
  </w:style>
  <w:style w:type="character" w:customStyle="1" w:styleId="wwT9">
    <w:name w:val="wwT9"/>
    <w:rPr>
      <w:b w:val="0"/>
      <w:bCs w:val="0"/>
    </w:rPr>
  </w:style>
  <w:style w:type="character" w:customStyle="1" w:styleId="wwT10">
    <w:name w:val="wwT10"/>
    <w:rPr>
      <w:b w:val="0"/>
      <w:bCs w:val="0"/>
    </w:rPr>
  </w:style>
  <w:style w:type="character" w:customStyle="1" w:styleId="wwT11">
    <w:name w:val="wwT11"/>
    <w:rPr>
      <w:b w:val="0"/>
      <w:bCs w:val="0"/>
    </w:rPr>
  </w:style>
  <w:style w:type="character" w:customStyle="1" w:styleId="wwT12">
    <w:name w:val="wwT12"/>
    <w:rPr>
      <w:b w:val="0"/>
      <w:bCs w:val="0"/>
    </w:rPr>
  </w:style>
  <w:style w:type="character" w:customStyle="1" w:styleId="wwT13">
    <w:name w:val="wwT13"/>
    <w:rPr>
      <w:b w:val="0"/>
      <w:bCs w:val="0"/>
    </w:rPr>
  </w:style>
  <w:style w:type="character" w:customStyle="1" w:styleId="wwT14">
    <w:name w:val="wwT14"/>
    <w:rPr>
      <w:b w:val="0"/>
      <w:bCs w:val="0"/>
    </w:rPr>
  </w:style>
  <w:style w:type="character" w:customStyle="1" w:styleId="wwT15">
    <w:name w:val="wwT15"/>
    <w:rPr>
      <w:b/>
      <w:bCs w:val="0"/>
    </w:rPr>
  </w:style>
  <w:style w:type="character" w:customStyle="1" w:styleId="wwT16">
    <w:name w:val="wwT16"/>
    <w:rPr>
      <w:b w:val="0"/>
      <w:bCs w:val="0"/>
    </w:rPr>
  </w:style>
  <w:style w:type="character" w:customStyle="1" w:styleId="wwT17">
    <w:name w:val="wwT17"/>
    <w:rPr>
      <w:b w:val="0"/>
      <w:bCs w:val="0"/>
    </w:rPr>
  </w:style>
  <w:style w:type="character" w:customStyle="1" w:styleId="wwT18">
    <w:name w:val="wwT18"/>
    <w:rPr>
      <w:b w:val="0"/>
      <w:bCs w:val="0"/>
    </w:rPr>
  </w:style>
  <w:style w:type="character" w:customStyle="1" w:styleId="wwT19">
    <w:name w:val="wwT19"/>
    <w:rPr>
      <w:b w:val="0"/>
      <w:bCs w:val="0"/>
    </w:rPr>
  </w:style>
  <w:style w:type="character" w:customStyle="1" w:styleId="wwT20">
    <w:name w:val="wwT20"/>
    <w:rPr>
      <w:b w:val="0"/>
      <w:bCs w:val="0"/>
    </w:rPr>
  </w:style>
  <w:style w:type="character" w:customStyle="1" w:styleId="wwT21">
    <w:name w:val="wwT21"/>
    <w:rPr>
      <w:b w:val="0"/>
      <w:bCs w:val="0"/>
    </w:rPr>
  </w:style>
  <w:style w:type="character" w:customStyle="1" w:styleId="wwT22">
    <w:name w:val="wwT22"/>
    <w:rPr>
      <w:b/>
      <w:bCs w:val="0"/>
    </w:rPr>
  </w:style>
  <w:style w:type="character" w:customStyle="1" w:styleId="wwT23">
    <w:name w:val="wwT23"/>
    <w:rPr>
      <w:b/>
      <w:bCs w:val="0"/>
    </w:rPr>
  </w:style>
  <w:style w:type="character" w:customStyle="1" w:styleId="wwT24">
    <w:name w:val="wwT24"/>
    <w:rPr>
      <w:b w:val="0"/>
      <w:bCs w:val="0"/>
      <w:i/>
    </w:rPr>
  </w:style>
  <w:style w:type="character" w:customStyle="1" w:styleId="wwT25">
    <w:name w:val="wwT25"/>
    <w:rPr>
      <w:b w:val="0"/>
      <w:bCs w:val="0"/>
      <w:i/>
    </w:rPr>
  </w:style>
  <w:style w:type="character" w:customStyle="1" w:styleId="wwT26">
    <w:name w:val="wwT26"/>
    <w:rPr>
      <w:b w:val="0"/>
      <w:bCs w:val="0"/>
      <w:i/>
    </w:rPr>
  </w:style>
  <w:style w:type="character" w:customStyle="1" w:styleId="wwT27">
    <w:name w:val="wwT27"/>
    <w:rPr>
      <w:b w:val="0"/>
      <w:bCs w:val="0"/>
    </w:rPr>
  </w:style>
  <w:style w:type="character" w:customStyle="1" w:styleId="wwT28">
    <w:name w:val="wwT28"/>
    <w:rPr>
      <w:b w:val="0"/>
      <w:bCs w:val="0"/>
    </w:rPr>
  </w:style>
  <w:style w:type="character" w:customStyle="1" w:styleId="wwT29">
    <w:name w:val="wwT29"/>
    <w:rPr>
      <w:b w:val="0"/>
      <w:bCs w:val="0"/>
    </w:rPr>
  </w:style>
  <w:style w:type="character" w:customStyle="1" w:styleId="wwT30">
    <w:name w:val="wwT30"/>
    <w:rPr>
      <w:b w:val="0"/>
      <w:bCs w:val="0"/>
    </w:rPr>
  </w:style>
  <w:style w:type="character" w:customStyle="1" w:styleId="wwT31">
    <w:name w:val="wwT31"/>
    <w:rPr>
      <w:b w:val="0"/>
      <w:bCs w:val="0"/>
    </w:rPr>
  </w:style>
  <w:style w:type="character" w:customStyle="1" w:styleId="wwT32">
    <w:name w:val="wwT32"/>
    <w:rPr>
      <w:b w:val="0"/>
      <w:bCs w:val="0"/>
    </w:rPr>
  </w:style>
  <w:style w:type="character" w:customStyle="1" w:styleId="wwT33">
    <w:name w:val="wwT33"/>
    <w:rPr>
      <w:b w:val="0"/>
      <w:bCs w:val="0"/>
    </w:rPr>
  </w:style>
  <w:style w:type="character" w:customStyle="1" w:styleId="wwT34">
    <w:name w:val="wwT34"/>
    <w:rPr>
      <w:b/>
      <w:bCs w:val="0"/>
    </w:rPr>
  </w:style>
  <w:style w:type="character" w:customStyle="1" w:styleId="wwT35">
    <w:name w:val="wwT35"/>
    <w:rPr>
      <w:b w:val="0"/>
      <w:bCs w:val="0"/>
      <w:i/>
    </w:rPr>
  </w:style>
  <w:style w:type="character" w:customStyle="1" w:styleId="wwT36">
    <w:name w:val="wwT36"/>
    <w:rPr>
      <w:b w:val="0"/>
      <w:bCs w:val="0"/>
    </w:rPr>
  </w:style>
  <w:style w:type="character" w:customStyle="1" w:styleId="wwT37">
    <w:name w:val="wwT37"/>
    <w:rPr>
      <w:b w:val="0"/>
      <w:bCs w:val="0"/>
    </w:rPr>
  </w:style>
  <w:style w:type="character" w:customStyle="1" w:styleId="wwT38">
    <w:name w:val="wwT38"/>
    <w:rPr>
      <w:b w:val="0"/>
      <w:bCs w:val="0"/>
      <w:i/>
    </w:rPr>
  </w:style>
  <w:style w:type="character" w:customStyle="1" w:styleId="wwT39">
    <w:name w:val="wwT39"/>
    <w:rPr>
      <w:b w:val="0"/>
      <w:bCs w:val="0"/>
    </w:rPr>
  </w:style>
  <w:style w:type="character" w:customStyle="1" w:styleId="wwT40">
    <w:name w:val="wwT40"/>
    <w:rPr>
      <w:b w:val="0"/>
      <w:bCs w:val="0"/>
    </w:rPr>
  </w:style>
  <w:style w:type="character" w:customStyle="1" w:styleId="wwT41">
    <w:name w:val="wwT41"/>
    <w:rPr>
      <w:b w:val="0"/>
      <w:bCs w:val="0"/>
    </w:rPr>
  </w:style>
  <w:style w:type="character" w:customStyle="1" w:styleId="wwT42">
    <w:name w:val="wwT42"/>
    <w:rPr>
      <w:b w:val="0"/>
      <w:bCs w:val="0"/>
    </w:rPr>
  </w:style>
  <w:style w:type="character" w:customStyle="1" w:styleId="wwT43">
    <w:name w:val="wwT43"/>
    <w:rPr>
      <w:b w:val="0"/>
      <w:bCs w:val="0"/>
    </w:rPr>
  </w:style>
  <w:style w:type="character" w:customStyle="1" w:styleId="wwT44">
    <w:name w:val="wwT44"/>
    <w:rPr>
      <w:b w:val="0"/>
      <w:bCs w:val="0"/>
    </w:rPr>
  </w:style>
  <w:style w:type="character" w:customStyle="1" w:styleId="wwT45">
    <w:name w:val="wwT45"/>
    <w:rPr>
      <w:b w:val="0"/>
      <w:bCs w:val="0"/>
    </w:rPr>
  </w:style>
  <w:style w:type="character" w:customStyle="1" w:styleId="wwT46">
    <w:name w:val="wwT46"/>
    <w:rPr>
      <w:b w:val="0"/>
      <w:bCs w:val="0"/>
    </w:rPr>
  </w:style>
  <w:style w:type="character" w:customStyle="1" w:styleId="wwT47">
    <w:name w:val="wwT47"/>
    <w:rPr>
      <w:b w:val="0"/>
      <w:bCs w:val="0"/>
    </w:rPr>
  </w:style>
  <w:style w:type="character" w:customStyle="1" w:styleId="wwT48">
    <w:name w:val="wwT48"/>
    <w:rPr>
      <w:b w:val="0"/>
      <w:bCs w:val="0"/>
    </w:rPr>
  </w:style>
  <w:style w:type="character" w:customStyle="1" w:styleId="wwT49">
    <w:name w:val="wwT49"/>
    <w:rPr>
      <w:b w:val="0"/>
      <w:bCs w:val="0"/>
    </w:rPr>
  </w:style>
  <w:style w:type="character" w:customStyle="1" w:styleId="wwT50">
    <w:name w:val="wwT50"/>
    <w:rPr>
      <w:b/>
      <w:bCs w:val="0"/>
    </w:rPr>
  </w:style>
  <w:style w:type="character" w:customStyle="1" w:styleId="wwT51">
    <w:name w:val="wwT51"/>
    <w:rPr>
      <w:b w:val="0"/>
      <w:bCs w:val="0"/>
    </w:rPr>
  </w:style>
  <w:style w:type="character" w:customStyle="1" w:styleId="wwT52">
    <w:name w:val="wwT52"/>
    <w:rPr>
      <w:b/>
      <w:bCs w:val="0"/>
    </w:rPr>
  </w:style>
  <w:style w:type="character" w:customStyle="1" w:styleId="wwT53">
    <w:name w:val="wwT53"/>
    <w:rPr>
      <w:b w:val="0"/>
      <w:bCs w:val="0"/>
    </w:rPr>
  </w:style>
  <w:style w:type="character" w:customStyle="1" w:styleId="wwT54">
    <w:name w:val="wwT54"/>
    <w:rPr>
      <w:b w:val="0"/>
      <w:bCs w:val="0"/>
    </w:rPr>
  </w:style>
  <w:style w:type="character" w:customStyle="1" w:styleId="wwT55">
    <w:name w:val="wwT55"/>
    <w:rPr>
      <w:b w:val="0"/>
      <w:bCs w:val="0"/>
    </w:rPr>
  </w:style>
  <w:style w:type="character" w:customStyle="1" w:styleId="wwT56">
    <w:name w:val="wwT56"/>
    <w:rPr>
      <w:b w:val="0"/>
      <w:bCs w:val="0"/>
      <w:i/>
    </w:rPr>
  </w:style>
  <w:style w:type="character" w:customStyle="1" w:styleId="wwT57">
    <w:name w:val="wwT57"/>
    <w:rPr>
      <w:b w:val="0"/>
      <w:bCs w:val="0"/>
    </w:rPr>
  </w:style>
  <w:style w:type="character" w:customStyle="1" w:styleId="wwT58">
    <w:name w:val="wwT58"/>
    <w:rPr>
      <w:b w:val="0"/>
      <w:bCs w:val="0"/>
    </w:rPr>
  </w:style>
  <w:style w:type="character" w:customStyle="1" w:styleId="wwT59">
    <w:name w:val="wwT59"/>
    <w:rPr>
      <w:b w:val="0"/>
      <w:bCs w:val="0"/>
    </w:rPr>
  </w:style>
  <w:style w:type="character" w:customStyle="1" w:styleId="wwHyperlink">
    <w:name w:val="wwHyperlink"/>
    <w:rPr>
      <w:b w:val="0"/>
      <w:bCs w:val="0"/>
    </w:rPr>
  </w:style>
  <w:style w:type="character" w:customStyle="1" w:styleId="wwFollowedHyperlink">
    <w:name w:val="wwFollowedHyperlink"/>
    <w:rPr>
      <w:b w:val="0"/>
      <w:bCs w:val="0"/>
    </w:rPr>
  </w:style>
  <w:style w:type="character" w:customStyle="1" w:styleId="wwCommentReference">
    <w:name w:val="wwCommentReference"/>
    <w:rPr>
      <w:b w:val="0"/>
      <w:bCs w:val="0"/>
    </w:rPr>
  </w:style>
  <w:style w:type="character" w:customStyle="1" w:styleId="wInternet20link">
    <w:name w:val="wInternet_20_link"/>
    <w:rPr>
      <w:b w:val="0"/>
      <w:bCs w:val="0"/>
    </w:rPr>
  </w:style>
  <w:style w:type="character" w:customStyle="1" w:styleId="wT1">
    <w:name w:val="wT1"/>
    <w:rPr>
      <w:b w:val="0"/>
      <w:bCs w:val="0"/>
    </w:rPr>
  </w:style>
  <w:style w:type="character" w:customStyle="1" w:styleId="wT2">
    <w:name w:val="wT2"/>
    <w:rPr>
      <w:b w:val="0"/>
      <w:bCs w:val="0"/>
    </w:rPr>
  </w:style>
  <w:style w:type="character" w:customStyle="1" w:styleId="wT3">
    <w:name w:val="wT3"/>
    <w:rPr>
      <w:b w:val="0"/>
      <w:bCs w:val="0"/>
    </w:rPr>
  </w:style>
  <w:style w:type="character" w:customStyle="1" w:styleId="wT4">
    <w:name w:val="wT4"/>
    <w:rPr>
      <w:b w:val="0"/>
      <w:bCs w:val="0"/>
    </w:rPr>
  </w:style>
  <w:style w:type="character" w:customStyle="1" w:styleId="wT5">
    <w:name w:val="wT5"/>
    <w:rPr>
      <w:b w:val="0"/>
      <w:bCs w:val="0"/>
    </w:rPr>
  </w:style>
  <w:style w:type="character" w:customStyle="1" w:styleId="wT6">
    <w:name w:val="wT6"/>
    <w:rPr>
      <w:b w:val="0"/>
      <w:bCs w:val="0"/>
    </w:rPr>
  </w:style>
  <w:style w:type="character" w:customStyle="1" w:styleId="wT7">
    <w:name w:val="wT7"/>
    <w:rPr>
      <w:b w:val="0"/>
      <w:bCs w:val="0"/>
    </w:rPr>
  </w:style>
  <w:style w:type="character" w:customStyle="1" w:styleId="wT8">
    <w:name w:val="wT8"/>
    <w:rPr>
      <w:b w:val="0"/>
      <w:bCs w:val="0"/>
    </w:rPr>
  </w:style>
  <w:style w:type="character" w:customStyle="1" w:styleId="wT9">
    <w:name w:val="wT9"/>
    <w:rPr>
      <w:b w:val="0"/>
      <w:bCs w:val="0"/>
    </w:rPr>
  </w:style>
  <w:style w:type="character" w:customStyle="1" w:styleId="wT10">
    <w:name w:val="wT10"/>
    <w:rPr>
      <w:b w:val="0"/>
      <w:bCs w:val="0"/>
    </w:rPr>
  </w:style>
  <w:style w:type="character" w:customStyle="1" w:styleId="wHyperlink">
    <w:name w:val="wHyperlink"/>
    <w:rPr>
      <w:b w:val="0"/>
      <w:bCs w:val="0"/>
    </w:rPr>
  </w:style>
  <w:style w:type="character" w:customStyle="1" w:styleId="wFollowedHyperlink">
    <w:name w:val="wFollowedHyperlink"/>
    <w:rPr>
      <w:b w:val="0"/>
      <w:bCs w:val="0"/>
    </w:rPr>
  </w:style>
  <w:style w:type="character" w:customStyle="1" w:styleId="wCommentReference">
    <w:name w:val="wCommentReference"/>
    <w:rPr>
      <w:b w:val="0"/>
      <w:bCs w:val="0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character" w:customStyle="1" w:styleId="ins">
    <w:name w:val="ins"/>
  </w:style>
  <w:style w:type="character" w:customStyle="1" w:styleId="ac">
    <w:name w:val="Верхний колонтитул Знак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ad">
    <w:name w:val="Нижний колонтитул Знак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ae">
    <w:name w:val="endnote reference"/>
    <w:rPr>
      <w:vertAlign w:val="superscript"/>
    </w:rPr>
  </w:style>
  <w:style w:type="character" w:styleId="af">
    <w:name w:val="footnote reference"/>
    <w:rPr>
      <w:vertAlign w:val="superscript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0">
    <w:name w:val="List"/>
    <w:basedOn w:val="a1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Times New Roman" w:eastAsia="Times New Roman" w:hAnsi="Times New Roman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Times New Roman" w:eastAsia="Times New Roman" w:hAnsi="Times New Roman"/>
      <w:sz w:val="20"/>
      <w:szCs w:val="20"/>
    </w:rPr>
  </w:style>
  <w:style w:type="paragraph" w:customStyle="1" w:styleId="wdefault-paragraph-style">
    <w:name w:val="wdefault-paragraph-style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wStandard">
    <w:name w:val="wStandard"/>
    <w:basedOn w:val="wdefault-paragraph-style"/>
  </w:style>
  <w:style w:type="paragraph" w:customStyle="1" w:styleId="wHeading">
    <w:name w:val="wHeading"/>
    <w:basedOn w:val="wStandard"/>
    <w:next w:val="wStandard"/>
    <w:rPr>
      <w:rFonts w:ascii="Liberation Sans" w:eastAsia="Microsoft YaHei" w:hAnsi="Liberation Sans"/>
      <w:sz w:val="28"/>
    </w:rPr>
  </w:style>
  <w:style w:type="paragraph" w:customStyle="1" w:styleId="wText20body">
    <w:name w:val="wText_20_body"/>
    <w:basedOn w:val="wStandard"/>
    <w:pPr>
      <w:spacing w:line="276" w:lineRule="auto"/>
    </w:pPr>
  </w:style>
  <w:style w:type="paragraph" w:customStyle="1" w:styleId="wList">
    <w:name w:val="wList"/>
    <w:basedOn w:val="wText20body"/>
    <w:rPr>
      <w:rFonts w:cs="Mangal1"/>
    </w:rPr>
  </w:style>
  <w:style w:type="paragraph" w:customStyle="1" w:styleId="wCaption">
    <w:name w:val="wCaption"/>
    <w:basedOn w:val="wStandard"/>
    <w:rPr>
      <w:rFonts w:cs="Mangal1"/>
    </w:rPr>
  </w:style>
  <w:style w:type="paragraph" w:customStyle="1" w:styleId="wIndex">
    <w:name w:val="wIndex"/>
    <w:basedOn w:val="wStandard"/>
    <w:rPr>
      <w:rFonts w:cs="Mangal1"/>
    </w:rPr>
  </w:style>
  <w:style w:type="paragraph" w:customStyle="1" w:styleId="wwdefault-paragraph-style">
    <w:name w:val="wwdefault-paragraph-style"/>
    <w:basedOn w:val="wdefault-paragraph-style"/>
  </w:style>
  <w:style w:type="paragraph" w:customStyle="1" w:styleId="wwStandard">
    <w:name w:val="wwStandard"/>
    <w:basedOn w:val="wwdefault-paragraph-style"/>
  </w:style>
  <w:style w:type="paragraph" w:customStyle="1" w:styleId="wwHeading">
    <w:name w:val="wwHeading"/>
    <w:basedOn w:val="wwStandard"/>
    <w:next w:val="wwStandard"/>
    <w:rPr>
      <w:rFonts w:ascii="Liberation Sans" w:eastAsia="Microsoft YaHei" w:hAnsi="Liberation Sans"/>
      <w:sz w:val="28"/>
    </w:rPr>
  </w:style>
  <w:style w:type="paragraph" w:customStyle="1" w:styleId="wwText5f205fbody">
    <w:name w:val="wwText_5f_20_5f_body"/>
    <w:basedOn w:val="wwStandard"/>
    <w:pPr>
      <w:spacing w:line="276" w:lineRule="auto"/>
    </w:pPr>
  </w:style>
  <w:style w:type="paragraph" w:customStyle="1" w:styleId="wwList">
    <w:name w:val="wwList"/>
    <w:basedOn w:val="wwText5f205fbody"/>
    <w:rPr>
      <w:rFonts w:cs="Mangal11"/>
    </w:rPr>
  </w:style>
  <w:style w:type="paragraph" w:customStyle="1" w:styleId="wwCaption">
    <w:name w:val="wwCaption"/>
    <w:basedOn w:val="wwStandard"/>
    <w:rPr>
      <w:rFonts w:cs="Mangal11"/>
    </w:rPr>
  </w:style>
  <w:style w:type="paragraph" w:customStyle="1" w:styleId="wwIndex">
    <w:name w:val="wwIndex"/>
    <w:basedOn w:val="wwStandard"/>
    <w:rPr>
      <w:rFonts w:cs="Mangal11"/>
    </w:rPr>
  </w:style>
  <w:style w:type="paragraph" w:customStyle="1" w:styleId="wwFooter">
    <w:name w:val="wwFooter"/>
    <w:basedOn w:val="wwStandard"/>
    <w:pPr>
      <w:tabs>
        <w:tab w:val="right" w:pos="0"/>
      </w:tabs>
    </w:pPr>
  </w:style>
  <w:style w:type="paragraph" w:customStyle="1" w:styleId="wwHeading5f205f2">
    <w:name w:val="wwHeading_5f_20_5f_2"/>
    <w:basedOn w:val="wwHeading"/>
    <w:next w:val="wwHeading"/>
    <w:rPr>
      <w:rFonts w:ascii="Liberation Serif" w:eastAsia="SimSun" w:hAnsi="Liberation Serif"/>
      <w:sz w:val="36"/>
    </w:rPr>
  </w:style>
  <w:style w:type="paragraph" w:customStyle="1" w:styleId="wwTable5f205fContents">
    <w:name w:val="wwTable_5f_20_5f_Contents"/>
    <w:basedOn w:val="wwStandard"/>
  </w:style>
  <w:style w:type="paragraph" w:customStyle="1" w:styleId="wwTable5f205fHeading">
    <w:name w:val="wwTable_5f_20_5f_Heading"/>
    <w:basedOn w:val="wwTable5f205fContents"/>
    <w:pPr>
      <w:jc w:val="center"/>
    </w:pPr>
  </w:style>
  <w:style w:type="paragraph" w:customStyle="1" w:styleId="wwHeading5f205f3">
    <w:name w:val="wwHeading_5f_20_5f_3"/>
    <w:basedOn w:val="wwHeading"/>
    <w:next w:val="wwHeading"/>
    <w:rPr>
      <w:rFonts w:ascii="Liberation Serif" w:eastAsia="SimSun" w:hAnsi="Liberation Serif"/>
    </w:rPr>
  </w:style>
  <w:style w:type="paragraph" w:customStyle="1" w:styleId="wwP1">
    <w:name w:val="wwP1"/>
    <w:basedOn w:val="wwText5f205fbody"/>
    <w:rPr>
      <w:rFonts w:ascii="Times New Roman1" w:hAnsi="Times New Roman1" w:cs="Times New Roman1"/>
      <w:sz w:val="28"/>
    </w:rPr>
  </w:style>
  <w:style w:type="paragraph" w:customStyle="1" w:styleId="wwP2">
    <w:name w:val="wwP2"/>
    <w:basedOn w:val="wwText5f205fbody"/>
    <w:pPr>
      <w:jc w:val="both"/>
    </w:pPr>
    <w:rPr>
      <w:rFonts w:ascii="Georgia" w:hAnsi="Georgia" w:cs="Georgia"/>
    </w:rPr>
  </w:style>
  <w:style w:type="paragraph" w:customStyle="1" w:styleId="wwP3">
    <w:name w:val="wwP3"/>
    <w:basedOn w:val="wwText5f205fbody"/>
    <w:rPr>
      <w:rFonts w:ascii="sans-serif" w:hAnsi="sans-serif" w:cs="sans-serif"/>
      <w:color w:val="222222"/>
      <w:sz w:val="21"/>
    </w:rPr>
  </w:style>
  <w:style w:type="paragraph" w:customStyle="1" w:styleId="wwP4">
    <w:name w:val="wwP4"/>
    <w:basedOn w:val="wwText5f205fbody"/>
    <w:rPr>
      <w:rFonts w:ascii="Times New Roman1" w:hAnsi="Times New Roman1" w:cs="Times New Roman1"/>
      <w:sz w:val="28"/>
    </w:rPr>
  </w:style>
  <w:style w:type="paragraph" w:customStyle="1" w:styleId="wwP5">
    <w:name w:val="wwP5"/>
    <w:basedOn w:val="wwText5f205fbody"/>
    <w:rPr>
      <w:rFonts w:ascii="Times New Roman1" w:hAnsi="Times New Roman1" w:cs="Times New Roman1"/>
      <w:sz w:val="28"/>
    </w:rPr>
  </w:style>
  <w:style w:type="paragraph" w:customStyle="1" w:styleId="wwP6">
    <w:name w:val="wwP6"/>
    <w:basedOn w:val="wwText5f205fbody"/>
    <w:rPr>
      <w:rFonts w:ascii="Georgia" w:hAnsi="Georgia" w:cs="Georgia"/>
    </w:rPr>
  </w:style>
  <w:style w:type="paragraph" w:customStyle="1" w:styleId="wwP7">
    <w:name w:val="wwP7"/>
    <w:basedOn w:val="wwText5f205fbody"/>
    <w:pPr>
      <w:jc w:val="center"/>
    </w:pPr>
    <w:rPr>
      <w:rFonts w:ascii="Georgia" w:hAnsi="Georgia" w:cs="Georgia"/>
    </w:rPr>
  </w:style>
  <w:style w:type="paragraph" w:customStyle="1" w:styleId="wwP8">
    <w:name w:val="wwP8"/>
    <w:basedOn w:val="wwText5f205fbody"/>
    <w:rPr>
      <w:rFonts w:ascii="sans-serif" w:hAnsi="sans-serif" w:cs="sans-serif"/>
      <w:color w:val="222222"/>
      <w:sz w:val="21"/>
    </w:rPr>
  </w:style>
  <w:style w:type="paragraph" w:customStyle="1" w:styleId="wwP9">
    <w:name w:val="wwP9"/>
    <w:basedOn w:val="wwText5f205fbody"/>
    <w:pPr>
      <w:jc w:val="both"/>
    </w:pPr>
    <w:rPr>
      <w:rFonts w:ascii="Roboto" w:hAnsi="Roboto" w:cs="Roboto"/>
    </w:rPr>
  </w:style>
  <w:style w:type="paragraph" w:customStyle="1" w:styleId="wwP10">
    <w:name w:val="wwP10"/>
    <w:basedOn w:val="wwText5f205fbody"/>
  </w:style>
  <w:style w:type="paragraph" w:customStyle="1" w:styleId="wwP11">
    <w:name w:val="wwP11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2">
    <w:name w:val="wwP12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3">
    <w:name w:val="wwP13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4">
    <w:name w:val="wwP14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5">
    <w:name w:val="wwP15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6">
    <w:name w:val="wwP16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7">
    <w:name w:val="wwP17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8">
    <w:name w:val="wwP18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19">
    <w:name w:val="wwP19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0">
    <w:name w:val="wwP20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1">
    <w:name w:val="wwP21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2">
    <w:name w:val="wwP22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3">
    <w:name w:val="wwP23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4">
    <w:name w:val="wwP24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5">
    <w:name w:val="wwP25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sans-serif" w:hAnsi="sans-serif" w:cs="sans-serif"/>
      <w:color w:val="222222"/>
      <w:sz w:val="21"/>
    </w:rPr>
  </w:style>
  <w:style w:type="paragraph" w:customStyle="1" w:styleId="wwP26">
    <w:name w:val="wwP26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7">
    <w:name w:val="wwP27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8">
    <w:name w:val="wwP28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29">
    <w:name w:val="wwP29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0">
    <w:name w:val="wwP30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1">
    <w:name w:val="wwP31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2">
    <w:name w:val="wwP32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3">
    <w:name w:val="wwP33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4">
    <w:name w:val="wwP34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5">
    <w:name w:val="wwP35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36">
    <w:name w:val="wwP36"/>
    <w:basedOn w:val="wwText5f205f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0" w:lineRule="atLeast"/>
      <w:jc w:val="both"/>
    </w:pPr>
    <w:rPr>
      <w:rFonts w:ascii="Roboto" w:hAnsi="Roboto" w:cs="Roboto"/>
    </w:rPr>
  </w:style>
  <w:style w:type="paragraph" w:customStyle="1" w:styleId="wwP37">
    <w:name w:val="wwP37"/>
    <w:basedOn w:val="wwText5f205fbody"/>
    <w:pPr>
      <w:jc w:val="both"/>
    </w:pPr>
    <w:rPr>
      <w:rFonts w:ascii="Tahoma" w:hAnsi="Tahoma" w:cs="Tahoma"/>
      <w:color w:val="424242"/>
      <w:sz w:val="21"/>
    </w:rPr>
  </w:style>
  <w:style w:type="paragraph" w:customStyle="1" w:styleId="wwP38">
    <w:name w:val="wwP38"/>
    <w:basedOn w:val="wwText5f205fbody"/>
  </w:style>
  <w:style w:type="paragraph" w:customStyle="1" w:styleId="wwP39">
    <w:name w:val="wwP39"/>
    <w:basedOn w:val="wwStandard"/>
    <w:rPr>
      <w:rFonts w:ascii="Times New Roman" w:hAnsi="Times New Roman" w:cs="Times New Roman"/>
      <w:sz w:val="28"/>
    </w:rPr>
  </w:style>
  <w:style w:type="paragraph" w:customStyle="1" w:styleId="wwP40">
    <w:name w:val="wwP40"/>
    <w:basedOn w:val="wwStandard"/>
    <w:rPr>
      <w:rFonts w:ascii="Times New Roman" w:hAnsi="Times New Roman" w:cs="Times New Roman"/>
      <w:sz w:val="28"/>
    </w:rPr>
  </w:style>
  <w:style w:type="paragraph" w:customStyle="1" w:styleId="wwP41">
    <w:name w:val="wwP41"/>
    <w:basedOn w:val="wwStandard"/>
    <w:rPr>
      <w:rFonts w:ascii="Times New Roman" w:hAnsi="Times New Roman" w:cs="Times New Roman"/>
      <w:sz w:val="28"/>
    </w:rPr>
  </w:style>
  <w:style w:type="paragraph" w:customStyle="1" w:styleId="wwP42">
    <w:name w:val="wwP42"/>
    <w:basedOn w:val="wwStandard"/>
  </w:style>
  <w:style w:type="paragraph" w:customStyle="1" w:styleId="wwP43">
    <w:name w:val="wwP43"/>
    <w:basedOn w:val="wwHeading5f205f2"/>
    <w:rPr>
      <w:lang w:val="x-none"/>
    </w:rPr>
  </w:style>
  <w:style w:type="paragraph" w:customStyle="1" w:styleId="wwP44">
    <w:name w:val="wwP44"/>
    <w:basedOn w:val="wwHeading5f205f2"/>
    <w:pPr>
      <w:pBdr>
        <w:top w:val="none" w:sz="0" w:space="0" w:color="000000"/>
        <w:left w:val="none" w:sz="0" w:space="0" w:color="000000"/>
        <w:bottom w:val="single" w:sz="1" w:space="0" w:color="A2A9B1"/>
        <w:right w:val="none" w:sz="0" w:space="0" w:color="000000"/>
      </w:pBdr>
      <w:spacing w:line="312" w:lineRule="auto"/>
    </w:pPr>
  </w:style>
  <w:style w:type="paragraph" w:customStyle="1" w:styleId="wwP45">
    <w:name w:val="wwP45"/>
    <w:basedOn w:val="wwHeading5f205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12" w:lineRule="auto"/>
      <w:jc w:val="center"/>
    </w:pPr>
    <w:rPr>
      <w:rFonts w:ascii="sans-serif" w:hAnsi="sans-serif" w:cs="sans-serif"/>
      <w:sz w:val="20"/>
    </w:rPr>
  </w:style>
  <w:style w:type="paragraph" w:customStyle="1" w:styleId="wwP46">
    <w:name w:val="wwP46"/>
    <w:basedOn w:val="wwHeading5f205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12" w:lineRule="auto"/>
      <w:jc w:val="center"/>
    </w:pPr>
  </w:style>
  <w:style w:type="paragraph" w:customStyle="1" w:styleId="wwP47">
    <w:name w:val="wwP47"/>
    <w:basedOn w:val="wwHeading5f205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12" w:lineRule="auto"/>
      <w:jc w:val="center"/>
    </w:pPr>
  </w:style>
  <w:style w:type="paragraph" w:customStyle="1" w:styleId="wwP48">
    <w:name w:val="wwP48"/>
    <w:basedOn w:val="wwHeading5f205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84" w:lineRule="auto"/>
    </w:pPr>
  </w:style>
  <w:style w:type="paragraph" w:customStyle="1" w:styleId="wwP49">
    <w:name w:val="wwP49"/>
    <w:basedOn w:val="wwTable5f205fContents"/>
    <w:pPr>
      <w:jc w:val="right"/>
    </w:pPr>
  </w:style>
  <w:style w:type="paragraph" w:customStyle="1" w:styleId="wwP50">
    <w:name w:val="wwP50"/>
    <w:basedOn w:val="wwTable5f205fContents"/>
    <w:rPr>
      <w:lang w:val="x-none"/>
    </w:rPr>
  </w:style>
  <w:style w:type="paragraph" w:customStyle="1" w:styleId="wwP51">
    <w:name w:val="wwP51"/>
    <w:basedOn w:val="wwTable5f205fContents"/>
    <w:rPr>
      <w:color w:val="656565"/>
      <w:sz w:val="23"/>
    </w:rPr>
  </w:style>
  <w:style w:type="paragraph" w:customStyle="1" w:styleId="wwP52">
    <w:name w:val="wwP52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3">
    <w:name w:val="wwP53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4">
    <w:name w:val="wwP54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5">
    <w:name w:val="wwP55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6">
    <w:name w:val="wwP56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7">
    <w:name w:val="wwP57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8">
    <w:name w:val="wwP58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59">
    <w:name w:val="wwP59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0">
    <w:name w:val="wwP60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1">
    <w:name w:val="wwP61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2">
    <w:name w:val="wwP62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17"/>
      <w:highlight w:val="blue"/>
      <w:u w:val="single"/>
    </w:rPr>
  </w:style>
  <w:style w:type="paragraph" w:customStyle="1" w:styleId="wwP63">
    <w:name w:val="wwP63"/>
    <w:basedOn w:val="wwTable5f205fContents"/>
    <w:pPr>
      <w:jc w:val="center"/>
    </w:pPr>
    <w:rPr>
      <w:highlight w:val="magenta"/>
    </w:rPr>
  </w:style>
  <w:style w:type="paragraph" w:customStyle="1" w:styleId="wwP64">
    <w:name w:val="wwP64"/>
    <w:basedOn w:val="wwTable5f205fContents"/>
    <w:pPr>
      <w:jc w:val="center"/>
    </w:pPr>
    <w:rPr>
      <w:highlight w:val="red"/>
      <w:lang w:val="x-none"/>
    </w:rPr>
  </w:style>
  <w:style w:type="paragraph" w:customStyle="1" w:styleId="wwP65">
    <w:name w:val="wwP65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6">
    <w:name w:val="wwP66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7">
    <w:name w:val="wwP67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8">
    <w:name w:val="wwP68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69">
    <w:name w:val="wwP69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70">
    <w:name w:val="wwP70"/>
    <w:basedOn w:val="wwTable5f205f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wP71">
    <w:name w:val="wwP71"/>
    <w:basedOn w:val="wwTable5f205fContents"/>
  </w:style>
  <w:style w:type="paragraph" w:customStyle="1" w:styleId="wwCommentText">
    <w:name w:val="wwCommentText"/>
    <w:basedOn w:val="wdefault-paragraph-style"/>
    <w:rPr>
      <w:sz w:val="20"/>
    </w:rPr>
  </w:style>
  <w:style w:type="paragraph" w:customStyle="1" w:styleId="wwCommentSubject">
    <w:name w:val="wwCommentSubject"/>
    <w:basedOn w:val="wwCommentText"/>
    <w:next w:val="wwCommentText"/>
  </w:style>
  <w:style w:type="paragraph" w:customStyle="1" w:styleId="wFooter">
    <w:name w:val="wFooter"/>
    <w:basedOn w:val="wStandard"/>
    <w:pPr>
      <w:tabs>
        <w:tab w:val="right" w:pos="0"/>
      </w:tabs>
    </w:pPr>
  </w:style>
  <w:style w:type="paragraph" w:customStyle="1" w:styleId="wTable20Contents">
    <w:name w:val="wTable_20_Contents"/>
    <w:basedOn w:val="wStandard"/>
  </w:style>
  <w:style w:type="paragraph" w:customStyle="1" w:styleId="wP1">
    <w:name w:val="wP1"/>
    <w:basedOn w:val="wStandard"/>
    <w:rPr>
      <w:rFonts w:ascii="Times New Roman" w:hAnsi="Times New Roman" w:cs="Times New Roman"/>
    </w:rPr>
  </w:style>
  <w:style w:type="paragraph" w:customStyle="1" w:styleId="wP2">
    <w:name w:val="wP2"/>
    <w:basedOn w:val="wwText5f205fbody"/>
    <w:rPr>
      <w:rFonts w:ascii="Times New Roman" w:hAnsi="Times New Roman" w:cs="Times New Roman"/>
    </w:rPr>
  </w:style>
  <w:style w:type="paragraph" w:customStyle="1" w:styleId="wP3">
    <w:name w:val="wP3"/>
    <w:basedOn w:val="wwP1"/>
    <w:pPr>
      <w:pageBreakBefore/>
    </w:pPr>
  </w:style>
  <w:style w:type="paragraph" w:customStyle="1" w:styleId="wP4">
    <w:name w:val="wP4"/>
    <w:basedOn w:val="wwP1"/>
  </w:style>
  <w:style w:type="paragraph" w:customStyle="1" w:styleId="wP5">
    <w:name w:val="wP5"/>
    <w:basedOn w:val="wwP2"/>
    <w:rPr>
      <w:rFonts w:ascii="Times New Roman" w:hAnsi="Times New Roman" w:cs="Times New Roman"/>
    </w:rPr>
  </w:style>
  <w:style w:type="paragraph" w:customStyle="1" w:styleId="wP6">
    <w:name w:val="wP6"/>
    <w:basedOn w:val="wwP2"/>
    <w:rPr>
      <w:rFonts w:ascii="Times New Roman" w:hAnsi="Times New Roman" w:cs="Times New Roman"/>
    </w:rPr>
  </w:style>
  <w:style w:type="paragraph" w:customStyle="1" w:styleId="wP7">
    <w:name w:val="wP7"/>
    <w:basedOn w:val="wwP8"/>
    <w:rPr>
      <w:rFonts w:ascii="Times New Roman" w:hAnsi="Times New Roman" w:cs="Times New Roman"/>
    </w:rPr>
  </w:style>
  <w:style w:type="paragraph" w:customStyle="1" w:styleId="wP8">
    <w:name w:val="wP8"/>
    <w:basedOn w:val="wwP9"/>
    <w:rPr>
      <w:rFonts w:ascii="Times New Roman" w:hAnsi="Times New Roman" w:cs="Times New Roman"/>
    </w:rPr>
  </w:style>
  <w:style w:type="paragraph" w:customStyle="1" w:styleId="wP9">
    <w:name w:val="wP9"/>
    <w:basedOn w:val="wwP10"/>
    <w:rPr>
      <w:rFonts w:ascii="Times New Roman" w:hAnsi="Times New Roman" w:cs="Times New Roman"/>
    </w:rPr>
  </w:style>
  <w:style w:type="paragraph" w:customStyle="1" w:styleId="wP10">
    <w:name w:val="wP10"/>
    <w:basedOn w:val="wwP10"/>
    <w:rPr>
      <w:rFonts w:ascii="Times New Roman" w:hAnsi="Times New Roman" w:cs="Times New Roman"/>
      <w:sz w:val="28"/>
    </w:rPr>
  </w:style>
  <w:style w:type="paragraph" w:customStyle="1" w:styleId="wP11">
    <w:name w:val="wP11"/>
    <w:basedOn w:val="wwP4"/>
  </w:style>
  <w:style w:type="paragraph" w:customStyle="1" w:styleId="wP12">
    <w:name w:val="wP12"/>
    <w:basedOn w:val="wwP11"/>
  </w:style>
  <w:style w:type="paragraph" w:customStyle="1" w:styleId="wP13">
    <w:name w:val="wP13"/>
    <w:basedOn w:val="wwP12"/>
  </w:style>
  <w:style w:type="paragraph" w:customStyle="1" w:styleId="wP14">
    <w:name w:val="wP14"/>
    <w:basedOn w:val="wwP7"/>
    <w:rPr>
      <w:rFonts w:ascii="Times New Roman" w:hAnsi="Times New Roman" w:cs="Times New Roman"/>
    </w:rPr>
  </w:style>
  <w:style w:type="paragraph" w:customStyle="1" w:styleId="wP15">
    <w:name w:val="wP15"/>
    <w:basedOn w:val="wwP13"/>
  </w:style>
  <w:style w:type="paragraph" w:customStyle="1" w:styleId="wP16">
    <w:name w:val="wP16"/>
    <w:basedOn w:val="wwP27"/>
  </w:style>
  <w:style w:type="paragraph" w:customStyle="1" w:styleId="wP17">
    <w:name w:val="wP17"/>
    <w:basedOn w:val="wwP28"/>
  </w:style>
  <w:style w:type="paragraph" w:customStyle="1" w:styleId="wP18">
    <w:name w:val="wP18"/>
    <w:basedOn w:val="wwP29"/>
  </w:style>
  <w:style w:type="paragraph" w:customStyle="1" w:styleId="wP19">
    <w:name w:val="wP19"/>
    <w:basedOn w:val="wwP26"/>
  </w:style>
  <w:style w:type="paragraph" w:customStyle="1" w:styleId="wP20">
    <w:name w:val="wP20"/>
    <w:basedOn w:val="wwP25"/>
    <w:rPr>
      <w:rFonts w:ascii="Times New Roman" w:hAnsi="Times New Roman" w:cs="Times New Roman"/>
    </w:rPr>
  </w:style>
  <w:style w:type="paragraph" w:customStyle="1" w:styleId="wP21">
    <w:name w:val="wP21"/>
    <w:basedOn w:val="wwP39"/>
  </w:style>
  <w:style w:type="paragraph" w:customStyle="1" w:styleId="wP22">
    <w:name w:val="wP22"/>
    <w:basedOn w:val="wwP51"/>
    <w:rPr>
      <w:rFonts w:ascii="Times New Roman" w:hAnsi="Times New Roman" w:cs="Times New Roman"/>
    </w:rPr>
  </w:style>
  <w:style w:type="paragraph" w:customStyle="1" w:styleId="wP23">
    <w:name w:val="wP23"/>
    <w:basedOn w:val="wwP42"/>
  </w:style>
  <w:style w:type="paragraph" w:customStyle="1" w:styleId="wP24">
    <w:name w:val="wP24"/>
    <w:basedOn w:val="wwP44"/>
    <w:rPr>
      <w:rFonts w:ascii="Times New Roman" w:hAnsi="Times New Roman" w:cs="Times New Roman"/>
    </w:rPr>
  </w:style>
  <w:style w:type="paragraph" w:customStyle="1" w:styleId="wP25">
    <w:name w:val="wP25"/>
    <w:basedOn w:val="wwP36"/>
    <w:rPr>
      <w:rFonts w:ascii="Times New Roman" w:hAnsi="Times New Roman" w:cs="Times New Roman"/>
    </w:rPr>
  </w:style>
  <w:style w:type="paragraph" w:customStyle="1" w:styleId="wP26">
    <w:name w:val="wP26"/>
    <w:basedOn w:val="wwP36"/>
    <w:pPr>
      <w:jc w:val="left"/>
    </w:pPr>
    <w:rPr>
      <w:rFonts w:ascii="Times New Roman" w:hAnsi="Times New Roman" w:cs="Times New Roman"/>
    </w:rPr>
  </w:style>
  <w:style w:type="paragraph" w:customStyle="1" w:styleId="wP27">
    <w:name w:val="wP27"/>
    <w:basedOn w:val="wwP36"/>
    <w:pPr>
      <w:jc w:val="left"/>
    </w:pPr>
    <w:rPr>
      <w:rFonts w:ascii="Times New Roman" w:hAnsi="Times New Roman" w:cs="Times New Roman"/>
    </w:rPr>
  </w:style>
  <w:style w:type="paragraph" w:customStyle="1" w:styleId="wP28">
    <w:name w:val="wP28"/>
    <w:basedOn w:val="wwP37"/>
    <w:rPr>
      <w:rFonts w:ascii="Times New Roman" w:hAnsi="Times New Roman" w:cs="Times New Roman"/>
    </w:rPr>
  </w:style>
  <w:style w:type="paragraph" w:customStyle="1" w:styleId="wCommentText">
    <w:name w:val="wCommentText"/>
    <w:pPr>
      <w:widowControl w:val="0"/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wCommentSubject">
    <w:name w:val="wCommentSubject"/>
    <w:basedOn w:val="wCommentText"/>
    <w:next w:val="wCommentText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styleId="af8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7584</Words>
  <Characters>43231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V Stolpovskih</dc:creator>
  <cp:lastModifiedBy>Dmitry V Stolpovskih</cp:lastModifiedBy>
  <cp:revision>2</cp:revision>
  <cp:lastPrinted>1601-01-01T00:00:00Z</cp:lastPrinted>
  <dcterms:created xsi:type="dcterms:W3CDTF">2020-05-21T03:56:00Z</dcterms:created>
  <dcterms:modified xsi:type="dcterms:W3CDTF">2020-05-21T03:56:00Z</dcterms:modified>
</cp:coreProperties>
</file>