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ФЕДЕРАЛЬНОЕ ГОСУДАРСТВЕННОЕ БЮДЖЕТНОЕ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ОБРАЗОВАТЕЛЬНОЕ УЧРЕЖДЕНИЕ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ВЫСШЕГО ОБРАЗОВАНИЯ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«БАШКИРСКИЙ ГОСУДАРСТВЕННЫЙ УНИВЕРСИТЕТ»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Институт права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D9C" w:rsidRPr="00FF620F" w:rsidRDefault="00FF620F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494D9C"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федра государственного права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620F" w:rsidRDefault="00FF620F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</w:t>
      </w:r>
      <w:r w:rsid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ление подготовки</w:t>
      </w: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40.03.01 Юриспруденция</w:t>
      </w:r>
    </w:p>
    <w:p w:rsidR="00FF620F" w:rsidRPr="00FF620F" w:rsidRDefault="00FF620F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620F" w:rsidRDefault="00FF620F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Направленность (профиль) образовательной программы: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Государственно-правовой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D9C" w:rsidRPr="00FF620F" w:rsidRDefault="00FF620F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дисциплина </w:t>
      </w:r>
      <w:r w:rsidR="00494D9C"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Административное право</w:t>
      </w: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D9C" w:rsidRPr="00FF620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20F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Курсовая работа</w:t>
      </w:r>
    </w:p>
    <w:p w:rsidR="00494D9C" w:rsidRPr="001535AF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D9C" w:rsidRPr="00763F98" w:rsidRDefault="00035E78" w:rsidP="00301EA5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ПОНЯТИЕ, ВИДЫ</w:t>
      </w:r>
      <w:r w:rsidRPr="00035E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ЗНАЧЕНИЕ АДМИНИСТРАТИВНО- ПРАВОВЫХ РЕЖИМОВ</w:t>
      </w:r>
      <w:bookmarkEnd w:id="0"/>
      <w:r w:rsidRPr="00035E7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94D9C" w:rsidRPr="00763F98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4D9C" w:rsidRPr="00763F98" w:rsidRDefault="00494D9C" w:rsidP="00035E78">
      <w:pPr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5357"/>
        <w:gridCol w:w="5417"/>
      </w:tblGrid>
      <w:tr w:rsidR="00494D9C" w:rsidRPr="00494D9C" w:rsidTr="00FF620F">
        <w:tc>
          <w:tcPr>
            <w:tcW w:w="5357" w:type="dxa"/>
            <w:shd w:val="clear" w:color="auto" w:fill="auto"/>
          </w:tcPr>
          <w:p w:rsidR="00494D9C" w:rsidRDefault="00494D9C" w:rsidP="00035E78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62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Научный руководитель:</w:t>
            </w:r>
          </w:p>
          <w:p w:rsidR="00FF620F" w:rsidRPr="00FF620F" w:rsidRDefault="00FF620F" w:rsidP="00035E78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Ст. преподаватель,</w:t>
            </w:r>
          </w:p>
          <w:p w:rsidR="00494D9C" w:rsidRPr="00FF620F" w:rsidRDefault="00FF620F" w:rsidP="00035E78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кафедры государственного права</w:t>
            </w:r>
          </w:p>
          <w:p w:rsidR="00494D9C" w:rsidRPr="00FF620F" w:rsidRDefault="00FF620F" w:rsidP="00035E78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Коршунова М.П.</w:t>
            </w:r>
          </w:p>
          <w:p w:rsidR="00494D9C" w:rsidRPr="00FF620F" w:rsidRDefault="00494D9C" w:rsidP="00035E7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417" w:type="dxa"/>
            <w:shd w:val="clear" w:color="auto" w:fill="auto"/>
          </w:tcPr>
          <w:p w:rsidR="00494D9C" w:rsidRPr="00FF620F" w:rsidRDefault="00494D9C" w:rsidP="00035E78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62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Выполнил: студент 2 курса</w:t>
            </w:r>
          </w:p>
          <w:p w:rsidR="00494D9C" w:rsidRPr="00FF620F" w:rsidRDefault="00FF620F" w:rsidP="00035E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очной формы обучения группы </w:t>
            </w:r>
            <w:r w:rsidR="00494D9C" w:rsidRPr="00FF62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</w:t>
            </w:r>
          </w:p>
          <w:p w:rsidR="00494D9C" w:rsidRPr="00FF620F" w:rsidRDefault="00FF620F" w:rsidP="00035E78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Хисамутдинов К.И.</w:t>
            </w:r>
          </w:p>
        </w:tc>
      </w:tr>
    </w:tbl>
    <w:p w:rsidR="00494D9C" w:rsidRPr="00494D9C" w:rsidRDefault="00494D9C" w:rsidP="00494D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D9C" w:rsidRPr="00494D9C" w:rsidRDefault="00494D9C" w:rsidP="00494D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D9C" w:rsidRPr="00494D9C" w:rsidRDefault="00494D9C" w:rsidP="00494D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D9C" w:rsidRPr="00494D9C" w:rsidRDefault="00494D9C" w:rsidP="00494D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D9C" w:rsidRPr="00494D9C" w:rsidRDefault="00494D9C" w:rsidP="00494D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D9C" w:rsidRPr="00494D9C" w:rsidRDefault="00494D9C" w:rsidP="00494D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D9C" w:rsidRPr="00494D9C" w:rsidRDefault="00494D9C" w:rsidP="00494D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D9C" w:rsidRPr="00494D9C" w:rsidRDefault="00494D9C" w:rsidP="00763F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9F" w:rsidRDefault="000B6A9F" w:rsidP="000B6A9F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6A9F" w:rsidRPr="000B6A9F" w:rsidRDefault="00494D9C" w:rsidP="00301EA5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35AF">
        <w:rPr>
          <w:rFonts w:ascii="Times New Roman" w:eastAsia="Times New Roman" w:hAnsi="Times New Roman" w:cs="Times New Roman"/>
          <w:sz w:val="28"/>
          <w:szCs w:val="24"/>
          <w:lang w:eastAsia="ru-RU"/>
        </w:rPr>
        <w:t>УФА – 2021</w:t>
      </w:r>
    </w:p>
    <w:p w:rsidR="00494D9C" w:rsidRPr="00FF620F" w:rsidRDefault="00494D9C" w:rsidP="000B6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</w:t>
      </w:r>
    </w:p>
    <w:p w:rsidR="00494D9C" w:rsidRDefault="00494D9C" w:rsidP="00035E78">
      <w:pPr>
        <w:jc w:val="left"/>
        <w:rPr>
          <w:rFonts w:ascii="Times New Roman" w:hAnsi="Times New Roman"/>
          <w:b/>
          <w:color w:val="000000"/>
          <w:sz w:val="28"/>
          <w:szCs w:val="28"/>
        </w:rPr>
      </w:pPr>
    </w:p>
    <w:p w:rsidR="00494D9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b/>
          <w:color w:val="000000"/>
          <w:sz w:val="28"/>
          <w:szCs w:val="28"/>
        </w:rPr>
      </w:pPr>
      <w:r>
        <w:rPr>
          <w:rStyle w:val="contentcontrolboundarysink"/>
          <w:rFonts w:ascii="Calibri" w:hAnsi="Calibri" w:cs="Calibri"/>
        </w:rPr>
        <w:t>​</w:t>
      </w:r>
    </w:p>
    <w:p w:rsidR="00494D9C" w:rsidRPr="00825E6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Style w:val="contentcontrolboundarysink"/>
          <w:rFonts w:ascii="Calibri" w:hAnsi="Calibri" w:cs="Calibri"/>
        </w:rPr>
        <w:t>​</w:t>
      </w:r>
      <w:r w:rsidR="00AB3910">
        <w:rPr>
          <w:rStyle w:val="contentcontrol"/>
          <w:sz w:val="28"/>
          <w:szCs w:val="28"/>
        </w:rPr>
        <w:t>Введение</w:t>
      </w:r>
      <w:r w:rsidR="00AB3910" w:rsidRPr="00825E6C">
        <w:rPr>
          <w:sz w:val="28"/>
          <w:szCs w:val="28"/>
        </w:rPr>
        <w:t xml:space="preserve"> </w:t>
      </w:r>
    </w:p>
    <w:p w:rsidR="00494D9C" w:rsidRPr="00825E6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494D9C" w:rsidRPr="00825E6C" w:rsidRDefault="00301EA5" w:rsidP="00035E78">
      <w:pPr>
        <w:pStyle w:val="paragraph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Style w:val="contentcontrol"/>
          <w:sz w:val="28"/>
          <w:szCs w:val="28"/>
        </w:rPr>
        <w:t>1. Административно-правовые режимы понятие, значение</w:t>
      </w:r>
      <w:r w:rsidR="00B2308A">
        <w:rPr>
          <w:rStyle w:val="contentcontrol"/>
          <w:sz w:val="28"/>
          <w:szCs w:val="28"/>
        </w:rPr>
        <w:t xml:space="preserve">, </w:t>
      </w:r>
      <w:r w:rsidR="00FA0E3A">
        <w:rPr>
          <w:rStyle w:val="contentcontrol"/>
          <w:sz w:val="28"/>
          <w:szCs w:val="28"/>
        </w:rPr>
        <w:t xml:space="preserve">признаки и их </w:t>
      </w:r>
      <w:r w:rsidR="00B2308A">
        <w:rPr>
          <w:rStyle w:val="contentcontrol"/>
          <w:sz w:val="28"/>
          <w:szCs w:val="28"/>
        </w:rPr>
        <w:t xml:space="preserve">структура </w:t>
      </w:r>
    </w:p>
    <w:p w:rsidR="00494D9C" w:rsidRPr="00825E6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494D9C" w:rsidRDefault="00CE71C1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  <w:r>
        <w:rPr>
          <w:rStyle w:val="contentcontrol"/>
          <w:sz w:val="28"/>
          <w:szCs w:val="28"/>
        </w:rPr>
        <w:t>1.1</w:t>
      </w:r>
      <w:r w:rsidR="00301EA5">
        <w:rPr>
          <w:rStyle w:val="contentcontrol"/>
          <w:sz w:val="28"/>
          <w:szCs w:val="28"/>
        </w:rPr>
        <w:t xml:space="preserve"> Понятие</w:t>
      </w:r>
      <w:r w:rsidR="00981562">
        <w:rPr>
          <w:rStyle w:val="contentcontrol"/>
          <w:sz w:val="28"/>
          <w:szCs w:val="28"/>
        </w:rPr>
        <w:t xml:space="preserve"> и значение административно-правовых режимов</w:t>
      </w:r>
    </w:p>
    <w:p w:rsidR="00981562" w:rsidRDefault="00981562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981562" w:rsidRPr="00825E6C" w:rsidRDefault="00981562" w:rsidP="00035E78">
      <w:pPr>
        <w:pStyle w:val="paragraph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Style w:val="contentcontrol"/>
          <w:sz w:val="28"/>
          <w:szCs w:val="28"/>
        </w:rPr>
        <w:t xml:space="preserve">1.2 </w:t>
      </w:r>
      <w:r w:rsidR="00FA0E3A">
        <w:rPr>
          <w:rStyle w:val="contentcontrol"/>
          <w:sz w:val="28"/>
          <w:szCs w:val="28"/>
        </w:rPr>
        <w:t xml:space="preserve">Признаки и </w:t>
      </w:r>
      <w:r w:rsidR="00B2308A">
        <w:rPr>
          <w:rStyle w:val="contentcontrol"/>
          <w:sz w:val="28"/>
          <w:szCs w:val="28"/>
        </w:rPr>
        <w:t xml:space="preserve">структура </w:t>
      </w:r>
      <w:r>
        <w:rPr>
          <w:rStyle w:val="contentcontrol"/>
          <w:sz w:val="28"/>
          <w:szCs w:val="28"/>
        </w:rPr>
        <w:t>административно-правовых режимов</w:t>
      </w:r>
    </w:p>
    <w:p w:rsidR="00494D9C" w:rsidRPr="00825E6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494D9C" w:rsidRPr="00825E6C" w:rsidRDefault="00981562" w:rsidP="00035E78">
      <w:pPr>
        <w:pStyle w:val="paragraph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Style w:val="contentcontrol"/>
          <w:sz w:val="28"/>
          <w:szCs w:val="28"/>
        </w:rPr>
        <w:t>2. Виды административно-правовых режимов</w:t>
      </w:r>
      <w:r w:rsidR="00136DDE">
        <w:rPr>
          <w:rStyle w:val="contentcontrol"/>
          <w:sz w:val="28"/>
          <w:szCs w:val="28"/>
        </w:rPr>
        <w:t xml:space="preserve"> </w:t>
      </w:r>
      <w:r w:rsidR="00494D9C">
        <w:rPr>
          <w:rStyle w:val="contentcontrol"/>
          <w:sz w:val="28"/>
          <w:szCs w:val="28"/>
        </w:rPr>
        <w:t xml:space="preserve">                                 </w:t>
      </w:r>
      <w:r w:rsidR="00136DDE">
        <w:rPr>
          <w:rStyle w:val="contentcontrol"/>
          <w:sz w:val="28"/>
          <w:szCs w:val="28"/>
        </w:rPr>
        <w:t xml:space="preserve">                      </w:t>
      </w:r>
    </w:p>
    <w:p w:rsidR="00494D9C" w:rsidRPr="00825E6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C839E3" w:rsidRDefault="00B2308A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  <w:r>
        <w:rPr>
          <w:rStyle w:val="contentcontrol"/>
          <w:sz w:val="28"/>
          <w:szCs w:val="28"/>
        </w:rPr>
        <w:t>2.1 Административно-правовой режим чрезвычайного положения</w:t>
      </w:r>
    </w:p>
    <w:p w:rsidR="00C839E3" w:rsidRDefault="00C839E3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B2308A" w:rsidRDefault="00C839E3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  <w:r>
        <w:rPr>
          <w:rStyle w:val="contentcontrol"/>
          <w:sz w:val="28"/>
          <w:szCs w:val="28"/>
        </w:rPr>
        <w:t xml:space="preserve">2.2 </w:t>
      </w:r>
      <w:r w:rsidR="00B2308A">
        <w:rPr>
          <w:rStyle w:val="contentcontrol"/>
          <w:sz w:val="28"/>
          <w:szCs w:val="28"/>
        </w:rPr>
        <w:t>Административно-правовой режим военного положения</w:t>
      </w:r>
    </w:p>
    <w:p w:rsidR="00B2308A" w:rsidRDefault="00B2308A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B2308A" w:rsidRDefault="00B2308A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  <w:r>
        <w:rPr>
          <w:rStyle w:val="contentcontrol"/>
          <w:sz w:val="28"/>
          <w:szCs w:val="28"/>
        </w:rPr>
        <w:t>2.3 Административно-правовой режим чрезвычайной ситуации</w:t>
      </w:r>
    </w:p>
    <w:p w:rsidR="00B2308A" w:rsidRDefault="00B2308A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B2308A" w:rsidRDefault="00B2308A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  <w:r>
        <w:rPr>
          <w:rStyle w:val="contentcontrol"/>
          <w:sz w:val="28"/>
          <w:szCs w:val="28"/>
        </w:rPr>
        <w:t>2.4 Административно-правовой режим государственной тайны</w:t>
      </w:r>
    </w:p>
    <w:p w:rsidR="00B2308A" w:rsidRDefault="00B2308A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494D9C" w:rsidRPr="00825E6C" w:rsidRDefault="00B2308A" w:rsidP="00035E78">
      <w:pPr>
        <w:pStyle w:val="paragraph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Style w:val="contentcontrol"/>
          <w:sz w:val="28"/>
          <w:szCs w:val="28"/>
        </w:rPr>
        <w:t xml:space="preserve">2.5 Административно-правовой режим оружия </w:t>
      </w:r>
    </w:p>
    <w:p w:rsidR="00494D9C" w:rsidRPr="00825E6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"/>
          <w:sz w:val="28"/>
          <w:szCs w:val="28"/>
        </w:rPr>
      </w:pPr>
    </w:p>
    <w:p w:rsidR="00494D9C" w:rsidRPr="00825E6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Style w:val="contentcontrol"/>
          <w:sz w:val="28"/>
          <w:szCs w:val="28"/>
        </w:rPr>
        <w:t xml:space="preserve">Заключение                                                                              </w:t>
      </w:r>
      <w:r w:rsidR="00AB3910">
        <w:rPr>
          <w:rStyle w:val="contentcontrol"/>
          <w:sz w:val="28"/>
          <w:szCs w:val="28"/>
        </w:rPr>
        <w:t xml:space="preserve">                              </w:t>
      </w:r>
    </w:p>
    <w:p w:rsidR="00494D9C" w:rsidRPr="00825E6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rStyle w:val="contentcontrolboundarysink"/>
          <w:color w:val="000000"/>
          <w:sz w:val="28"/>
          <w:szCs w:val="28"/>
          <w:shd w:val="clear" w:color="auto" w:fill="FFFFFF"/>
        </w:rPr>
      </w:pPr>
      <w:r w:rsidRPr="00825E6C">
        <w:rPr>
          <w:rStyle w:val="contentcontrolboundarysink"/>
          <w:color w:val="000000"/>
          <w:sz w:val="28"/>
          <w:szCs w:val="28"/>
          <w:shd w:val="clear" w:color="auto" w:fill="FFFFFF"/>
        </w:rPr>
        <w:t>​</w:t>
      </w:r>
    </w:p>
    <w:p w:rsidR="00494D9C" w:rsidRPr="00825E6C" w:rsidRDefault="00494D9C" w:rsidP="00035E78">
      <w:pPr>
        <w:pStyle w:val="paragraph"/>
        <w:spacing w:before="0" w:beforeAutospacing="0" w:after="0" w:afterAutospacing="0"/>
        <w:jc w:val="left"/>
        <w:textAlignment w:val="baseline"/>
        <w:rPr>
          <w:sz w:val="28"/>
          <w:szCs w:val="28"/>
        </w:rPr>
      </w:pPr>
      <w:r>
        <w:rPr>
          <w:rStyle w:val="contentcontrol"/>
          <w:sz w:val="28"/>
          <w:szCs w:val="28"/>
        </w:rPr>
        <w:t xml:space="preserve">Список используемых источников литературы                   </w:t>
      </w:r>
      <w:r w:rsidR="00AB3910">
        <w:rPr>
          <w:rStyle w:val="contentcontrol"/>
          <w:sz w:val="28"/>
          <w:szCs w:val="28"/>
        </w:rPr>
        <w:t xml:space="preserve">                              </w:t>
      </w:r>
    </w:p>
    <w:p w:rsidR="00494D9C" w:rsidRPr="00825E6C" w:rsidRDefault="00494D9C" w:rsidP="00035E78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494D9C" w:rsidRPr="00494D9C" w:rsidRDefault="00494D9C" w:rsidP="00494D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D9C" w:rsidRPr="00494D9C" w:rsidRDefault="00494D9C" w:rsidP="00494D9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EBF" w:rsidRDefault="004A1570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/>
    <w:p w:rsidR="002619DC" w:rsidRDefault="002619DC" w:rsidP="002619DC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4647E8" w:rsidRDefault="004647E8" w:rsidP="004647E8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4B4E87" w:rsidRPr="004B4E87" w:rsidRDefault="002619DC" w:rsidP="004B4E87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Актуальность темы курсовой работы -  </w:t>
      </w:r>
      <w:r w:rsidR="004B4E87" w:rsidRPr="004B4E87">
        <w:rPr>
          <w:rFonts w:ascii="Times New Roman" w:hAnsi="Times New Roman" w:cs="Times New Roman"/>
          <w:sz w:val="28"/>
        </w:rPr>
        <w:t>Действующие в Российской Федерации правовые режимы многообразны и многофункциональны. Режимное правовое ре</w:t>
      </w:r>
      <w:r w:rsidR="004B4E87">
        <w:rPr>
          <w:rFonts w:ascii="Times New Roman" w:hAnsi="Times New Roman" w:cs="Times New Roman"/>
          <w:sz w:val="28"/>
        </w:rPr>
        <w:t xml:space="preserve">гулирование охватывает все </w:t>
      </w:r>
      <w:r w:rsidR="004B4E87" w:rsidRPr="004B4E87">
        <w:rPr>
          <w:rFonts w:ascii="Times New Roman" w:hAnsi="Times New Roman" w:cs="Times New Roman"/>
          <w:sz w:val="28"/>
        </w:rPr>
        <w:t>виды деятельности и отношения людей (режим функционирования Единой государственной системы предупреждения и ликвидации чрезвычайных ситуаций, режим особых экономических зон и т.п.).</w:t>
      </w:r>
    </w:p>
    <w:p w:rsidR="004B4E87" w:rsidRDefault="004B4E87" w:rsidP="004B4E87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4E87">
        <w:rPr>
          <w:rFonts w:ascii="Times New Roman" w:hAnsi="Times New Roman" w:cs="Times New Roman"/>
          <w:sz w:val="28"/>
        </w:rPr>
        <w:t>Правовой режим как категория явля</w:t>
      </w:r>
      <w:r>
        <w:rPr>
          <w:rFonts w:ascii="Times New Roman" w:hAnsi="Times New Roman" w:cs="Times New Roman"/>
          <w:sz w:val="28"/>
        </w:rPr>
        <w:t>ется достаточно широким юридиче</w:t>
      </w:r>
      <w:r w:rsidRPr="004B4E87">
        <w:rPr>
          <w:rFonts w:ascii="Times New Roman" w:hAnsi="Times New Roman" w:cs="Times New Roman"/>
          <w:sz w:val="28"/>
        </w:rPr>
        <w:t>ским понятием, включающим в себя опред</w:t>
      </w:r>
      <w:r>
        <w:rPr>
          <w:rFonts w:ascii="Times New Roman" w:hAnsi="Times New Roman" w:cs="Times New Roman"/>
          <w:sz w:val="28"/>
        </w:rPr>
        <w:t>еленный юридический инструмента</w:t>
      </w:r>
      <w:r w:rsidRPr="004B4E87">
        <w:rPr>
          <w:rFonts w:ascii="Times New Roman" w:hAnsi="Times New Roman" w:cs="Times New Roman"/>
          <w:sz w:val="28"/>
        </w:rPr>
        <w:t>рий, комплекс правовых средств, направленных на обеспечение законности и правопорядка, механизм правового регулирования и т. д.</w:t>
      </w:r>
      <w:r w:rsidR="00D55FAD">
        <w:rPr>
          <w:rStyle w:val="a6"/>
          <w:rFonts w:ascii="Times New Roman" w:hAnsi="Times New Roman" w:cs="Times New Roman"/>
          <w:sz w:val="28"/>
        </w:rPr>
        <w:footnoteReference w:id="1"/>
      </w:r>
    </w:p>
    <w:p w:rsidR="004B4E87" w:rsidRPr="004B4E87" w:rsidRDefault="004B4E87" w:rsidP="004B4E87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4E87">
        <w:rPr>
          <w:rFonts w:ascii="Times New Roman" w:hAnsi="Times New Roman" w:cs="Times New Roman"/>
          <w:sz w:val="28"/>
        </w:rPr>
        <w:t>Административно-правовой режим регулирует деятельность органов исполнительной власти, должностных лиц этих органов, их отношения с физическими и юридическими лицами. В тех случаях, когда требуется применение особых мер деятельности исполнительной власти на определенной территории или в отношении определенных объектов, предметов и видов деятельности устанавливаются специальные</w:t>
      </w:r>
      <w:r w:rsidR="001E1561">
        <w:rPr>
          <w:rFonts w:ascii="Times New Roman" w:hAnsi="Times New Roman" w:cs="Times New Roman"/>
          <w:sz w:val="28"/>
        </w:rPr>
        <w:t xml:space="preserve"> и э</w:t>
      </w:r>
      <w:r w:rsidR="001E1561" w:rsidRPr="001E1561">
        <w:rPr>
          <w:rFonts w:ascii="Times New Roman" w:hAnsi="Times New Roman" w:cs="Times New Roman"/>
          <w:sz w:val="28"/>
        </w:rPr>
        <w:t>кстраординарные</w:t>
      </w:r>
      <w:r w:rsidR="001E1561">
        <w:rPr>
          <w:rFonts w:ascii="Times New Roman" w:hAnsi="Times New Roman" w:cs="Times New Roman"/>
          <w:sz w:val="28"/>
        </w:rPr>
        <w:t xml:space="preserve"> </w:t>
      </w:r>
      <w:r w:rsidRPr="004B4E87">
        <w:rPr>
          <w:rFonts w:ascii="Times New Roman" w:hAnsi="Times New Roman" w:cs="Times New Roman"/>
          <w:sz w:val="28"/>
        </w:rPr>
        <w:t xml:space="preserve">административно-правовые режимы. Целями их введения являются: обеспечение национальной безопасности при возникновении внешних и внутренних угроз; управление территориями, которые являются специальными зонами государственно-правовой охраны (закрытые административно-территориальные образования, космодромы, пограничные территории и т.п.), либо на которых осуществляются специальные природоохранные, санитарные, противопожарные и другие меры; установление правил обращения с предметами, представляющими повышенную общественную опасность или содержащими сведения, составляющие государственную тайну и др. Названные режимы </w:t>
      </w:r>
      <w:r w:rsidRPr="004B4E87">
        <w:rPr>
          <w:rFonts w:ascii="Times New Roman" w:hAnsi="Times New Roman" w:cs="Times New Roman"/>
          <w:sz w:val="28"/>
        </w:rPr>
        <w:lastRenderedPageBreak/>
        <w:t>устанавливаются только тогда, когда иные меры административно-правового регулирования не способны обеспечить должный правовой порядок и требуемое правовое состояние социального объекта.</w:t>
      </w:r>
    </w:p>
    <w:p w:rsidR="00502158" w:rsidRPr="00502158" w:rsidRDefault="00D55FAD" w:rsidP="00D55FAD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55FAD">
        <w:rPr>
          <w:rFonts w:ascii="Times New Roman" w:hAnsi="Times New Roman" w:cs="Times New Roman"/>
          <w:sz w:val="28"/>
        </w:rPr>
        <w:t>Административно-правовые режимы, с одной стороны, предоставляют возможность органам власти эффективно действовать в различных социальных ситуациях, обеспечивая реальное выполнение ими своих функций по охране и защите, с другой – являются важнейшим правовым средством обеспечения пр</w:t>
      </w:r>
      <w:r>
        <w:rPr>
          <w:rFonts w:ascii="Times New Roman" w:hAnsi="Times New Roman" w:cs="Times New Roman"/>
          <w:sz w:val="28"/>
        </w:rPr>
        <w:t>а</w:t>
      </w:r>
      <w:r w:rsidRPr="00D55FAD">
        <w:rPr>
          <w:rFonts w:ascii="Times New Roman" w:hAnsi="Times New Roman" w:cs="Times New Roman"/>
          <w:sz w:val="28"/>
        </w:rPr>
        <w:t>восубъектности граждан и организаций. Он</w:t>
      </w:r>
      <w:r>
        <w:rPr>
          <w:rFonts w:ascii="Times New Roman" w:hAnsi="Times New Roman" w:cs="Times New Roman"/>
          <w:sz w:val="28"/>
        </w:rPr>
        <w:t>и делают «прозрачными» применя</w:t>
      </w:r>
      <w:r w:rsidRPr="00D55FAD">
        <w:rPr>
          <w:rFonts w:ascii="Times New Roman" w:hAnsi="Times New Roman" w:cs="Times New Roman"/>
          <w:sz w:val="28"/>
        </w:rPr>
        <w:t>емые административные меры, заранее информируют участников о возможных санкциях, ограничивают импровизацию и расширяют свободное усмотрение должностных лиц при выборе средств принудительного воздействия</w:t>
      </w:r>
      <w:r>
        <w:rPr>
          <w:rFonts w:ascii="Times New Roman" w:hAnsi="Times New Roman" w:cs="Times New Roman"/>
          <w:sz w:val="28"/>
        </w:rPr>
        <w:t>.</w:t>
      </w:r>
      <w:r>
        <w:rPr>
          <w:rStyle w:val="a6"/>
          <w:rFonts w:ascii="Times New Roman" w:hAnsi="Times New Roman" w:cs="Times New Roman"/>
          <w:sz w:val="28"/>
        </w:rPr>
        <w:footnoteReference w:id="2"/>
      </w:r>
    </w:p>
    <w:p w:rsidR="00B6388A" w:rsidRDefault="00E632D0" w:rsidP="00B6388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1" w:name="dst100035"/>
      <w:bookmarkEnd w:id="1"/>
      <w:r w:rsidRPr="00E632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Объектом курсовой работы является </w:t>
      </w: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теоретические вопросы в поним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ании </w:t>
      </w:r>
      <w:r w:rsidR="00B6388A" w:rsidRPr="00B6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административно-правового режима его видов, значения, признаков и структуры.</w:t>
      </w:r>
    </w:p>
    <w:p w:rsidR="00B6388A" w:rsidRDefault="00E632D0" w:rsidP="00B6388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2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Предмет курсовой работы </w:t>
      </w: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составляет теоретическое понимание </w:t>
      </w:r>
      <w:r w:rsidR="00B6388A" w:rsidRPr="00B6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административно-правового режима его видов, значения, признаков и структуры.</w:t>
      </w:r>
    </w:p>
    <w:p w:rsidR="00E632D0" w:rsidRPr="00E632D0" w:rsidRDefault="00E632D0" w:rsidP="005B2C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2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Целью курсовой работы</w:t>
      </w: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выступает теоретическое осозн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ание определение </w:t>
      </w:r>
      <w:r w:rsidR="00306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административно-правового режима его видов, значения, признаков </w:t>
      </w: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306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структуры.</w:t>
      </w:r>
    </w:p>
    <w:p w:rsidR="00E632D0" w:rsidRPr="00E632D0" w:rsidRDefault="00E632D0" w:rsidP="005B2C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Достижение указанной цели обусловило необходимость постановки и решения следующих </w:t>
      </w:r>
      <w:r w:rsidRPr="00857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задач</w:t>
      </w:r>
      <w:r w:rsidRPr="00E632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E632D0" w:rsidRPr="00E632D0" w:rsidRDefault="00E632D0" w:rsidP="005B2C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дать определ</w:t>
      </w:r>
      <w:r w:rsidR="00306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ение административно</w:t>
      </w:r>
      <w:r w:rsidR="00D55F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-правового режима</w:t>
      </w:r>
    </w:p>
    <w:p w:rsidR="00E632D0" w:rsidRDefault="00306B9C" w:rsidP="005B2C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определить </w:t>
      </w:r>
      <w:r w:rsidR="00857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признаки и виды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этих режимов</w:t>
      </w:r>
    </w:p>
    <w:p w:rsidR="0000696E" w:rsidRDefault="00306B9C" w:rsidP="005B2C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определить значение административно-правовых режимов</w:t>
      </w:r>
    </w:p>
    <w:p w:rsidR="00306B9C" w:rsidRDefault="00306B9C" w:rsidP="005B2C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определить их структуру</w:t>
      </w:r>
    </w:p>
    <w:p w:rsidR="00E632D0" w:rsidRPr="00E632D0" w:rsidRDefault="00E632D0" w:rsidP="005B2C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2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Методологическую основу исследования </w:t>
      </w: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составляет </w:t>
      </w:r>
      <w:r w:rsidR="0000696E"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совокупность общенаучных</w:t>
      </w: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частно-научных методов познания, </w:t>
      </w:r>
      <w:r w:rsidR="0000696E"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числа: диалектический</w:t>
      </w: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системно-структурный, формально-юридический.</w:t>
      </w:r>
    </w:p>
    <w:p w:rsidR="00E632D0" w:rsidRPr="00E632D0" w:rsidRDefault="00E632D0" w:rsidP="005B2C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2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Структура курсовой работы обусловлена целью и задачами исследования. </w:t>
      </w: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Курсовая </w:t>
      </w:r>
      <w:r w:rsidR="00306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 состоит из введения, двух</w:t>
      </w:r>
      <w:r w:rsidRPr="00E6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глав, включающих два параграфа, заключения, списка используемых источников и литературы.</w:t>
      </w:r>
    </w:p>
    <w:p w:rsidR="00B11DEF" w:rsidRPr="00B11DEF" w:rsidRDefault="00F93CBD" w:rsidP="002619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B11DEF" w:rsidRPr="00B1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570" w:rsidRDefault="004A1570" w:rsidP="00F43FCC">
      <w:pPr>
        <w:spacing w:line="240" w:lineRule="auto"/>
      </w:pPr>
      <w:r>
        <w:separator/>
      </w:r>
    </w:p>
  </w:endnote>
  <w:endnote w:type="continuationSeparator" w:id="0">
    <w:p w:rsidR="004A1570" w:rsidRDefault="004A1570" w:rsidP="00F43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570" w:rsidRDefault="004A1570" w:rsidP="00F43FCC">
      <w:pPr>
        <w:spacing w:line="240" w:lineRule="auto"/>
      </w:pPr>
      <w:r>
        <w:separator/>
      </w:r>
    </w:p>
  </w:footnote>
  <w:footnote w:type="continuationSeparator" w:id="0">
    <w:p w:rsidR="004A1570" w:rsidRDefault="004A1570" w:rsidP="00F43FCC">
      <w:pPr>
        <w:spacing w:line="240" w:lineRule="auto"/>
      </w:pPr>
      <w:r>
        <w:continuationSeparator/>
      </w:r>
    </w:p>
  </w:footnote>
  <w:footnote w:id="1">
    <w:p w:rsidR="00D55FAD" w:rsidRPr="00306B9C" w:rsidRDefault="00D55FAD" w:rsidP="00D55FAD">
      <w:pPr>
        <w:pStyle w:val="a4"/>
        <w:jc w:val="both"/>
        <w:rPr>
          <w:rFonts w:ascii="Times New Roman" w:hAnsi="Times New Roman" w:cs="Times New Roman"/>
          <w:lang w:val="en-US"/>
        </w:rPr>
      </w:pPr>
      <w:r>
        <w:rPr>
          <w:rStyle w:val="a6"/>
        </w:rPr>
        <w:footnoteRef/>
      </w:r>
      <w:r>
        <w:t xml:space="preserve"> </w:t>
      </w:r>
      <w:r w:rsidRPr="00D55FAD">
        <w:t>Ноздрачев А. Ф. Современное содержание понятия «административно-правовой режим» // Журнал российского права. 2017. № 2. С. 98–110</w:t>
      </w:r>
      <w:r w:rsidR="00306B9C">
        <w:rPr>
          <w:lang w:val="en-US"/>
        </w:rPr>
        <w:t xml:space="preserve"> </w:t>
      </w:r>
      <w:r w:rsidR="00306B9C">
        <w:t>(дата обращения</w:t>
      </w:r>
      <w:r w:rsidR="00306B9C">
        <w:rPr>
          <w:lang w:val="en-US"/>
        </w:rPr>
        <w:t>:</w:t>
      </w:r>
      <w:r w:rsidR="00306B9C">
        <w:t xml:space="preserve"> </w:t>
      </w:r>
      <w:r w:rsidR="00306B9C">
        <w:rPr>
          <w:lang w:val="en-US"/>
        </w:rPr>
        <w:t>0</w:t>
      </w:r>
      <w:r w:rsidR="00306B9C">
        <w:t>7</w:t>
      </w:r>
      <w:r w:rsidR="00306B9C">
        <w:rPr>
          <w:lang w:val="en-US"/>
        </w:rPr>
        <w:t>.04.2021).</w:t>
      </w:r>
    </w:p>
  </w:footnote>
  <w:footnote w:id="2">
    <w:p w:rsidR="00D55FAD" w:rsidRPr="00306B9C" w:rsidRDefault="00D55FAD" w:rsidP="00D55FAD">
      <w:pPr>
        <w:pStyle w:val="a4"/>
        <w:jc w:val="both"/>
        <w:rPr>
          <w:rFonts w:ascii="Times New Roman" w:hAnsi="Times New Roman" w:cs="Times New Roman"/>
          <w:lang w:val="en-US"/>
        </w:rPr>
      </w:pPr>
      <w:r>
        <w:rPr>
          <w:rStyle w:val="a6"/>
        </w:rPr>
        <w:footnoteRef/>
      </w:r>
      <w:r>
        <w:t xml:space="preserve"> </w:t>
      </w:r>
      <w:r w:rsidRPr="00D55FAD">
        <w:t>Балтовский А. А. Специальные административно-правовые режимы в системе административного права. М.: Норма, 2009. С. 65.</w:t>
      </w:r>
      <w:r w:rsidR="00306B9C">
        <w:rPr>
          <w:lang w:val="en-US"/>
        </w:rPr>
        <w:t xml:space="preserve"> </w:t>
      </w:r>
      <w:r w:rsidR="00306B9C" w:rsidRPr="00306B9C">
        <w:t>(дата обращения</w:t>
      </w:r>
      <w:r w:rsidR="00306B9C" w:rsidRPr="00306B9C">
        <w:rPr>
          <w:lang w:val="en-US"/>
        </w:rPr>
        <w:t>:</w:t>
      </w:r>
      <w:r w:rsidR="00306B9C" w:rsidRPr="00306B9C">
        <w:t xml:space="preserve"> </w:t>
      </w:r>
      <w:r w:rsidR="00306B9C" w:rsidRPr="00306B9C">
        <w:rPr>
          <w:lang w:val="en-US"/>
        </w:rPr>
        <w:t>0</w:t>
      </w:r>
      <w:r w:rsidR="00306B9C" w:rsidRPr="00306B9C">
        <w:t>7</w:t>
      </w:r>
      <w:r w:rsidR="00306B9C" w:rsidRPr="00306B9C">
        <w:rPr>
          <w:lang w:val="en-US"/>
        </w:rPr>
        <w:t>.04.2021).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9C"/>
    <w:rsid w:val="0000696E"/>
    <w:rsid w:val="00030C05"/>
    <w:rsid w:val="00035E78"/>
    <w:rsid w:val="00052CA9"/>
    <w:rsid w:val="00077CCB"/>
    <w:rsid w:val="000B6A9F"/>
    <w:rsid w:val="00136DDE"/>
    <w:rsid w:val="001535AF"/>
    <w:rsid w:val="001E1561"/>
    <w:rsid w:val="002619DC"/>
    <w:rsid w:val="0028575F"/>
    <w:rsid w:val="002C1710"/>
    <w:rsid w:val="002F63EE"/>
    <w:rsid w:val="00301EA5"/>
    <w:rsid w:val="00306B9C"/>
    <w:rsid w:val="004647E8"/>
    <w:rsid w:val="00494D9C"/>
    <w:rsid w:val="004A1570"/>
    <w:rsid w:val="004A2666"/>
    <w:rsid w:val="004B4E87"/>
    <w:rsid w:val="00502158"/>
    <w:rsid w:val="005B2CE2"/>
    <w:rsid w:val="006676AC"/>
    <w:rsid w:val="006B1F2A"/>
    <w:rsid w:val="00746D95"/>
    <w:rsid w:val="00763F98"/>
    <w:rsid w:val="00777D40"/>
    <w:rsid w:val="00793643"/>
    <w:rsid w:val="008571A6"/>
    <w:rsid w:val="008A0210"/>
    <w:rsid w:val="008B44FA"/>
    <w:rsid w:val="00904199"/>
    <w:rsid w:val="00981562"/>
    <w:rsid w:val="00AB3910"/>
    <w:rsid w:val="00B11DEF"/>
    <w:rsid w:val="00B2308A"/>
    <w:rsid w:val="00B4784F"/>
    <w:rsid w:val="00B6388A"/>
    <w:rsid w:val="00BA3589"/>
    <w:rsid w:val="00BF6F12"/>
    <w:rsid w:val="00C839E3"/>
    <w:rsid w:val="00CE71C1"/>
    <w:rsid w:val="00D55FAD"/>
    <w:rsid w:val="00D67D23"/>
    <w:rsid w:val="00E632D0"/>
    <w:rsid w:val="00E84B2D"/>
    <w:rsid w:val="00ED78EA"/>
    <w:rsid w:val="00F43FCC"/>
    <w:rsid w:val="00F93CBD"/>
    <w:rsid w:val="00FA0E3A"/>
    <w:rsid w:val="00FF3EF5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controlboundarysink">
    <w:name w:val="contentcontrolboundarysink"/>
    <w:basedOn w:val="a0"/>
    <w:rsid w:val="00494D9C"/>
    <w:rPr>
      <w:rFonts w:cs="Times New Roman"/>
    </w:rPr>
  </w:style>
  <w:style w:type="character" w:customStyle="1" w:styleId="contentcontrol">
    <w:name w:val="contentcontrol"/>
    <w:basedOn w:val="a0"/>
    <w:rsid w:val="00494D9C"/>
    <w:rPr>
      <w:rFonts w:cs="Times New Roman"/>
    </w:rPr>
  </w:style>
  <w:style w:type="character" w:customStyle="1" w:styleId="normaltextrun">
    <w:name w:val="normaltextrun"/>
    <w:basedOn w:val="a0"/>
    <w:rsid w:val="00494D9C"/>
    <w:rPr>
      <w:rFonts w:cs="Times New Roman"/>
    </w:rPr>
  </w:style>
  <w:style w:type="character" w:styleId="a3">
    <w:name w:val="Hyperlink"/>
    <w:basedOn w:val="a0"/>
    <w:uiPriority w:val="99"/>
    <w:unhideWhenUsed/>
    <w:rsid w:val="004A2666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43FCC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3FC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3FCC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4B4E8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controlboundarysink">
    <w:name w:val="contentcontrolboundarysink"/>
    <w:basedOn w:val="a0"/>
    <w:rsid w:val="00494D9C"/>
    <w:rPr>
      <w:rFonts w:cs="Times New Roman"/>
    </w:rPr>
  </w:style>
  <w:style w:type="character" w:customStyle="1" w:styleId="contentcontrol">
    <w:name w:val="contentcontrol"/>
    <w:basedOn w:val="a0"/>
    <w:rsid w:val="00494D9C"/>
    <w:rPr>
      <w:rFonts w:cs="Times New Roman"/>
    </w:rPr>
  </w:style>
  <w:style w:type="character" w:customStyle="1" w:styleId="normaltextrun">
    <w:name w:val="normaltextrun"/>
    <w:basedOn w:val="a0"/>
    <w:rsid w:val="00494D9C"/>
    <w:rPr>
      <w:rFonts w:cs="Times New Roman"/>
    </w:rPr>
  </w:style>
  <w:style w:type="character" w:styleId="a3">
    <w:name w:val="Hyperlink"/>
    <w:basedOn w:val="a0"/>
    <w:uiPriority w:val="99"/>
    <w:unhideWhenUsed/>
    <w:rsid w:val="004A2666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43FCC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3FC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3FCC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4B4E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2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5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08551-6168-4D7F-B157-01D7388E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 Хисамутдинов</dc:creator>
  <cp:lastModifiedBy>Dmitry V Stolpovskih</cp:lastModifiedBy>
  <cp:revision>2</cp:revision>
  <cp:lastPrinted>2021-03-03T04:58:00Z</cp:lastPrinted>
  <dcterms:created xsi:type="dcterms:W3CDTF">2021-04-16T08:16:00Z</dcterms:created>
  <dcterms:modified xsi:type="dcterms:W3CDTF">2021-04-16T08:16:00Z</dcterms:modified>
</cp:coreProperties>
</file>