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color w:val="auto"/>
          <w:sz w:val="28"/>
          <w:szCs w:val="24"/>
        </w:rPr>
        <w:id w:val="-1040358047"/>
        <w:docPartObj>
          <w:docPartGallery w:val="Table of Contents"/>
          <w:docPartUnique/>
        </w:docPartObj>
      </w:sdtPr>
      <w:sdtEndPr>
        <w:rPr>
          <w:b/>
          <w:bCs/>
        </w:rPr>
      </w:sdtEndPr>
      <w:sdtContent>
        <w:p w:rsidR="00461F23" w:rsidRPr="009332A5" w:rsidRDefault="009332A5" w:rsidP="009332A5">
          <w:pPr>
            <w:pStyle w:val="a3"/>
            <w:spacing w:before="160" w:after="160"/>
            <w:jc w:val="center"/>
            <w:rPr>
              <w:rFonts w:ascii="Times New Roman" w:hAnsi="Times New Roman" w:cs="Times New Roman"/>
              <w:b/>
              <w:color w:val="auto"/>
              <w:sz w:val="28"/>
              <w:szCs w:val="28"/>
            </w:rPr>
          </w:pPr>
          <w:r w:rsidRPr="009332A5">
            <w:rPr>
              <w:rFonts w:ascii="Times New Roman" w:hAnsi="Times New Roman" w:cs="Times New Roman"/>
              <w:b/>
              <w:color w:val="auto"/>
              <w:sz w:val="28"/>
              <w:szCs w:val="28"/>
            </w:rPr>
            <w:t>СОДЕРЖАНИЕ</w:t>
          </w:r>
        </w:p>
        <w:p w:rsidR="00062E6D" w:rsidRDefault="00461F23">
          <w:pPr>
            <w:pStyle w:val="21"/>
            <w:tabs>
              <w:tab w:val="right" w:leader="dot" w:pos="934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5947296" w:history="1">
            <w:r w:rsidR="00062E6D" w:rsidRPr="00062E6D">
              <w:rPr>
                <w:rStyle w:val="a9"/>
                <w:b/>
                <w:noProof/>
              </w:rPr>
              <w:t>ВВЕДЕНИЕ</w:t>
            </w:r>
            <w:r w:rsidR="00062E6D">
              <w:rPr>
                <w:noProof/>
                <w:webHidden/>
              </w:rPr>
              <w:tab/>
            </w:r>
            <w:r w:rsidR="00062E6D">
              <w:rPr>
                <w:noProof/>
                <w:webHidden/>
              </w:rPr>
              <w:fldChar w:fldCharType="begin"/>
            </w:r>
            <w:r w:rsidR="00062E6D">
              <w:rPr>
                <w:noProof/>
                <w:webHidden/>
              </w:rPr>
              <w:instrText xml:space="preserve"> PAGEREF _Toc35947296 \h </w:instrText>
            </w:r>
            <w:r w:rsidR="00062E6D">
              <w:rPr>
                <w:noProof/>
                <w:webHidden/>
              </w:rPr>
            </w:r>
            <w:r w:rsidR="00062E6D">
              <w:rPr>
                <w:noProof/>
                <w:webHidden/>
              </w:rPr>
              <w:fldChar w:fldCharType="separate"/>
            </w:r>
            <w:r w:rsidR="00702418">
              <w:rPr>
                <w:noProof/>
                <w:webHidden/>
              </w:rPr>
              <w:t>3</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297" w:history="1">
            <w:r w:rsidR="00062E6D" w:rsidRPr="00F41E5B">
              <w:rPr>
                <w:rStyle w:val="a9"/>
                <w:rFonts w:eastAsiaTheme="majorEastAsia" w:cstheme="majorBidi"/>
                <w:b/>
                <w:noProof/>
              </w:rPr>
              <w:t>1 ОСНОВЫ ОКАЗАНИЯ ПЕРВОЙ ПОМОЩИ СОТРУДНИКАМИ ПОЛИЦИИ</w:t>
            </w:r>
            <w:r w:rsidR="00062E6D">
              <w:rPr>
                <w:noProof/>
                <w:webHidden/>
              </w:rPr>
              <w:tab/>
            </w:r>
            <w:r w:rsidR="00062E6D">
              <w:rPr>
                <w:noProof/>
                <w:webHidden/>
              </w:rPr>
              <w:fldChar w:fldCharType="begin"/>
            </w:r>
            <w:r w:rsidR="00062E6D">
              <w:rPr>
                <w:noProof/>
                <w:webHidden/>
              </w:rPr>
              <w:instrText xml:space="preserve"> PAGEREF _Toc35947297 \h </w:instrText>
            </w:r>
            <w:r w:rsidR="00062E6D">
              <w:rPr>
                <w:noProof/>
                <w:webHidden/>
              </w:rPr>
            </w:r>
            <w:r w:rsidR="00062E6D">
              <w:rPr>
                <w:noProof/>
                <w:webHidden/>
              </w:rPr>
              <w:fldChar w:fldCharType="separate"/>
            </w:r>
            <w:r w:rsidR="00702418">
              <w:rPr>
                <w:noProof/>
                <w:webHidden/>
              </w:rPr>
              <w:t>5</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298" w:history="1">
            <w:r w:rsidR="00062E6D" w:rsidRPr="00062E6D">
              <w:rPr>
                <w:rStyle w:val="a9"/>
                <w:rFonts w:eastAsiaTheme="majorEastAsia" w:cstheme="majorBidi"/>
                <w:noProof/>
              </w:rPr>
              <w:t>1.1 Правовое регулирование оказания первой помощи сотрудником полиции</w:t>
            </w:r>
            <w:r w:rsidR="00062E6D">
              <w:rPr>
                <w:noProof/>
                <w:webHidden/>
              </w:rPr>
              <w:tab/>
            </w:r>
            <w:r w:rsidR="00062E6D">
              <w:rPr>
                <w:noProof/>
                <w:webHidden/>
              </w:rPr>
              <w:fldChar w:fldCharType="begin"/>
            </w:r>
            <w:r w:rsidR="00062E6D">
              <w:rPr>
                <w:noProof/>
                <w:webHidden/>
              </w:rPr>
              <w:instrText xml:space="preserve"> PAGEREF _Toc35947298 \h </w:instrText>
            </w:r>
            <w:r w:rsidR="00062E6D">
              <w:rPr>
                <w:noProof/>
                <w:webHidden/>
              </w:rPr>
            </w:r>
            <w:r w:rsidR="00062E6D">
              <w:rPr>
                <w:noProof/>
                <w:webHidden/>
              </w:rPr>
              <w:fldChar w:fldCharType="separate"/>
            </w:r>
            <w:r w:rsidR="00702418">
              <w:rPr>
                <w:noProof/>
                <w:webHidden/>
              </w:rPr>
              <w:t>5</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299" w:history="1">
            <w:r w:rsidR="00062E6D" w:rsidRPr="00F41E5B">
              <w:rPr>
                <w:rStyle w:val="a9"/>
                <w:noProof/>
              </w:rPr>
              <w:t>1.2 Аспекты оказания первой доврачебной помощи сотрудниками органов внутренних дел</w:t>
            </w:r>
            <w:r w:rsidR="00062E6D">
              <w:rPr>
                <w:noProof/>
                <w:webHidden/>
              </w:rPr>
              <w:tab/>
            </w:r>
            <w:r w:rsidR="00062E6D">
              <w:rPr>
                <w:noProof/>
                <w:webHidden/>
              </w:rPr>
              <w:fldChar w:fldCharType="begin"/>
            </w:r>
            <w:r w:rsidR="00062E6D">
              <w:rPr>
                <w:noProof/>
                <w:webHidden/>
              </w:rPr>
              <w:instrText xml:space="preserve"> PAGEREF _Toc35947299 \h </w:instrText>
            </w:r>
            <w:r w:rsidR="00062E6D">
              <w:rPr>
                <w:noProof/>
                <w:webHidden/>
              </w:rPr>
            </w:r>
            <w:r w:rsidR="00062E6D">
              <w:rPr>
                <w:noProof/>
                <w:webHidden/>
              </w:rPr>
              <w:fldChar w:fldCharType="separate"/>
            </w:r>
            <w:r w:rsidR="00702418">
              <w:rPr>
                <w:noProof/>
                <w:webHidden/>
              </w:rPr>
              <w:t>10</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300" w:history="1">
            <w:r w:rsidR="00062E6D" w:rsidRPr="00062E6D">
              <w:rPr>
                <w:rStyle w:val="a9"/>
                <w:b/>
                <w:noProof/>
              </w:rPr>
              <w:t>2 ДЕЙСТВИЯ СОТРУДНИКА ПОЛИЦИИ ПРИ ОБНАРУЖЕНИИ ЛИЦА, НАХОДЯЩЕГОСЯ В ОПЬЯНЕНИИ</w:t>
            </w:r>
            <w:r w:rsidR="00062E6D">
              <w:rPr>
                <w:noProof/>
                <w:webHidden/>
              </w:rPr>
              <w:tab/>
            </w:r>
            <w:r w:rsidR="00062E6D">
              <w:rPr>
                <w:noProof/>
                <w:webHidden/>
              </w:rPr>
              <w:fldChar w:fldCharType="begin"/>
            </w:r>
            <w:r w:rsidR="00062E6D">
              <w:rPr>
                <w:noProof/>
                <w:webHidden/>
              </w:rPr>
              <w:instrText xml:space="preserve"> PAGEREF _Toc35947300 \h </w:instrText>
            </w:r>
            <w:r w:rsidR="00062E6D">
              <w:rPr>
                <w:noProof/>
                <w:webHidden/>
              </w:rPr>
            </w:r>
            <w:r w:rsidR="00062E6D">
              <w:rPr>
                <w:noProof/>
                <w:webHidden/>
              </w:rPr>
              <w:fldChar w:fldCharType="separate"/>
            </w:r>
            <w:r w:rsidR="00702418">
              <w:rPr>
                <w:noProof/>
                <w:webHidden/>
              </w:rPr>
              <w:t>13</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301" w:history="1">
            <w:r w:rsidR="00062E6D" w:rsidRPr="00F41E5B">
              <w:rPr>
                <w:rStyle w:val="a9"/>
                <w:noProof/>
              </w:rPr>
              <w:t>2.1 Действия сотрудников полиции, применяемые к гражданам, находящимся в общественных местах в состоянии алкогольного опьянения</w:t>
            </w:r>
            <w:r w:rsidR="00062E6D">
              <w:rPr>
                <w:noProof/>
                <w:webHidden/>
              </w:rPr>
              <w:tab/>
            </w:r>
            <w:r w:rsidR="00062E6D">
              <w:rPr>
                <w:noProof/>
                <w:webHidden/>
              </w:rPr>
              <w:fldChar w:fldCharType="begin"/>
            </w:r>
            <w:r w:rsidR="00062E6D">
              <w:rPr>
                <w:noProof/>
                <w:webHidden/>
              </w:rPr>
              <w:instrText xml:space="preserve"> PAGEREF _Toc35947301 \h </w:instrText>
            </w:r>
            <w:r w:rsidR="00062E6D">
              <w:rPr>
                <w:noProof/>
                <w:webHidden/>
              </w:rPr>
            </w:r>
            <w:r w:rsidR="00062E6D">
              <w:rPr>
                <w:noProof/>
                <w:webHidden/>
              </w:rPr>
              <w:fldChar w:fldCharType="separate"/>
            </w:r>
            <w:r w:rsidR="00702418">
              <w:rPr>
                <w:noProof/>
                <w:webHidden/>
              </w:rPr>
              <w:t>13</w:t>
            </w:r>
            <w:r w:rsidR="00062E6D">
              <w:rPr>
                <w:noProof/>
                <w:webHidden/>
              </w:rPr>
              <w:fldChar w:fldCharType="end"/>
            </w:r>
          </w:hyperlink>
        </w:p>
        <w:p w:rsidR="00062E6D" w:rsidRDefault="00331172">
          <w:pPr>
            <w:pStyle w:val="21"/>
            <w:tabs>
              <w:tab w:val="right" w:leader="dot" w:pos="9345"/>
            </w:tabs>
            <w:rPr>
              <w:rFonts w:asciiTheme="minorHAnsi" w:eastAsiaTheme="minorEastAsia" w:hAnsiTheme="minorHAnsi" w:cstheme="minorBidi"/>
              <w:noProof/>
              <w:sz w:val="22"/>
              <w:szCs w:val="22"/>
            </w:rPr>
          </w:pPr>
          <w:hyperlink w:anchor="_Toc35947302" w:history="1">
            <w:r w:rsidR="00062E6D" w:rsidRPr="00F41E5B">
              <w:rPr>
                <w:rStyle w:val="a9"/>
                <w:noProof/>
              </w:rPr>
              <w:t>2.2 Проблемы доставления полицией граждан, находящихся в состоянии алкогольного опьянения</w:t>
            </w:r>
            <w:r w:rsidR="00062E6D">
              <w:rPr>
                <w:noProof/>
                <w:webHidden/>
              </w:rPr>
              <w:tab/>
            </w:r>
            <w:r w:rsidR="00062E6D">
              <w:rPr>
                <w:noProof/>
                <w:webHidden/>
              </w:rPr>
              <w:fldChar w:fldCharType="begin"/>
            </w:r>
            <w:r w:rsidR="00062E6D">
              <w:rPr>
                <w:noProof/>
                <w:webHidden/>
              </w:rPr>
              <w:instrText xml:space="preserve"> PAGEREF _Toc35947302 \h </w:instrText>
            </w:r>
            <w:r w:rsidR="00062E6D">
              <w:rPr>
                <w:noProof/>
                <w:webHidden/>
              </w:rPr>
            </w:r>
            <w:r w:rsidR="00062E6D">
              <w:rPr>
                <w:noProof/>
                <w:webHidden/>
              </w:rPr>
              <w:fldChar w:fldCharType="separate"/>
            </w:r>
            <w:r w:rsidR="00702418">
              <w:rPr>
                <w:noProof/>
                <w:webHidden/>
              </w:rPr>
              <w:t>18</w:t>
            </w:r>
            <w:r w:rsidR="00062E6D">
              <w:rPr>
                <w:noProof/>
                <w:webHidden/>
              </w:rPr>
              <w:fldChar w:fldCharType="end"/>
            </w:r>
          </w:hyperlink>
        </w:p>
        <w:p w:rsidR="00062E6D" w:rsidRPr="00062E6D" w:rsidRDefault="00331172">
          <w:pPr>
            <w:pStyle w:val="21"/>
            <w:tabs>
              <w:tab w:val="right" w:leader="dot" w:pos="9345"/>
            </w:tabs>
            <w:rPr>
              <w:rFonts w:asciiTheme="minorHAnsi" w:eastAsiaTheme="minorEastAsia" w:hAnsiTheme="minorHAnsi" w:cstheme="minorBidi"/>
              <w:b/>
              <w:noProof/>
              <w:sz w:val="22"/>
              <w:szCs w:val="22"/>
            </w:rPr>
          </w:pPr>
          <w:hyperlink w:anchor="_Toc35947303" w:history="1">
            <w:r w:rsidR="00062E6D" w:rsidRPr="00062E6D">
              <w:rPr>
                <w:rStyle w:val="a9"/>
                <w:b/>
                <w:noProof/>
              </w:rPr>
              <w:t>ЗАКЛЮЧЕНИЕ</w:t>
            </w:r>
            <w:r w:rsidR="00062E6D" w:rsidRPr="00062E6D">
              <w:rPr>
                <w:b/>
                <w:noProof/>
                <w:webHidden/>
              </w:rPr>
              <w:tab/>
            </w:r>
            <w:r w:rsidR="00062E6D" w:rsidRPr="00062E6D">
              <w:rPr>
                <w:b/>
                <w:noProof/>
                <w:webHidden/>
              </w:rPr>
              <w:fldChar w:fldCharType="begin"/>
            </w:r>
            <w:r w:rsidR="00062E6D" w:rsidRPr="00062E6D">
              <w:rPr>
                <w:b/>
                <w:noProof/>
                <w:webHidden/>
              </w:rPr>
              <w:instrText xml:space="preserve"> PAGEREF _Toc35947303 \h </w:instrText>
            </w:r>
            <w:r w:rsidR="00062E6D" w:rsidRPr="00062E6D">
              <w:rPr>
                <w:b/>
                <w:noProof/>
                <w:webHidden/>
              </w:rPr>
            </w:r>
            <w:r w:rsidR="00062E6D" w:rsidRPr="00062E6D">
              <w:rPr>
                <w:b/>
                <w:noProof/>
                <w:webHidden/>
              </w:rPr>
              <w:fldChar w:fldCharType="separate"/>
            </w:r>
            <w:r w:rsidR="00702418">
              <w:rPr>
                <w:b/>
                <w:noProof/>
                <w:webHidden/>
              </w:rPr>
              <w:t>22</w:t>
            </w:r>
            <w:r w:rsidR="00062E6D" w:rsidRPr="00062E6D">
              <w:rPr>
                <w:b/>
                <w:noProof/>
                <w:webHidden/>
              </w:rPr>
              <w:fldChar w:fldCharType="end"/>
            </w:r>
          </w:hyperlink>
        </w:p>
        <w:p w:rsidR="00062E6D" w:rsidRPr="00062E6D" w:rsidRDefault="00331172">
          <w:pPr>
            <w:pStyle w:val="21"/>
            <w:tabs>
              <w:tab w:val="right" w:leader="dot" w:pos="9345"/>
            </w:tabs>
            <w:rPr>
              <w:rFonts w:asciiTheme="minorHAnsi" w:eastAsiaTheme="minorEastAsia" w:hAnsiTheme="minorHAnsi" w:cstheme="minorBidi"/>
              <w:b/>
              <w:noProof/>
              <w:sz w:val="22"/>
              <w:szCs w:val="22"/>
            </w:rPr>
          </w:pPr>
          <w:hyperlink w:anchor="_Toc35947304" w:history="1">
            <w:r w:rsidR="00062E6D" w:rsidRPr="00062E6D">
              <w:rPr>
                <w:rStyle w:val="a9"/>
                <w:b/>
                <w:noProof/>
              </w:rPr>
              <w:t>СПИСОК ИСПОЛЬЗОВАННЫХ ИСТОЧНИКОВ</w:t>
            </w:r>
            <w:r w:rsidR="00062E6D" w:rsidRPr="00062E6D">
              <w:rPr>
                <w:b/>
                <w:noProof/>
                <w:webHidden/>
              </w:rPr>
              <w:tab/>
            </w:r>
            <w:r w:rsidR="00062E6D" w:rsidRPr="00062E6D">
              <w:rPr>
                <w:b/>
                <w:noProof/>
                <w:webHidden/>
              </w:rPr>
              <w:fldChar w:fldCharType="begin"/>
            </w:r>
            <w:r w:rsidR="00062E6D" w:rsidRPr="00062E6D">
              <w:rPr>
                <w:b/>
                <w:noProof/>
                <w:webHidden/>
              </w:rPr>
              <w:instrText xml:space="preserve"> PAGEREF _Toc35947304 \h </w:instrText>
            </w:r>
            <w:r w:rsidR="00062E6D" w:rsidRPr="00062E6D">
              <w:rPr>
                <w:b/>
                <w:noProof/>
                <w:webHidden/>
              </w:rPr>
            </w:r>
            <w:r w:rsidR="00062E6D" w:rsidRPr="00062E6D">
              <w:rPr>
                <w:b/>
                <w:noProof/>
                <w:webHidden/>
              </w:rPr>
              <w:fldChar w:fldCharType="separate"/>
            </w:r>
            <w:r w:rsidR="00702418">
              <w:rPr>
                <w:b/>
                <w:noProof/>
                <w:webHidden/>
              </w:rPr>
              <w:t>24</w:t>
            </w:r>
            <w:r w:rsidR="00062E6D" w:rsidRPr="00062E6D">
              <w:rPr>
                <w:b/>
                <w:noProof/>
                <w:webHidden/>
              </w:rPr>
              <w:fldChar w:fldCharType="end"/>
            </w:r>
          </w:hyperlink>
        </w:p>
        <w:p w:rsidR="00461F23" w:rsidRDefault="00461F23">
          <w:r>
            <w:rPr>
              <w:b/>
              <w:bCs/>
            </w:rPr>
            <w:fldChar w:fldCharType="end"/>
          </w:r>
        </w:p>
      </w:sdtContent>
    </w:sdt>
    <w:p w:rsidR="00461F23" w:rsidRDefault="00461F23">
      <w:r>
        <w:br w:type="page"/>
      </w:r>
    </w:p>
    <w:p w:rsidR="002D2EAF" w:rsidRDefault="00461F23" w:rsidP="00461F23">
      <w:pPr>
        <w:pStyle w:val="2"/>
        <w:spacing w:before="160" w:after="160"/>
      </w:pPr>
      <w:bookmarkStart w:id="0" w:name="_Toc35947296"/>
      <w:r>
        <w:lastRenderedPageBreak/>
        <w:t>ВВЕДЕНИЕ</w:t>
      </w:r>
      <w:bookmarkEnd w:id="0"/>
    </w:p>
    <w:p w:rsidR="00D6759F" w:rsidRDefault="00461F23" w:rsidP="00461F23">
      <w:pPr>
        <w:spacing w:after="0"/>
        <w:ind w:firstLine="709"/>
        <w:contextualSpacing/>
      </w:pPr>
      <w:r>
        <w:t>Курсовая работа</w:t>
      </w:r>
      <w:r w:rsidR="005114C6">
        <w:t xml:space="preserve"> посвящена исследованию</w:t>
      </w:r>
      <w:r w:rsidRPr="00461F23">
        <w:t xml:space="preserve"> нормативных актов, регламентирующих </w:t>
      </w:r>
      <w:bookmarkStart w:id="1" w:name="_GoBack"/>
      <w:r w:rsidR="005114C6">
        <w:t xml:space="preserve">порядок оказания помощи полицией лицам, </w:t>
      </w:r>
      <w:r w:rsidR="005114C6" w:rsidRPr="005114C6">
        <w:t>находящимся в общественных местах в состоянии опьянени</w:t>
      </w:r>
      <w:r w:rsidR="005114C6">
        <w:t>и</w:t>
      </w:r>
      <w:bookmarkEnd w:id="1"/>
      <w:r w:rsidR="005114C6">
        <w:t>.</w:t>
      </w:r>
    </w:p>
    <w:p w:rsidR="00461F23" w:rsidRDefault="00461F23" w:rsidP="00461F23">
      <w:pPr>
        <w:spacing w:after="0"/>
        <w:ind w:firstLine="709"/>
        <w:contextualSpacing/>
      </w:pPr>
      <w:r w:rsidRPr="00461F23">
        <w:t>Исследуемый вопрос очень актуален сегодня, поскольку сотрудник полиции, в обязанности которого входит оказание первой помощи, сталкивается с проблемой правоприменения норм законодательства.</w:t>
      </w:r>
    </w:p>
    <w:p w:rsidR="00461F23" w:rsidRDefault="00461F23" w:rsidP="00461F23">
      <w:pPr>
        <w:spacing w:after="0"/>
        <w:ind w:firstLine="709"/>
        <w:contextualSpacing/>
      </w:pPr>
      <w:r>
        <w:t>Основной целью данной работы является исследование методов и средств, которые используют сотрудники органов внутренних дел п</w:t>
      </w:r>
      <w:r w:rsidR="00813C9E">
        <w:t>ри оказании первой медицинской помощи лица, находящимся в опьянении</w:t>
      </w:r>
      <w:r>
        <w:t xml:space="preserve">. В данной работе перед нами стоят следующие задачи: </w:t>
      </w:r>
    </w:p>
    <w:p w:rsidR="00461F23" w:rsidRDefault="00813C9E" w:rsidP="00461F23">
      <w:pPr>
        <w:spacing w:after="0"/>
        <w:ind w:firstLine="709"/>
        <w:contextualSpacing/>
      </w:pPr>
      <w:r>
        <w:t>- и</w:t>
      </w:r>
      <w:r w:rsidR="00461F23">
        <w:t>зучить теоретическую базу по использованию основных методов и средств, сотрудниками полиции при ока</w:t>
      </w:r>
      <w:r>
        <w:t>зании первой медицинской помощи;</w:t>
      </w:r>
      <w:r w:rsidR="00461F23">
        <w:t xml:space="preserve"> </w:t>
      </w:r>
    </w:p>
    <w:p w:rsidR="00813C9E" w:rsidRDefault="00813C9E" w:rsidP="00813C9E">
      <w:pPr>
        <w:spacing w:after="0"/>
        <w:ind w:firstLine="709"/>
        <w:contextualSpacing/>
      </w:pPr>
      <w:r>
        <w:t>- р</w:t>
      </w:r>
      <w:r w:rsidR="00461F23">
        <w:t xml:space="preserve">ассмотреть </w:t>
      </w:r>
      <w:r>
        <w:t>а</w:t>
      </w:r>
      <w:r w:rsidRPr="00813C9E">
        <w:t>спекты оказания первой доврачебной помощи сотрудниками органов внутренних дел</w:t>
      </w:r>
      <w:r>
        <w:t>;</w:t>
      </w:r>
    </w:p>
    <w:p w:rsidR="00D6759F" w:rsidRDefault="00813C9E" w:rsidP="00D6759F">
      <w:pPr>
        <w:spacing w:after="0"/>
        <w:ind w:firstLine="709"/>
        <w:contextualSpacing/>
      </w:pPr>
      <w:r>
        <w:t>- изучить д</w:t>
      </w:r>
      <w:r w:rsidRPr="00813C9E">
        <w:t>ействия сотрудников полиции, применяемые к гражданам, находящимся в общественных местах в сос</w:t>
      </w:r>
      <w:r>
        <w:t>тоянии алкогольного опьянения;</w:t>
      </w:r>
    </w:p>
    <w:p w:rsidR="00D6759F" w:rsidRDefault="00D6759F" w:rsidP="00D6759F">
      <w:pPr>
        <w:spacing w:after="0"/>
        <w:ind w:firstLine="709"/>
        <w:contextualSpacing/>
      </w:pPr>
      <w:r>
        <w:t>- обобщить п</w:t>
      </w:r>
      <w:r w:rsidRPr="00D6759F">
        <w:t>роблемы доставления полицией граждан, находящихся в состоянии алкогольного опьянения</w:t>
      </w:r>
      <w:r>
        <w:t>.</w:t>
      </w:r>
    </w:p>
    <w:p w:rsidR="00461F23" w:rsidRDefault="00461F23" w:rsidP="00D6759F">
      <w:pPr>
        <w:spacing w:after="0"/>
        <w:ind w:firstLine="709"/>
        <w:contextualSpacing/>
      </w:pPr>
      <w:r>
        <w:t xml:space="preserve">Объектом научной работы являются общественные отношения, связанные применением и использованием средств, сотрудниками ОВД при оказании медицинской помощи.  </w:t>
      </w:r>
    </w:p>
    <w:p w:rsidR="00461F23" w:rsidRDefault="00461F23" w:rsidP="00461F23">
      <w:pPr>
        <w:spacing w:after="0"/>
        <w:ind w:firstLine="709"/>
        <w:contextualSpacing/>
      </w:pPr>
      <w:r>
        <w:t xml:space="preserve">Предметом изучения являются действия сотрудников полиции, возникающие вследствие </w:t>
      </w:r>
      <w:r w:rsidR="00D6759F">
        <w:t>опьянения</w:t>
      </w:r>
      <w:r>
        <w:t xml:space="preserve">, а также способы оказания помощи. </w:t>
      </w:r>
    </w:p>
    <w:p w:rsidR="00D6759F" w:rsidRDefault="00461F23" w:rsidP="00461F23">
      <w:pPr>
        <w:spacing w:after="0"/>
        <w:ind w:firstLine="709"/>
        <w:contextualSpacing/>
      </w:pPr>
      <w:r>
        <w:t>Актуальность и практическая значимость выбранной темы Данная тема очень актуальна в сегодняшнее время. Сотрудники полиции на территории Российской Федерации независимо от занимаемой должности, места нахождения и вр</w:t>
      </w:r>
      <w:r w:rsidR="00D6759F">
        <w:t>емени обязаны оказывать помощь.</w:t>
      </w:r>
    </w:p>
    <w:p w:rsidR="00BF0B1D" w:rsidRDefault="00461F23" w:rsidP="00461F23">
      <w:pPr>
        <w:spacing w:after="0"/>
        <w:ind w:firstLine="709"/>
        <w:contextualSpacing/>
      </w:pPr>
      <w:r>
        <w:lastRenderedPageBreak/>
        <w:t xml:space="preserve">Структура работы состоит из введения, </w:t>
      </w:r>
      <w:r w:rsidR="00D6759F">
        <w:t>двух глав</w:t>
      </w:r>
      <w:r>
        <w:t>, заключения и списка используемой литературы. Введение раскрывает актуальность, практическую значимость, определяет объект и предмет работы, цель, задачи, методы исследования и разработки научной работы. В заключении подводятся итоги, формируются окончательные выводы по рассматриваемой теме.</w:t>
      </w:r>
      <w:r w:rsidR="00BF0B1D">
        <w:br w:type="page"/>
      </w:r>
    </w:p>
    <w:p w:rsidR="009332A5" w:rsidRDefault="009332A5" w:rsidP="009332A5">
      <w:pPr>
        <w:keepNext/>
        <w:keepLines/>
        <w:spacing w:before="160"/>
        <w:jc w:val="center"/>
        <w:outlineLvl w:val="1"/>
        <w:rPr>
          <w:rFonts w:eastAsiaTheme="majorEastAsia" w:cstheme="majorBidi"/>
          <w:b/>
          <w:color w:val="000000" w:themeColor="text1"/>
          <w:szCs w:val="26"/>
        </w:rPr>
      </w:pPr>
      <w:bookmarkStart w:id="2" w:name="_Toc35947297"/>
      <w:r>
        <w:rPr>
          <w:rFonts w:eastAsiaTheme="majorEastAsia" w:cstheme="majorBidi"/>
          <w:b/>
          <w:color w:val="000000" w:themeColor="text1"/>
          <w:szCs w:val="26"/>
        </w:rPr>
        <w:lastRenderedPageBreak/>
        <w:t>1 ОСНОВЫ ОКАЗАНИЯ ПЕРВОЙ ПОМОЩИ СОТРУДНИКАМИ ПОЛИЦИИ</w:t>
      </w:r>
      <w:bookmarkEnd w:id="2"/>
    </w:p>
    <w:p w:rsidR="009332A5" w:rsidRPr="009332A5" w:rsidRDefault="009332A5" w:rsidP="009332A5">
      <w:pPr>
        <w:keepNext/>
        <w:keepLines/>
        <w:spacing w:before="160"/>
        <w:jc w:val="center"/>
        <w:outlineLvl w:val="1"/>
        <w:rPr>
          <w:rFonts w:eastAsiaTheme="majorEastAsia" w:cstheme="majorBidi"/>
          <w:b/>
          <w:color w:val="000000" w:themeColor="text1"/>
          <w:szCs w:val="26"/>
        </w:rPr>
      </w:pPr>
      <w:bookmarkStart w:id="3" w:name="_Toc35947298"/>
      <w:r w:rsidRPr="009332A5">
        <w:rPr>
          <w:rFonts w:eastAsiaTheme="majorEastAsia" w:cstheme="majorBidi"/>
          <w:b/>
          <w:color w:val="000000" w:themeColor="text1"/>
          <w:szCs w:val="26"/>
        </w:rPr>
        <w:t>1</w:t>
      </w:r>
      <w:r>
        <w:rPr>
          <w:rFonts w:eastAsiaTheme="majorEastAsia" w:cstheme="majorBidi"/>
          <w:b/>
          <w:color w:val="000000" w:themeColor="text1"/>
          <w:szCs w:val="26"/>
        </w:rPr>
        <w:t>.1</w:t>
      </w:r>
      <w:r w:rsidRPr="009332A5">
        <w:rPr>
          <w:rFonts w:eastAsiaTheme="majorEastAsia" w:cstheme="majorBidi"/>
          <w:b/>
          <w:color w:val="000000" w:themeColor="text1"/>
          <w:szCs w:val="26"/>
        </w:rPr>
        <w:t xml:space="preserve"> Правовое регулирование оказания первой помощи сотрудником полиции</w:t>
      </w:r>
      <w:bookmarkEnd w:id="3"/>
    </w:p>
    <w:p w:rsidR="009332A5" w:rsidRPr="009332A5" w:rsidRDefault="009332A5" w:rsidP="009332A5">
      <w:pPr>
        <w:spacing w:after="0"/>
        <w:ind w:firstLine="709"/>
        <w:contextualSpacing/>
      </w:pPr>
      <w:r w:rsidRPr="009332A5">
        <w:t>Зачастую по долгу службы именно сотрудники полиции оказываются на месте происшествия первыми.</w:t>
      </w:r>
    </w:p>
    <w:p w:rsidR="009332A5" w:rsidRPr="009332A5" w:rsidRDefault="009332A5" w:rsidP="009332A5">
      <w:pPr>
        <w:spacing w:after="0"/>
        <w:ind w:firstLine="709"/>
        <w:contextualSpacing/>
      </w:pPr>
      <w:r w:rsidRPr="009332A5">
        <w:t>Законодатель обязывает сотрудника полиции, согласно пункту 3 части 1 статьи 12 Федерального закона от 7 февраля 2011 года № 3-ФЗ «О полиции» оказывать первую помощь пострадавшим, а в части 2 статьи 27 уточняет, что она оказывается гражданам, находящимся в опасном для их жизни и здоровья состоянии независимо от замещаемой должности, времени суток и места. Частью 4 статьи 19 Закона предусмотрено, что она оказывается в обязательном порядке лицам, получившим телесные повреждения, в отношении которых были применены физическая сила, специальные средства, либо огнестрельное оружие</w:t>
      </w:r>
      <w:r w:rsidR="00D6759F">
        <w:rPr>
          <w:rStyle w:val="ad"/>
        </w:rPr>
        <w:footnoteReference w:id="1"/>
      </w:r>
      <w:r w:rsidRPr="009332A5">
        <w:t>.</w:t>
      </w:r>
    </w:p>
    <w:p w:rsidR="009332A5" w:rsidRPr="009332A5" w:rsidRDefault="009332A5" w:rsidP="009332A5">
      <w:pPr>
        <w:spacing w:after="0"/>
        <w:ind w:firstLine="709"/>
        <w:contextualSpacing/>
      </w:pPr>
      <w:r w:rsidRPr="009332A5">
        <w:t xml:space="preserve">Следует признать, что обязанности для сотрудника полиции по оказанию первой помощи пострадавшим четко определены. Однако остается не ясным вопрос относительно сотрудников внутренней службы, сотрудников юстиции. В Федеральном законе от 30 ноября 2011 года № 342-ФЗ «О службе в органах внутренних дел Российской Федерации и внесении изменений в отдельные законодательные акты в Российской Федерации» среди прочих обязанностей для данных сотрудников отсутствует обязанность по оказанию первой помощи. Впрочем, в пункте 1 части 3 статьи 68 настоящего Закона идет упоминание о некой помощи лицу, находящемуся в беспомощном состоянии или в состоянии, опасном для жизни и здоровья, тем самым подразумевается, что сотрудник органов внутренних дел независимо от времени суток и места нахождении выполняет служебные </w:t>
      </w:r>
      <w:r w:rsidRPr="009332A5">
        <w:lastRenderedPageBreak/>
        <w:t>обязанности. По смыслу этой статьи, сотруднику органов внутренних дел, получившему вред при выполнении служебных обязанностей, оказании помощи, предоставляются социальные гарантии и выплаты по возмещению вреда. Вот, пожалуй, и все, что законодатель определяет по изучаемому поводу в данном Законе, не указывая в перечне основных обязанностей конкретно оказание первой помощи.</w:t>
      </w:r>
    </w:p>
    <w:p w:rsidR="009332A5" w:rsidRPr="009332A5" w:rsidRDefault="009332A5" w:rsidP="009332A5">
      <w:pPr>
        <w:spacing w:after="0"/>
        <w:ind w:firstLine="709"/>
        <w:contextualSpacing/>
      </w:pPr>
      <w:r w:rsidRPr="009332A5">
        <w:t>Теперь, что касается ответственности за недобросовестное исполнение своих обязанностей. Законодатель предусматривает уголовную ответственность за оставление в опасности и неоказание помощи больному лицом, обязанным ее оказывать. Итак, оставление в опасности имеет характер преступного деяния, за которое предусматривается наказание вплоть до лишения свободы на срок до одного года (ст. 125 УК РФ). При неоказании помощи (ст. 124 УК РФ «Неоказание помощи больному») предусматривается наказание в виде заключения под арест на срок до четырех месяцев, а если следствием стало причинение тяжкого вреда здоровью или смерть больного по неосторожности, то возможно лишение свободы на срок до четырех лет</w:t>
      </w:r>
      <w:r w:rsidR="00D6759F">
        <w:rPr>
          <w:rStyle w:val="ad"/>
        </w:rPr>
        <w:footnoteReference w:id="2"/>
      </w:r>
      <w:r w:rsidRPr="009332A5">
        <w:t>.</w:t>
      </w:r>
    </w:p>
    <w:p w:rsidR="009332A5" w:rsidRPr="009332A5" w:rsidRDefault="009332A5" w:rsidP="009332A5">
      <w:pPr>
        <w:spacing w:after="0"/>
        <w:ind w:firstLine="709"/>
        <w:contextualSpacing/>
      </w:pPr>
      <w:r w:rsidRPr="009332A5">
        <w:t>При рассмотрении данной статьи встает вопрос: какое отношение имеет сотрудник полиции к больному? Здесь, казалось бы, целесообразно говорить о медицинском работнике. Но обратимся к понятию «больной». Под этим понятием понимают следующее: это человек, страдающий каким-либо заболеванием, патологическим состоянием или иным нарушением здоровья, но не всегда обращающийся по этому поводу к врачам, тогда как больной, обратившийся за помощью к врачам, получающий медицинскую помощь, называется уже пациентом. Следует заметить, что формулировка данной статьи чаще всего обращает на себя внимание правоприменителей на действие или бездействие врачей, или иного медицинского персонала.</w:t>
      </w:r>
    </w:p>
    <w:p w:rsidR="009332A5" w:rsidRPr="009332A5" w:rsidRDefault="009332A5" w:rsidP="009332A5">
      <w:pPr>
        <w:spacing w:after="0"/>
        <w:ind w:firstLine="709"/>
        <w:contextualSpacing/>
      </w:pPr>
      <w:r w:rsidRPr="009332A5">
        <w:lastRenderedPageBreak/>
        <w:t>Рассматривая исторический аспект статьи «Неоказание помощи больному», обратим внимание на то, что с 1922 года субъектом прес</w:t>
      </w:r>
      <w:r>
        <w:t>тупления был врач, в 1926 году -</w:t>
      </w:r>
      <w:r w:rsidRPr="009332A5">
        <w:t xml:space="preserve"> лицо, занимающееся медицинской практикой, в </w:t>
      </w:r>
      <w:r>
        <w:t>1960 году и по настоящее время -</w:t>
      </w:r>
      <w:r w:rsidRPr="009332A5">
        <w:t xml:space="preserve"> лицо, обязанное ее оказывать в соответствии с законом.</w:t>
      </w:r>
    </w:p>
    <w:p w:rsidR="009332A5" w:rsidRPr="009332A5" w:rsidRDefault="009332A5" w:rsidP="009332A5">
      <w:pPr>
        <w:spacing w:after="0"/>
        <w:ind w:firstLine="709"/>
        <w:contextualSpacing/>
      </w:pPr>
      <w:r w:rsidRPr="009332A5">
        <w:t>Сегодня, буквальное толкование статьи 124 УК РФ позволяет сказать о том, что субъектом преступления является лицо, обязанное в силу закона или специального правила оказывать помощь. Таким образом, это не только врач или иной медицинский персонал, но и сотрудник полиции, обязанный ее оказывать. Также законодатель не определяет неоказание только медицинской помощи больному.</w:t>
      </w:r>
    </w:p>
    <w:p w:rsidR="009332A5" w:rsidRPr="009332A5" w:rsidRDefault="009332A5" w:rsidP="009332A5">
      <w:pPr>
        <w:spacing w:after="0"/>
        <w:ind w:firstLine="709"/>
        <w:contextualSpacing/>
      </w:pPr>
      <w:r w:rsidRPr="009332A5">
        <w:t>А что законодатель понимает под первой помощью? Федеральный закон от 21 ноября 2011 года № 323-ФЗ «Об основах охраны здоровья граждан в Российской Федерации» выделяет первую помощь как особый вид помощи, отличающийся от медицинской</w:t>
      </w:r>
      <w:r w:rsidR="00D6759F">
        <w:rPr>
          <w:rStyle w:val="ad"/>
        </w:rPr>
        <w:footnoteReference w:id="3"/>
      </w:r>
      <w:r w:rsidRPr="009332A5">
        <w:t>.</w:t>
      </w:r>
    </w:p>
    <w:p w:rsidR="009332A5" w:rsidRPr="009332A5" w:rsidRDefault="009332A5" w:rsidP="009332A5">
      <w:pPr>
        <w:spacing w:after="0"/>
        <w:ind w:firstLine="709"/>
        <w:contextualSpacing/>
      </w:pPr>
      <w:r w:rsidRPr="009332A5">
        <w:t>Перечень тех состояний, при которых необходимо оказывать первую помощь, и соответствующий алгоритм действий определены приказом Минздравсоцразвития России от 4 мая 2012 года № 477н «Об утверждении перечня состояний, при которых оказывается первая помощь, и перечня мероприятий по оказанию первой помощи». В него включены: отсутствие сознания, дыхания, кровообращения, травмы, наружные кровотечения, ожоги, отморожение, отравления и другие состояния. Этот приказ определяет и необходимые мероприятия первой помощи, то есть определенные действия, как то: оценить обстановку и обеспечить безопасные условия деятельности, вызвать скорую медицинскую помощь, выполнить при необходимости реанимационные мероприятия до появления признаков жизни, остановку кровотечений, выявление у пострадавшего ранений, травм, отравлений и других состояний, опасных для жизни.</w:t>
      </w:r>
    </w:p>
    <w:p w:rsidR="009332A5" w:rsidRPr="009332A5" w:rsidRDefault="009332A5" w:rsidP="009332A5">
      <w:pPr>
        <w:spacing w:after="0"/>
        <w:ind w:firstLine="709"/>
        <w:contextualSpacing/>
      </w:pPr>
      <w:r w:rsidRPr="009332A5">
        <w:lastRenderedPageBreak/>
        <w:t>Заметим, что законодатель предусматривает уголовную ответственность за причинение смерти по неосторожности и тяжкого вреда по неосторожности. Поскольку для сотрудников полиции оказание первой помощи является обязанностью, то согласно части 2 статьи 109 и статье 118 УК РФ предусмотрена более высокая ответственность в случае ненадлежащего исполнения лицом своих профессиональных обязанностей</w:t>
      </w:r>
      <w:r w:rsidR="00D6759F">
        <w:rPr>
          <w:rStyle w:val="ad"/>
        </w:rPr>
        <w:footnoteReference w:id="4"/>
      </w:r>
      <w:r w:rsidRPr="009332A5">
        <w:t>.</w:t>
      </w:r>
    </w:p>
    <w:p w:rsidR="009332A5" w:rsidRPr="009332A5" w:rsidRDefault="009332A5" w:rsidP="009332A5">
      <w:pPr>
        <w:spacing w:after="0"/>
        <w:ind w:firstLine="709"/>
        <w:contextualSpacing/>
      </w:pPr>
      <w:r w:rsidRPr="009332A5">
        <w:t>Что должен сделать сотрудник полиции в чрезвычайной ситуации, чтобы ему сказали «спасибо» и не привлекли к ответственности? Вопрос обострен тем, что сотрудник полиции не профессиональный медицинский работник и не имеет постоянной практики по оказанию первой помощи, поэтому испытывает неуверенность в наличии достаточного объема знаний, да и психологически не гот</w:t>
      </w:r>
      <w:r w:rsidR="00606A3D">
        <w:t>ов к оказанию первой помощи</w:t>
      </w:r>
      <w:r w:rsidRPr="009332A5">
        <w:t>. Таким образом, из-за боязни причинить вред пострадавшему и сделать ошибку может уклониться от выполнения мероприятий по первой помощи.</w:t>
      </w:r>
    </w:p>
    <w:p w:rsidR="009332A5" w:rsidRPr="009332A5" w:rsidRDefault="009332A5" w:rsidP="009332A5">
      <w:pPr>
        <w:spacing w:after="0"/>
        <w:ind w:firstLine="709"/>
        <w:contextualSpacing/>
      </w:pPr>
      <w:r w:rsidRPr="009332A5">
        <w:t>Бесспорно, сотрудник полиции призван для защиты жизни и здоровья граждан. В соответствии со статьей 2 Конституции РФ жизнь человека — это высшая ценность. Следовательно, стремление защитить эту ценность должно ставиться выше вероятной ошибки в ходе выполнения неотложных мероприятий по спасению, что даст пострадавшему возможность выжить.</w:t>
      </w:r>
    </w:p>
    <w:p w:rsidR="009332A5" w:rsidRPr="009332A5" w:rsidRDefault="009332A5" w:rsidP="009332A5">
      <w:pPr>
        <w:spacing w:after="0"/>
        <w:ind w:firstLine="709"/>
        <w:contextualSpacing/>
      </w:pPr>
      <w:r w:rsidRPr="009332A5">
        <w:t>Законодатель не признает правонарушением причинение вреда охраняемым законом интересам в состоянии крайней необходимости, то есть для устранения опасности, непосредственно угрожающей личности или правам данного лица. При этом уточняет, что причиненный вред в ходе устранения опасности, которая не может быть устранена иными средствами, должен быть менее значительным, нежели предотвращенный (ст. 39 УК РФ, ст. 2.7. КоАП РФ)</w:t>
      </w:r>
      <w:r w:rsidR="00D6759F">
        <w:rPr>
          <w:rStyle w:val="ad"/>
        </w:rPr>
        <w:footnoteReference w:id="5"/>
      </w:r>
      <w:r w:rsidRPr="009332A5">
        <w:t xml:space="preserve">. Так, в ходе оказания первой помощи при остроразвивающихся, угрожающих жизни состояниях, будь то </w:t>
      </w:r>
      <w:r w:rsidRPr="009332A5">
        <w:lastRenderedPageBreak/>
        <w:t>бессознательное состояние, кровотечение, шок, отравление, утопление или другие неотложные состояния, неумышленное причинение вреда подпадает под признаки деяния, совершенного в состоянии крайней необходимости. На защиту охраняемых законом интересов, а именно жизни или здоровья человека, направлено оказание первой помощи, учитывая при этом, что угроза жизни или здоровья не может быть устранена другими способами.</w:t>
      </w:r>
    </w:p>
    <w:p w:rsidR="009332A5" w:rsidRPr="009332A5" w:rsidRDefault="009332A5" w:rsidP="009332A5">
      <w:pPr>
        <w:spacing w:after="0"/>
        <w:ind w:firstLine="709"/>
        <w:contextualSpacing/>
      </w:pPr>
      <w:r w:rsidRPr="009332A5">
        <w:t>Необходимо помнить, что промедление при выполнении соответствующих мероприятий по оказанию первой помощи или вовсе бездействие, неумолимо ведет к летальному исходу пострадавшего. Но, к сожалению, нередко даже при оказании помощи лучшими медиками некоторые обстоятельства неотвратимо ведут к смерти пострадавшего.</w:t>
      </w:r>
    </w:p>
    <w:p w:rsidR="009332A5" w:rsidRPr="009332A5" w:rsidRDefault="009332A5" w:rsidP="009332A5">
      <w:pPr>
        <w:spacing w:after="0"/>
        <w:ind w:firstLine="709"/>
        <w:contextualSpacing/>
      </w:pPr>
      <w:r w:rsidRPr="009332A5">
        <w:t>Понимая риск и следуя правилу - прежде всего не навреди! - сотрудник полиции должен принять во внимание принцип осознания риска. Даже если риск присутствует, следует оказать первую помощь, которая может принести пользу. В случае нанесения вреда при оказании первой помощи следует оперировать понятиями большего и меньшего вреда.</w:t>
      </w:r>
    </w:p>
    <w:p w:rsidR="009332A5" w:rsidRPr="009332A5" w:rsidRDefault="009332A5" w:rsidP="009332A5">
      <w:pPr>
        <w:spacing w:after="0"/>
        <w:ind w:firstLine="709"/>
        <w:contextualSpacing/>
      </w:pPr>
      <w:r w:rsidRPr="009332A5">
        <w:t>В свою очередь, вспомним статью 1067 Гражданского кодекса РФ, где лицо, причинившее вред в состоянии крайней необходимости, для устранения опасности, также несет ответственность. Поэтому сотрудник полиции, оказывая первую помощь, действуя в условиях крайней необходимости и обоснованного риска, причинив при этом вред жизни и здоровью пострадавшего, может быть привлечен к гражданской (имущественной) ответственности. В ряде случаев в гражданском праве возмещению подлежит даже правомерно причиненный вред.</w:t>
      </w:r>
    </w:p>
    <w:p w:rsidR="009332A5" w:rsidRPr="009332A5" w:rsidRDefault="009332A5" w:rsidP="009332A5">
      <w:pPr>
        <w:spacing w:after="0"/>
        <w:ind w:firstLine="709"/>
        <w:contextualSpacing/>
      </w:pPr>
      <w:r w:rsidRPr="009332A5">
        <w:t>Другими словами, возможность привлечения сотрудника полиции, причинившего вред жизни или здоровью в ходе оказания помощи, к имущественной ответственности, также снижает частоту и объем оказываемой первой помощи.</w:t>
      </w:r>
    </w:p>
    <w:p w:rsidR="009332A5" w:rsidRPr="009332A5" w:rsidRDefault="009332A5" w:rsidP="009332A5">
      <w:pPr>
        <w:spacing w:after="0"/>
        <w:ind w:firstLine="709"/>
        <w:contextualSpacing/>
      </w:pPr>
      <w:r w:rsidRPr="009332A5">
        <w:t xml:space="preserve">Между тем сегодня в России отсутствуют судебные прецеденты, которые бы признавали возможность неумышленного причинения вреда </w:t>
      </w:r>
      <w:r w:rsidRPr="009332A5">
        <w:lastRenderedPageBreak/>
        <w:t xml:space="preserve">жизни или здоровью пострадавшего при оказании первой помощи; акцентируем внимание </w:t>
      </w:r>
      <w:r w:rsidRPr="009332A5">
        <w:softHyphen/>
        <w:t>- вреда, совершенного в состоянии крайней необходимости. Тем самым данное правоположение, которое отсутствует в основном нормативном акте, для сотрудников преодолело бы пробелы в законодательстве. Поэтому сотрудники полиции не информированы о том, что действие данной нормы распространяется на случаи причинения вреда при оказании первой помощи пострадавшим.</w:t>
      </w:r>
    </w:p>
    <w:p w:rsidR="009332A5" w:rsidRPr="009332A5" w:rsidRDefault="009332A5" w:rsidP="009332A5">
      <w:pPr>
        <w:spacing w:after="0"/>
        <w:ind w:firstLine="709"/>
        <w:contextualSpacing/>
        <w:rPr>
          <w:rStyle w:val="20"/>
          <w:rFonts w:eastAsia="Times New Roman" w:cs="Times New Roman"/>
          <w:b w:val="0"/>
          <w:color w:val="auto"/>
          <w:szCs w:val="24"/>
        </w:rPr>
      </w:pPr>
      <w:r w:rsidRPr="009332A5">
        <w:t>В заключение отметим, что одной из важнейших задач является концептуальная проработка нормативных актов, касающихся оказываемой сотрудниками полиции первой помощи лицам, находящимся в угрожающем для их</w:t>
      </w:r>
      <w:r>
        <w:t xml:space="preserve"> жиз</w:t>
      </w:r>
      <w:r w:rsidRPr="009332A5">
        <w:t>ни и здоровья состояниях. Необходимы разъяснения относительно возможности применения к таким деяниям, как неумышленное причинение вреда жизни или здоровью в ходе оказания первой помощи норм о крайней необходимости. И очень важно при обучении сотрудников полиции особое внимание уделить правовому аспекту оказания первой помощи.</w:t>
      </w:r>
    </w:p>
    <w:p w:rsidR="00BF0B1D" w:rsidRDefault="009332A5" w:rsidP="009332A5">
      <w:pPr>
        <w:pStyle w:val="2"/>
        <w:spacing w:before="160" w:after="160"/>
      </w:pPr>
      <w:bookmarkStart w:id="4" w:name="_Toc35947299"/>
      <w:r w:rsidRPr="009332A5">
        <w:rPr>
          <w:rStyle w:val="20"/>
          <w:b/>
        </w:rPr>
        <w:t>1</w:t>
      </w:r>
      <w:r>
        <w:t>.2</w:t>
      </w:r>
      <w:r w:rsidR="00BF0B1D">
        <w:t xml:space="preserve"> Аспекты оказания первой доврачебной помощи сотрудниками органов внутренних дел</w:t>
      </w:r>
      <w:bookmarkEnd w:id="4"/>
    </w:p>
    <w:p w:rsidR="007C00A5" w:rsidRDefault="007C00A5" w:rsidP="00BF0B1D">
      <w:pPr>
        <w:spacing w:after="0"/>
        <w:ind w:firstLine="709"/>
        <w:contextualSpacing/>
      </w:pPr>
      <w:r w:rsidRPr="007C00A5">
        <w:rPr>
          <w:bCs/>
        </w:rPr>
        <w:t>Первая помощь</w:t>
      </w:r>
      <w:r>
        <w:t> -</w:t>
      </w:r>
      <w:r w:rsidRPr="007C00A5">
        <w:t xml:space="preserve"> срочное выполнение лечебно-профилактических мероприятий, необходимых при несчастных случаях и внезапных заболеваниях; меры срочной помощи раненым или больным людям, предпринимаемые до прибытия медицинской персонала или до помещения больного в лечебное учреждение.</w:t>
      </w:r>
    </w:p>
    <w:p w:rsidR="007C00A5" w:rsidRPr="007C00A5" w:rsidRDefault="007C00A5" w:rsidP="007C00A5">
      <w:pPr>
        <w:spacing w:after="0"/>
        <w:ind w:firstLine="709"/>
        <w:contextualSpacing/>
      </w:pPr>
      <w:r>
        <w:t xml:space="preserve">1. </w:t>
      </w:r>
      <w:r w:rsidRPr="007C00A5">
        <w:t xml:space="preserve">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w:t>
      </w:r>
      <w:r w:rsidRPr="007C00A5">
        <w:lastRenderedPageBreak/>
        <w:t>Государственной противопожарной службы, спасателями аварийно-спасательных формирований и аварийно-спасательных служб.</w:t>
      </w:r>
    </w:p>
    <w:p w:rsidR="007C00A5" w:rsidRPr="007C00A5" w:rsidRDefault="007C00A5" w:rsidP="007C00A5">
      <w:pPr>
        <w:spacing w:after="0"/>
        <w:ind w:firstLine="709"/>
        <w:contextualSpacing/>
      </w:pPr>
      <w:r w:rsidRPr="007C00A5">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7C00A5" w:rsidRPr="007C00A5" w:rsidRDefault="007C00A5" w:rsidP="007C00A5">
      <w:pPr>
        <w:spacing w:after="0"/>
        <w:ind w:firstLine="709"/>
        <w:contextualSpacing/>
      </w:pPr>
      <w:r w:rsidRPr="007C00A5">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7C00A5" w:rsidRDefault="007C00A5" w:rsidP="007C00A5">
      <w:pPr>
        <w:spacing w:after="0"/>
        <w:ind w:firstLine="709"/>
        <w:contextualSpacing/>
      </w:pPr>
      <w:r w:rsidRPr="007C00A5">
        <w:t>4. Водители транспортных средств и другие лица вправе оказывать первую помощь при наличии соответствующей подготовки и (или) навыков.</w:t>
      </w:r>
    </w:p>
    <w:p w:rsidR="007C00A5" w:rsidRDefault="007C00A5" w:rsidP="007C00A5">
      <w:pPr>
        <w:spacing w:after="0"/>
        <w:ind w:firstLine="709"/>
        <w:contextualSpacing/>
      </w:pPr>
      <w:r w:rsidRPr="007C00A5">
        <w:t>Полицейская помощь, это помощь, оказываемая сотрудниками полиции, которая связана не только с осуществлением охраны общественного порядка, но также в оказании помощи пострадавшим, либо лицам в ней нуждающимся.</w:t>
      </w:r>
    </w:p>
    <w:p w:rsidR="007C00A5" w:rsidRDefault="007C00A5" w:rsidP="007C00A5">
      <w:pPr>
        <w:spacing w:after="0"/>
        <w:ind w:firstLine="709"/>
        <w:contextualSpacing/>
      </w:pPr>
      <w:r>
        <w:t>Основные задачи ПДНП:</w:t>
      </w:r>
    </w:p>
    <w:p w:rsidR="007C00A5" w:rsidRDefault="007C00A5" w:rsidP="007C00A5">
      <w:pPr>
        <w:spacing w:after="0"/>
        <w:ind w:firstLine="709"/>
        <w:contextualSpacing/>
      </w:pPr>
      <w:r>
        <w:t>- осуществление первоначальных мероприятий для ликвидации угрозы жизни пострадавшего;</w:t>
      </w:r>
    </w:p>
    <w:p w:rsidR="007C00A5" w:rsidRDefault="007C00A5" w:rsidP="007C00A5">
      <w:pPr>
        <w:spacing w:after="0"/>
        <w:ind w:firstLine="709"/>
        <w:contextualSpacing/>
      </w:pPr>
      <w:r>
        <w:t>- предупреждение осложнений, которые могут возникнуть в будущем, вследствие получения каких-либо травм.</w:t>
      </w:r>
    </w:p>
    <w:p w:rsidR="007C00A5" w:rsidRDefault="007C00A5" w:rsidP="007C00A5">
      <w:pPr>
        <w:spacing w:after="0"/>
        <w:ind w:firstLine="709"/>
        <w:contextualSpacing/>
      </w:pPr>
      <w:r>
        <w:t>- в наиболее сжатые сроки обеспечить максимально благоприятные условия для транспортировки пострадавшего в медицинское учреждение.</w:t>
      </w:r>
    </w:p>
    <w:p w:rsidR="007C00A5" w:rsidRDefault="007C00A5" w:rsidP="007C00A5">
      <w:pPr>
        <w:spacing w:after="0"/>
        <w:ind w:firstLine="709"/>
        <w:contextualSpacing/>
      </w:pPr>
      <w:r w:rsidRPr="007C00A5">
        <w:t>Сотрудники полиции обязаны оказать пострадавшему первую медицинскую помощь быстро и под руководством одного человека, так как множественные и противоречивые советы, указания и наставления со стороны других людей, суета, спешка, споры и растерянность при чрезвычайных ситуациях, ведут к потере драгоценного времени, которое так важно для спасения жизни человека. В то же время, должны быть выполнены незамедлительно вызов врача, скорой помощи, или доставка пострадавшего в медпункт либо больницу.</w:t>
      </w:r>
    </w:p>
    <w:p w:rsidR="00BF0B1D" w:rsidRDefault="00BF0B1D" w:rsidP="00BF0B1D">
      <w:pPr>
        <w:spacing w:after="0"/>
        <w:ind w:firstLine="709"/>
        <w:contextualSpacing/>
      </w:pPr>
      <w:r>
        <w:lastRenderedPageBreak/>
        <w:t xml:space="preserve">Существует ряд проблем, контроль над которыми осуществляет государство, но проблема уровня здоровья населения как важный экономико-социальный показатель состояния общества находится под особым контролем и усиленным вниманием государства. </w:t>
      </w:r>
    </w:p>
    <w:p w:rsidR="00BF0B1D" w:rsidRDefault="00BF0B1D" w:rsidP="00BF0B1D">
      <w:pPr>
        <w:spacing w:after="0"/>
        <w:ind w:firstLine="709"/>
        <w:contextualSpacing/>
      </w:pPr>
      <w:r>
        <w:t>Несчастные случаи, внезапные заболевания травмы и возникают при самых различных обстоятельствах и обстановке будто это произойдет дома, на производстве на улице, в общественных местах, либо на транспорте. Мы должны понимать, что в каждом конкретном случае, необходимо в кратчайшие сроки решить вопросы диагностики по оказанию экстренной помощи в зависимости от тяжести состояния пострадавшего, характера травмы, заболевания</w:t>
      </w:r>
      <w:r w:rsidR="00D6759F">
        <w:rPr>
          <w:rStyle w:val="ad"/>
        </w:rPr>
        <w:footnoteReference w:id="6"/>
      </w:r>
      <w:r>
        <w:t xml:space="preserve">. </w:t>
      </w:r>
    </w:p>
    <w:p w:rsidR="007C00A5" w:rsidRDefault="00BF0B1D" w:rsidP="007C00A5">
      <w:pPr>
        <w:spacing w:after="0"/>
        <w:ind w:firstLine="709"/>
        <w:contextualSpacing/>
      </w:pPr>
      <w:r>
        <w:t xml:space="preserve">В настоящее время достигнуты определенные успехи в профессиональном оказании скорой медицинской помощи при несчастных случаях и внезапных заболеваниях. Однако врачебная помощь, даже при самой идеальной ее организации, будет являться запоздалой, если люди, которые находятся рядом с пострадавшим, не смогут оказать ему вовремя необходимую экстренную первую помощь. </w:t>
      </w:r>
    </w:p>
    <w:p w:rsidR="007C00A5" w:rsidRDefault="00BF0B1D" w:rsidP="00BF0B1D">
      <w:pPr>
        <w:spacing w:after="0"/>
        <w:ind w:firstLine="709"/>
        <w:contextualSpacing/>
      </w:pPr>
      <w:r>
        <w:t xml:space="preserve">Главной особенностью всех несчастных случаев является внезапность повреждения и угрожающее для жизни пострадавшего состояние, которое требует своевременного, неотложного, и достаточно квалифицированного вмешательства извне. Итог критических состояний, которые вызываются опасными повреждениями, в большинстве случаев решаются в течение нескольких минут, а в иных случаях и секунд после происшествия, и зависит, прежде всего, от качества и вовремя оказанной первой помощи, которую получит пострадавший. Очень важно, чтобы любой человек, даже случайно оказавшийся на месте, где произошел несчастный случай, а тем более сотрудник органов внутренних дел, владел приемами оказания первой медицинской помощи. </w:t>
      </w:r>
    </w:p>
    <w:p w:rsidR="007C00A5" w:rsidRDefault="007C00A5" w:rsidP="00BF0B1D">
      <w:pPr>
        <w:spacing w:after="0"/>
        <w:ind w:firstLine="709"/>
        <w:contextualSpacing/>
      </w:pPr>
    </w:p>
    <w:p w:rsidR="009332A5" w:rsidRDefault="009332A5" w:rsidP="00BF0B1D">
      <w:pPr>
        <w:spacing w:after="0"/>
        <w:ind w:firstLine="709"/>
        <w:contextualSpacing/>
      </w:pPr>
      <w:r>
        <w:br w:type="page"/>
      </w:r>
    </w:p>
    <w:p w:rsidR="00062E6D" w:rsidRDefault="00062E6D" w:rsidP="009332A5">
      <w:pPr>
        <w:pStyle w:val="2"/>
        <w:spacing w:before="160" w:after="160"/>
      </w:pPr>
      <w:bookmarkStart w:id="5" w:name="_Toc35947300"/>
      <w:r>
        <w:lastRenderedPageBreak/>
        <w:t>2 ДЕЙСТВИЯ СОТРУДНИКА ПОЛИЦИИ ПРИ ОБНАРУЖЕНИИ ЛИЦА, НАХОДЯЩЕГОСЯ В ОПЬЯНЕНИИ</w:t>
      </w:r>
      <w:bookmarkEnd w:id="5"/>
    </w:p>
    <w:p w:rsidR="00BF0B1D" w:rsidRDefault="009332A5" w:rsidP="009332A5">
      <w:pPr>
        <w:pStyle w:val="2"/>
        <w:spacing w:before="160" w:after="160"/>
      </w:pPr>
      <w:bookmarkStart w:id="6" w:name="_Toc35947301"/>
      <w:r>
        <w:t xml:space="preserve">2.1 </w:t>
      </w:r>
      <w:r w:rsidRPr="009332A5">
        <w:t>Действия сотрудников полиции, применяемые к гражданам, находящимся в общественных местах в состоянии алкогольного опьянения</w:t>
      </w:r>
      <w:bookmarkEnd w:id="6"/>
    </w:p>
    <w:p w:rsidR="009332A5" w:rsidRPr="009332A5" w:rsidRDefault="009332A5" w:rsidP="009332A5">
      <w:pPr>
        <w:spacing w:after="0"/>
        <w:ind w:firstLine="709"/>
        <w:contextualSpacing/>
      </w:pPr>
      <w:r w:rsidRPr="009332A5">
        <w:t>Статьей 20.21 Кодекса Российской Федерации об административных правонарушениях (далее - «Кодекс») предусмотрена административная ответственность за появление граждан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r w:rsidR="00D6759F">
        <w:rPr>
          <w:rStyle w:val="ad"/>
        </w:rPr>
        <w:footnoteReference w:id="7"/>
      </w:r>
      <w:r w:rsidRPr="009332A5">
        <w:t>.</w:t>
      </w:r>
    </w:p>
    <w:p w:rsidR="009332A5" w:rsidRPr="009332A5" w:rsidRDefault="009332A5" w:rsidP="009332A5">
      <w:pPr>
        <w:spacing w:after="0"/>
        <w:ind w:firstLine="709"/>
        <w:contextualSpacing/>
      </w:pPr>
      <w:r w:rsidRPr="009332A5">
        <w:t>Норма этой статьи направлена на защиту общественного порядка, общественной нравственности, на устранение опасности для жизни и здоровья людей, которые в состоянии опьянения создают реальную угрозу, как для самих себя, так и для окружающих.</w:t>
      </w:r>
    </w:p>
    <w:p w:rsidR="009332A5" w:rsidRPr="009332A5" w:rsidRDefault="009332A5" w:rsidP="009332A5">
      <w:pPr>
        <w:spacing w:after="0"/>
        <w:ind w:firstLine="709"/>
        <w:contextualSpacing/>
      </w:pPr>
      <w:r w:rsidRPr="009332A5">
        <w:t>К общественным местам, где запрещено появление в пьяном виде, оскорбляющем человеческое достоинство и общественную нравственность, относятся улицы, стадионы, скверы, парки, транспортные средства общего пользования, а также дворы, подъезды, лестничные клетки, лифты жилых домов; зрелищные предприятия (театры, кинотеатры, дворцы культуры); пляжи и т.п.</w:t>
      </w:r>
    </w:p>
    <w:p w:rsidR="009332A5" w:rsidRPr="009332A5" w:rsidRDefault="009332A5" w:rsidP="009332A5">
      <w:pPr>
        <w:spacing w:after="0"/>
        <w:ind w:firstLine="709"/>
        <w:contextualSpacing/>
      </w:pPr>
      <w:r w:rsidRPr="009332A5">
        <w:t xml:space="preserve">Появление в общественных местах в пьяном виде, оскорбляющем человеческое достоинство и общественную нравственность, является правонарушением независимо от того, употреблялись ли спиртные напитки в ресторане, дома или в гостях. Если последние распивались в общественном месте, то в действиях гражданина могут одновременно иметь место два последовательно совершаемых правонарушения, предусмотренные статьями </w:t>
      </w:r>
      <w:r w:rsidRPr="009332A5">
        <w:lastRenderedPageBreak/>
        <w:t>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 и 20.21 Кодекса.</w:t>
      </w:r>
    </w:p>
    <w:p w:rsidR="009332A5" w:rsidRPr="009332A5" w:rsidRDefault="009332A5" w:rsidP="009332A5">
      <w:pPr>
        <w:spacing w:after="0"/>
        <w:ind w:firstLine="709"/>
        <w:contextualSpacing/>
      </w:pPr>
      <w:r w:rsidRPr="009332A5">
        <w:t>Особенность объективной стороны рассматриваемого правонарушения заключается в том, что лицо находится в общественном месте не просто в пьяном виде, а оскорбляющем человеческое достоинство и общественную нравственность, в частности, если поведение лица в состоянии опьянения явно нарушает общепризнанные нормы (непристойные высказывания или жесты, грубые выкрики, назойливое приставание к гражданам и т.п.); нарушитель находится в общественном месте в неприличном виде (грязная, мокрая, расстегнутая одежда, неопрятный внешний вид, вызывающий брезгливость и отвращение); из-за опьянения лицо полностью или в значительной степени утратило способность ориентироваться (бесцельно стоит или бесцельно передвигается с места на место, нарушена координация движений и т.п.; полная беспомощность пьяного (бесчувственное состояние)).</w:t>
      </w:r>
    </w:p>
    <w:p w:rsidR="009332A5" w:rsidRPr="009332A5" w:rsidRDefault="009332A5" w:rsidP="009332A5">
      <w:pPr>
        <w:spacing w:after="0"/>
        <w:ind w:firstLine="709"/>
        <w:contextualSpacing/>
      </w:pPr>
      <w:r w:rsidRPr="009332A5">
        <w:t>Для квалификации правонарушения по данной статье Кодекса не имеет значения, в результате употребления каких напитков или препаратов лицо пришло в состояние опьянения.</w:t>
      </w:r>
    </w:p>
    <w:p w:rsidR="009332A5" w:rsidRPr="009332A5" w:rsidRDefault="009332A5" w:rsidP="009332A5">
      <w:pPr>
        <w:spacing w:after="0"/>
        <w:ind w:firstLine="709"/>
        <w:contextualSpacing/>
      </w:pPr>
      <w:r w:rsidRPr="009332A5">
        <w:t>Субъектами рассматриваемого административного правонарушения могут быть лица, достигшие 16-летнего возраста.</w:t>
      </w:r>
    </w:p>
    <w:p w:rsidR="009332A5" w:rsidRPr="009332A5" w:rsidRDefault="009332A5" w:rsidP="009332A5">
      <w:pPr>
        <w:spacing w:after="0"/>
        <w:ind w:firstLine="709"/>
        <w:contextualSpacing/>
      </w:pPr>
      <w:r w:rsidRPr="009332A5">
        <w:t>При выявлении признаков административного правонарушения, в том числе ответственность за которые предусмотрена ст. 20.21 Кодекса сотрудники подразделений патрульно-постовой службы полиции обязаны</w:t>
      </w:r>
      <w:r w:rsidR="00D6759F">
        <w:rPr>
          <w:rStyle w:val="ad"/>
        </w:rPr>
        <w:footnoteReference w:id="8"/>
      </w:r>
      <w:r w:rsidRPr="009332A5">
        <w:t>:</w:t>
      </w:r>
    </w:p>
    <w:p w:rsidR="009332A5" w:rsidRPr="009332A5" w:rsidRDefault="009332A5" w:rsidP="009332A5">
      <w:pPr>
        <w:spacing w:after="0"/>
        <w:ind w:firstLine="709"/>
        <w:contextualSpacing/>
      </w:pPr>
      <w:r w:rsidRPr="009332A5">
        <w:t>1. Немедленно потребовать прекращения противоправного поведения.</w:t>
      </w:r>
    </w:p>
    <w:p w:rsidR="009332A5" w:rsidRPr="009332A5" w:rsidRDefault="009332A5" w:rsidP="009332A5">
      <w:pPr>
        <w:spacing w:after="0"/>
        <w:ind w:firstLine="709"/>
        <w:contextualSpacing/>
      </w:pPr>
      <w:r w:rsidRPr="009332A5">
        <w:t>2. Проверить документы, удостоверяющие личность правонарушителя.</w:t>
      </w:r>
    </w:p>
    <w:p w:rsidR="009332A5" w:rsidRPr="009332A5" w:rsidRDefault="009332A5" w:rsidP="009332A5">
      <w:pPr>
        <w:spacing w:after="0"/>
        <w:ind w:firstLine="709"/>
        <w:contextualSpacing/>
      </w:pPr>
      <w:r w:rsidRPr="009332A5">
        <w:lastRenderedPageBreak/>
        <w:t>3. Установить и записать данные о свидетелях (если таковые имеются), объяснить свидетелям их права и обязанности в соответствии с действующим законодательством.</w:t>
      </w:r>
    </w:p>
    <w:p w:rsidR="009332A5" w:rsidRPr="009332A5" w:rsidRDefault="009332A5" w:rsidP="009332A5">
      <w:pPr>
        <w:spacing w:after="0"/>
        <w:ind w:firstLine="709"/>
        <w:contextualSpacing/>
      </w:pPr>
      <w:r w:rsidRPr="009332A5">
        <w:t>4. Определить обстоятельства, подлежащие выяснению по делу:</w:t>
      </w:r>
    </w:p>
    <w:p w:rsidR="009332A5" w:rsidRPr="009332A5" w:rsidRDefault="007376BD" w:rsidP="009332A5">
      <w:pPr>
        <w:spacing w:after="0"/>
        <w:ind w:firstLine="709"/>
        <w:contextualSpacing/>
      </w:pPr>
      <w:r>
        <w:t>- н</w:t>
      </w:r>
      <w:r w:rsidR="009332A5" w:rsidRPr="009332A5">
        <w:t>аличие события а</w:t>
      </w:r>
      <w:r>
        <w:t>дминистративного правонарушения;</w:t>
      </w:r>
    </w:p>
    <w:p w:rsidR="009332A5" w:rsidRPr="009332A5" w:rsidRDefault="007376BD" w:rsidP="009332A5">
      <w:pPr>
        <w:spacing w:after="0"/>
        <w:ind w:firstLine="709"/>
        <w:contextualSpacing/>
      </w:pPr>
      <w:r>
        <w:t>- л</w:t>
      </w:r>
      <w:r w:rsidR="009332A5" w:rsidRPr="009332A5">
        <w:t>ицо, сове</w:t>
      </w:r>
      <w:r>
        <w:t>ршившее противоправные действия;</w:t>
      </w:r>
    </w:p>
    <w:p w:rsidR="009332A5" w:rsidRPr="009332A5" w:rsidRDefault="007376BD" w:rsidP="009332A5">
      <w:pPr>
        <w:spacing w:after="0"/>
        <w:ind w:firstLine="709"/>
        <w:contextualSpacing/>
      </w:pPr>
      <w:r>
        <w:t>- в</w:t>
      </w:r>
      <w:r w:rsidR="009332A5" w:rsidRPr="009332A5">
        <w:t>иновность лица в совершении а</w:t>
      </w:r>
      <w:r>
        <w:t>дминистративного правонарушения;</w:t>
      </w:r>
    </w:p>
    <w:p w:rsidR="009332A5" w:rsidRPr="009332A5" w:rsidRDefault="007376BD" w:rsidP="009332A5">
      <w:pPr>
        <w:spacing w:after="0"/>
        <w:ind w:firstLine="709"/>
        <w:contextualSpacing/>
      </w:pPr>
      <w:r>
        <w:t>- о</w:t>
      </w:r>
      <w:r w:rsidR="009332A5" w:rsidRPr="009332A5">
        <w:t xml:space="preserve">бстоятельства, исключающие производство по делу об </w:t>
      </w:r>
      <w:r>
        <w:t>административном правонарушении;</w:t>
      </w:r>
    </w:p>
    <w:p w:rsidR="009332A5" w:rsidRPr="009332A5" w:rsidRDefault="007376BD" w:rsidP="009332A5">
      <w:pPr>
        <w:spacing w:after="0"/>
        <w:ind w:firstLine="709"/>
        <w:contextualSpacing/>
      </w:pPr>
      <w:r>
        <w:t>- и</w:t>
      </w:r>
      <w:r w:rsidR="009332A5" w:rsidRPr="009332A5">
        <w:t>ные обстоятельства, имеющие значение для правильного разрешения дела, а также причины и условия совершения административно</w:t>
      </w:r>
      <w:r>
        <w:t>го правонарушения;</w:t>
      </w:r>
    </w:p>
    <w:p w:rsidR="009332A5" w:rsidRDefault="007376BD" w:rsidP="009332A5">
      <w:pPr>
        <w:spacing w:after="0"/>
        <w:ind w:firstLine="709"/>
        <w:contextualSpacing/>
      </w:pPr>
      <w:r>
        <w:t>- с</w:t>
      </w:r>
      <w:r w:rsidR="009332A5" w:rsidRPr="009332A5">
        <w:t>оставить протокол об административном правонарушении в соответствии с т</w:t>
      </w:r>
      <w:r>
        <w:t>ребованиями статьи 28.2 Кодекса;</w:t>
      </w:r>
    </w:p>
    <w:p w:rsidR="00532BEA" w:rsidRPr="00532BEA" w:rsidRDefault="00532BEA" w:rsidP="00532BEA">
      <w:pPr>
        <w:spacing w:after="0"/>
        <w:ind w:firstLine="709"/>
        <w:contextualSpacing/>
      </w:pPr>
      <w:r w:rsidRPr="00532BEA">
        <w:t>В случае обнаружения лица, если в его действиях усматриваются признаки состава административного правонарушения, предусмотренного ст. 20.21 КоАП РФ, и имеются признаки опьянения и своим видом, оскорбляющим человеческое достоинство и общественную нравственность, но не утратившего способность самостоятельно передвигаться и ориентироваться в окружающем пространстве(легкая и средняя степень опьянения) - составить протокол об административном правонарушении и при необходимости сопроводить гражданина домой, а при невозможности составления протокола на месте, задерживаемое лицо доставить в дежурную часть полиции.</w:t>
      </w:r>
    </w:p>
    <w:p w:rsidR="00786785" w:rsidRDefault="00532BEA" w:rsidP="00532BEA">
      <w:pPr>
        <w:spacing w:after="0"/>
        <w:ind w:firstLine="709"/>
        <w:contextualSpacing/>
      </w:pPr>
      <w:r w:rsidRPr="00532BEA">
        <w:t>В случае обнаружения лица, находящегося в состоянии алкогольного, наркотического или иного опьянения, при этом явно утратившего способность самостоятельно передвигаться, ориентироваться в окружа</w:t>
      </w:r>
      <w:r w:rsidR="00786785">
        <w:t>ющей обстановке</w:t>
      </w:r>
      <w:r w:rsidRPr="00532BEA">
        <w:t>,в том числе несовершеннолетних</w:t>
      </w:r>
      <w:r>
        <w:t xml:space="preserve"> </w:t>
      </w:r>
      <w:r w:rsidRPr="00532BEA">
        <w:t xml:space="preserve">сотрудники полиции(Инструкция о порядке доставления лиц, находящихся в общественных местах в состоянии алкогольного, наркотического или иного </w:t>
      </w:r>
      <w:r w:rsidRPr="00532BEA">
        <w:lastRenderedPageBreak/>
        <w:t>токсического опьянения и утративших способность</w:t>
      </w:r>
      <w:r>
        <w:t xml:space="preserve"> </w:t>
      </w:r>
      <w:r w:rsidRPr="00532BEA">
        <w:t xml:space="preserve">самостоятельно передвигаться или ориентироваться в окружающей обстановке, в медицинские организации, утвержденная Приказом </w:t>
      </w:r>
      <w:r w:rsidR="00786785">
        <w:t>МВД РФ от 23.12.2011 г. № 1298).</w:t>
      </w:r>
    </w:p>
    <w:p w:rsidR="00786785" w:rsidRPr="00786785" w:rsidRDefault="00786785" w:rsidP="00786785">
      <w:pPr>
        <w:spacing w:after="0"/>
        <w:ind w:firstLine="709"/>
        <w:contextualSpacing/>
      </w:pPr>
      <w:r w:rsidRPr="00786785">
        <w:rPr>
          <w:bCs/>
          <w:iCs/>
        </w:rPr>
        <w:t>Тактические действия патрульно-постовых при выявлении лица, употребляющего наркотические вещества в общественном месте:</w:t>
      </w:r>
    </w:p>
    <w:p w:rsidR="00786785" w:rsidRPr="00786785" w:rsidRDefault="00786785" w:rsidP="00786785">
      <w:pPr>
        <w:spacing w:after="0"/>
        <w:ind w:firstLine="709"/>
        <w:contextualSpacing/>
      </w:pPr>
      <w:r w:rsidRPr="00786785">
        <w:t>1. В случае получения информации от заявителя, необходимо записать его установочные данные, установить время, место и обстоятельства правонарушения.</w:t>
      </w:r>
    </w:p>
    <w:p w:rsidR="00786785" w:rsidRPr="00786785" w:rsidRDefault="00786785" w:rsidP="00786785">
      <w:pPr>
        <w:spacing w:after="0"/>
        <w:ind w:firstLine="709"/>
        <w:contextualSpacing/>
      </w:pPr>
      <w:r w:rsidRPr="00786785">
        <w:t xml:space="preserve">2. Доложить </w:t>
      </w:r>
      <w:r w:rsidRPr="00786785">
        <w:rPr>
          <w:color w:val="000000" w:themeColor="text1"/>
        </w:rPr>
        <w:t>в </w:t>
      </w:r>
      <w:hyperlink r:id="rId9" w:history="1">
        <w:r w:rsidRPr="00786785">
          <w:rPr>
            <w:rStyle w:val="a9"/>
            <w:color w:val="000000" w:themeColor="text1"/>
            <w:u w:val="none"/>
          </w:rPr>
          <w:t>дежурную часть</w:t>
        </w:r>
      </w:hyperlink>
      <w:r w:rsidRPr="00786785">
        <w:rPr>
          <w:color w:val="000000" w:themeColor="text1"/>
        </w:rPr>
        <w:t>.</w:t>
      </w:r>
    </w:p>
    <w:p w:rsidR="00786785" w:rsidRPr="00786785" w:rsidRDefault="00786785" w:rsidP="00786785">
      <w:pPr>
        <w:spacing w:after="0"/>
        <w:ind w:firstLine="709"/>
        <w:contextualSpacing/>
      </w:pPr>
      <w:r w:rsidRPr="00786785">
        <w:t>3. Выдвинуться на место происшествия.</w:t>
      </w:r>
    </w:p>
    <w:p w:rsidR="00786785" w:rsidRPr="00786785" w:rsidRDefault="00786785" w:rsidP="00786785">
      <w:pPr>
        <w:spacing w:after="0"/>
        <w:ind w:firstLine="709"/>
        <w:contextualSpacing/>
      </w:pPr>
      <w:r w:rsidRPr="00786785">
        <w:t>4. Осуществить задержание подозреваемых лиц с учетом факторов неожиданности и внезапности или под легендированным предлогом.</w:t>
      </w:r>
      <w:r w:rsidRPr="00786785">
        <w:br/>
        <w:t>При задержании необходимо обращать внимание на недопущение возможности избавиться (сбросить) или уничтожить наркотические средства. Сразу после задержания применить наручники.</w:t>
      </w:r>
    </w:p>
    <w:p w:rsidR="00786785" w:rsidRPr="00786785" w:rsidRDefault="00786785" w:rsidP="00786785">
      <w:pPr>
        <w:spacing w:after="0"/>
        <w:ind w:firstLine="709"/>
        <w:contextualSpacing/>
      </w:pPr>
      <w:r w:rsidRPr="00786785">
        <w:t>5. Провести наружный досмотр.</w:t>
      </w:r>
    </w:p>
    <w:p w:rsidR="00786785" w:rsidRPr="00786785" w:rsidRDefault="00786785" w:rsidP="00786785">
      <w:pPr>
        <w:spacing w:after="0"/>
        <w:ind w:firstLine="709"/>
        <w:contextualSpacing/>
      </w:pPr>
      <w:r w:rsidRPr="00786785">
        <w:t>6. Доложить о задержании в дежурную часть.</w:t>
      </w:r>
    </w:p>
    <w:p w:rsidR="00786785" w:rsidRPr="00786785" w:rsidRDefault="00786785" w:rsidP="00786785">
      <w:pPr>
        <w:spacing w:after="0"/>
        <w:ind w:firstLine="709"/>
        <w:contextualSpacing/>
      </w:pPr>
      <w:r w:rsidRPr="00786785">
        <w:t>7. Принять меры к выявлению очевидцев.</w:t>
      </w:r>
    </w:p>
    <w:p w:rsidR="00786785" w:rsidRPr="00786785" w:rsidRDefault="00786785" w:rsidP="00786785">
      <w:pPr>
        <w:spacing w:after="0"/>
        <w:ind w:firstLine="709"/>
        <w:contextualSpacing/>
      </w:pPr>
      <w:r w:rsidRPr="00786785">
        <w:t>8. Провести наружный досмотр задержанного лица, разъяснить ему права и основания задержания.</w:t>
      </w:r>
    </w:p>
    <w:p w:rsidR="00786785" w:rsidRPr="00786785" w:rsidRDefault="00786785" w:rsidP="00786785">
      <w:pPr>
        <w:spacing w:after="0"/>
        <w:ind w:firstLine="709"/>
        <w:contextualSpacing/>
      </w:pPr>
      <w:r w:rsidRPr="00786785">
        <w:t>9. Доставить в дежурную часть.</w:t>
      </w:r>
    </w:p>
    <w:p w:rsidR="00786785" w:rsidRPr="00786785" w:rsidRDefault="00786785" w:rsidP="00786785">
      <w:pPr>
        <w:spacing w:after="0"/>
        <w:ind w:firstLine="709"/>
        <w:contextualSpacing/>
        <w:rPr>
          <w:color w:val="000000" w:themeColor="text1"/>
        </w:rPr>
      </w:pPr>
      <w:r w:rsidRPr="00786785">
        <w:rPr>
          <w:color w:val="000000" w:themeColor="text1"/>
        </w:rPr>
        <w:t>10. Провести личный досмотр задержанного лица </w:t>
      </w:r>
      <w:hyperlink r:id="rId10" w:history="1">
        <w:r w:rsidRPr="00786785">
          <w:rPr>
            <w:rStyle w:val="a9"/>
            <w:color w:val="000000" w:themeColor="text1"/>
            <w:u w:val="none"/>
          </w:rPr>
          <w:t>с соблюдением всех требований КоАП РФ</w:t>
        </w:r>
      </w:hyperlink>
      <w:r w:rsidRPr="00786785">
        <w:rPr>
          <w:color w:val="000000" w:themeColor="text1"/>
        </w:rPr>
        <w:t>.</w:t>
      </w:r>
    </w:p>
    <w:p w:rsidR="00786785" w:rsidRPr="00786785" w:rsidRDefault="00786785" w:rsidP="00786785">
      <w:pPr>
        <w:spacing w:after="0"/>
        <w:ind w:firstLine="709"/>
        <w:contextualSpacing/>
      </w:pPr>
      <w:r w:rsidRPr="00786785">
        <w:t>11. Осуществить документальное оформление факта задержания, т.е. написать рапорт, протокол ДЛСАП, составить протокол личного досмотра, при необходимости – рапорт об обнаружении признаков преступления в порядке ст. 143 УПК РФ.</w:t>
      </w:r>
    </w:p>
    <w:p w:rsidR="00786785" w:rsidRPr="00532BEA" w:rsidRDefault="00786785" w:rsidP="00786785">
      <w:pPr>
        <w:spacing w:after="0"/>
        <w:ind w:firstLine="709"/>
        <w:contextualSpacing/>
      </w:pPr>
      <w:r w:rsidRPr="00786785">
        <w:t xml:space="preserve">Если подозреваемому лицу все-таки удалось сбросить наркотические средства, шприцы, и т.п., либо на месте происшествия имеются следы </w:t>
      </w:r>
      <w:r w:rsidRPr="00786785">
        <w:lastRenderedPageBreak/>
        <w:t>противоправного деяния (емкости с наркотическими веществами, ампулы, иглы от шприцов, упаковка и т.п.), то на место вызывается следственно-оперативная группа, а наряд ППСП должен принять меры к охране места происшествия и сохранению следов.</w:t>
      </w:r>
    </w:p>
    <w:p w:rsidR="009332A5" w:rsidRPr="009332A5" w:rsidRDefault="009332A5" w:rsidP="009332A5">
      <w:pPr>
        <w:spacing w:after="0"/>
        <w:ind w:firstLine="709"/>
        <w:contextualSpacing/>
      </w:pPr>
      <w:r w:rsidRPr="009332A5">
        <w:t>В целях составления протокола об административном правонарушении, предусмотренного КоАП РФ при невозможности составления его на месте выявления административного правонарушения в соответствии со статьей 27.2 Кодекса осуществляется доставление физических лиц в служебные помещения ближайшего органа внутренних дел или в помещение органа местного самоуправления</w:t>
      </w:r>
      <w:r w:rsidR="00D6759F">
        <w:rPr>
          <w:rStyle w:val="ad"/>
        </w:rPr>
        <w:footnoteReference w:id="9"/>
      </w:r>
      <w:r w:rsidRPr="009332A5">
        <w:t>.</w:t>
      </w:r>
    </w:p>
    <w:p w:rsidR="009332A5" w:rsidRPr="009332A5" w:rsidRDefault="009332A5" w:rsidP="009332A5">
      <w:pPr>
        <w:spacing w:after="0"/>
        <w:ind w:firstLine="709"/>
        <w:contextualSpacing/>
      </w:pPr>
      <w:r w:rsidRPr="009332A5">
        <w:t>О доставлении составляется протокол, либо делается соответствующая запись в протоколе об административном правонарушении или протоколе об административном задержании.</w:t>
      </w:r>
    </w:p>
    <w:p w:rsidR="009332A5" w:rsidRPr="009332A5" w:rsidRDefault="009332A5" w:rsidP="009332A5">
      <w:pPr>
        <w:spacing w:after="0"/>
        <w:ind w:firstLine="709"/>
        <w:contextualSpacing/>
      </w:pPr>
      <w:r w:rsidRPr="009332A5">
        <w:t>За появление граждан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 соответствии со статьей 20.21 Кодекса предусмотрена ответственность в виде наложения административного штрафа в размере от пятисот до одной тысячи пятисот рублей или административный арест на срок до пятнадцати суток.</w:t>
      </w:r>
    </w:p>
    <w:p w:rsidR="009332A5" w:rsidRPr="009332A5" w:rsidRDefault="009332A5" w:rsidP="009332A5">
      <w:pPr>
        <w:spacing w:after="0"/>
        <w:ind w:firstLine="709"/>
        <w:contextualSpacing/>
      </w:pPr>
      <w:r w:rsidRPr="009332A5">
        <w:t>Обязанность по составлению протоколов об административных правонарушениях возложена на должностных лиц органов внутренних дел (полиции) (ч.1 ст.28.3 КоАП РФ)</w:t>
      </w:r>
      <w:r w:rsidR="00D6759F">
        <w:rPr>
          <w:rStyle w:val="ad"/>
        </w:rPr>
        <w:footnoteReference w:id="10"/>
      </w:r>
      <w:r w:rsidRPr="009332A5">
        <w:t>.</w:t>
      </w:r>
    </w:p>
    <w:p w:rsidR="00532BEA" w:rsidRPr="009332A5" w:rsidRDefault="009332A5" w:rsidP="00532BEA">
      <w:pPr>
        <w:spacing w:after="0"/>
        <w:ind w:firstLine="709"/>
        <w:contextualSpacing/>
      </w:pPr>
      <w:r w:rsidRPr="009332A5">
        <w:t>Дела об административных правонарушениях рассматривают должностные лица органов внутренних дел (полиции) (ст.23.3 Кодекса) или судьи, если возникает вопрос о применении административного ареста (ч.2 ст.23.1 Кодекса).</w:t>
      </w:r>
    </w:p>
    <w:p w:rsidR="00BF0B1D" w:rsidRDefault="009332A5" w:rsidP="00786785">
      <w:pPr>
        <w:pStyle w:val="2"/>
        <w:spacing w:before="160" w:after="160"/>
        <w:ind w:firstLine="709"/>
      </w:pPr>
      <w:bookmarkStart w:id="7" w:name="_Toc35947302"/>
      <w:r>
        <w:lastRenderedPageBreak/>
        <w:t xml:space="preserve">2.2 </w:t>
      </w:r>
      <w:r w:rsidR="00BF0B1D">
        <w:t>Проблемы доставления полицией граждан, находящихся в состоянии алкогольного опьянения</w:t>
      </w:r>
      <w:bookmarkEnd w:id="7"/>
    </w:p>
    <w:p w:rsidR="00786785" w:rsidRPr="00786785" w:rsidRDefault="00786785" w:rsidP="00786785">
      <w:pPr>
        <w:spacing w:after="0"/>
        <w:ind w:firstLine="709"/>
        <w:contextualSpacing/>
      </w:pPr>
      <w:r w:rsidRPr="00786785">
        <w:t>Полицейские продолжат очищать улицы, площади, стадионы, скверы, парки, транспортные магистрали, вокзалы, аэропорты и другие общественные места от пьяниц и наркоманов, находящихся в невменяемом состоянии.</w:t>
      </w:r>
    </w:p>
    <w:p w:rsidR="00786785" w:rsidRPr="00786785" w:rsidRDefault="00786785" w:rsidP="00786785">
      <w:pPr>
        <w:spacing w:after="0"/>
        <w:ind w:firstLine="709"/>
        <w:contextualSpacing/>
      </w:pPr>
      <w:r w:rsidRPr="00786785">
        <w:t xml:space="preserve">Впрочем, от этой обязанности их никто и не освобождал - Закон "О полиции" </w:t>
      </w:r>
      <w:r>
        <w:rPr>
          <w:rStyle w:val="ad"/>
        </w:rPr>
        <w:footnoteReference w:id="11"/>
      </w:r>
      <w:r w:rsidRPr="00786785">
        <w:t>недвусмысленно предписывает людям в форме помогать жителям, "находящимся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w:t>
      </w:r>
    </w:p>
    <w:p w:rsidR="00786785" w:rsidRPr="00786785" w:rsidRDefault="00786785" w:rsidP="00786785">
      <w:pPr>
        <w:spacing w:after="0"/>
        <w:ind w:firstLine="709"/>
        <w:contextualSpacing/>
      </w:pPr>
      <w:r w:rsidRPr="00786785">
        <w:t>Но возникла проблема с механизмом исполнения этого требования закона. Дело в том, что полицию избавили от многих несвойственных ей функций, в том числе и содержания медвытрезвителей. Теперь приводить в чувство всяких выпивох и "торчков" должны не полицейские доктора, а самые обычные. Иных, собственно, и "лечить" особо не нужно - сами проспятся. Но где? Раньше пьяницу ждали койка и освежающий душ в известном заведении органа внутренних дел, где, как пел Владимир Высоцкий, "разбудит утром не петух, прокукарекав, сержант поднимет - как человека".</w:t>
      </w:r>
    </w:p>
    <w:p w:rsidR="00786785" w:rsidRPr="00786785" w:rsidRDefault="00786785" w:rsidP="00786785">
      <w:pPr>
        <w:spacing w:after="0"/>
        <w:ind w:firstLine="709"/>
        <w:contextualSpacing/>
      </w:pPr>
      <w:r w:rsidRPr="00786785">
        <w:t>Отныне забота о них - в компетенции обычных врачей. Перебравших людей предписано доставлять в наркологические диспансеры, в составе которых имеются отделения и палаты неотложной наркологической помощи, токсикологические отделения, палаты или отделения экстренной медицинской помощи, перечень которых устанавливается территориальными органами исполнительной власти в сфере здравоохранения.</w:t>
      </w:r>
    </w:p>
    <w:p w:rsidR="00786785" w:rsidRPr="00786785" w:rsidRDefault="00786785" w:rsidP="00786785">
      <w:pPr>
        <w:spacing w:after="0"/>
        <w:ind w:firstLine="709"/>
        <w:contextualSpacing/>
      </w:pPr>
      <w:r w:rsidRPr="00786785">
        <w:lastRenderedPageBreak/>
        <w:t>Вот взаимодействие полиции и медицины до сих пор и не было регламентировано ни одним документом. Более того, получилось так, что ни один правовой акт не определяет порядок дос</w:t>
      </w:r>
      <w:r>
        <w:t>тавления «потерявших ориентацию»</w:t>
      </w:r>
      <w:r w:rsidRPr="00786785">
        <w:t xml:space="preserve"> в медицинские организации без их согласия.</w:t>
      </w:r>
    </w:p>
    <w:p w:rsidR="00786785" w:rsidRPr="00786785" w:rsidRDefault="00786785" w:rsidP="00786785">
      <w:pPr>
        <w:spacing w:after="0"/>
        <w:ind w:firstLine="709"/>
        <w:contextualSpacing/>
      </w:pPr>
      <w:r w:rsidRPr="00786785">
        <w:t>Ну ладно, подберет патруль спящего на обочине дороги человека, привезет в больницу или наркодиспансер, а дальше что?</w:t>
      </w:r>
    </w:p>
    <w:p w:rsidR="00786785" w:rsidRPr="00786785" w:rsidRDefault="00786785" w:rsidP="00786785">
      <w:pPr>
        <w:spacing w:after="0"/>
        <w:ind w:firstLine="709"/>
        <w:contextualSpacing/>
      </w:pPr>
      <w:r w:rsidRPr="00786785">
        <w:t>Вот то, что делать дальше и как, прописано в специальной инструкции, согласованной министром внутренних дел и министром здравоохранения и социального развития РФ. Пояснительная записка, проект приказа об утверждении этой инструкции и сама инструкция опубликованы на официальном сайте МВД для общественной экспертизы</w:t>
      </w:r>
      <w:r>
        <w:rPr>
          <w:rStyle w:val="ad"/>
        </w:rPr>
        <w:footnoteReference w:id="12"/>
      </w:r>
      <w:r w:rsidRPr="00786785">
        <w:t>.</w:t>
      </w:r>
    </w:p>
    <w:p w:rsidR="00786785" w:rsidRPr="00786785" w:rsidRDefault="00786785" w:rsidP="00786785">
      <w:pPr>
        <w:spacing w:after="0"/>
        <w:ind w:firstLine="709"/>
        <w:contextualSpacing/>
      </w:pPr>
      <w:r w:rsidRPr="00786785">
        <w:t>Инструкция подчеркивает, что главный смысл задачи полиции по доставлению людей, находящихся в состоянии опьянения, не наказание, а оказание необходимой помощи, в предупреждении опасности, угрожающей их жизни и здоровью. Определен и алгоритм действий полицейских. Обнаружив таких "клиентов" на своих постах или маршрутах патрулирования, сотрудники должны вызвать бригаду скорой медицинской помощи. Причем полицейские обязаны оказать им первую помощь и охранять их, чтобы нетрезвые граждане сами не стали жертвами преступников. Известно, что есть любители обчистить карманы людей, пребывающих в состоянии алкогольного обморока.</w:t>
      </w:r>
    </w:p>
    <w:p w:rsidR="00786785" w:rsidRPr="00786785" w:rsidRDefault="00786785" w:rsidP="00786785">
      <w:pPr>
        <w:spacing w:after="0"/>
        <w:ind w:firstLine="709"/>
        <w:contextualSpacing/>
      </w:pPr>
      <w:r w:rsidRPr="00786785">
        <w:t xml:space="preserve">Особое внимание в инструкции уделено помощи нетрезвым подросткам. Если находят пьяных или одурманенных несовершеннолетних, полицейские обязаны не только оказать им первую помощь, вызвать "скорую", но и немедленно доложить в дежурную часть территориального органа МВД России и уже дальше действовать в соответствии с указаниями дежурного. Возможно, пьяных, обкуренных или обколотых детей после врачебной помощи придется отвозить родителям, опекунам или в детский </w:t>
      </w:r>
      <w:r w:rsidRPr="00786785">
        <w:lastRenderedPageBreak/>
        <w:t>дом, откуда они сбежали, или же передавать инспекторам по делам несовершеннолетних, которые и будут определять их дальнейшую судьбу. Может случиться и так, что подростки - беспризорники или жертвы взрослых преступников.</w:t>
      </w:r>
    </w:p>
    <w:p w:rsidR="00786785" w:rsidRPr="00786785" w:rsidRDefault="00786785" w:rsidP="00786785">
      <w:pPr>
        <w:spacing w:after="0"/>
        <w:ind w:firstLine="709"/>
        <w:contextualSpacing/>
      </w:pPr>
      <w:r w:rsidRPr="00786785">
        <w:t>Доставлять пьяных в медицинские организации сотрудники полиции могут на служебных машинах либо на транспорте бригад медицинской помощи. При этом они обязаны обеспечить сохранность денег пассажира, его ценностей, предметов, вещей и документов. Но перед заносом тела в салон автомобиля сотрудники обязаны убедиться в отсутствии предметов, которые могут быть использованы в качестве оружия.</w:t>
      </w:r>
    </w:p>
    <w:p w:rsidR="00786785" w:rsidRPr="00786785" w:rsidRDefault="00786785" w:rsidP="00786785">
      <w:pPr>
        <w:spacing w:after="0"/>
        <w:ind w:firstLine="709"/>
        <w:contextualSpacing/>
      </w:pPr>
      <w:r w:rsidRPr="00786785">
        <w:t>Если же вдруг обнаружены оружие и другие предметы, указывающие на возможную причастность пьяного человека к совершению преступления, тем более при наличии информации об участии в совершении преступлений, нахождении его в розыске, полицейские обязаны доложить в свою дежурную часть и действовать в соответствии с указаниями дежурного.</w:t>
      </w:r>
    </w:p>
    <w:p w:rsidR="00786785" w:rsidRPr="00786785" w:rsidRDefault="00786785" w:rsidP="00786785">
      <w:pPr>
        <w:spacing w:after="0"/>
        <w:ind w:firstLine="709"/>
        <w:contextualSpacing/>
      </w:pPr>
      <w:r w:rsidRPr="00786785">
        <w:t>Понятно, что полицейские обязаны обеспечить безопасность и медиков - мало ли что придет в голову пьяному человеку? В медицинском учреждении, пока врач осматривает привезенного пациента, как минимум один сотрудник обязательно наблюдает за его поведением.</w:t>
      </w:r>
    </w:p>
    <w:p w:rsidR="00786785" w:rsidRPr="00786785" w:rsidRDefault="00786785" w:rsidP="00786785">
      <w:pPr>
        <w:spacing w:after="0"/>
        <w:ind w:firstLine="709"/>
        <w:contextualSpacing/>
      </w:pPr>
      <w:r w:rsidRPr="00786785">
        <w:t>Если врач решает, что имеются медицинские основания для госпитализации доставленного в больницу человека, составляется документ о факте его передачи, который подписывается медицинским работником и сотрудником полиции. В случае если же стационарно лечить пьяного не будут, опять же полицейский должен получить от врача письменный отказ от госпитализации этого человека. В общем, каждый шаг тщательно документируется, чтобы всегда можно было проследить и оценить правильность действий и полицейских, и медицинских работников</w:t>
      </w:r>
      <w:r w:rsidR="00702418">
        <w:rPr>
          <w:rStyle w:val="ad"/>
        </w:rPr>
        <w:footnoteReference w:id="13"/>
      </w:r>
      <w:r w:rsidRPr="00786785">
        <w:t>.</w:t>
      </w:r>
    </w:p>
    <w:p w:rsidR="00786785" w:rsidRPr="00786785" w:rsidRDefault="00786785" w:rsidP="00786785">
      <w:pPr>
        <w:spacing w:after="0"/>
        <w:ind w:firstLine="709"/>
        <w:contextualSpacing/>
      </w:pPr>
      <w:r w:rsidRPr="00786785">
        <w:lastRenderedPageBreak/>
        <w:t>Что любопытно, в документе ничего не сказано о штрафных санкциях, тем более административных, которые можно было бы наложить на человека, когда он придет в себя. Ведь в бывших милицейских медвытрезвителях обязательно взимали оплату за услуги - помывку и ночлег. Кроме того, сообщали по месту жительства и работы, то есть пытались хоть как-то воздействовать и повоспитывать. В конце концов пытались человека пристыдить. Насколько это помогало - другой вопрос. Однако пьяницы боялись попадаться на глаза милиционерам - это всегда грозило неприятностями.</w:t>
      </w:r>
    </w:p>
    <w:p w:rsidR="00786785" w:rsidRPr="00786785" w:rsidRDefault="00786785" w:rsidP="00786785">
      <w:pPr>
        <w:spacing w:after="0"/>
        <w:ind w:firstLine="709"/>
        <w:contextualSpacing/>
      </w:pPr>
      <w:r w:rsidRPr="00786785">
        <w:t>Теперь о каких-либо мерах воздействия, тем более наказании, речь не идет вообще, если подобранный на улице пьяный, что называется в хлам, ни в чем не виноват.</w:t>
      </w:r>
    </w:p>
    <w:p w:rsidR="00786785" w:rsidRPr="00786785" w:rsidRDefault="00786785" w:rsidP="00786785">
      <w:pPr>
        <w:spacing w:after="0"/>
        <w:ind w:firstLine="709"/>
        <w:contextualSpacing/>
      </w:pPr>
      <w:r w:rsidRPr="00786785">
        <w:t>Главное, чтобы с человеком не случилось еще большей беды, в которую тот уже и так попал: он бы не замерз, не был бы сбит машиной, не оказался бы ограбленным, избитым или убитым уличными преступниками.</w:t>
      </w:r>
    </w:p>
    <w:p w:rsidR="00786785" w:rsidRPr="00786785" w:rsidRDefault="00786785" w:rsidP="00786785">
      <w:pPr>
        <w:spacing w:after="0"/>
        <w:ind w:firstLine="709"/>
        <w:contextualSpacing/>
      </w:pPr>
      <w:r w:rsidRPr="00786785">
        <w:t>Более того, отдельный пункт инструкции дотошно напоминает полицейским весь список законодательных и нормативных актов, предписывающих сотрудникам соблюдать и защищать гражданские и конституционные права людей.</w:t>
      </w:r>
    </w:p>
    <w:p w:rsidR="007376BD" w:rsidRDefault="00786785" w:rsidP="00786785">
      <w:pPr>
        <w:spacing w:after="0"/>
        <w:ind w:firstLine="709"/>
        <w:contextualSpacing/>
      </w:pPr>
      <w:r w:rsidRPr="00786785">
        <w:t xml:space="preserve"> </w:t>
      </w:r>
      <w:r w:rsidR="007376BD">
        <w:br w:type="page"/>
      </w:r>
    </w:p>
    <w:p w:rsidR="007376BD" w:rsidRDefault="007376BD" w:rsidP="007376BD">
      <w:pPr>
        <w:pStyle w:val="2"/>
        <w:spacing w:before="160" w:after="160"/>
      </w:pPr>
      <w:bookmarkStart w:id="8" w:name="_Toc35947303"/>
      <w:r>
        <w:lastRenderedPageBreak/>
        <w:t>ЗАКЛЮЧЕНИЕ</w:t>
      </w:r>
      <w:bookmarkEnd w:id="8"/>
    </w:p>
    <w:p w:rsidR="005114C6" w:rsidRDefault="005114C6" w:rsidP="005114C6">
      <w:pPr>
        <w:spacing w:after="0"/>
        <w:ind w:firstLine="709"/>
        <w:contextualSpacing/>
      </w:pPr>
      <w:r w:rsidRPr="005114C6">
        <w:t>В результате проведенного исследования темы курсовой работы мы пришли к следующим вывода</w:t>
      </w:r>
      <w:r>
        <w:t xml:space="preserve">м. В </w:t>
      </w:r>
      <w:r w:rsidRPr="005114C6">
        <w:t>большинстве медицинских организаций отсутствуют специализированные помещения для приема лиц, находящихся в состоянии опьянения, поэтому оказание им помощи может осуществляться в порядке очеред</w:t>
      </w:r>
      <w:r>
        <w:t>и вместе с другими посетителями, что усложняет работу сотрудников.</w:t>
      </w:r>
    </w:p>
    <w:p w:rsidR="005114C6" w:rsidRDefault="005114C6" w:rsidP="005114C6">
      <w:pPr>
        <w:spacing w:after="0"/>
        <w:ind w:firstLine="709"/>
        <w:contextualSpacing/>
      </w:pPr>
      <w:r>
        <w:t>На современном этапе реформирования системы органов внутренних дел и в свете противодействия пьянству и алкоголизму в стране своеобразной модернизации подверглась такая мера административного пресечения, как доставление правонарушителей, находящихся в состоянии алкогольного опьянения, в медицинские вытрезвители.</w:t>
      </w:r>
    </w:p>
    <w:p w:rsidR="005114C6" w:rsidRDefault="005114C6" w:rsidP="005114C6">
      <w:pPr>
        <w:spacing w:after="0"/>
        <w:ind w:firstLine="709"/>
        <w:contextualSpacing/>
      </w:pPr>
      <w:r>
        <w:t>Существование медицинских вытрезвителей на протяжении ряда лет позволяло спасать от смерти в результате передозировки алкоголя, обморожений в холодное время года многие человеческие жизни. При всей своей проблемности нормы Закона РФ «О полиции», предусматривавшие возможность доставления лиц, находящихся в состоянии опьянения, в медицинские вытрезвители, были направлены на защиту общественного порядка, общественной безопасности, нравственности, на устранение опасности для жизни, здоровья и имущества людей, которые в состоянии опьянения создают реальную угрозу как для самих себя, так и для окружающих.</w:t>
      </w:r>
    </w:p>
    <w:p w:rsidR="00532BEA" w:rsidRDefault="005114C6" w:rsidP="005114C6">
      <w:pPr>
        <w:spacing w:after="0"/>
        <w:ind w:firstLine="709"/>
        <w:contextualSpacing/>
      </w:pPr>
      <w:r>
        <w:t xml:space="preserve">Некоторые авторы отмечают, что понятие «вытрезвление» является не юридической, а медицинской категорией, к тому же основанной на усмотрении должностных лиц, осуществляющих административное задержание. </w:t>
      </w:r>
    </w:p>
    <w:p w:rsidR="005114C6" w:rsidRDefault="005114C6" w:rsidP="005114C6">
      <w:pPr>
        <w:spacing w:after="0"/>
        <w:ind w:firstLine="709"/>
        <w:contextualSpacing/>
      </w:pPr>
      <w:r>
        <w:t xml:space="preserve">Помимо этого, в большинстве медицинских организаций отсутствуют специализированные помещения для приема лиц, находящихся в состоянии опьянения, поэтому оказание им помощи может осуществляться в порядке </w:t>
      </w:r>
      <w:r>
        <w:lastRenderedPageBreak/>
        <w:t>очереди вместе с другими посетителями. Данные граждане, ожидая оказания им помощи, как правило, находясь в состоянии сильной степени опьянения, могут доставлять неудобство, а иногда и представлять опасность для других лиц, обратившихся за медицинской помощью. Более того, следует напомнить о том, что в период функционирования вытрезвителей оказываемая услуга являлась платной, а в настоящее время вопрос о возмещении расходов, связанных с оказанием медицинской помощи лицам, находящимся в состоянии опьянения, и их содержанием, в законодательстве четко не урегулирована.</w:t>
      </w:r>
    </w:p>
    <w:p w:rsidR="005114C6" w:rsidRDefault="00062E6D" w:rsidP="005114C6">
      <w:pPr>
        <w:spacing w:after="0"/>
        <w:ind w:firstLine="709"/>
        <w:contextualSpacing/>
      </w:pPr>
      <w:r w:rsidRPr="00062E6D">
        <w:t>Существующая в настоящее время практика доставления граждан в медицинские организации делает очевидными пробелы в законодательстве, связанные с необходимостью существования специализированных организаций. Учитывая актуальность рассматриваемых проблем, в некоторых регионах делаются попытки воссоздания и регламентирования деятельности подобных организаций, однако эти попытки носят фрагментарный и бессистемный характер. В целях усиления обеспечения прав и свобод граждан существует необходимость принятия нормативных правовых актов на федеральном уровне, которые регламентировали бы административно-правовой статус подобных организаций, полномочия, объем оказываемых услуг, порядок содержания доставляемых лиц.</w:t>
      </w:r>
      <w:r w:rsidR="005114C6" w:rsidRPr="005114C6">
        <w:t xml:space="preserve"> </w:t>
      </w:r>
    </w:p>
    <w:p w:rsidR="005114C6" w:rsidRDefault="005114C6" w:rsidP="005114C6">
      <w:pPr>
        <w:spacing w:after="0"/>
        <w:ind w:firstLine="709"/>
        <w:contextualSpacing/>
      </w:pPr>
      <w:r>
        <w:t>Следует признать, что на данном этапе развития государственной антиалкогольной политики решение вопроса об упразднении медицинских вытрезвителей в России нельзя считать положительным.</w:t>
      </w:r>
    </w:p>
    <w:p w:rsidR="005114C6" w:rsidRPr="005114C6" w:rsidRDefault="005114C6" w:rsidP="005114C6">
      <w:pPr>
        <w:spacing w:after="0"/>
        <w:ind w:firstLine="709"/>
        <w:contextualSpacing/>
      </w:pPr>
      <w:r>
        <w:t>Как показывает практика, на региональном уровне необходимость воссоздания учреждений, подобных медицинским вытрезвителям, возникла практически сразу же после их закрытия.</w:t>
      </w:r>
    </w:p>
    <w:p w:rsidR="00062E6D" w:rsidRPr="00062E6D" w:rsidRDefault="00062E6D" w:rsidP="00062E6D">
      <w:pPr>
        <w:spacing w:after="0"/>
        <w:ind w:firstLine="709"/>
        <w:contextualSpacing/>
      </w:pPr>
    </w:p>
    <w:p w:rsidR="00062E6D" w:rsidRDefault="00EC5C6D" w:rsidP="00062E6D">
      <w:pPr>
        <w:spacing w:after="0"/>
        <w:contextualSpacing/>
      </w:pPr>
      <w:r>
        <w:br w:type="page"/>
      </w:r>
    </w:p>
    <w:p w:rsidR="00EC5C6D" w:rsidRDefault="00062E6D" w:rsidP="00062E6D">
      <w:pPr>
        <w:pStyle w:val="2"/>
        <w:spacing w:before="160" w:after="160"/>
      </w:pPr>
      <w:bookmarkStart w:id="9" w:name="_Toc35947304"/>
      <w:r>
        <w:lastRenderedPageBreak/>
        <w:t>СПИСОК ИСПОЛЬЗОВАННЫХ ИСТОЧНИКОВ</w:t>
      </w:r>
      <w:bookmarkEnd w:id="9"/>
    </w:p>
    <w:p w:rsidR="00062E6D" w:rsidRPr="00606A3D" w:rsidRDefault="00606A3D" w:rsidP="00606A3D">
      <w:pPr>
        <w:jc w:val="center"/>
        <w:rPr>
          <w:b/>
        </w:rPr>
      </w:pPr>
      <w:r w:rsidRPr="00606A3D">
        <w:rPr>
          <w:b/>
        </w:rPr>
        <w:t>Нормативно-правовые акты</w:t>
      </w:r>
    </w:p>
    <w:p w:rsidR="00606A3D" w:rsidRPr="00606A3D" w:rsidRDefault="009332A5" w:rsidP="00606A3D">
      <w:pPr>
        <w:numPr>
          <w:ilvl w:val="0"/>
          <w:numId w:val="2"/>
        </w:numPr>
        <w:spacing w:after="0"/>
        <w:ind w:left="0" w:firstLine="709"/>
        <w:contextualSpacing/>
      </w:pPr>
      <w:r>
        <w:t xml:space="preserve"> </w:t>
      </w:r>
      <w:r w:rsidR="00606A3D" w:rsidRPr="00606A3D">
        <w:t>Конституция Российской Федерации (принята всенародным голосованием 12.12.1993) № 6-ФКЗ, (в ред. от 21.07.2014 № 11-ФКЗ). //Собрание законодательства РФ. – 26.08.2014. –№ 4. – Ст. 445.</w:t>
      </w:r>
    </w:p>
    <w:p w:rsidR="00606A3D" w:rsidRPr="00606A3D" w:rsidRDefault="00606A3D" w:rsidP="00606A3D">
      <w:pPr>
        <w:numPr>
          <w:ilvl w:val="0"/>
          <w:numId w:val="2"/>
        </w:numPr>
        <w:spacing w:after="0"/>
        <w:ind w:left="0" w:firstLine="709"/>
        <w:contextualSpacing/>
      </w:pPr>
      <w:r w:rsidRPr="00606A3D">
        <w:t xml:space="preserve">Уголовный кодекс Российской Федерации от 13.06.1996 № 63-ФЗ (ред. от 04.11.2019). //Собрание законодательства РФ. – 17.06.1996. – № 25. – Ст. 2954. </w:t>
      </w:r>
    </w:p>
    <w:p w:rsidR="00606A3D" w:rsidRDefault="00606A3D" w:rsidP="00606A3D">
      <w:pPr>
        <w:numPr>
          <w:ilvl w:val="0"/>
          <w:numId w:val="2"/>
        </w:numPr>
        <w:spacing w:after="0"/>
        <w:ind w:left="0" w:firstLine="709"/>
        <w:contextualSpacing/>
      </w:pPr>
      <w:r w:rsidRPr="00606A3D">
        <w:t xml:space="preserve">Уголовно-процессуальный кодекс Российской Федерации от 18.12.2001 г. № 174-ФЗ (в ред. от 04.11.2019). //Собрание законодательства Российской Федерации. – 2001. – № 52 (часть I). – Ст. 4921. </w:t>
      </w:r>
    </w:p>
    <w:p w:rsidR="00606A3D" w:rsidRPr="00606A3D" w:rsidRDefault="00606A3D" w:rsidP="00606A3D">
      <w:pPr>
        <w:pStyle w:val="aa"/>
        <w:numPr>
          <w:ilvl w:val="0"/>
          <w:numId w:val="2"/>
        </w:numPr>
        <w:spacing w:after="0"/>
        <w:ind w:left="0" w:firstLine="709"/>
      </w:pPr>
      <w:r w:rsidRPr="00606A3D">
        <w:t>Кодекс Российской Федерации об административных правонарушениях от 30.12.2001 № 195-ФЗ (ред. от 27.12.2019) [Электронный ресурс]. // СПС «КонсультантПлюс». URL: http://www.consultant.ru/ (дата обращения: 13.01.2020).</w:t>
      </w:r>
    </w:p>
    <w:p w:rsidR="00606A3D" w:rsidRPr="00606A3D" w:rsidRDefault="00606A3D" w:rsidP="00606A3D">
      <w:pPr>
        <w:numPr>
          <w:ilvl w:val="0"/>
          <w:numId w:val="2"/>
        </w:numPr>
        <w:spacing w:after="0"/>
        <w:ind w:left="0" w:firstLine="709"/>
        <w:contextualSpacing/>
        <w:rPr>
          <w:b/>
          <w:bCs/>
        </w:rPr>
      </w:pPr>
      <w:r w:rsidRPr="00606A3D">
        <w:t>Федеральный закон от 17.01.1992 № 2202-1 «О прокуратуре Российской Федерации» (в ред. от 03.06.2011). //Собрание законодательства. – № 214. – Ст. 69.</w:t>
      </w:r>
    </w:p>
    <w:p w:rsidR="00606A3D" w:rsidRPr="00606A3D" w:rsidRDefault="00606A3D" w:rsidP="00606A3D">
      <w:pPr>
        <w:numPr>
          <w:ilvl w:val="0"/>
          <w:numId w:val="2"/>
        </w:numPr>
        <w:spacing w:after="0"/>
        <w:ind w:left="0" w:firstLine="709"/>
        <w:contextualSpacing/>
      </w:pPr>
      <w:r w:rsidRPr="00606A3D">
        <w:t xml:space="preserve">Федеральный закон от 12.08.1995 г. № 144-ФЗ «Об оперативно-розыскной деятельности» (в ред. от 02.08.2019). //Собрание законодательства РФ. –1995. – №33. – Ст.3349. </w:t>
      </w:r>
    </w:p>
    <w:p w:rsidR="00D6759F" w:rsidRDefault="00606A3D" w:rsidP="00D6759F">
      <w:pPr>
        <w:pStyle w:val="aa"/>
        <w:numPr>
          <w:ilvl w:val="0"/>
          <w:numId w:val="2"/>
        </w:numPr>
        <w:spacing w:after="0"/>
        <w:ind w:left="0" w:firstLine="709"/>
      </w:pPr>
      <w:r w:rsidRPr="00606A3D">
        <w:t>Федеральный закон от 7 февраля 2011 г. № 3-ФЗ «О полиции» (в ред. от 02.12.2019). //Собрание законодательства Российской Федерации. –2012. –№ 7. – Ст. 900.</w:t>
      </w:r>
    </w:p>
    <w:p w:rsidR="00D6759F" w:rsidRDefault="00D6759F" w:rsidP="00D6759F">
      <w:pPr>
        <w:pStyle w:val="aa"/>
        <w:numPr>
          <w:ilvl w:val="0"/>
          <w:numId w:val="2"/>
        </w:numPr>
        <w:spacing w:after="0"/>
        <w:ind w:left="0" w:firstLine="709"/>
      </w:pPr>
      <w:r w:rsidRPr="00D6759F">
        <w:t>Федеральный закон от 21 ноября 2011 года № 323-ФЗ «Об основах охраны здоровья граждан в Российской Федерации</w:t>
      </w:r>
      <w:r>
        <w:t>».</w:t>
      </w:r>
      <w:r w:rsidRPr="00D6759F">
        <w:t xml:space="preserve"> //Собрание законодательства Р</w:t>
      </w:r>
      <w:r>
        <w:t>оссийской Федерации. –2012. –№ 9. – Ст. 678.</w:t>
      </w:r>
    </w:p>
    <w:p w:rsidR="00D6759F" w:rsidRDefault="00D6759F" w:rsidP="00D6759F">
      <w:pPr>
        <w:pStyle w:val="aa"/>
        <w:numPr>
          <w:ilvl w:val="0"/>
          <w:numId w:val="2"/>
        </w:numPr>
        <w:spacing w:after="0"/>
        <w:ind w:left="0" w:firstLine="709"/>
      </w:pPr>
      <w:r w:rsidRPr="00D6759F">
        <w:t xml:space="preserve">Приказ МВД России от 29.03.2019 №-205 «О несении службы участковым уполномоченным полиции на обслуживаемом </w:t>
      </w:r>
      <w:r w:rsidRPr="00D6759F">
        <w:lastRenderedPageBreak/>
        <w:t>административном участке и организации этой деятельности» (вместе с «Инструкцией по исполнению участковым уполномоченным полиции служебных обязанностей на обслуживаемом административном участке», «Наставлением по организации службы участковых уполномоченных полиции») [Электронный ресурс]. // http://www.pravo.gov.ru. (дата обращения: 04.12.2019)</w:t>
      </w:r>
    </w:p>
    <w:p w:rsidR="00813C9E" w:rsidRPr="00813C9E" w:rsidRDefault="00813C9E" w:rsidP="00813C9E">
      <w:pPr>
        <w:pStyle w:val="aa"/>
        <w:spacing w:before="160"/>
        <w:ind w:left="709"/>
        <w:contextualSpacing w:val="0"/>
        <w:jc w:val="center"/>
        <w:rPr>
          <w:b/>
        </w:rPr>
      </w:pPr>
      <w:r w:rsidRPr="00813C9E">
        <w:rPr>
          <w:b/>
        </w:rPr>
        <w:t>Научная и учебная литература</w:t>
      </w:r>
    </w:p>
    <w:p w:rsidR="00813C9E" w:rsidRDefault="00813C9E" w:rsidP="00813C9E">
      <w:pPr>
        <w:pStyle w:val="aa"/>
        <w:numPr>
          <w:ilvl w:val="0"/>
          <w:numId w:val="2"/>
        </w:numPr>
        <w:spacing w:after="0"/>
        <w:ind w:left="357" w:firstLine="357"/>
      </w:pPr>
      <w:r>
        <w:t>Административная деятельность органов внутренних дел: (Общая часть): Курс лекций / Под общ. ред. В.П. Сальникова. - СПб., 2017.</w:t>
      </w:r>
    </w:p>
    <w:p w:rsidR="00813C9E" w:rsidRDefault="00813C9E" w:rsidP="00813C9E">
      <w:pPr>
        <w:pStyle w:val="aa"/>
        <w:numPr>
          <w:ilvl w:val="0"/>
          <w:numId w:val="2"/>
        </w:numPr>
        <w:spacing w:after="0"/>
        <w:ind w:left="357" w:firstLine="357"/>
      </w:pPr>
      <w:r>
        <w:t>Алехин А.П., Кармолицкий А.А., Козлов Ю.М. Административное право Российской Федерации: Учебник. - М., 2016.</w:t>
      </w:r>
    </w:p>
    <w:p w:rsidR="00813C9E" w:rsidRDefault="00813C9E" w:rsidP="00813C9E">
      <w:pPr>
        <w:pStyle w:val="aa"/>
        <w:numPr>
          <w:ilvl w:val="0"/>
          <w:numId w:val="2"/>
        </w:numPr>
        <w:spacing w:after="0"/>
        <w:ind w:left="357" w:firstLine="357"/>
      </w:pPr>
      <w:r>
        <w:t>Бекетов О.И., Опарин В.Н. Применение полицейской силы по законодательству Российской Федерации: Монография. - Омск, 2001.</w:t>
      </w:r>
    </w:p>
    <w:p w:rsidR="00813C9E" w:rsidRDefault="00813C9E" w:rsidP="00813C9E">
      <w:pPr>
        <w:pStyle w:val="aa"/>
        <w:numPr>
          <w:ilvl w:val="0"/>
          <w:numId w:val="2"/>
        </w:numPr>
        <w:spacing w:after="0"/>
        <w:ind w:left="357" w:firstLine="357"/>
      </w:pPr>
      <w:r>
        <w:t>Дизер О.А. Проблемы реализации права полиции доставлять лиц, находящихся в состоянии алкогольного опьянения в медицинские организации и территориальные органы МВД России // Научный вестник. 2018. N 3. С. 40-44.</w:t>
      </w:r>
    </w:p>
    <w:p w:rsidR="00813C9E" w:rsidRDefault="00813C9E" w:rsidP="00813C9E">
      <w:pPr>
        <w:pStyle w:val="aa"/>
        <w:numPr>
          <w:ilvl w:val="0"/>
          <w:numId w:val="2"/>
        </w:numPr>
        <w:spacing w:after="0"/>
        <w:ind w:left="357" w:firstLine="357"/>
      </w:pPr>
      <w:r>
        <w:t>Колоколов Н.А. КоАП РФ: опять судебная практика впереди законодателя // Российский судья. 2018. N 1. С. 39-42.</w:t>
      </w:r>
    </w:p>
    <w:p w:rsidR="00813C9E" w:rsidRDefault="00813C9E" w:rsidP="00813C9E">
      <w:pPr>
        <w:pStyle w:val="aa"/>
        <w:numPr>
          <w:ilvl w:val="0"/>
          <w:numId w:val="2"/>
        </w:numPr>
        <w:spacing w:after="0"/>
        <w:ind w:left="357" w:firstLine="357"/>
      </w:pPr>
      <w:r>
        <w:t>Постатейный комментарий к Кодексу РФ об административных правонарушениях / Д.С. Велиева [и др.]; под ред. Э.Г. Липатова, С.Е. Чаннова. М.: ГроссМедиа, РОСБУХ, 2018. 912 с.</w:t>
      </w:r>
    </w:p>
    <w:p w:rsidR="00813C9E" w:rsidRDefault="00813C9E" w:rsidP="00813C9E">
      <w:pPr>
        <w:pStyle w:val="aa"/>
        <w:numPr>
          <w:ilvl w:val="0"/>
          <w:numId w:val="2"/>
        </w:numPr>
        <w:spacing w:after="0"/>
        <w:ind w:left="357" w:firstLine="357"/>
      </w:pPr>
      <w:r>
        <w:t>Ларионов А.П. Медицинские вытрезвители необходимы [Электронный ресурс] // Официальный сайт Главного управления МВД России по Ростовской области. URL: http://61.mvd.ru/gumvd/Blog/item/2046496 (дата обращения: 20 марта 2020 г.).</w:t>
      </w:r>
    </w:p>
    <w:p w:rsidR="00461F23" w:rsidRPr="00461F23" w:rsidRDefault="00813C9E" w:rsidP="00606A3D">
      <w:pPr>
        <w:pStyle w:val="aa"/>
        <w:numPr>
          <w:ilvl w:val="0"/>
          <w:numId w:val="2"/>
        </w:numPr>
        <w:spacing w:after="0"/>
        <w:ind w:left="357" w:firstLine="357"/>
      </w:pPr>
      <w:r>
        <w:lastRenderedPageBreak/>
        <w:t>Томский опыт добровольного оказания медицинской помощи лицам в состоянии алкогольного опьянения оказался успешным // Медицина и фармация Томской области. 2019. N 10.</w:t>
      </w:r>
    </w:p>
    <w:sectPr w:rsidR="00461F23" w:rsidRPr="00461F23" w:rsidSect="00461F23">
      <w:headerReference w:type="default" r:id="rId11"/>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72" w:rsidRDefault="00331172" w:rsidP="00461F23">
      <w:pPr>
        <w:spacing w:after="0" w:line="240" w:lineRule="auto"/>
      </w:pPr>
      <w:r>
        <w:separator/>
      </w:r>
    </w:p>
  </w:endnote>
  <w:endnote w:type="continuationSeparator" w:id="0">
    <w:p w:rsidR="00331172" w:rsidRDefault="00331172" w:rsidP="0046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72" w:rsidRDefault="00331172" w:rsidP="00461F23">
      <w:pPr>
        <w:spacing w:after="0" w:line="240" w:lineRule="auto"/>
      </w:pPr>
      <w:r>
        <w:separator/>
      </w:r>
    </w:p>
  </w:footnote>
  <w:footnote w:type="continuationSeparator" w:id="0">
    <w:p w:rsidR="00331172" w:rsidRDefault="00331172" w:rsidP="00461F23">
      <w:pPr>
        <w:spacing w:after="0" w:line="240" w:lineRule="auto"/>
      </w:pPr>
      <w:r>
        <w:continuationSeparator/>
      </w:r>
    </w:p>
  </w:footnote>
  <w:footnote w:id="1">
    <w:p w:rsidR="00D6759F" w:rsidRDefault="00D6759F" w:rsidP="00D6759F">
      <w:pPr>
        <w:pStyle w:val="ab"/>
        <w:ind w:firstLine="709"/>
      </w:pPr>
      <w:r>
        <w:rPr>
          <w:rStyle w:val="ad"/>
        </w:rPr>
        <w:footnoteRef/>
      </w:r>
      <w:r w:rsidRPr="00D6759F">
        <w:t>Федеральный закон от 7 февраля 2011 г. № 3-ФЗ «О полиции» (в ред. от 02.12.2019). //Собрание законодательства Российской Федерации. –2012. –№ 7. – Ст. 900.</w:t>
      </w:r>
    </w:p>
  </w:footnote>
  <w:footnote w:id="2">
    <w:p w:rsidR="00D6759F" w:rsidRPr="00D6759F" w:rsidRDefault="00D6759F" w:rsidP="00D6759F">
      <w:pPr>
        <w:pStyle w:val="ab"/>
        <w:ind w:firstLine="709"/>
      </w:pPr>
      <w:r>
        <w:rPr>
          <w:rStyle w:val="ad"/>
        </w:rPr>
        <w:footnoteRef/>
      </w:r>
      <w:r>
        <w:t xml:space="preserve"> Уголовный </w:t>
      </w:r>
      <w:r w:rsidRPr="00D6759F">
        <w:t>кодекс Российской Федерации от 13.06.1996 № 63-ФЗ (ред. от 04.11.2019). //Собрание законодательства РФ. – 17.06.1996. – № 25. – Ст. 2954.</w:t>
      </w:r>
    </w:p>
  </w:footnote>
  <w:footnote w:id="3">
    <w:p w:rsidR="00D6759F" w:rsidRDefault="00D6759F" w:rsidP="00D6759F">
      <w:pPr>
        <w:pStyle w:val="ab"/>
        <w:ind w:firstLine="709"/>
      </w:pPr>
      <w:r>
        <w:rPr>
          <w:rStyle w:val="ad"/>
        </w:rPr>
        <w:footnoteRef/>
      </w:r>
      <w:r>
        <w:t xml:space="preserve"> </w:t>
      </w:r>
      <w:r w:rsidRPr="00D6759F">
        <w:t>Федеральный закон от 21 ноября 2011 года № 323-ФЗ «Об основах охраны здоровья граждан в Российской Федерации». //Собрание законодательства Российской Федерации. –2012. –№ 9. – Ст. 678.</w:t>
      </w:r>
    </w:p>
  </w:footnote>
  <w:footnote w:id="4">
    <w:p w:rsidR="00D6759F" w:rsidRPr="00D6759F" w:rsidRDefault="00D6759F" w:rsidP="00D6759F">
      <w:pPr>
        <w:pStyle w:val="ab"/>
        <w:ind w:firstLine="709"/>
      </w:pPr>
      <w:r>
        <w:rPr>
          <w:rStyle w:val="ad"/>
        </w:rPr>
        <w:footnoteRef/>
      </w:r>
      <w:r>
        <w:t xml:space="preserve"> </w:t>
      </w:r>
      <w:r w:rsidRPr="00D6759F">
        <w:t>Уголовный кодекс Российской Федерации от 13.06.1996 № 63-ФЗ (ред. от 04.11.2019). //Собрание законодательства РФ. – 17.06.1996. – № 25. – Ст. 2954.</w:t>
      </w:r>
    </w:p>
  </w:footnote>
  <w:footnote w:id="5">
    <w:p w:rsidR="00D6759F" w:rsidRDefault="00D6759F" w:rsidP="00D6759F">
      <w:pPr>
        <w:pStyle w:val="ab"/>
        <w:ind w:firstLine="709"/>
      </w:pPr>
      <w:r>
        <w:rPr>
          <w:rStyle w:val="ad"/>
        </w:rPr>
        <w:footnoteRef/>
      </w:r>
      <w:r>
        <w:t xml:space="preserve"> 4</w:t>
      </w:r>
      <w:r w:rsidRPr="00D6759F">
        <w:t>Кодекс Российской Федерации об административных правонарушениях от 30.12.2001 № 195-ФЗ (ред. от 27.12.2019) [Электронный ресурс]. // СПС «КонсультантПлюс». URL: http://www.consultant.ru/ (дата обращения: 13.01.2020).</w:t>
      </w:r>
    </w:p>
  </w:footnote>
  <w:footnote w:id="6">
    <w:p w:rsidR="00D6759F" w:rsidRDefault="00D6759F" w:rsidP="00D6759F">
      <w:pPr>
        <w:pStyle w:val="ab"/>
        <w:ind w:firstLine="709"/>
      </w:pPr>
      <w:r>
        <w:rPr>
          <w:rStyle w:val="ad"/>
        </w:rPr>
        <w:footnoteRef/>
      </w:r>
      <w:r>
        <w:t xml:space="preserve"> </w:t>
      </w:r>
      <w:r w:rsidRPr="00D6759F">
        <w:t>Алехин А.П., Кармолицкий А.А., Козлов Ю.М. Административное право Российской Федерации: Учебник. - М., 2016.</w:t>
      </w:r>
    </w:p>
  </w:footnote>
  <w:footnote w:id="7">
    <w:p w:rsidR="00D6759F" w:rsidRDefault="00D6759F" w:rsidP="00D6759F">
      <w:pPr>
        <w:pStyle w:val="ab"/>
        <w:ind w:firstLine="709"/>
      </w:pPr>
      <w:r>
        <w:rPr>
          <w:rStyle w:val="ad"/>
        </w:rPr>
        <w:footnoteRef/>
      </w:r>
      <w:r>
        <w:t xml:space="preserve"> </w:t>
      </w:r>
      <w:r w:rsidRPr="00D6759F">
        <w:t>Кодекс Российской Федерации об административных правонарушениях от 30.12.2001 № 195-ФЗ (ред. от 27.12.2019) [Электронный ресурс]. // СПС «КонсультантПлюс». URL: http://www.consultant.ru/ (дата обращения: 13.01.2020).</w:t>
      </w:r>
    </w:p>
  </w:footnote>
  <w:footnote w:id="8">
    <w:p w:rsidR="00D6759F" w:rsidRDefault="00D6759F" w:rsidP="00D6759F">
      <w:pPr>
        <w:pStyle w:val="ab"/>
        <w:ind w:firstLine="709"/>
      </w:pPr>
      <w:r>
        <w:rPr>
          <w:rStyle w:val="ad"/>
        </w:rPr>
        <w:footnoteRef/>
      </w:r>
      <w:r>
        <w:t xml:space="preserve"> </w:t>
      </w:r>
      <w:r w:rsidRPr="00D6759F">
        <w:t>Кодекс Российской Федерации об административных правонарушениях от 30.12.2001 № 195-ФЗ (ред. от 27.12.2019) [Электронный ресурс]. // СПС «КонсультантПлюс». URL: http://www.consultant.ru/ (дата обращения: 13.01.2020).</w:t>
      </w:r>
    </w:p>
  </w:footnote>
  <w:footnote w:id="9">
    <w:p w:rsidR="00D6759F" w:rsidRDefault="00D6759F" w:rsidP="00D6759F">
      <w:pPr>
        <w:pStyle w:val="ab"/>
        <w:ind w:firstLine="709"/>
      </w:pPr>
      <w:r>
        <w:rPr>
          <w:rStyle w:val="ad"/>
        </w:rPr>
        <w:footnoteRef/>
      </w:r>
      <w:r>
        <w:rPr>
          <w:rStyle w:val="ad"/>
        </w:rPr>
        <w:footnoteRef/>
      </w:r>
      <w:r>
        <w:t xml:space="preserve"> </w:t>
      </w:r>
      <w:r w:rsidRPr="00D6759F">
        <w:t>Томский опыт добровольного оказания медицинской помощи лицам в состоянии алкогольного опьянения оказался успешным // Медицина и фармация Томской области. 2019. N 10.</w:t>
      </w:r>
    </w:p>
  </w:footnote>
  <w:footnote w:id="10">
    <w:p w:rsidR="00D6759F" w:rsidRDefault="00D6759F" w:rsidP="00D6759F">
      <w:pPr>
        <w:pStyle w:val="ab"/>
        <w:ind w:firstLine="709"/>
      </w:pPr>
      <w:r>
        <w:rPr>
          <w:rStyle w:val="ad"/>
        </w:rPr>
        <w:footnoteRef/>
      </w:r>
      <w:r>
        <w:t xml:space="preserve"> </w:t>
      </w:r>
      <w:r w:rsidRPr="00D6759F">
        <w:t>Кодекс Российской Федерации об административных правонарушениях от 30.12.2001 № 195-ФЗ (ред. от 27.12.2019) [Электронный ресурс]. // СПС «КонсультантПлюс». URL: http://www.consultant.ru/ (дата обращения: 13.01.2020).</w:t>
      </w:r>
    </w:p>
  </w:footnote>
  <w:footnote w:id="11">
    <w:p w:rsidR="00786785" w:rsidRDefault="00786785" w:rsidP="00786785">
      <w:pPr>
        <w:pStyle w:val="ab"/>
        <w:ind w:firstLine="709"/>
      </w:pPr>
      <w:r>
        <w:rPr>
          <w:rStyle w:val="ad"/>
        </w:rPr>
        <w:footnoteRef/>
      </w:r>
      <w:r>
        <w:t xml:space="preserve"> </w:t>
      </w:r>
      <w:r w:rsidRPr="00786785">
        <w:t>Федеральный закон от 7 февраля 2011 г. № 3-ФЗ «О полиции» (в ред. от 02.12.2019). //Собрание законодательства Российской Федерации. –2012. –№ 7. – Ст. 900.</w:t>
      </w:r>
    </w:p>
  </w:footnote>
  <w:footnote w:id="12">
    <w:p w:rsidR="00786785" w:rsidRDefault="00786785" w:rsidP="00786785">
      <w:pPr>
        <w:pStyle w:val="ab"/>
        <w:ind w:firstLine="709"/>
      </w:pPr>
      <w:r>
        <w:rPr>
          <w:rStyle w:val="ad"/>
        </w:rPr>
        <w:footnoteRef/>
      </w:r>
      <w:r>
        <w:t xml:space="preserve"> </w:t>
      </w:r>
      <w:r w:rsidRPr="00786785">
        <w:t>Алехин А.П., Кармолицкий А.А., Козлов Ю.М. Административное право Российской Федерации: Учебник. - М., 2016.</w:t>
      </w:r>
    </w:p>
  </w:footnote>
  <w:footnote w:id="13">
    <w:p w:rsidR="00702418" w:rsidRDefault="00702418" w:rsidP="00702418">
      <w:pPr>
        <w:pStyle w:val="ab"/>
        <w:ind w:firstLine="709"/>
      </w:pPr>
      <w:r>
        <w:rPr>
          <w:rStyle w:val="ad"/>
        </w:rPr>
        <w:footnoteRef/>
      </w:r>
      <w:r>
        <w:t xml:space="preserve"> </w:t>
      </w:r>
      <w:r w:rsidRPr="00702418">
        <w:t>Томский опыт добровольного оказания медицинской помощи лицам в состоянии алкогольного опьянения оказался успешным // Медицина и фармация Томской области. 2019. N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626877"/>
      <w:docPartObj>
        <w:docPartGallery w:val="Page Numbers (Top of Page)"/>
        <w:docPartUnique/>
      </w:docPartObj>
    </w:sdtPr>
    <w:sdtEndPr>
      <w:rPr>
        <w:sz w:val="24"/>
      </w:rPr>
    </w:sdtEndPr>
    <w:sdtContent>
      <w:p w:rsidR="00461F23" w:rsidRPr="00461F23" w:rsidRDefault="00461F23">
        <w:pPr>
          <w:pStyle w:val="a4"/>
          <w:jc w:val="center"/>
          <w:rPr>
            <w:sz w:val="24"/>
          </w:rPr>
        </w:pPr>
        <w:r w:rsidRPr="00461F23">
          <w:rPr>
            <w:sz w:val="24"/>
          </w:rPr>
          <w:fldChar w:fldCharType="begin"/>
        </w:r>
        <w:r w:rsidRPr="00461F23">
          <w:rPr>
            <w:sz w:val="24"/>
          </w:rPr>
          <w:instrText>PAGE   \* MERGEFORMAT</w:instrText>
        </w:r>
        <w:r w:rsidRPr="00461F23">
          <w:rPr>
            <w:sz w:val="24"/>
          </w:rPr>
          <w:fldChar w:fldCharType="separate"/>
        </w:r>
        <w:r w:rsidR="0079701A">
          <w:rPr>
            <w:noProof/>
            <w:sz w:val="24"/>
          </w:rPr>
          <w:t>3</w:t>
        </w:r>
        <w:r w:rsidRPr="00461F23">
          <w:rPr>
            <w:sz w:val="24"/>
          </w:rPr>
          <w:fldChar w:fldCharType="end"/>
        </w:r>
      </w:p>
    </w:sdtContent>
  </w:sdt>
  <w:p w:rsidR="00461F23" w:rsidRDefault="00461F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500"/>
    <w:multiLevelType w:val="hybridMultilevel"/>
    <w:tmpl w:val="667629E6"/>
    <w:lvl w:ilvl="0" w:tplc="DC8A5E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252C97"/>
    <w:multiLevelType w:val="hybridMultilevel"/>
    <w:tmpl w:val="AD04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23"/>
    <w:rsid w:val="00062E6D"/>
    <w:rsid w:val="00236B99"/>
    <w:rsid w:val="002D2EAF"/>
    <w:rsid w:val="00321996"/>
    <w:rsid w:val="00331172"/>
    <w:rsid w:val="00461F23"/>
    <w:rsid w:val="005114C6"/>
    <w:rsid w:val="00532BEA"/>
    <w:rsid w:val="005F258D"/>
    <w:rsid w:val="00606A3D"/>
    <w:rsid w:val="00702418"/>
    <w:rsid w:val="007376BD"/>
    <w:rsid w:val="00786785"/>
    <w:rsid w:val="0079701A"/>
    <w:rsid w:val="007C00A5"/>
    <w:rsid w:val="00813C9E"/>
    <w:rsid w:val="008241CF"/>
    <w:rsid w:val="00836627"/>
    <w:rsid w:val="009332A5"/>
    <w:rsid w:val="009D3C78"/>
    <w:rsid w:val="00B52D0A"/>
    <w:rsid w:val="00BF0B1D"/>
    <w:rsid w:val="00D6759F"/>
    <w:rsid w:val="00EC5C6D"/>
    <w:rsid w:val="00F2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8"/>
    <w:rPr>
      <w:rFonts w:ascii="Times New Roman" w:hAnsi="Times New Roman" w:cs="Times New Roman"/>
      <w:sz w:val="28"/>
      <w:szCs w:val="24"/>
      <w:lang w:eastAsia="ru-RU"/>
    </w:rPr>
  </w:style>
  <w:style w:type="paragraph" w:styleId="1">
    <w:name w:val="heading 1"/>
    <w:basedOn w:val="a"/>
    <w:next w:val="a"/>
    <w:link w:val="10"/>
    <w:uiPriority w:val="9"/>
    <w:qFormat/>
    <w:rsid w:val="00461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character" w:customStyle="1" w:styleId="10">
    <w:name w:val="Заголовок 1 Знак"/>
    <w:basedOn w:val="a0"/>
    <w:link w:val="1"/>
    <w:uiPriority w:val="9"/>
    <w:rsid w:val="00461F23"/>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461F23"/>
    <w:pPr>
      <w:spacing w:line="259" w:lineRule="auto"/>
      <w:jc w:val="left"/>
      <w:outlineLvl w:val="9"/>
    </w:pPr>
  </w:style>
  <w:style w:type="paragraph" w:styleId="a4">
    <w:name w:val="header"/>
    <w:basedOn w:val="a"/>
    <w:link w:val="a5"/>
    <w:uiPriority w:val="99"/>
    <w:unhideWhenUsed/>
    <w:rsid w:val="00461F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1F23"/>
    <w:rPr>
      <w:rFonts w:ascii="Times New Roman" w:hAnsi="Times New Roman" w:cs="Times New Roman"/>
      <w:sz w:val="28"/>
      <w:szCs w:val="24"/>
      <w:lang w:eastAsia="ru-RU"/>
    </w:rPr>
  </w:style>
  <w:style w:type="paragraph" w:styleId="a6">
    <w:name w:val="footer"/>
    <w:basedOn w:val="a"/>
    <w:link w:val="a7"/>
    <w:uiPriority w:val="99"/>
    <w:unhideWhenUsed/>
    <w:rsid w:val="00461F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1F23"/>
    <w:rPr>
      <w:rFonts w:ascii="Times New Roman" w:hAnsi="Times New Roman" w:cs="Times New Roman"/>
      <w:sz w:val="28"/>
      <w:szCs w:val="24"/>
      <w:lang w:eastAsia="ru-RU"/>
    </w:rPr>
  </w:style>
  <w:style w:type="paragraph" w:styleId="a8">
    <w:name w:val="Normal (Web)"/>
    <w:basedOn w:val="a"/>
    <w:uiPriority w:val="99"/>
    <w:semiHidden/>
    <w:unhideWhenUsed/>
    <w:rsid w:val="009332A5"/>
    <w:rPr>
      <w:sz w:val="24"/>
    </w:rPr>
  </w:style>
  <w:style w:type="paragraph" w:styleId="21">
    <w:name w:val="toc 2"/>
    <w:basedOn w:val="a"/>
    <w:next w:val="a"/>
    <w:autoRedefine/>
    <w:uiPriority w:val="39"/>
    <w:unhideWhenUsed/>
    <w:rsid w:val="009332A5"/>
    <w:pPr>
      <w:spacing w:after="100"/>
      <w:ind w:left="280"/>
    </w:pPr>
  </w:style>
  <w:style w:type="character" w:styleId="a9">
    <w:name w:val="Hyperlink"/>
    <w:basedOn w:val="a0"/>
    <w:uiPriority w:val="99"/>
    <w:unhideWhenUsed/>
    <w:rsid w:val="009332A5"/>
    <w:rPr>
      <w:color w:val="0563C1" w:themeColor="hyperlink"/>
      <w:u w:val="single"/>
    </w:rPr>
  </w:style>
  <w:style w:type="paragraph" w:styleId="aa">
    <w:name w:val="List Paragraph"/>
    <w:basedOn w:val="a"/>
    <w:uiPriority w:val="34"/>
    <w:qFormat/>
    <w:rsid w:val="00606A3D"/>
    <w:pPr>
      <w:ind w:left="720"/>
      <w:contextualSpacing/>
    </w:pPr>
  </w:style>
  <w:style w:type="paragraph" w:styleId="ab">
    <w:name w:val="footnote text"/>
    <w:basedOn w:val="a"/>
    <w:link w:val="ac"/>
    <w:uiPriority w:val="99"/>
    <w:semiHidden/>
    <w:unhideWhenUsed/>
    <w:rsid w:val="00D6759F"/>
    <w:pPr>
      <w:spacing w:after="0" w:line="240" w:lineRule="auto"/>
    </w:pPr>
    <w:rPr>
      <w:sz w:val="20"/>
      <w:szCs w:val="20"/>
    </w:rPr>
  </w:style>
  <w:style w:type="character" w:customStyle="1" w:styleId="ac">
    <w:name w:val="Текст сноски Знак"/>
    <w:basedOn w:val="a0"/>
    <w:link w:val="ab"/>
    <w:uiPriority w:val="99"/>
    <w:semiHidden/>
    <w:rsid w:val="00D6759F"/>
    <w:rPr>
      <w:rFonts w:ascii="Times New Roman" w:hAnsi="Times New Roman" w:cs="Times New Roman"/>
      <w:sz w:val="20"/>
      <w:szCs w:val="20"/>
      <w:lang w:eastAsia="ru-RU"/>
    </w:rPr>
  </w:style>
  <w:style w:type="character" w:styleId="ad">
    <w:name w:val="footnote reference"/>
    <w:basedOn w:val="a0"/>
    <w:uiPriority w:val="99"/>
    <w:semiHidden/>
    <w:unhideWhenUsed/>
    <w:rsid w:val="00D6759F"/>
    <w:rPr>
      <w:vertAlign w:val="superscript"/>
    </w:rPr>
  </w:style>
  <w:style w:type="paragraph" w:styleId="ae">
    <w:name w:val="Balloon Text"/>
    <w:basedOn w:val="a"/>
    <w:link w:val="af"/>
    <w:uiPriority w:val="99"/>
    <w:semiHidden/>
    <w:unhideWhenUsed/>
    <w:rsid w:val="007970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701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8"/>
    <w:rPr>
      <w:rFonts w:ascii="Times New Roman" w:hAnsi="Times New Roman" w:cs="Times New Roman"/>
      <w:sz w:val="28"/>
      <w:szCs w:val="24"/>
      <w:lang w:eastAsia="ru-RU"/>
    </w:rPr>
  </w:style>
  <w:style w:type="paragraph" w:styleId="1">
    <w:name w:val="heading 1"/>
    <w:basedOn w:val="a"/>
    <w:next w:val="a"/>
    <w:link w:val="10"/>
    <w:uiPriority w:val="9"/>
    <w:qFormat/>
    <w:rsid w:val="00461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character" w:customStyle="1" w:styleId="10">
    <w:name w:val="Заголовок 1 Знак"/>
    <w:basedOn w:val="a0"/>
    <w:link w:val="1"/>
    <w:uiPriority w:val="9"/>
    <w:rsid w:val="00461F23"/>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461F23"/>
    <w:pPr>
      <w:spacing w:line="259" w:lineRule="auto"/>
      <w:jc w:val="left"/>
      <w:outlineLvl w:val="9"/>
    </w:pPr>
  </w:style>
  <w:style w:type="paragraph" w:styleId="a4">
    <w:name w:val="header"/>
    <w:basedOn w:val="a"/>
    <w:link w:val="a5"/>
    <w:uiPriority w:val="99"/>
    <w:unhideWhenUsed/>
    <w:rsid w:val="00461F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1F23"/>
    <w:rPr>
      <w:rFonts w:ascii="Times New Roman" w:hAnsi="Times New Roman" w:cs="Times New Roman"/>
      <w:sz w:val="28"/>
      <w:szCs w:val="24"/>
      <w:lang w:eastAsia="ru-RU"/>
    </w:rPr>
  </w:style>
  <w:style w:type="paragraph" w:styleId="a6">
    <w:name w:val="footer"/>
    <w:basedOn w:val="a"/>
    <w:link w:val="a7"/>
    <w:uiPriority w:val="99"/>
    <w:unhideWhenUsed/>
    <w:rsid w:val="00461F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1F23"/>
    <w:rPr>
      <w:rFonts w:ascii="Times New Roman" w:hAnsi="Times New Roman" w:cs="Times New Roman"/>
      <w:sz w:val="28"/>
      <w:szCs w:val="24"/>
      <w:lang w:eastAsia="ru-RU"/>
    </w:rPr>
  </w:style>
  <w:style w:type="paragraph" w:styleId="a8">
    <w:name w:val="Normal (Web)"/>
    <w:basedOn w:val="a"/>
    <w:uiPriority w:val="99"/>
    <w:semiHidden/>
    <w:unhideWhenUsed/>
    <w:rsid w:val="009332A5"/>
    <w:rPr>
      <w:sz w:val="24"/>
    </w:rPr>
  </w:style>
  <w:style w:type="paragraph" w:styleId="21">
    <w:name w:val="toc 2"/>
    <w:basedOn w:val="a"/>
    <w:next w:val="a"/>
    <w:autoRedefine/>
    <w:uiPriority w:val="39"/>
    <w:unhideWhenUsed/>
    <w:rsid w:val="009332A5"/>
    <w:pPr>
      <w:spacing w:after="100"/>
      <w:ind w:left="280"/>
    </w:pPr>
  </w:style>
  <w:style w:type="character" w:styleId="a9">
    <w:name w:val="Hyperlink"/>
    <w:basedOn w:val="a0"/>
    <w:uiPriority w:val="99"/>
    <w:unhideWhenUsed/>
    <w:rsid w:val="009332A5"/>
    <w:rPr>
      <w:color w:val="0563C1" w:themeColor="hyperlink"/>
      <w:u w:val="single"/>
    </w:rPr>
  </w:style>
  <w:style w:type="paragraph" w:styleId="aa">
    <w:name w:val="List Paragraph"/>
    <w:basedOn w:val="a"/>
    <w:uiPriority w:val="34"/>
    <w:qFormat/>
    <w:rsid w:val="00606A3D"/>
    <w:pPr>
      <w:ind w:left="720"/>
      <w:contextualSpacing/>
    </w:pPr>
  </w:style>
  <w:style w:type="paragraph" w:styleId="ab">
    <w:name w:val="footnote text"/>
    <w:basedOn w:val="a"/>
    <w:link w:val="ac"/>
    <w:uiPriority w:val="99"/>
    <w:semiHidden/>
    <w:unhideWhenUsed/>
    <w:rsid w:val="00D6759F"/>
    <w:pPr>
      <w:spacing w:after="0" w:line="240" w:lineRule="auto"/>
    </w:pPr>
    <w:rPr>
      <w:sz w:val="20"/>
      <w:szCs w:val="20"/>
    </w:rPr>
  </w:style>
  <w:style w:type="character" w:customStyle="1" w:styleId="ac">
    <w:name w:val="Текст сноски Знак"/>
    <w:basedOn w:val="a0"/>
    <w:link w:val="ab"/>
    <w:uiPriority w:val="99"/>
    <w:semiHidden/>
    <w:rsid w:val="00D6759F"/>
    <w:rPr>
      <w:rFonts w:ascii="Times New Roman" w:hAnsi="Times New Roman" w:cs="Times New Roman"/>
      <w:sz w:val="20"/>
      <w:szCs w:val="20"/>
      <w:lang w:eastAsia="ru-RU"/>
    </w:rPr>
  </w:style>
  <w:style w:type="character" w:styleId="ad">
    <w:name w:val="footnote reference"/>
    <w:basedOn w:val="a0"/>
    <w:uiPriority w:val="99"/>
    <w:semiHidden/>
    <w:unhideWhenUsed/>
    <w:rsid w:val="00D6759F"/>
    <w:rPr>
      <w:vertAlign w:val="superscript"/>
    </w:rPr>
  </w:style>
  <w:style w:type="paragraph" w:styleId="ae">
    <w:name w:val="Balloon Text"/>
    <w:basedOn w:val="a"/>
    <w:link w:val="af"/>
    <w:uiPriority w:val="99"/>
    <w:semiHidden/>
    <w:unhideWhenUsed/>
    <w:rsid w:val="007970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701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581">
      <w:bodyDiv w:val="1"/>
      <w:marLeft w:val="0"/>
      <w:marRight w:val="0"/>
      <w:marTop w:val="0"/>
      <w:marBottom w:val="0"/>
      <w:divBdr>
        <w:top w:val="none" w:sz="0" w:space="0" w:color="auto"/>
        <w:left w:val="none" w:sz="0" w:space="0" w:color="auto"/>
        <w:bottom w:val="none" w:sz="0" w:space="0" w:color="auto"/>
        <w:right w:val="none" w:sz="0" w:space="0" w:color="auto"/>
      </w:divBdr>
    </w:div>
    <w:div w:id="68770664">
      <w:bodyDiv w:val="1"/>
      <w:marLeft w:val="0"/>
      <w:marRight w:val="0"/>
      <w:marTop w:val="0"/>
      <w:marBottom w:val="0"/>
      <w:divBdr>
        <w:top w:val="none" w:sz="0" w:space="0" w:color="auto"/>
        <w:left w:val="none" w:sz="0" w:space="0" w:color="auto"/>
        <w:bottom w:val="none" w:sz="0" w:space="0" w:color="auto"/>
        <w:right w:val="none" w:sz="0" w:space="0" w:color="auto"/>
      </w:divBdr>
    </w:div>
    <w:div w:id="431513276">
      <w:bodyDiv w:val="1"/>
      <w:marLeft w:val="0"/>
      <w:marRight w:val="0"/>
      <w:marTop w:val="0"/>
      <w:marBottom w:val="0"/>
      <w:divBdr>
        <w:top w:val="none" w:sz="0" w:space="0" w:color="auto"/>
        <w:left w:val="none" w:sz="0" w:space="0" w:color="auto"/>
        <w:bottom w:val="none" w:sz="0" w:space="0" w:color="auto"/>
        <w:right w:val="none" w:sz="0" w:space="0" w:color="auto"/>
      </w:divBdr>
    </w:div>
    <w:div w:id="533274692">
      <w:bodyDiv w:val="1"/>
      <w:marLeft w:val="0"/>
      <w:marRight w:val="0"/>
      <w:marTop w:val="0"/>
      <w:marBottom w:val="0"/>
      <w:divBdr>
        <w:top w:val="none" w:sz="0" w:space="0" w:color="auto"/>
        <w:left w:val="none" w:sz="0" w:space="0" w:color="auto"/>
        <w:bottom w:val="none" w:sz="0" w:space="0" w:color="auto"/>
        <w:right w:val="none" w:sz="0" w:space="0" w:color="auto"/>
      </w:divBdr>
    </w:div>
    <w:div w:id="553854557">
      <w:bodyDiv w:val="1"/>
      <w:marLeft w:val="0"/>
      <w:marRight w:val="0"/>
      <w:marTop w:val="0"/>
      <w:marBottom w:val="0"/>
      <w:divBdr>
        <w:top w:val="none" w:sz="0" w:space="0" w:color="auto"/>
        <w:left w:val="none" w:sz="0" w:space="0" w:color="auto"/>
        <w:bottom w:val="none" w:sz="0" w:space="0" w:color="auto"/>
        <w:right w:val="none" w:sz="0" w:space="0" w:color="auto"/>
      </w:divBdr>
    </w:div>
    <w:div w:id="1172649832">
      <w:bodyDiv w:val="1"/>
      <w:marLeft w:val="0"/>
      <w:marRight w:val="0"/>
      <w:marTop w:val="0"/>
      <w:marBottom w:val="0"/>
      <w:divBdr>
        <w:top w:val="none" w:sz="0" w:space="0" w:color="auto"/>
        <w:left w:val="none" w:sz="0" w:space="0" w:color="auto"/>
        <w:bottom w:val="none" w:sz="0" w:space="0" w:color="auto"/>
        <w:right w:val="none" w:sz="0" w:space="0" w:color="auto"/>
      </w:divBdr>
    </w:div>
    <w:div w:id="1380590587">
      <w:bodyDiv w:val="1"/>
      <w:marLeft w:val="0"/>
      <w:marRight w:val="0"/>
      <w:marTop w:val="0"/>
      <w:marBottom w:val="0"/>
      <w:divBdr>
        <w:top w:val="none" w:sz="0" w:space="0" w:color="auto"/>
        <w:left w:val="none" w:sz="0" w:space="0" w:color="auto"/>
        <w:bottom w:val="none" w:sz="0" w:space="0" w:color="auto"/>
        <w:right w:val="none" w:sz="0" w:space="0" w:color="auto"/>
      </w:divBdr>
    </w:div>
    <w:div w:id="1424960699">
      <w:bodyDiv w:val="1"/>
      <w:marLeft w:val="0"/>
      <w:marRight w:val="0"/>
      <w:marTop w:val="0"/>
      <w:marBottom w:val="0"/>
      <w:divBdr>
        <w:top w:val="none" w:sz="0" w:space="0" w:color="auto"/>
        <w:left w:val="none" w:sz="0" w:space="0" w:color="auto"/>
        <w:bottom w:val="none" w:sz="0" w:space="0" w:color="auto"/>
        <w:right w:val="none" w:sz="0" w:space="0" w:color="auto"/>
      </w:divBdr>
    </w:div>
    <w:div w:id="1450585059">
      <w:bodyDiv w:val="1"/>
      <w:marLeft w:val="0"/>
      <w:marRight w:val="0"/>
      <w:marTop w:val="0"/>
      <w:marBottom w:val="0"/>
      <w:divBdr>
        <w:top w:val="none" w:sz="0" w:space="0" w:color="auto"/>
        <w:left w:val="none" w:sz="0" w:space="0" w:color="auto"/>
        <w:bottom w:val="none" w:sz="0" w:space="0" w:color="auto"/>
        <w:right w:val="none" w:sz="0" w:space="0" w:color="auto"/>
      </w:divBdr>
    </w:div>
    <w:div w:id="1462771822">
      <w:bodyDiv w:val="1"/>
      <w:marLeft w:val="0"/>
      <w:marRight w:val="0"/>
      <w:marTop w:val="0"/>
      <w:marBottom w:val="0"/>
      <w:divBdr>
        <w:top w:val="none" w:sz="0" w:space="0" w:color="auto"/>
        <w:left w:val="none" w:sz="0" w:space="0" w:color="auto"/>
        <w:bottom w:val="none" w:sz="0" w:space="0" w:color="auto"/>
        <w:right w:val="none" w:sz="0" w:space="0" w:color="auto"/>
      </w:divBdr>
    </w:div>
    <w:div w:id="1528911317">
      <w:bodyDiv w:val="1"/>
      <w:marLeft w:val="0"/>
      <w:marRight w:val="0"/>
      <w:marTop w:val="0"/>
      <w:marBottom w:val="0"/>
      <w:divBdr>
        <w:top w:val="none" w:sz="0" w:space="0" w:color="auto"/>
        <w:left w:val="none" w:sz="0" w:space="0" w:color="auto"/>
        <w:bottom w:val="none" w:sz="0" w:space="0" w:color="auto"/>
        <w:right w:val="none" w:sz="0" w:space="0" w:color="auto"/>
      </w:divBdr>
    </w:div>
    <w:div w:id="1774130608">
      <w:bodyDiv w:val="1"/>
      <w:marLeft w:val="0"/>
      <w:marRight w:val="0"/>
      <w:marTop w:val="0"/>
      <w:marBottom w:val="0"/>
      <w:divBdr>
        <w:top w:val="none" w:sz="0" w:space="0" w:color="auto"/>
        <w:left w:val="none" w:sz="0" w:space="0" w:color="auto"/>
        <w:bottom w:val="none" w:sz="0" w:space="0" w:color="auto"/>
        <w:right w:val="none" w:sz="0" w:space="0" w:color="auto"/>
      </w:divBdr>
    </w:div>
    <w:div w:id="1834955175">
      <w:bodyDiv w:val="1"/>
      <w:marLeft w:val="0"/>
      <w:marRight w:val="0"/>
      <w:marTop w:val="0"/>
      <w:marBottom w:val="0"/>
      <w:divBdr>
        <w:top w:val="none" w:sz="0" w:space="0" w:color="auto"/>
        <w:left w:val="none" w:sz="0" w:space="0" w:color="auto"/>
        <w:bottom w:val="none" w:sz="0" w:space="0" w:color="auto"/>
        <w:right w:val="none" w:sz="0" w:space="0" w:color="auto"/>
      </w:divBdr>
    </w:div>
    <w:div w:id="19556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odorov.ru/instrukciya-po-sterilizacii-i-uhodu-za-instrumentami.html" TargetMode="External"/><Relationship Id="rId4" Type="http://schemas.microsoft.com/office/2007/relationships/stylesWithEffects" Target="stylesWithEffects.xml"/><Relationship Id="rId9" Type="http://schemas.openxmlformats.org/officeDocument/2006/relationships/hyperlink" Target="http://zodorov.ru/obshie-vivodi-3-chaste-reproduktivnoe-i-seksualenoe-zdorovee-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9D2C-33D8-429C-8C4C-0CC0A7F2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5683</Words>
  <Characters>32394</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2020-06-02T07:44:00Z</dcterms:created>
  <dcterms:modified xsi:type="dcterms:W3CDTF">2020-06-02T07:44:00Z</dcterms:modified>
</cp:coreProperties>
</file>