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C63" w:rsidRPr="001434EF" w:rsidRDefault="005D4C63" w:rsidP="005D4C63">
      <w:pPr>
        <w:spacing w:line="360" w:lineRule="auto"/>
        <w:jc w:val="center"/>
        <w:rPr>
          <w:rFonts w:ascii="Times New Roman" w:hAnsi="Times New Roman" w:cs="Times New Roman"/>
          <w:sz w:val="28"/>
          <w:szCs w:val="28"/>
        </w:rPr>
      </w:pPr>
      <w:r w:rsidRPr="001434EF">
        <w:rPr>
          <w:rFonts w:ascii="Times New Roman" w:hAnsi="Times New Roman" w:cs="Times New Roman"/>
          <w:sz w:val="28"/>
          <w:szCs w:val="28"/>
        </w:rPr>
        <w:t>Мурманский Арктический Государственный Университет</w:t>
      </w:r>
    </w:p>
    <w:p w:rsidR="005D4C63" w:rsidRPr="001434EF" w:rsidRDefault="005D4C63" w:rsidP="005D4C63">
      <w:pPr>
        <w:spacing w:line="360" w:lineRule="auto"/>
        <w:jc w:val="center"/>
        <w:rPr>
          <w:rFonts w:ascii="Times New Roman" w:hAnsi="Times New Roman" w:cs="Times New Roman"/>
          <w:sz w:val="28"/>
          <w:szCs w:val="28"/>
        </w:rPr>
      </w:pPr>
    </w:p>
    <w:p w:rsidR="005D4C63" w:rsidRPr="001434EF" w:rsidRDefault="005D4C63" w:rsidP="005D4C63">
      <w:pPr>
        <w:spacing w:line="360" w:lineRule="auto"/>
        <w:jc w:val="center"/>
        <w:rPr>
          <w:rFonts w:ascii="Times New Roman" w:hAnsi="Times New Roman" w:cs="Times New Roman"/>
          <w:sz w:val="28"/>
          <w:szCs w:val="28"/>
        </w:rPr>
      </w:pPr>
      <w:r w:rsidRPr="001434EF">
        <w:rPr>
          <w:rFonts w:ascii="Times New Roman" w:hAnsi="Times New Roman" w:cs="Times New Roman"/>
          <w:sz w:val="28"/>
          <w:szCs w:val="28"/>
        </w:rPr>
        <w:t>Кафедра теории государства и права</w:t>
      </w:r>
    </w:p>
    <w:p w:rsidR="005D4C63" w:rsidRPr="001434EF" w:rsidRDefault="005D4C63" w:rsidP="005D4C63">
      <w:pPr>
        <w:spacing w:line="360" w:lineRule="auto"/>
        <w:jc w:val="center"/>
        <w:rPr>
          <w:rFonts w:ascii="Times New Roman" w:hAnsi="Times New Roman" w:cs="Times New Roman"/>
          <w:sz w:val="28"/>
          <w:szCs w:val="28"/>
        </w:rPr>
      </w:pPr>
    </w:p>
    <w:p w:rsidR="005D4C63" w:rsidRPr="001434EF" w:rsidRDefault="005D4C63" w:rsidP="005D4C63">
      <w:pPr>
        <w:spacing w:line="0" w:lineRule="atLeast"/>
        <w:jc w:val="center"/>
        <w:rPr>
          <w:rFonts w:ascii="Times New Roman" w:hAnsi="Times New Roman" w:cs="Times New Roman"/>
          <w:sz w:val="28"/>
          <w:szCs w:val="28"/>
        </w:rPr>
      </w:pPr>
      <w:r w:rsidRPr="001434EF">
        <w:rPr>
          <w:rFonts w:ascii="Times New Roman" w:hAnsi="Times New Roman" w:cs="Times New Roman"/>
          <w:sz w:val="28"/>
          <w:szCs w:val="28"/>
        </w:rPr>
        <w:t>Курсовая работа</w:t>
      </w:r>
    </w:p>
    <w:p w:rsidR="005D4C63" w:rsidRPr="001434EF" w:rsidRDefault="005D4C63" w:rsidP="005D4C63">
      <w:pPr>
        <w:spacing w:line="0" w:lineRule="atLeast"/>
        <w:jc w:val="center"/>
        <w:rPr>
          <w:rFonts w:ascii="Times New Roman" w:hAnsi="Times New Roman" w:cs="Times New Roman"/>
          <w:sz w:val="28"/>
          <w:szCs w:val="28"/>
        </w:rPr>
      </w:pPr>
      <w:r w:rsidRPr="001434EF">
        <w:rPr>
          <w:rFonts w:ascii="Times New Roman" w:hAnsi="Times New Roman" w:cs="Times New Roman"/>
          <w:sz w:val="28"/>
          <w:szCs w:val="28"/>
        </w:rPr>
        <w:t xml:space="preserve">по </w:t>
      </w:r>
      <w:r w:rsidR="006909FE">
        <w:rPr>
          <w:rFonts w:ascii="Times New Roman" w:hAnsi="Times New Roman" w:cs="Times New Roman"/>
          <w:sz w:val="28"/>
          <w:szCs w:val="28"/>
        </w:rPr>
        <w:t xml:space="preserve">гражданскому праву </w:t>
      </w:r>
    </w:p>
    <w:p w:rsidR="005D4C63" w:rsidRPr="001434EF" w:rsidRDefault="005D4C63" w:rsidP="005D4C63">
      <w:pPr>
        <w:spacing w:line="0" w:lineRule="atLeast"/>
        <w:jc w:val="center"/>
        <w:rPr>
          <w:rFonts w:ascii="Times New Roman" w:hAnsi="Times New Roman" w:cs="Times New Roman"/>
          <w:sz w:val="28"/>
          <w:szCs w:val="28"/>
        </w:rPr>
      </w:pPr>
    </w:p>
    <w:p w:rsidR="005D4C63" w:rsidRPr="001434EF" w:rsidRDefault="005D4C63" w:rsidP="005D4C63">
      <w:pPr>
        <w:spacing w:line="360" w:lineRule="auto"/>
        <w:jc w:val="center"/>
        <w:rPr>
          <w:rFonts w:ascii="Times New Roman" w:hAnsi="Times New Roman" w:cs="Times New Roman"/>
          <w:sz w:val="28"/>
          <w:szCs w:val="28"/>
        </w:rPr>
      </w:pPr>
    </w:p>
    <w:p w:rsidR="005D4C63" w:rsidRPr="001434EF" w:rsidRDefault="005D4C63" w:rsidP="005D4C63">
      <w:pPr>
        <w:spacing w:line="360" w:lineRule="auto"/>
        <w:jc w:val="center"/>
        <w:rPr>
          <w:rFonts w:ascii="Times New Roman" w:hAnsi="Times New Roman" w:cs="Times New Roman"/>
          <w:b/>
          <w:sz w:val="28"/>
          <w:szCs w:val="28"/>
        </w:rPr>
      </w:pPr>
      <w:r w:rsidRPr="001434EF">
        <w:rPr>
          <w:rFonts w:ascii="Times New Roman" w:hAnsi="Times New Roman" w:cs="Times New Roman"/>
          <w:sz w:val="28"/>
          <w:szCs w:val="28"/>
        </w:rPr>
        <w:t xml:space="preserve">Тема: </w:t>
      </w:r>
      <w:r w:rsidR="006909FE">
        <w:rPr>
          <w:rFonts w:ascii="Times New Roman" w:hAnsi="Times New Roman" w:cs="Times New Roman"/>
          <w:b/>
          <w:sz w:val="28"/>
          <w:szCs w:val="28"/>
        </w:rPr>
        <w:t>Правовой режим объектов гражданского права</w:t>
      </w:r>
    </w:p>
    <w:p w:rsidR="005D4C63" w:rsidRPr="001434EF" w:rsidRDefault="005D4C63" w:rsidP="005D4C63">
      <w:pPr>
        <w:spacing w:line="360" w:lineRule="auto"/>
        <w:jc w:val="right"/>
        <w:rPr>
          <w:rFonts w:ascii="Times New Roman" w:hAnsi="Times New Roman" w:cs="Times New Roman"/>
          <w:b/>
          <w:sz w:val="28"/>
          <w:szCs w:val="28"/>
        </w:rPr>
      </w:pPr>
    </w:p>
    <w:p w:rsidR="005D4C63" w:rsidRPr="001434EF" w:rsidRDefault="005D4C63" w:rsidP="005D4C63">
      <w:pPr>
        <w:spacing w:line="360" w:lineRule="auto"/>
        <w:jc w:val="right"/>
        <w:rPr>
          <w:rFonts w:ascii="Times New Roman" w:hAnsi="Times New Roman" w:cs="Times New Roman"/>
          <w:b/>
          <w:sz w:val="28"/>
          <w:szCs w:val="28"/>
        </w:rPr>
      </w:pPr>
    </w:p>
    <w:p w:rsidR="005D4C63" w:rsidRPr="001434EF" w:rsidRDefault="005D4C63" w:rsidP="005D4C63">
      <w:pPr>
        <w:tabs>
          <w:tab w:val="left" w:pos="5387"/>
        </w:tabs>
        <w:spacing w:line="240" w:lineRule="auto"/>
        <w:jc w:val="right"/>
        <w:rPr>
          <w:rFonts w:ascii="Times New Roman" w:hAnsi="Times New Roman" w:cs="Times New Roman"/>
          <w:sz w:val="28"/>
          <w:szCs w:val="28"/>
        </w:rPr>
      </w:pPr>
      <w:r w:rsidRPr="001434EF">
        <w:rPr>
          <w:rFonts w:ascii="Times New Roman" w:hAnsi="Times New Roman" w:cs="Times New Roman"/>
          <w:b/>
          <w:sz w:val="28"/>
          <w:szCs w:val="28"/>
        </w:rPr>
        <w:t xml:space="preserve">                                                   </w:t>
      </w:r>
      <w:r w:rsidR="006909FE">
        <w:rPr>
          <w:rFonts w:ascii="Times New Roman" w:hAnsi="Times New Roman" w:cs="Times New Roman"/>
          <w:sz w:val="28"/>
          <w:szCs w:val="28"/>
        </w:rPr>
        <w:t>Студентки 3</w:t>
      </w:r>
      <w:r w:rsidRPr="001434EF">
        <w:rPr>
          <w:rFonts w:ascii="Times New Roman" w:hAnsi="Times New Roman" w:cs="Times New Roman"/>
          <w:sz w:val="28"/>
          <w:szCs w:val="28"/>
        </w:rPr>
        <w:t xml:space="preserve"> курса</w:t>
      </w:r>
    </w:p>
    <w:p w:rsidR="005D4C63" w:rsidRPr="001434EF" w:rsidRDefault="005D4C63" w:rsidP="005D4C63">
      <w:pPr>
        <w:spacing w:line="240" w:lineRule="auto"/>
        <w:jc w:val="right"/>
        <w:rPr>
          <w:rFonts w:ascii="Times New Roman" w:hAnsi="Times New Roman" w:cs="Times New Roman"/>
          <w:sz w:val="28"/>
          <w:szCs w:val="28"/>
        </w:rPr>
      </w:pPr>
      <w:r w:rsidRPr="001434EF">
        <w:rPr>
          <w:rFonts w:ascii="Times New Roman" w:hAnsi="Times New Roman" w:cs="Times New Roman"/>
          <w:sz w:val="28"/>
          <w:szCs w:val="28"/>
        </w:rPr>
        <w:t xml:space="preserve">                                                              Кондратовой Елизаветы Михайловны</w:t>
      </w:r>
    </w:p>
    <w:p w:rsidR="005D4C63" w:rsidRPr="001434EF" w:rsidRDefault="005D4C63" w:rsidP="005D4C63">
      <w:pPr>
        <w:spacing w:line="240" w:lineRule="auto"/>
        <w:jc w:val="right"/>
        <w:rPr>
          <w:rFonts w:ascii="Times New Roman" w:hAnsi="Times New Roman" w:cs="Times New Roman"/>
          <w:sz w:val="28"/>
          <w:szCs w:val="28"/>
        </w:rPr>
      </w:pPr>
      <w:r w:rsidRPr="001434EF">
        <w:rPr>
          <w:rFonts w:ascii="Times New Roman" w:hAnsi="Times New Roman" w:cs="Times New Roman"/>
          <w:sz w:val="28"/>
          <w:szCs w:val="28"/>
        </w:rPr>
        <w:t>40.03.01 Юриспруденция</w:t>
      </w:r>
    </w:p>
    <w:p w:rsidR="005D4C63" w:rsidRPr="001434EF" w:rsidRDefault="005D4C63" w:rsidP="005D4C63">
      <w:pPr>
        <w:spacing w:line="240" w:lineRule="auto"/>
        <w:jc w:val="right"/>
        <w:rPr>
          <w:rFonts w:ascii="Times New Roman" w:hAnsi="Times New Roman" w:cs="Times New Roman"/>
          <w:sz w:val="28"/>
          <w:szCs w:val="28"/>
        </w:rPr>
      </w:pPr>
      <w:r w:rsidRPr="001434EF">
        <w:rPr>
          <w:rFonts w:ascii="Times New Roman" w:hAnsi="Times New Roman" w:cs="Times New Roman"/>
          <w:sz w:val="28"/>
          <w:szCs w:val="28"/>
        </w:rPr>
        <w:t>Гражданско-правовой профиль</w:t>
      </w:r>
    </w:p>
    <w:p w:rsidR="005D4C63" w:rsidRPr="001434EF" w:rsidRDefault="00CC36D1" w:rsidP="005D4C63">
      <w:pPr>
        <w:spacing w:line="240" w:lineRule="auto"/>
        <w:jc w:val="right"/>
        <w:rPr>
          <w:rFonts w:ascii="Times New Roman" w:hAnsi="Times New Roman" w:cs="Times New Roman"/>
          <w:sz w:val="28"/>
          <w:szCs w:val="28"/>
        </w:rPr>
      </w:pPr>
      <w:r w:rsidRPr="001434EF">
        <w:rPr>
          <w:rFonts w:ascii="Times New Roman" w:hAnsi="Times New Roman" w:cs="Times New Roman"/>
          <w:sz w:val="28"/>
          <w:szCs w:val="28"/>
        </w:rPr>
        <w:t xml:space="preserve">Очная форма </w:t>
      </w:r>
      <w:r w:rsidR="005D4C63" w:rsidRPr="001434EF">
        <w:rPr>
          <w:rFonts w:ascii="Times New Roman" w:hAnsi="Times New Roman" w:cs="Times New Roman"/>
          <w:sz w:val="28"/>
          <w:szCs w:val="28"/>
        </w:rPr>
        <w:t>обучения</w:t>
      </w:r>
    </w:p>
    <w:p w:rsidR="005D4C63" w:rsidRPr="001434EF" w:rsidRDefault="005D4C63" w:rsidP="005D4C63">
      <w:pPr>
        <w:spacing w:line="360" w:lineRule="auto"/>
        <w:rPr>
          <w:rFonts w:ascii="Times New Roman" w:hAnsi="Times New Roman" w:cs="Times New Roman"/>
          <w:sz w:val="28"/>
          <w:szCs w:val="28"/>
        </w:rPr>
      </w:pPr>
    </w:p>
    <w:p w:rsidR="005D4C63" w:rsidRPr="001434EF" w:rsidRDefault="005D4C63" w:rsidP="005D4C63">
      <w:pPr>
        <w:spacing w:line="360" w:lineRule="auto"/>
        <w:rPr>
          <w:rFonts w:ascii="Times New Roman" w:hAnsi="Times New Roman" w:cs="Times New Roman"/>
          <w:sz w:val="28"/>
          <w:szCs w:val="28"/>
        </w:rPr>
      </w:pPr>
    </w:p>
    <w:p w:rsidR="005D4C63" w:rsidRPr="001434EF" w:rsidRDefault="005D4C63" w:rsidP="005D4C63">
      <w:pPr>
        <w:spacing w:line="240" w:lineRule="auto"/>
        <w:jc w:val="right"/>
        <w:rPr>
          <w:rFonts w:ascii="Times New Roman" w:hAnsi="Times New Roman" w:cs="Times New Roman"/>
          <w:sz w:val="28"/>
          <w:szCs w:val="28"/>
        </w:rPr>
      </w:pPr>
      <w:r w:rsidRPr="001434EF">
        <w:rPr>
          <w:rFonts w:ascii="Times New Roman" w:hAnsi="Times New Roman" w:cs="Times New Roman"/>
          <w:sz w:val="28"/>
          <w:szCs w:val="28"/>
        </w:rPr>
        <w:t xml:space="preserve">                                                         Научный руководитель:</w:t>
      </w:r>
    </w:p>
    <w:p w:rsidR="005D4C63" w:rsidRPr="001434EF" w:rsidRDefault="005D4C63" w:rsidP="005D4C63">
      <w:pPr>
        <w:spacing w:line="240" w:lineRule="auto"/>
        <w:jc w:val="right"/>
        <w:rPr>
          <w:rFonts w:ascii="Times New Roman" w:hAnsi="Times New Roman" w:cs="Times New Roman"/>
          <w:sz w:val="28"/>
          <w:szCs w:val="28"/>
        </w:rPr>
      </w:pPr>
      <w:r w:rsidRPr="001434EF">
        <w:rPr>
          <w:rFonts w:ascii="Times New Roman" w:hAnsi="Times New Roman" w:cs="Times New Roman"/>
          <w:sz w:val="28"/>
          <w:szCs w:val="28"/>
        </w:rPr>
        <w:t xml:space="preserve">                                                               кандидат юридических наук,</w:t>
      </w:r>
    </w:p>
    <w:p w:rsidR="005D4C63" w:rsidRPr="001434EF" w:rsidRDefault="005D4C63" w:rsidP="005D4C63">
      <w:pPr>
        <w:tabs>
          <w:tab w:val="left" w:pos="5103"/>
        </w:tabs>
        <w:spacing w:line="240" w:lineRule="auto"/>
        <w:jc w:val="right"/>
        <w:rPr>
          <w:rFonts w:ascii="Times New Roman" w:hAnsi="Times New Roman" w:cs="Times New Roman"/>
          <w:sz w:val="28"/>
          <w:szCs w:val="28"/>
        </w:rPr>
      </w:pPr>
      <w:r w:rsidRPr="001434EF">
        <w:rPr>
          <w:rFonts w:ascii="Times New Roman" w:hAnsi="Times New Roman" w:cs="Times New Roman"/>
          <w:sz w:val="28"/>
          <w:szCs w:val="28"/>
        </w:rPr>
        <w:t xml:space="preserve">                                                                            доцент </w:t>
      </w:r>
      <w:r w:rsidR="006909FE">
        <w:rPr>
          <w:rFonts w:ascii="Times New Roman" w:hAnsi="Times New Roman" w:cs="Times New Roman"/>
          <w:sz w:val="28"/>
          <w:szCs w:val="28"/>
        </w:rPr>
        <w:t xml:space="preserve">Панкратова Майя Евгеньевна </w:t>
      </w:r>
    </w:p>
    <w:p w:rsidR="005D4C63" w:rsidRPr="001434EF" w:rsidRDefault="005D4C63" w:rsidP="005D4C63">
      <w:pPr>
        <w:tabs>
          <w:tab w:val="left" w:pos="5103"/>
        </w:tabs>
        <w:spacing w:line="360" w:lineRule="auto"/>
        <w:rPr>
          <w:rFonts w:ascii="Times New Roman" w:hAnsi="Times New Roman" w:cs="Times New Roman"/>
          <w:b/>
          <w:sz w:val="28"/>
          <w:szCs w:val="28"/>
        </w:rPr>
      </w:pPr>
    </w:p>
    <w:p w:rsidR="00471925" w:rsidRPr="001434EF" w:rsidRDefault="005D4C63" w:rsidP="00471925">
      <w:pPr>
        <w:tabs>
          <w:tab w:val="left" w:pos="5103"/>
        </w:tabs>
        <w:spacing w:line="360" w:lineRule="auto"/>
        <w:jc w:val="center"/>
        <w:rPr>
          <w:rFonts w:ascii="Times New Roman" w:hAnsi="Times New Roman" w:cs="Times New Roman"/>
          <w:sz w:val="28"/>
          <w:szCs w:val="28"/>
        </w:rPr>
      </w:pPr>
      <w:r w:rsidRPr="001434EF">
        <w:rPr>
          <w:rFonts w:ascii="Times New Roman" w:hAnsi="Times New Roman" w:cs="Times New Roman"/>
          <w:sz w:val="28"/>
          <w:szCs w:val="28"/>
        </w:rPr>
        <w:t xml:space="preserve">Мурманск </w:t>
      </w:r>
      <w:r w:rsidR="00471925" w:rsidRPr="001434EF">
        <w:rPr>
          <w:rFonts w:ascii="Times New Roman" w:hAnsi="Times New Roman" w:cs="Times New Roman"/>
          <w:sz w:val="28"/>
          <w:szCs w:val="28"/>
        </w:rPr>
        <w:t>–</w:t>
      </w:r>
      <w:r w:rsidRPr="001434EF">
        <w:rPr>
          <w:rFonts w:ascii="Times New Roman" w:hAnsi="Times New Roman" w:cs="Times New Roman"/>
          <w:sz w:val="28"/>
          <w:szCs w:val="28"/>
        </w:rPr>
        <w:t xml:space="preserve"> 20</w:t>
      </w:r>
      <w:r w:rsidR="006909FE">
        <w:rPr>
          <w:rFonts w:ascii="Times New Roman" w:hAnsi="Times New Roman" w:cs="Times New Roman"/>
          <w:sz w:val="28"/>
          <w:szCs w:val="28"/>
        </w:rPr>
        <w:t>20</w:t>
      </w:r>
    </w:p>
    <w:p w:rsidR="002E53EF" w:rsidRPr="00230F07" w:rsidRDefault="002E53EF" w:rsidP="002E53EF">
      <w:pPr>
        <w:spacing w:line="360" w:lineRule="auto"/>
        <w:jc w:val="both"/>
        <w:rPr>
          <w:rFonts w:ascii="Times New Roman" w:hAnsi="Times New Roman" w:cs="Times New Roman"/>
          <w:sz w:val="28"/>
          <w:szCs w:val="28"/>
        </w:rPr>
      </w:pPr>
    </w:p>
    <w:sdt>
      <w:sdtPr>
        <w:rPr>
          <w:rFonts w:ascii="Times New Roman" w:eastAsiaTheme="minorHAnsi" w:hAnsi="Times New Roman" w:cs="Times New Roman"/>
          <w:b w:val="0"/>
          <w:bCs w:val="0"/>
          <w:color w:val="auto"/>
          <w:sz w:val="22"/>
          <w:szCs w:val="22"/>
        </w:rPr>
        <w:id w:val="-60092287"/>
        <w:docPartObj>
          <w:docPartGallery w:val="Table of Contents"/>
          <w:docPartUnique/>
        </w:docPartObj>
      </w:sdtPr>
      <w:sdtEndPr>
        <w:rPr>
          <w:rFonts w:asciiTheme="minorHAnsi" w:hAnsiTheme="minorHAnsi" w:cstheme="minorBidi"/>
        </w:rPr>
      </w:sdtEndPr>
      <w:sdtContent>
        <w:p w:rsidR="002E53EF" w:rsidRPr="00230F07" w:rsidRDefault="002E53EF" w:rsidP="00B6306D">
          <w:pPr>
            <w:pStyle w:val="aa"/>
            <w:jc w:val="center"/>
            <w:rPr>
              <w:rFonts w:ascii="Times New Roman" w:hAnsi="Times New Roman" w:cs="Times New Roman"/>
              <w:color w:val="000000" w:themeColor="text1"/>
            </w:rPr>
          </w:pPr>
          <w:r w:rsidRPr="00230F07">
            <w:rPr>
              <w:rFonts w:ascii="Times New Roman" w:hAnsi="Times New Roman" w:cs="Times New Roman"/>
              <w:color w:val="000000" w:themeColor="text1"/>
            </w:rPr>
            <w:t>Оглавление</w:t>
          </w:r>
        </w:p>
        <w:p w:rsidR="00230F07" w:rsidRPr="00230F07" w:rsidRDefault="002E53EF">
          <w:pPr>
            <w:pStyle w:val="11"/>
            <w:tabs>
              <w:tab w:val="right" w:leader="dot" w:pos="9515"/>
            </w:tabs>
            <w:rPr>
              <w:rFonts w:ascii="Times New Roman" w:eastAsiaTheme="minorEastAsia" w:hAnsi="Times New Roman" w:cs="Times New Roman"/>
              <w:noProof/>
              <w:sz w:val="28"/>
              <w:szCs w:val="28"/>
              <w:lang w:eastAsia="ru-RU"/>
            </w:rPr>
          </w:pPr>
          <w:r w:rsidRPr="00230F07">
            <w:rPr>
              <w:rFonts w:ascii="Times New Roman" w:hAnsi="Times New Roman" w:cs="Times New Roman"/>
              <w:sz w:val="28"/>
              <w:szCs w:val="28"/>
            </w:rPr>
            <w:fldChar w:fldCharType="begin"/>
          </w:r>
          <w:r w:rsidRPr="00230F07">
            <w:rPr>
              <w:rFonts w:ascii="Times New Roman" w:hAnsi="Times New Roman" w:cs="Times New Roman"/>
              <w:sz w:val="28"/>
              <w:szCs w:val="28"/>
            </w:rPr>
            <w:instrText xml:space="preserve"> TOC \o "1-3" \h \z \u </w:instrText>
          </w:r>
          <w:r w:rsidRPr="00230F07">
            <w:rPr>
              <w:rFonts w:ascii="Times New Roman" w:hAnsi="Times New Roman" w:cs="Times New Roman"/>
              <w:sz w:val="28"/>
              <w:szCs w:val="28"/>
            </w:rPr>
            <w:fldChar w:fldCharType="separate"/>
          </w:r>
          <w:bookmarkStart w:id="0" w:name="_GoBack"/>
          <w:r w:rsidR="008B47FC">
            <w:fldChar w:fldCharType="begin"/>
          </w:r>
          <w:r w:rsidR="008B47FC">
            <w:instrText xml:space="preserve"> HYPERLINK \l "_Toc39590461" </w:instrText>
          </w:r>
          <w:r w:rsidR="008B47FC">
            <w:fldChar w:fldCharType="separate"/>
          </w:r>
          <w:r w:rsidR="00230F07" w:rsidRPr="00230F07">
            <w:rPr>
              <w:rStyle w:val="af4"/>
              <w:rFonts w:ascii="Times New Roman" w:hAnsi="Times New Roman" w:cs="Times New Roman"/>
              <w:noProof/>
              <w:sz w:val="28"/>
              <w:szCs w:val="28"/>
            </w:rPr>
            <w:t>Введение</w:t>
          </w:r>
          <w:r w:rsidR="00230F07" w:rsidRPr="00230F07">
            <w:rPr>
              <w:rFonts w:ascii="Times New Roman" w:hAnsi="Times New Roman" w:cs="Times New Roman"/>
              <w:noProof/>
              <w:webHidden/>
              <w:sz w:val="28"/>
              <w:szCs w:val="28"/>
            </w:rPr>
            <w:tab/>
          </w:r>
          <w:r w:rsidR="00230F07" w:rsidRPr="00230F07">
            <w:rPr>
              <w:rFonts w:ascii="Times New Roman" w:hAnsi="Times New Roman" w:cs="Times New Roman"/>
              <w:noProof/>
              <w:webHidden/>
              <w:sz w:val="28"/>
              <w:szCs w:val="28"/>
            </w:rPr>
            <w:fldChar w:fldCharType="begin"/>
          </w:r>
          <w:r w:rsidR="00230F07" w:rsidRPr="00230F07">
            <w:rPr>
              <w:rFonts w:ascii="Times New Roman" w:hAnsi="Times New Roman" w:cs="Times New Roman"/>
              <w:noProof/>
              <w:webHidden/>
              <w:sz w:val="28"/>
              <w:szCs w:val="28"/>
            </w:rPr>
            <w:instrText xml:space="preserve"> PAGEREF _Toc39590461 \h </w:instrText>
          </w:r>
          <w:r w:rsidR="00230F07" w:rsidRPr="00230F07">
            <w:rPr>
              <w:rFonts w:ascii="Times New Roman" w:hAnsi="Times New Roman" w:cs="Times New Roman"/>
              <w:noProof/>
              <w:webHidden/>
              <w:sz w:val="28"/>
              <w:szCs w:val="28"/>
            </w:rPr>
          </w:r>
          <w:r w:rsidR="00230F07" w:rsidRPr="00230F07">
            <w:rPr>
              <w:rFonts w:ascii="Times New Roman" w:hAnsi="Times New Roman" w:cs="Times New Roman"/>
              <w:noProof/>
              <w:webHidden/>
              <w:sz w:val="28"/>
              <w:szCs w:val="28"/>
            </w:rPr>
            <w:fldChar w:fldCharType="separate"/>
          </w:r>
          <w:r w:rsidR="00230F07" w:rsidRPr="00230F07">
            <w:rPr>
              <w:rFonts w:ascii="Times New Roman" w:hAnsi="Times New Roman" w:cs="Times New Roman"/>
              <w:noProof/>
              <w:webHidden/>
              <w:sz w:val="28"/>
              <w:szCs w:val="28"/>
            </w:rPr>
            <w:t>2</w:t>
          </w:r>
          <w:r w:rsidR="00230F07" w:rsidRPr="00230F07">
            <w:rPr>
              <w:rFonts w:ascii="Times New Roman" w:hAnsi="Times New Roman" w:cs="Times New Roman"/>
              <w:noProof/>
              <w:webHidden/>
              <w:sz w:val="28"/>
              <w:szCs w:val="28"/>
            </w:rPr>
            <w:fldChar w:fldCharType="end"/>
          </w:r>
          <w:r w:rsidR="008B47FC">
            <w:rPr>
              <w:rFonts w:ascii="Times New Roman" w:hAnsi="Times New Roman" w:cs="Times New Roman"/>
              <w:noProof/>
              <w:sz w:val="28"/>
              <w:szCs w:val="28"/>
            </w:rPr>
            <w:fldChar w:fldCharType="end"/>
          </w:r>
        </w:p>
        <w:p w:rsidR="00230F07" w:rsidRPr="00230F07" w:rsidRDefault="008B47FC">
          <w:pPr>
            <w:pStyle w:val="11"/>
            <w:tabs>
              <w:tab w:val="right" w:leader="dot" w:pos="9515"/>
            </w:tabs>
            <w:rPr>
              <w:rFonts w:ascii="Times New Roman" w:eastAsiaTheme="minorEastAsia" w:hAnsi="Times New Roman" w:cs="Times New Roman"/>
              <w:noProof/>
              <w:sz w:val="28"/>
              <w:szCs w:val="28"/>
              <w:lang w:eastAsia="ru-RU"/>
            </w:rPr>
          </w:pPr>
          <w:hyperlink w:anchor="_Toc39590462" w:history="1">
            <w:r w:rsidR="00230F07" w:rsidRPr="00230F07">
              <w:rPr>
                <w:rStyle w:val="af4"/>
                <w:rFonts w:ascii="Times New Roman" w:hAnsi="Times New Roman" w:cs="Times New Roman"/>
                <w:noProof/>
                <w:sz w:val="28"/>
                <w:szCs w:val="28"/>
              </w:rPr>
              <w:t>Глава 1 Объекты авторского права</w:t>
            </w:r>
            <w:r w:rsidR="00230F07" w:rsidRPr="00230F07">
              <w:rPr>
                <w:rFonts w:ascii="Times New Roman" w:hAnsi="Times New Roman" w:cs="Times New Roman"/>
                <w:noProof/>
                <w:webHidden/>
                <w:sz w:val="28"/>
                <w:szCs w:val="28"/>
              </w:rPr>
              <w:tab/>
            </w:r>
            <w:r w:rsidR="00230F07" w:rsidRPr="00230F07">
              <w:rPr>
                <w:rFonts w:ascii="Times New Roman" w:hAnsi="Times New Roman" w:cs="Times New Roman"/>
                <w:noProof/>
                <w:webHidden/>
                <w:sz w:val="28"/>
                <w:szCs w:val="28"/>
              </w:rPr>
              <w:fldChar w:fldCharType="begin"/>
            </w:r>
            <w:r w:rsidR="00230F07" w:rsidRPr="00230F07">
              <w:rPr>
                <w:rFonts w:ascii="Times New Roman" w:hAnsi="Times New Roman" w:cs="Times New Roman"/>
                <w:noProof/>
                <w:webHidden/>
                <w:sz w:val="28"/>
                <w:szCs w:val="28"/>
              </w:rPr>
              <w:instrText xml:space="preserve"> PAGEREF _Toc39590462 \h </w:instrText>
            </w:r>
            <w:r w:rsidR="00230F07" w:rsidRPr="00230F07">
              <w:rPr>
                <w:rFonts w:ascii="Times New Roman" w:hAnsi="Times New Roman" w:cs="Times New Roman"/>
                <w:noProof/>
                <w:webHidden/>
                <w:sz w:val="28"/>
                <w:szCs w:val="28"/>
              </w:rPr>
            </w:r>
            <w:r w:rsidR="00230F07" w:rsidRPr="00230F07">
              <w:rPr>
                <w:rFonts w:ascii="Times New Roman" w:hAnsi="Times New Roman" w:cs="Times New Roman"/>
                <w:noProof/>
                <w:webHidden/>
                <w:sz w:val="28"/>
                <w:szCs w:val="28"/>
              </w:rPr>
              <w:fldChar w:fldCharType="separate"/>
            </w:r>
            <w:r w:rsidR="00230F07" w:rsidRPr="00230F07">
              <w:rPr>
                <w:rFonts w:ascii="Times New Roman" w:hAnsi="Times New Roman" w:cs="Times New Roman"/>
                <w:noProof/>
                <w:webHidden/>
                <w:sz w:val="28"/>
                <w:szCs w:val="28"/>
              </w:rPr>
              <w:t>5</w:t>
            </w:r>
            <w:r w:rsidR="00230F07" w:rsidRPr="00230F07">
              <w:rPr>
                <w:rFonts w:ascii="Times New Roman" w:hAnsi="Times New Roman" w:cs="Times New Roman"/>
                <w:noProof/>
                <w:webHidden/>
                <w:sz w:val="28"/>
                <w:szCs w:val="28"/>
              </w:rPr>
              <w:fldChar w:fldCharType="end"/>
            </w:r>
          </w:hyperlink>
        </w:p>
        <w:p w:rsidR="00230F07" w:rsidRPr="00230F07" w:rsidRDefault="008B47FC">
          <w:pPr>
            <w:pStyle w:val="11"/>
            <w:tabs>
              <w:tab w:val="left" w:pos="660"/>
              <w:tab w:val="right" w:leader="dot" w:pos="9515"/>
            </w:tabs>
            <w:rPr>
              <w:rFonts w:ascii="Times New Roman" w:eastAsiaTheme="minorEastAsia" w:hAnsi="Times New Roman" w:cs="Times New Roman"/>
              <w:noProof/>
              <w:sz w:val="28"/>
              <w:szCs w:val="28"/>
              <w:lang w:eastAsia="ru-RU"/>
            </w:rPr>
          </w:pPr>
          <w:hyperlink w:anchor="_Toc39590463" w:history="1">
            <w:r w:rsidR="00230F07" w:rsidRPr="00230F07">
              <w:rPr>
                <w:rStyle w:val="af4"/>
                <w:rFonts w:ascii="Times New Roman" w:hAnsi="Times New Roman" w:cs="Times New Roman"/>
                <w:noProof/>
                <w:sz w:val="28"/>
                <w:szCs w:val="28"/>
              </w:rPr>
              <w:t>1.1</w:t>
            </w:r>
            <w:r w:rsidR="00230F07" w:rsidRPr="00230F07">
              <w:rPr>
                <w:rFonts w:ascii="Times New Roman" w:eastAsiaTheme="minorEastAsia" w:hAnsi="Times New Roman" w:cs="Times New Roman"/>
                <w:noProof/>
                <w:sz w:val="28"/>
                <w:szCs w:val="28"/>
                <w:lang w:eastAsia="ru-RU"/>
              </w:rPr>
              <w:tab/>
            </w:r>
            <w:r w:rsidR="00230F07" w:rsidRPr="00230F07">
              <w:rPr>
                <w:rStyle w:val="af4"/>
                <w:rFonts w:ascii="Times New Roman" w:hAnsi="Times New Roman" w:cs="Times New Roman"/>
                <w:noProof/>
                <w:sz w:val="28"/>
                <w:szCs w:val="28"/>
              </w:rPr>
              <w:t>Понятие авторского права</w:t>
            </w:r>
            <w:r w:rsidR="00230F07" w:rsidRPr="00230F07">
              <w:rPr>
                <w:rFonts w:ascii="Times New Roman" w:hAnsi="Times New Roman" w:cs="Times New Roman"/>
                <w:noProof/>
                <w:webHidden/>
                <w:sz w:val="28"/>
                <w:szCs w:val="28"/>
              </w:rPr>
              <w:tab/>
            </w:r>
            <w:r w:rsidR="00230F07" w:rsidRPr="00230F07">
              <w:rPr>
                <w:rFonts w:ascii="Times New Roman" w:hAnsi="Times New Roman" w:cs="Times New Roman"/>
                <w:noProof/>
                <w:webHidden/>
                <w:sz w:val="28"/>
                <w:szCs w:val="28"/>
              </w:rPr>
              <w:fldChar w:fldCharType="begin"/>
            </w:r>
            <w:r w:rsidR="00230F07" w:rsidRPr="00230F07">
              <w:rPr>
                <w:rFonts w:ascii="Times New Roman" w:hAnsi="Times New Roman" w:cs="Times New Roman"/>
                <w:noProof/>
                <w:webHidden/>
                <w:sz w:val="28"/>
                <w:szCs w:val="28"/>
              </w:rPr>
              <w:instrText xml:space="preserve"> PAGEREF _Toc39590463 \h </w:instrText>
            </w:r>
            <w:r w:rsidR="00230F07" w:rsidRPr="00230F07">
              <w:rPr>
                <w:rFonts w:ascii="Times New Roman" w:hAnsi="Times New Roman" w:cs="Times New Roman"/>
                <w:noProof/>
                <w:webHidden/>
                <w:sz w:val="28"/>
                <w:szCs w:val="28"/>
              </w:rPr>
            </w:r>
            <w:r w:rsidR="00230F07" w:rsidRPr="00230F07">
              <w:rPr>
                <w:rFonts w:ascii="Times New Roman" w:hAnsi="Times New Roman" w:cs="Times New Roman"/>
                <w:noProof/>
                <w:webHidden/>
                <w:sz w:val="28"/>
                <w:szCs w:val="28"/>
              </w:rPr>
              <w:fldChar w:fldCharType="separate"/>
            </w:r>
            <w:r w:rsidR="00230F07" w:rsidRPr="00230F07">
              <w:rPr>
                <w:rFonts w:ascii="Times New Roman" w:hAnsi="Times New Roman" w:cs="Times New Roman"/>
                <w:noProof/>
                <w:webHidden/>
                <w:sz w:val="28"/>
                <w:szCs w:val="28"/>
              </w:rPr>
              <w:t>5</w:t>
            </w:r>
            <w:r w:rsidR="00230F07" w:rsidRPr="00230F07">
              <w:rPr>
                <w:rFonts w:ascii="Times New Roman" w:hAnsi="Times New Roman" w:cs="Times New Roman"/>
                <w:noProof/>
                <w:webHidden/>
                <w:sz w:val="28"/>
                <w:szCs w:val="28"/>
              </w:rPr>
              <w:fldChar w:fldCharType="end"/>
            </w:r>
          </w:hyperlink>
        </w:p>
        <w:p w:rsidR="00230F07" w:rsidRPr="00230F07" w:rsidRDefault="008B47FC">
          <w:pPr>
            <w:pStyle w:val="11"/>
            <w:tabs>
              <w:tab w:val="right" w:leader="dot" w:pos="9515"/>
            </w:tabs>
            <w:rPr>
              <w:rFonts w:ascii="Times New Roman" w:eastAsiaTheme="minorEastAsia" w:hAnsi="Times New Roman" w:cs="Times New Roman"/>
              <w:noProof/>
              <w:sz w:val="28"/>
              <w:szCs w:val="28"/>
              <w:lang w:eastAsia="ru-RU"/>
            </w:rPr>
          </w:pPr>
          <w:hyperlink w:anchor="_Toc39590464" w:history="1">
            <w:r w:rsidR="00230F07" w:rsidRPr="00230F07">
              <w:rPr>
                <w:rStyle w:val="af4"/>
                <w:rFonts w:ascii="Times New Roman" w:hAnsi="Times New Roman" w:cs="Times New Roman"/>
                <w:noProof/>
                <w:sz w:val="28"/>
                <w:szCs w:val="28"/>
              </w:rPr>
              <w:t>1.2 Объекты авторского права</w:t>
            </w:r>
            <w:r w:rsidR="00230F07" w:rsidRPr="00230F07">
              <w:rPr>
                <w:rFonts w:ascii="Times New Roman" w:hAnsi="Times New Roman" w:cs="Times New Roman"/>
                <w:noProof/>
                <w:webHidden/>
                <w:sz w:val="28"/>
                <w:szCs w:val="28"/>
              </w:rPr>
              <w:tab/>
            </w:r>
            <w:r w:rsidR="00230F07" w:rsidRPr="00230F07">
              <w:rPr>
                <w:rFonts w:ascii="Times New Roman" w:hAnsi="Times New Roman" w:cs="Times New Roman"/>
                <w:noProof/>
                <w:webHidden/>
                <w:sz w:val="28"/>
                <w:szCs w:val="28"/>
              </w:rPr>
              <w:fldChar w:fldCharType="begin"/>
            </w:r>
            <w:r w:rsidR="00230F07" w:rsidRPr="00230F07">
              <w:rPr>
                <w:rFonts w:ascii="Times New Roman" w:hAnsi="Times New Roman" w:cs="Times New Roman"/>
                <w:noProof/>
                <w:webHidden/>
                <w:sz w:val="28"/>
                <w:szCs w:val="28"/>
              </w:rPr>
              <w:instrText xml:space="preserve"> PAGEREF _Toc39590464 \h </w:instrText>
            </w:r>
            <w:r w:rsidR="00230F07" w:rsidRPr="00230F07">
              <w:rPr>
                <w:rFonts w:ascii="Times New Roman" w:hAnsi="Times New Roman" w:cs="Times New Roman"/>
                <w:noProof/>
                <w:webHidden/>
                <w:sz w:val="28"/>
                <w:szCs w:val="28"/>
              </w:rPr>
            </w:r>
            <w:r w:rsidR="00230F07" w:rsidRPr="00230F07">
              <w:rPr>
                <w:rFonts w:ascii="Times New Roman" w:hAnsi="Times New Roman" w:cs="Times New Roman"/>
                <w:noProof/>
                <w:webHidden/>
                <w:sz w:val="28"/>
                <w:szCs w:val="28"/>
              </w:rPr>
              <w:fldChar w:fldCharType="separate"/>
            </w:r>
            <w:r w:rsidR="00230F07" w:rsidRPr="00230F07">
              <w:rPr>
                <w:rFonts w:ascii="Times New Roman" w:hAnsi="Times New Roman" w:cs="Times New Roman"/>
                <w:noProof/>
                <w:webHidden/>
                <w:sz w:val="28"/>
                <w:szCs w:val="28"/>
              </w:rPr>
              <w:t>8</w:t>
            </w:r>
            <w:r w:rsidR="00230F07" w:rsidRPr="00230F07">
              <w:rPr>
                <w:rFonts w:ascii="Times New Roman" w:hAnsi="Times New Roman" w:cs="Times New Roman"/>
                <w:noProof/>
                <w:webHidden/>
                <w:sz w:val="28"/>
                <w:szCs w:val="28"/>
              </w:rPr>
              <w:fldChar w:fldCharType="end"/>
            </w:r>
          </w:hyperlink>
        </w:p>
        <w:p w:rsidR="00230F07" w:rsidRPr="00230F07" w:rsidRDefault="008B47FC">
          <w:pPr>
            <w:pStyle w:val="11"/>
            <w:tabs>
              <w:tab w:val="right" w:leader="dot" w:pos="9515"/>
            </w:tabs>
            <w:rPr>
              <w:rFonts w:ascii="Times New Roman" w:eastAsiaTheme="minorEastAsia" w:hAnsi="Times New Roman" w:cs="Times New Roman"/>
              <w:noProof/>
              <w:sz w:val="28"/>
              <w:szCs w:val="28"/>
              <w:lang w:eastAsia="ru-RU"/>
            </w:rPr>
          </w:pPr>
          <w:hyperlink w:anchor="_Toc39590465" w:history="1">
            <w:r w:rsidR="00230F07" w:rsidRPr="00230F07">
              <w:rPr>
                <w:rStyle w:val="af4"/>
                <w:rFonts w:ascii="Times New Roman" w:hAnsi="Times New Roman" w:cs="Times New Roman"/>
                <w:noProof/>
                <w:sz w:val="28"/>
                <w:szCs w:val="28"/>
                <w:shd w:val="clear" w:color="auto" w:fill="FFFFFF"/>
              </w:rPr>
              <w:t>1.3 Виды объектов авторского права</w:t>
            </w:r>
            <w:r w:rsidR="00230F07" w:rsidRPr="00230F07">
              <w:rPr>
                <w:rFonts w:ascii="Times New Roman" w:hAnsi="Times New Roman" w:cs="Times New Roman"/>
                <w:noProof/>
                <w:webHidden/>
                <w:sz w:val="28"/>
                <w:szCs w:val="28"/>
              </w:rPr>
              <w:tab/>
            </w:r>
            <w:r w:rsidR="00230F07" w:rsidRPr="00230F07">
              <w:rPr>
                <w:rFonts w:ascii="Times New Roman" w:hAnsi="Times New Roman" w:cs="Times New Roman"/>
                <w:noProof/>
                <w:webHidden/>
                <w:sz w:val="28"/>
                <w:szCs w:val="28"/>
              </w:rPr>
              <w:fldChar w:fldCharType="begin"/>
            </w:r>
            <w:r w:rsidR="00230F07" w:rsidRPr="00230F07">
              <w:rPr>
                <w:rFonts w:ascii="Times New Roman" w:hAnsi="Times New Roman" w:cs="Times New Roman"/>
                <w:noProof/>
                <w:webHidden/>
                <w:sz w:val="28"/>
                <w:szCs w:val="28"/>
              </w:rPr>
              <w:instrText xml:space="preserve"> PAGEREF _Toc39590465 \h </w:instrText>
            </w:r>
            <w:r w:rsidR="00230F07" w:rsidRPr="00230F07">
              <w:rPr>
                <w:rFonts w:ascii="Times New Roman" w:hAnsi="Times New Roman" w:cs="Times New Roman"/>
                <w:noProof/>
                <w:webHidden/>
                <w:sz w:val="28"/>
                <w:szCs w:val="28"/>
              </w:rPr>
            </w:r>
            <w:r w:rsidR="00230F07" w:rsidRPr="00230F07">
              <w:rPr>
                <w:rFonts w:ascii="Times New Roman" w:hAnsi="Times New Roman" w:cs="Times New Roman"/>
                <w:noProof/>
                <w:webHidden/>
                <w:sz w:val="28"/>
                <w:szCs w:val="28"/>
              </w:rPr>
              <w:fldChar w:fldCharType="separate"/>
            </w:r>
            <w:r w:rsidR="00230F07" w:rsidRPr="00230F07">
              <w:rPr>
                <w:rFonts w:ascii="Times New Roman" w:hAnsi="Times New Roman" w:cs="Times New Roman"/>
                <w:noProof/>
                <w:webHidden/>
                <w:sz w:val="28"/>
                <w:szCs w:val="28"/>
              </w:rPr>
              <w:t>12</w:t>
            </w:r>
            <w:r w:rsidR="00230F07" w:rsidRPr="00230F07">
              <w:rPr>
                <w:rFonts w:ascii="Times New Roman" w:hAnsi="Times New Roman" w:cs="Times New Roman"/>
                <w:noProof/>
                <w:webHidden/>
                <w:sz w:val="28"/>
                <w:szCs w:val="28"/>
              </w:rPr>
              <w:fldChar w:fldCharType="end"/>
            </w:r>
          </w:hyperlink>
        </w:p>
        <w:p w:rsidR="00230F07" w:rsidRPr="00230F07" w:rsidRDefault="008B47FC">
          <w:pPr>
            <w:pStyle w:val="11"/>
            <w:tabs>
              <w:tab w:val="right" w:leader="dot" w:pos="9515"/>
            </w:tabs>
            <w:rPr>
              <w:rFonts w:ascii="Times New Roman" w:eastAsiaTheme="minorEastAsia" w:hAnsi="Times New Roman" w:cs="Times New Roman"/>
              <w:noProof/>
              <w:sz w:val="28"/>
              <w:szCs w:val="28"/>
              <w:lang w:eastAsia="ru-RU"/>
            </w:rPr>
          </w:pPr>
          <w:hyperlink w:anchor="_Toc39590466" w:history="1">
            <w:r w:rsidR="00230F07" w:rsidRPr="00230F07">
              <w:rPr>
                <w:rStyle w:val="af4"/>
                <w:rFonts w:ascii="Times New Roman" w:hAnsi="Times New Roman" w:cs="Times New Roman"/>
                <w:noProof/>
                <w:sz w:val="28"/>
                <w:szCs w:val="28"/>
              </w:rPr>
              <w:t>Глава 2 Защита авторских прав</w:t>
            </w:r>
            <w:r w:rsidR="00230F07" w:rsidRPr="00230F07">
              <w:rPr>
                <w:rFonts w:ascii="Times New Roman" w:hAnsi="Times New Roman" w:cs="Times New Roman"/>
                <w:noProof/>
                <w:webHidden/>
                <w:sz w:val="28"/>
                <w:szCs w:val="28"/>
              </w:rPr>
              <w:tab/>
            </w:r>
            <w:r w:rsidR="00230F07" w:rsidRPr="00230F07">
              <w:rPr>
                <w:rFonts w:ascii="Times New Roman" w:hAnsi="Times New Roman" w:cs="Times New Roman"/>
                <w:noProof/>
                <w:webHidden/>
                <w:sz w:val="28"/>
                <w:szCs w:val="28"/>
              </w:rPr>
              <w:fldChar w:fldCharType="begin"/>
            </w:r>
            <w:r w:rsidR="00230F07" w:rsidRPr="00230F07">
              <w:rPr>
                <w:rFonts w:ascii="Times New Roman" w:hAnsi="Times New Roman" w:cs="Times New Roman"/>
                <w:noProof/>
                <w:webHidden/>
                <w:sz w:val="28"/>
                <w:szCs w:val="28"/>
              </w:rPr>
              <w:instrText xml:space="preserve"> PAGEREF _Toc39590466 \h </w:instrText>
            </w:r>
            <w:r w:rsidR="00230F07" w:rsidRPr="00230F07">
              <w:rPr>
                <w:rFonts w:ascii="Times New Roman" w:hAnsi="Times New Roman" w:cs="Times New Roman"/>
                <w:noProof/>
                <w:webHidden/>
                <w:sz w:val="28"/>
                <w:szCs w:val="28"/>
              </w:rPr>
            </w:r>
            <w:r w:rsidR="00230F07" w:rsidRPr="00230F07">
              <w:rPr>
                <w:rFonts w:ascii="Times New Roman" w:hAnsi="Times New Roman" w:cs="Times New Roman"/>
                <w:noProof/>
                <w:webHidden/>
                <w:sz w:val="28"/>
                <w:szCs w:val="28"/>
              </w:rPr>
              <w:fldChar w:fldCharType="separate"/>
            </w:r>
            <w:r w:rsidR="00230F07" w:rsidRPr="00230F07">
              <w:rPr>
                <w:rFonts w:ascii="Times New Roman" w:hAnsi="Times New Roman" w:cs="Times New Roman"/>
                <w:noProof/>
                <w:webHidden/>
                <w:sz w:val="28"/>
                <w:szCs w:val="28"/>
              </w:rPr>
              <w:t>20</w:t>
            </w:r>
            <w:r w:rsidR="00230F07" w:rsidRPr="00230F07">
              <w:rPr>
                <w:rFonts w:ascii="Times New Roman" w:hAnsi="Times New Roman" w:cs="Times New Roman"/>
                <w:noProof/>
                <w:webHidden/>
                <w:sz w:val="28"/>
                <w:szCs w:val="28"/>
              </w:rPr>
              <w:fldChar w:fldCharType="end"/>
            </w:r>
          </w:hyperlink>
        </w:p>
        <w:p w:rsidR="00230F07" w:rsidRPr="00230F07" w:rsidRDefault="008B47FC">
          <w:pPr>
            <w:pStyle w:val="11"/>
            <w:tabs>
              <w:tab w:val="right" w:leader="dot" w:pos="9515"/>
            </w:tabs>
            <w:rPr>
              <w:rFonts w:ascii="Times New Roman" w:eastAsiaTheme="minorEastAsia" w:hAnsi="Times New Roman" w:cs="Times New Roman"/>
              <w:noProof/>
              <w:sz w:val="28"/>
              <w:szCs w:val="28"/>
              <w:lang w:eastAsia="ru-RU"/>
            </w:rPr>
          </w:pPr>
          <w:hyperlink w:anchor="_Toc39590467" w:history="1">
            <w:r w:rsidR="00230F07" w:rsidRPr="00230F07">
              <w:rPr>
                <w:rStyle w:val="af4"/>
                <w:rFonts w:ascii="Times New Roman" w:hAnsi="Times New Roman" w:cs="Times New Roman"/>
                <w:noProof/>
                <w:sz w:val="28"/>
                <w:szCs w:val="28"/>
              </w:rPr>
              <w:t>2.1 Характеристика форм и способов защиты авторских прав</w:t>
            </w:r>
            <w:r w:rsidR="00230F07" w:rsidRPr="00230F07">
              <w:rPr>
                <w:rFonts w:ascii="Times New Roman" w:hAnsi="Times New Roman" w:cs="Times New Roman"/>
                <w:noProof/>
                <w:webHidden/>
                <w:sz w:val="28"/>
                <w:szCs w:val="28"/>
              </w:rPr>
              <w:tab/>
            </w:r>
            <w:r w:rsidR="00230F07" w:rsidRPr="00230F07">
              <w:rPr>
                <w:rFonts w:ascii="Times New Roman" w:hAnsi="Times New Roman" w:cs="Times New Roman"/>
                <w:noProof/>
                <w:webHidden/>
                <w:sz w:val="28"/>
                <w:szCs w:val="28"/>
              </w:rPr>
              <w:fldChar w:fldCharType="begin"/>
            </w:r>
            <w:r w:rsidR="00230F07" w:rsidRPr="00230F07">
              <w:rPr>
                <w:rFonts w:ascii="Times New Roman" w:hAnsi="Times New Roman" w:cs="Times New Roman"/>
                <w:noProof/>
                <w:webHidden/>
                <w:sz w:val="28"/>
                <w:szCs w:val="28"/>
              </w:rPr>
              <w:instrText xml:space="preserve"> PAGEREF _Toc39590467 \h </w:instrText>
            </w:r>
            <w:r w:rsidR="00230F07" w:rsidRPr="00230F07">
              <w:rPr>
                <w:rFonts w:ascii="Times New Roman" w:hAnsi="Times New Roman" w:cs="Times New Roman"/>
                <w:noProof/>
                <w:webHidden/>
                <w:sz w:val="28"/>
                <w:szCs w:val="28"/>
              </w:rPr>
            </w:r>
            <w:r w:rsidR="00230F07" w:rsidRPr="00230F07">
              <w:rPr>
                <w:rFonts w:ascii="Times New Roman" w:hAnsi="Times New Roman" w:cs="Times New Roman"/>
                <w:noProof/>
                <w:webHidden/>
                <w:sz w:val="28"/>
                <w:szCs w:val="28"/>
              </w:rPr>
              <w:fldChar w:fldCharType="separate"/>
            </w:r>
            <w:r w:rsidR="00230F07" w:rsidRPr="00230F07">
              <w:rPr>
                <w:rFonts w:ascii="Times New Roman" w:hAnsi="Times New Roman" w:cs="Times New Roman"/>
                <w:noProof/>
                <w:webHidden/>
                <w:sz w:val="28"/>
                <w:szCs w:val="28"/>
              </w:rPr>
              <w:t>20</w:t>
            </w:r>
            <w:r w:rsidR="00230F07" w:rsidRPr="00230F07">
              <w:rPr>
                <w:rFonts w:ascii="Times New Roman" w:hAnsi="Times New Roman" w:cs="Times New Roman"/>
                <w:noProof/>
                <w:webHidden/>
                <w:sz w:val="28"/>
                <w:szCs w:val="28"/>
              </w:rPr>
              <w:fldChar w:fldCharType="end"/>
            </w:r>
          </w:hyperlink>
        </w:p>
        <w:p w:rsidR="00230F07" w:rsidRPr="00230F07" w:rsidRDefault="008B47FC">
          <w:pPr>
            <w:pStyle w:val="11"/>
            <w:tabs>
              <w:tab w:val="right" w:leader="dot" w:pos="9515"/>
            </w:tabs>
            <w:rPr>
              <w:rFonts w:ascii="Times New Roman" w:eastAsiaTheme="minorEastAsia" w:hAnsi="Times New Roman" w:cs="Times New Roman"/>
              <w:noProof/>
              <w:sz w:val="28"/>
              <w:szCs w:val="28"/>
              <w:lang w:eastAsia="ru-RU"/>
            </w:rPr>
          </w:pPr>
          <w:hyperlink w:anchor="_Toc39590468" w:history="1">
            <w:r w:rsidR="00230F07" w:rsidRPr="00230F07">
              <w:rPr>
                <w:rStyle w:val="af4"/>
                <w:rFonts w:ascii="Times New Roman" w:hAnsi="Times New Roman" w:cs="Times New Roman"/>
                <w:noProof/>
                <w:sz w:val="28"/>
                <w:szCs w:val="28"/>
              </w:rPr>
              <w:t>2.2 Административно-правовая и уголовная ответственность за нарушение авторских прав</w:t>
            </w:r>
            <w:r w:rsidR="00230F07" w:rsidRPr="00230F07">
              <w:rPr>
                <w:rFonts w:ascii="Times New Roman" w:hAnsi="Times New Roman" w:cs="Times New Roman"/>
                <w:noProof/>
                <w:webHidden/>
                <w:sz w:val="28"/>
                <w:szCs w:val="28"/>
              </w:rPr>
              <w:tab/>
            </w:r>
            <w:r w:rsidR="00230F07" w:rsidRPr="00230F07">
              <w:rPr>
                <w:rFonts w:ascii="Times New Roman" w:hAnsi="Times New Roman" w:cs="Times New Roman"/>
                <w:noProof/>
                <w:webHidden/>
                <w:sz w:val="28"/>
                <w:szCs w:val="28"/>
              </w:rPr>
              <w:fldChar w:fldCharType="begin"/>
            </w:r>
            <w:r w:rsidR="00230F07" w:rsidRPr="00230F07">
              <w:rPr>
                <w:rFonts w:ascii="Times New Roman" w:hAnsi="Times New Roman" w:cs="Times New Roman"/>
                <w:noProof/>
                <w:webHidden/>
                <w:sz w:val="28"/>
                <w:szCs w:val="28"/>
              </w:rPr>
              <w:instrText xml:space="preserve"> PAGEREF _Toc39590468 \h </w:instrText>
            </w:r>
            <w:r w:rsidR="00230F07" w:rsidRPr="00230F07">
              <w:rPr>
                <w:rFonts w:ascii="Times New Roman" w:hAnsi="Times New Roman" w:cs="Times New Roman"/>
                <w:noProof/>
                <w:webHidden/>
                <w:sz w:val="28"/>
                <w:szCs w:val="28"/>
              </w:rPr>
            </w:r>
            <w:r w:rsidR="00230F07" w:rsidRPr="00230F07">
              <w:rPr>
                <w:rFonts w:ascii="Times New Roman" w:hAnsi="Times New Roman" w:cs="Times New Roman"/>
                <w:noProof/>
                <w:webHidden/>
                <w:sz w:val="28"/>
                <w:szCs w:val="28"/>
              </w:rPr>
              <w:fldChar w:fldCharType="separate"/>
            </w:r>
            <w:r w:rsidR="00230F07" w:rsidRPr="00230F07">
              <w:rPr>
                <w:rFonts w:ascii="Times New Roman" w:hAnsi="Times New Roman" w:cs="Times New Roman"/>
                <w:noProof/>
                <w:webHidden/>
                <w:sz w:val="28"/>
                <w:szCs w:val="28"/>
              </w:rPr>
              <w:t>22</w:t>
            </w:r>
            <w:r w:rsidR="00230F07" w:rsidRPr="00230F07">
              <w:rPr>
                <w:rFonts w:ascii="Times New Roman" w:hAnsi="Times New Roman" w:cs="Times New Roman"/>
                <w:noProof/>
                <w:webHidden/>
                <w:sz w:val="28"/>
                <w:szCs w:val="28"/>
              </w:rPr>
              <w:fldChar w:fldCharType="end"/>
            </w:r>
          </w:hyperlink>
        </w:p>
        <w:p w:rsidR="00230F07" w:rsidRPr="00230F07" w:rsidRDefault="008B47FC">
          <w:pPr>
            <w:pStyle w:val="11"/>
            <w:tabs>
              <w:tab w:val="right" w:leader="dot" w:pos="9515"/>
            </w:tabs>
            <w:rPr>
              <w:rFonts w:ascii="Times New Roman" w:eastAsiaTheme="minorEastAsia" w:hAnsi="Times New Roman" w:cs="Times New Roman"/>
              <w:noProof/>
              <w:sz w:val="28"/>
              <w:szCs w:val="28"/>
              <w:lang w:eastAsia="ru-RU"/>
            </w:rPr>
          </w:pPr>
          <w:hyperlink w:anchor="_Toc39590469" w:history="1">
            <w:r w:rsidR="00230F07" w:rsidRPr="00230F07">
              <w:rPr>
                <w:rStyle w:val="af4"/>
                <w:rFonts w:ascii="Times New Roman" w:eastAsia="Times New Roman" w:hAnsi="Times New Roman" w:cs="Times New Roman"/>
                <w:noProof/>
                <w:sz w:val="28"/>
                <w:szCs w:val="28"/>
                <w:lang w:eastAsia="ru-RU"/>
              </w:rPr>
              <w:t>Заключение</w:t>
            </w:r>
            <w:r w:rsidR="00230F07" w:rsidRPr="00230F07">
              <w:rPr>
                <w:rFonts w:ascii="Times New Roman" w:hAnsi="Times New Roman" w:cs="Times New Roman"/>
                <w:noProof/>
                <w:webHidden/>
                <w:sz w:val="28"/>
                <w:szCs w:val="28"/>
              </w:rPr>
              <w:tab/>
            </w:r>
            <w:r w:rsidR="00230F07" w:rsidRPr="00230F07">
              <w:rPr>
                <w:rFonts w:ascii="Times New Roman" w:hAnsi="Times New Roman" w:cs="Times New Roman"/>
                <w:noProof/>
                <w:webHidden/>
                <w:sz w:val="28"/>
                <w:szCs w:val="28"/>
              </w:rPr>
              <w:fldChar w:fldCharType="begin"/>
            </w:r>
            <w:r w:rsidR="00230F07" w:rsidRPr="00230F07">
              <w:rPr>
                <w:rFonts w:ascii="Times New Roman" w:hAnsi="Times New Roman" w:cs="Times New Roman"/>
                <w:noProof/>
                <w:webHidden/>
                <w:sz w:val="28"/>
                <w:szCs w:val="28"/>
              </w:rPr>
              <w:instrText xml:space="preserve"> PAGEREF _Toc39590469 \h </w:instrText>
            </w:r>
            <w:r w:rsidR="00230F07" w:rsidRPr="00230F07">
              <w:rPr>
                <w:rFonts w:ascii="Times New Roman" w:hAnsi="Times New Roman" w:cs="Times New Roman"/>
                <w:noProof/>
                <w:webHidden/>
                <w:sz w:val="28"/>
                <w:szCs w:val="28"/>
              </w:rPr>
            </w:r>
            <w:r w:rsidR="00230F07" w:rsidRPr="00230F07">
              <w:rPr>
                <w:rFonts w:ascii="Times New Roman" w:hAnsi="Times New Roman" w:cs="Times New Roman"/>
                <w:noProof/>
                <w:webHidden/>
                <w:sz w:val="28"/>
                <w:szCs w:val="28"/>
              </w:rPr>
              <w:fldChar w:fldCharType="separate"/>
            </w:r>
            <w:r w:rsidR="00230F07" w:rsidRPr="00230F07">
              <w:rPr>
                <w:rFonts w:ascii="Times New Roman" w:hAnsi="Times New Roman" w:cs="Times New Roman"/>
                <w:noProof/>
                <w:webHidden/>
                <w:sz w:val="28"/>
                <w:szCs w:val="28"/>
              </w:rPr>
              <w:t>25</w:t>
            </w:r>
            <w:r w:rsidR="00230F07" w:rsidRPr="00230F07">
              <w:rPr>
                <w:rFonts w:ascii="Times New Roman" w:hAnsi="Times New Roman" w:cs="Times New Roman"/>
                <w:noProof/>
                <w:webHidden/>
                <w:sz w:val="28"/>
                <w:szCs w:val="28"/>
              </w:rPr>
              <w:fldChar w:fldCharType="end"/>
            </w:r>
          </w:hyperlink>
        </w:p>
        <w:p w:rsidR="00230F07" w:rsidRPr="00230F07" w:rsidRDefault="008B47FC">
          <w:pPr>
            <w:pStyle w:val="11"/>
            <w:tabs>
              <w:tab w:val="right" w:leader="dot" w:pos="9515"/>
            </w:tabs>
            <w:rPr>
              <w:rFonts w:ascii="Times New Roman" w:eastAsiaTheme="minorEastAsia" w:hAnsi="Times New Roman" w:cs="Times New Roman"/>
              <w:noProof/>
              <w:sz w:val="28"/>
              <w:szCs w:val="28"/>
              <w:lang w:eastAsia="ru-RU"/>
            </w:rPr>
          </w:pPr>
          <w:hyperlink w:anchor="_Toc39590470" w:history="1">
            <w:r w:rsidR="00230F07" w:rsidRPr="00230F07">
              <w:rPr>
                <w:rStyle w:val="af4"/>
                <w:rFonts w:ascii="Times New Roman" w:hAnsi="Times New Roman" w:cs="Times New Roman"/>
                <w:noProof/>
                <w:sz w:val="28"/>
                <w:szCs w:val="28"/>
              </w:rPr>
              <w:t>Библиографический список:</w:t>
            </w:r>
            <w:r w:rsidR="00230F07" w:rsidRPr="00230F07">
              <w:rPr>
                <w:rFonts w:ascii="Times New Roman" w:hAnsi="Times New Roman" w:cs="Times New Roman"/>
                <w:noProof/>
                <w:webHidden/>
                <w:sz w:val="28"/>
                <w:szCs w:val="28"/>
              </w:rPr>
              <w:tab/>
            </w:r>
            <w:r w:rsidR="00230F07" w:rsidRPr="00230F07">
              <w:rPr>
                <w:rFonts w:ascii="Times New Roman" w:hAnsi="Times New Roman" w:cs="Times New Roman"/>
                <w:noProof/>
                <w:webHidden/>
                <w:sz w:val="28"/>
                <w:szCs w:val="28"/>
              </w:rPr>
              <w:fldChar w:fldCharType="begin"/>
            </w:r>
            <w:r w:rsidR="00230F07" w:rsidRPr="00230F07">
              <w:rPr>
                <w:rFonts w:ascii="Times New Roman" w:hAnsi="Times New Roman" w:cs="Times New Roman"/>
                <w:noProof/>
                <w:webHidden/>
                <w:sz w:val="28"/>
                <w:szCs w:val="28"/>
              </w:rPr>
              <w:instrText xml:space="preserve"> PAGEREF _Toc39590470 \h </w:instrText>
            </w:r>
            <w:r w:rsidR="00230F07" w:rsidRPr="00230F07">
              <w:rPr>
                <w:rFonts w:ascii="Times New Roman" w:hAnsi="Times New Roman" w:cs="Times New Roman"/>
                <w:noProof/>
                <w:webHidden/>
                <w:sz w:val="28"/>
                <w:szCs w:val="28"/>
              </w:rPr>
            </w:r>
            <w:r w:rsidR="00230F07" w:rsidRPr="00230F07">
              <w:rPr>
                <w:rFonts w:ascii="Times New Roman" w:hAnsi="Times New Roman" w:cs="Times New Roman"/>
                <w:noProof/>
                <w:webHidden/>
                <w:sz w:val="28"/>
                <w:szCs w:val="28"/>
              </w:rPr>
              <w:fldChar w:fldCharType="separate"/>
            </w:r>
            <w:r w:rsidR="00230F07" w:rsidRPr="00230F07">
              <w:rPr>
                <w:rFonts w:ascii="Times New Roman" w:hAnsi="Times New Roman" w:cs="Times New Roman"/>
                <w:noProof/>
                <w:webHidden/>
                <w:sz w:val="28"/>
                <w:szCs w:val="28"/>
              </w:rPr>
              <w:t>26</w:t>
            </w:r>
            <w:r w:rsidR="00230F07" w:rsidRPr="00230F07">
              <w:rPr>
                <w:rFonts w:ascii="Times New Roman" w:hAnsi="Times New Roman" w:cs="Times New Roman"/>
                <w:noProof/>
                <w:webHidden/>
                <w:sz w:val="28"/>
                <w:szCs w:val="28"/>
              </w:rPr>
              <w:fldChar w:fldCharType="end"/>
            </w:r>
          </w:hyperlink>
          <w:bookmarkEnd w:id="0"/>
        </w:p>
        <w:p w:rsidR="002E53EF" w:rsidRDefault="002E53EF">
          <w:r w:rsidRPr="00230F07">
            <w:rPr>
              <w:rFonts w:ascii="Times New Roman" w:hAnsi="Times New Roman" w:cs="Times New Roman"/>
              <w:bCs/>
              <w:sz w:val="28"/>
              <w:szCs w:val="28"/>
            </w:rPr>
            <w:fldChar w:fldCharType="end"/>
          </w:r>
        </w:p>
      </w:sdtContent>
    </w:sdt>
    <w:p w:rsidR="00471925" w:rsidRPr="001434EF" w:rsidRDefault="00471925" w:rsidP="002E53EF">
      <w:pPr>
        <w:spacing w:line="360" w:lineRule="auto"/>
        <w:ind w:firstLine="709"/>
        <w:jc w:val="both"/>
        <w:rPr>
          <w:rFonts w:ascii="Times New Roman" w:hAnsi="Times New Roman" w:cs="Times New Roman"/>
          <w:sz w:val="32"/>
          <w:szCs w:val="32"/>
        </w:rPr>
      </w:pPr>
    </w:p>
    <w:p w:rsidR="00471925" w:rsidRPr="001434EF" w:rsidRDefault="00471925" w:rsidP="001434EF">
      <w:pPr>
        <w:tabs>
          <w:tab w:val="left" w:pos="5103"/>
        </w:tabs>
        <w:spacing w:line="360" w:lineRule="auto"/>
        <w:ind w:firstLine="709"/>
        <w:jc w:val="both"/>
        <w:rPr>
          <w:rFonts w:ascii="Times New Roman" w:hAnsi="Times New Roman" w:cs="Times New Roman"/>
          <w:sz w:val="32"/>
          <w:szCs w:val="32"/>
        </w:rPr>
      </w:pPr>
    </w:p>
    <w:p w:rsidR="00471925" w:rsidRPr="001434EF" w:rsidRDefault="00471925" w:rsidP="001434EF">
      <w:pPr>
        <w:tabs>
          <w:tab w:val="left" w:pos="5103"/>
        </w:tabs>
        <w:spacing w:line="360" w:lineRule="auto"/>
        <w:ind w:firstLine="709"/>
        <w:jc w:val="both"/>
        <w:rPr>
          <w:rFonts w:ascii="Times New Roman" w:hAnsi="Times New Roman" w:cs="Times New Roman"/>
          <w:sz w:val="32"/>
          <w:szCs w:val="32"/>
        </w:rPr>
      </w:pPr>
    </w:p>
    <w:p w:rsidR="00471925" w:rsidRPr="001434EF" w:rsidRDefault="00471925" w:rsidP="001434EF">
      <w:pPr>
        <w:tabs>
          <w:tab w:val="left" w:pos="5103"/>
        </w:tabs>
        <w:spacing w:line="360" w:lineRule="auto"/>
        <w:ind w:firstLine="709"/>
        <w:jc w:val="both"/>
        <w:rPr>
          <w:rFonts w:ascii="Times New Roman" w:hAnsi="Times New Roman" w:cs="Times New Roman"/>
          <w:sz w:val="32"/>
          <w:szCs w:val="32"/>
        </w:rPr>
      </w:pPr>
    </w:p>
    <w:p w:rsidR="00841C9D" w:rsidRDefault="00841C9D" w:rsidP="00841C9D">
      <w:pPr>
        <w:spacing w:line="360" w:lineRule="auto"/>
        <w:jc w:val="both"/>
        <w:rPr>
          <w:rFonts w:ascii="Times New Roman" w:hAnsi="Times New Roman" w:cs="Times New Roman"/>
          <w:sz w:val="32"/>
          <w:szCs w:val="32"/>
        </w:rPr>
      </w:pPr>
    </w:p>
    <w:p w:rsidR="005D3C24" w:rsidRDefault="005D3C24" w:rsidP="00841C9D">
      <w:pPr>
        <w:spacing w:line="360" w:lineRule="auto"/>
        <w:jc w:val="both"/>
        <w:rPr>
          <w:rFonts w:ascii="Times New Roman" w:hAnsi="Times New Roman" w:cs="Times New Roman"/>
          <w:sz w:val="32"/>
          <w:szCs w:val="32"/>
        </w:rPr>
      </w:pPr>
    </w:p>
    <w:p w:rsidR="005D3C24" w:rsidRDefault="005D3C24" w:rsidP="00841C9D">
      <w:pPr>
        <w:spacing w:line="360" w:lineRule="auto"/>
        <w:jc w:val="both"/>
        <w:rPr>
          <w:rFonts w:ascii="Times New Roman" w:hAnsi="Times New Roman" w:cs="Times New Roman"/>
          <w:sz w:val="32"/>
          <w:szCs w:val="32"/>
        </w:rPr>
      </w:pPr>
    </w:p>
    <w:p w:rsidR="005D3C24" w:rsidRDefault="005D3C24" w:rsidP="00841C9D">
      <w:pPr>
        <w:spacing w:line="360" w:lineRule="auto"/>
        <w:jc w:val="both"/>
        <w:rPr>
          <w:rFonts w:ascii="Times New Roman" w:hAnsi="Times New Roman" w:cs="Times New Roman"/>
          <w:sz w:val="32"/>
          <w:szCs w:val="32"/>
        </w:rPr>
      </w:pPr>
    </w:p>
    <w:p w:rsidR="005D3C24" w:rsidRDefault="005D3C24" w:rsidP="00841C9D">
      <w:pPr>
        <w:spacing w:line="360" w:lineRule="auto"/>
        <w:jc w:val="both"/>
        <w:rPr>
          <w:rFonts w:ascii="Times New Roman" w:hAnsi="Times New Roman" w:cs="Times New Roman"/>
          <w:sz w:val="32"/>
          <w:szCs w:val="32"/>
        </w:rPr>
      </w:pPr>
    </w:p>
    <w:p w:rsidR="005D3C24" w:rsidRDefault="005D3C24" w:rsidP="00841C9D">
      <w:pPr>
        <w:spacing w:line="360" w:lineRule="auto"/>
        <w:jc w:val="both"/>
        <w:rPr>
          <w:rFonts w:ascii="Times New Roman" w:hAnsi="Times New Roman" w:cs="Times New Roman"/>
          <w:sz w:val="32"/>
          <w:szCs w:val="32"/>
        </w:rPr>
      </w:pPr>
    </w:p>
    <w:p w:rsidR="00055D51" w:rsidRPr="005D3C24" w:rsidRDefault="00055D51" w:rsidP="002E53EF">
      <w:pPr>
        <w:pStyle w:val="1"/>
        <w:jc w:val="center"/>
        <w:rPr>
          <w:rFonts w:ascii="Times New Roman" w:hAnsi="Times New Roman" w:cs="Times New Roman"/>
          <w:b w:val="0"/>
          <w:color w:val="000000" w:themeColor="text1"/>
        </w:rPr>
      </w:pPr>
      <w:bookmarkStart w:id="1" w:name="_Toc39590461"/>
      <w:r w:rsidRPr="005D3C24">
        <w:rPr>
          <w:rFonts w:ascii="Times New Roman" w:hAnsi="Times New Roman" w:cs="Times New Roman"/>
          <w:b w:val="0"/>
          <w:color w:val="000000" w:themeColor="text1"/>
        </w:rPr>
        <w:lastRenderedPageBreak/>
        <w:t>Введение</w:t>
      </w:r>
      <w:bookmarkEnd w:id="1"/>
    </w:p>
    <w:p w:rsidR="0065188D" w:rsidRPr="0065188D" w:rsidRDefault="0065188D" w:rsidP="0065188D"/>
    <w:p w:rsidR="00B300A8" w:rsidRPr="0065188D" w:rsidRDefault="00B300A8" w:rsidP="0065188D">
      <w:pPr>
        <w:pStyle w:val="a7"/>
        <w:shd w:val="clear" w:color="auto" w:fill="FFFFFF"/>
        <w:spacing w:before="0" w:beforeAutospacing="0" w:after="0" w:afterAutospacing="0" w:line="360" w:lineRule="auto"/>
        <w:ind w:firstLine="709"/>
        <w:jc w:val="both"/>
        <w:rPr>
          <w:color w:val="000000"/>
          <w:sz w:val="28"/>
          <w:szCs w:val="28"/>
        </w:rPr>
      </w:pPr>
      <w:r w:rsidRPr="0065188D">
        <w:rPr>
          <w:b/>
          <w:color w:val="000000"/>
          <w:sz w:val="28"/>
          <w:szCs w:val="28"/>
        </w:rPr>
        <w:t>Актуальность темы.</w:t>
      </w:r>
      <w:r w:rsidRPr="0065188D">
        <w:rPr>
          <w:color w:val="000000"/>
          <w:sz w:val="28"/>
          <w:szCs w:val="28"/>
        </w:rPr>
        <w:t xml:space="preserve"> Во все времена одним из главных показателей цивилизации был не уровень богатства, не величина городов, не обилие урожая, а облик человека, воспитываемого страной. Такими личностями, чьи объекты духовного производства являются вехами в истории мировой культуры, считают Ч. Дарвина, Л. Толстого, И. Репина и многих других. Можно сделать вывод, что прогресс общества возможен только в прогрессе отдельных личностей. Однако любое научное открытие, роман, картина или музыкальное произведение могут быть безвозвратно утрачены или остаться в безвестности, если не будут сохранены или воспроизведены в какой-либо вещественной форме для будущих поколений. В связи с этим не вызывает удивления желание человека не только сохранить плоды своего труда, но и закрепить за собой преимущества и выгоды, получаемые вследствие создания художественных произведений. Именно такими проблемами и вопросами занимается авторское право. Авторское право помогает авторам не только распространять духовное богатство, но и охранять результаты творчества от их незаконного использования, что является одним из самых главных его достоинств. Более того, авторское право способствует свободе информации и самовыражению, а именно: поощряет стремления авторов создавать значительные работы, облегчает им возможность использовать эти работы в коммерческих целях.</w:t>
      </w:r>
    </w:p>
    <w:p w:rsidR="00B300A8" w:rsidRPr="0065188D" w:rsidRDefault="00B300A8" w:rsidP="0065188D">
      <w:pPr>
        <w:pStyle w:val="a7"/>
        <w:shd w:val="clear" w:color="auto" w:fill="FFFFFF"/>
        <w:spacing w:before="0" w:beforeAutospacing="0" w:after="0" w:afterAutospacing="0" w:line="360" w:lineRule="auto"/>
        <w:ind w:firstLine="709"/>
        <w:jc w:val="both"/>
        <w:rPr>
          <w:color w:val="000000"/>
          <w:sz w:val="28"/>
          <w:szCs w:val="28"/>
        </w:rPr>
      </w:pPr>
      <w:r w:rsidRPr="0065188D">
        <w:rPr>
          <w:color w:val="000000"/>
          <w:sz w:val="28"/>
          <w:szCs w:val="28"/>
        </w:rPr>
        <w:t xml:space="preserve">Эта отрасль права помогает развитию российской национальной культуры, которой сложно существовать и действовать без надлежащей охраны со стороны авторского права. </w:t>
      </w:r>
    </w:p>
    <w:p w:rsidR="00B300A8" w:rsidRPr="0065188D" w:rsidRDefault="00B300A8" w:rsidP="0065188D">
      <w:pPr>
        <w:pStyle w:val="a7"/>
        <w:shd w:val="clear" w:color="auto" w:fill="FFFFFF"/>
        <w:spacing w:before="0" w:beforeAutospacing="0" w:after="0" w:afterAutospacing="0" w:line="360" w:lineRule="auto"/>
        <w:ind w:firstLine="709"/>
        <w:jc w:val="both"/>
        <w:rPr>
          <w:color w:val="000000"/>
          <w:sz w:val="28"/>
          <w:szCs w:val="28"/>
        </w:rPr>
      </w:pPr>
      <w:r w:rsidRPr="0065188D">
        <w:rPr>
          <w:color w:val="000000"/>
          <w:sz w:val="28"/>
          <w:szCs w:val="28"/>
        </w:rPr>
        <w:t>Авторское право представляет собой часть гражданского права, в которой регулируются и охраняются права создателей произведений науки, литературы, искусства. Авторское право рассматривается как институт гражданского права России.</w:t>
      </w:r>
    </w:p>
    <w:p w:rsidR="00B300A8" w:rsidRPr="0065188D" w:rsidRDefault="00B300A8" w:rsidP="0065188D">
      <w:pPr>
        <w:pStyle w:val="a7"/>
        <w:shd w:val="clear" w:color="auto" w:fill="FFFFFF"/>
        <w:spacing w:before="0" w:beforeAutospacing="0" w:after="0" w:afterAutospacing="0" w:line="360" w:lineRule="auto"/>
        <w:ind w:firstLine="709"/>
        <w:jc w:val="both"/>
        <w:rPr>
          <w:color w:val="000000"/>
          <w:sz w:val="28"/>
          <w:szCs w:val="28"/>
        </w:rPr>
      </w:pPr>
      <w:r w:rsidRPr="0065188D">
        <w:rPr>
          <w:color w:val="000000"/>
          <w:sz w:val="28"/>
          <w:szCs w:val="28"/>
        </w:rPr>
        <w:lastRenderedPageBreak/>
        <w:t>Институт авторского права заключает в себе специальные и своеобразные черты, отличающие его от всех других институтов гражданского права. Институтом этим охраняются не только имущественные интересы авторов, но также и их права, и интересы личные — нравственные и духовные. Вместе с тем этим институтом затрагиваются интересы общественные — интересы культуры и просвещения.</w:t>
      </w:r>
    </w:p>
    <w:p w:rsidR="00B300A8" w:rsidRPr="0065188D" w:rsidRDefault="00B300A8" w:rsidP="0065188D">
      <w:pPr>
        <w:pStyle w:val="a7"/>
        <w:shd w:val="clear" w:color="auto" w:fill="FFFFFF"/>
        <w:spacing w:before="0" w:beforeAutospacing="0" w:after="0" w:afterAutospacing="0" w:line="360" w:lineRule="auto"/>
        <w:ind w:firstLine="709"/>
        <w:jc w:val="both"/>
        <w:rPr>
          <w:color w:val="000000"/>
          <w:sz w:val="28"/>
          <w:szCs w:val="28"/>
        </w:rPr>
      </w:pPr>
      <w:r w:rsidRPr="0065188D">
        <w:rPr>
          <w:color w:val="000000"/>
          <w:sz w:val="28"/>
          <w:szCs w:val="28"/>
        </w:rPr>
        <w:t xml:space="preserve">Наше время - это период бурно развивающейся интеллектуальной собственности во всех сферах человеческой жизни. А любая деятельность, как правило, приносит свои неплохие доходы. В результате появляются люди, склонные к «легкой наживе», выдающие чужие произведения или их часть за свои или занимающиеся распространением контрафактной продукции, что приносит очень большой доход. Значимую роль в данном случае играет несовершенство законодательства в интеллектуальной сфере, а порой и незнание самих законов, как гражданами, так и авторами произведений. Легкий доступ к информации в наше время, в том числе к произведениям авторского, смежного и иных прав, привели к тому, что многие произведения, изобретения стали восприниматься как общее достояние, хотя на самом деле каждое из них имеет своего автора. В последние годы в нашей стране, по данным статистики, наблюдается значительный рост числа нарушений авторских и смежных прав, и это несмотря на совершенствование законодательства и усиление работы правоохранительных органов в борьбе с нарушителями. По новым, даже самым скромным подсчетам, Россия, начиная с 2000 г. ежегодно теряет из-за неэффективности борьбы с нарушениями различных прав интеллектуальной собственности как минимум один миллиард долларов. Теневой оборот пиратской продукции на сегодня равен в стране 30 млрд. рублей (около одного миллиарда долларов). По данным «Майкрософта», только от недополученных налоговых преступлений Россия теряет 731 млн. долл. в год. Таким образом, нарушаются права гражданские и, как результат, авторские и смежные; права самих создателей продуктов интеллектуальной </w:t>
      </w:r>
      <w:r w:rsidRPr="0065188D">
        <w:rPr>
          <w:color w:val="000000"/>
          <w:sz w:val="28"/>
          <w:szCs w:val="28"/>
        </w:rPr>
        <w:lastRenderedPageBreak/>
        <w:t>собственности; права государства, которое не получает огромных налоговых поступлений в бюджет.</w:t>
      </w:r>
    </w:p>
    <w:p w:rsidR="00B300A8" w:rsidRPr="0065188D" w:rsidRDefault="00B300A8" w:rsidP="0065188D">
      <w:pPr>
        <w:pStyle w:val="a7"/>
        <w:shd w:val="clear" w:color="auto" w:fill="FFFFFF"/>
        <w:spacing w:before="0" w:beforeAutospacing="0" w:after="0" w:afterAutospacing="0" w:line="360" w:lineRule="auto"/>
        <w:ind w:firstLine="709"/>
        <w:jc w:val="both"/>
        <w:rPr>
          <w:color w:val="000000"/>
          <w:sz w:val="28"/>
          <w:szCs w:val="28"/>
        </w:rPr>
      </w:pPr>
      <w:r w:rsidRPr="0065188D">
        <w:rPr>
          <w:color w:val="000000"/>
          <w:sz w:val="28"/>
          <w:szCs w:val="28"/>
        </w:rPr>
        <w:t>Все эти нарушения происходят у нас на глазах, стоит только включить телевизор или прочитать газету. Долг государства - обеспечивать охрану всех видов интеллектуальной собственности, от произведений искусства до изобретений.</w:t>
      </w:r>
    </w:p>
    <w:p w:rsidR="00B300A8" w:rsidRPr="0065188D" w:rsidRDefault="00B300A8" w:rsidP="0065188D">
      <w:pPr>
        <w:pStyle w:val="a7"/>
        <w:shd w:val="clear" w:color="auto" w:fill="FFFFFF"/>
        <w:spacing w:before="0" w:beforeAutospacing="0" w:after="0" w:afterAutospacing="0" w:line="360" w:lineRule="auto"/>
        <w:ind w:firstLine="709"/>
        <w:jc w:val="both"/>
        <w:rPr>
          <w:color w:val="000000"/>
          <w:sz w:val="28"/>
          <w:szCs w:val="28"/>
        </w:rPr>
      </w:pPr>
      <w:r w:rsidRPr="0065188D">
        <w:rPr>
          <w:b/>
          <w:color w:val="000000"/>
          <w:sz w:val="28"/>
          <w:szCs w:val="28"/>
        </w:rPr>
        <w:t>Объектом</w:t>
      </w:r>
      <w:r w:rsidRPr="0065188D">
        <w:rPr>
          <w:color w:val="000000"/>
          <w:sz w:val="28"/>
          <w:szCs w:val="28"/>
        </w:rPr>
        <w:t xml:space="preserve"> исследования является авторское право.</w:t>
      </w:r>
    </w:p>
    <w:p w:rsidR="00B300A8" w:rsidRPr="0065188D" w:rsidRDefault="00B300A8" w:rsidP="0065188D">
      <w:pPr>
        <w:pStyle w:val="a7"/>
        <w:shd w:val="clear" w:color="auto" w:fill="FFFFFF"/>
        <w:spacing w:before="0" w:beforeAutospacing="0" w:after="0" w:afterAutospacing="0" w:line="360" w:lineRule="auto"/>
        <w:ind w:firstLine="709"/>
        <w:jc w:val="both"/>
        <w:rPr>
          <w:color w:val="000000"/>
          <w:sz w:val="28"/>
          <w:szCs w:val="28"/>
        </w:rPr>
      </w:pPr>
      <w:r w:rsidRPr="0065188D">
        <w:rPr>
          <w:b/>
          <w:color w:val="000000"/>
          <w:sz w:val="28"/>
          <w:szCs w:val="28"/>
        </w:rPr>
        <w:t>Предметом</w:t>
      </w:r>
      <w:r w:rsidRPr="0065188D">
        <w:rPr>
          <w:color w:val="000000"/>
          <w:sz w:val="28"/>
          <w:szCs w:val="28"/>
        </w:rPr>
        <w:t xml:space="preserve"> исследования является установление сущности правового режима объектов авторского права и отдельных авторских правомочий.</w:t>
      </w:r>
    </w:p>
    <w:p w:rsidR="00B300A8" w:rsidRPr="0065188D" w:rsidRDefault="00B300A8" w:rsidP="0065188D">
      <w:pPr>
        <w:pStyle w:val="a7"/>
        <w:shd w:val="clear" w:color="auto" w:fill="FFFFFF"/>
        <w:spacing w:before="0" w:beforeAutospacing="0" w:after="0" w:afterAutospacing="0" w:line="360" w:lineRule="auto"/>
        <w:ind w:firstLine="709"/>
        <w:jc w:val="both"/>
        <w:rPr>
          <w:color w:val="000000"/>
          <w:sz w:val="28"/>
          <w:szCs w:val="28"/>
        </w:rPr>
      </w:pPr>
      <w:r w:rsidRPr="0065188D">
        <w:rPr>
          <w:b/>
          <w:color w:val="000000"/>
          <w:sz w:val="28"/>
          <w:szCs w:val="28"/>
        </w:rPr>
        <w:t>Цель работы</w:t>
      </w:r>
      <w:r w:rsidRPr="0065188D">
        <w:rPr>
          <w:color w:val="000000"/>
          <w:sz w:val="28"/>
          <w:szCs w:val="28"/>
        </w:rPr>
        <w:t xml:space="preserve"> – анализ правового режима объектов авторского права.</w:t>
      </w:r>
    </w:p>
    <w:p w:rsidR="009B3CB7" w:rsidRPr="0065188D" w:rsidRDefault="009B3CB7" w:rsidP="0065188D">
      <w:pPr>
        <w:pStyle w:val="a7"/>
        <w:spacing w:before="0" w:beforeAutospacing="0" w:after="0" w:afterAutospacing="0" w:line="360" w:lineRule="auto"/>
        <w:ind w:firstLine="709"/>
        <w:jc w:val="both"/>
        <w:rPr>
          <w:b/>
          <w:color w:val="000000"/>
          <w:sz w:val="28"/>
          <w:szCs w:val="28"/>
        </w:rPr>
      </w:pPr>
      <w:r w:rsidRPr="0065188D">
        <w:rPr>
          <w:color w:val="000000"/>
          <w:sz w:val="28"/>
          <w:szCs w:val="28"/>
        </w:rPr>
        <w:t xml:space="preserve">Для достижения поставленной цели в работе решаются следующие </w:t>
      </w:r>
      <w:r w:rsidRPr="0065188D">
        <w:rPr>
          <w:b/>
          <w:color w:val="000000"/>
          <w:sz w:val="28"/>
          <w:szCs w:val="28"/>
        </w:rPr>
        <w:t>задачи:</w:t>
      </w:r>
    </w:p>
    <w:p w:rsidR="009B3CB7" w:rsidRPr="0065188D" w:rsidRDefault="009B3CB7" w:rsidP="0065188D">
      <w:pPr>
        <w:pStyle w:val="a7"/>
        <w:spacing w:before="0" w:beforeAutospacing="0" w:after="0" w:afterAutospacing="0" w:line="360" w:lineRule="auto"/>
        <w:ind w:firstLine="709"/>
        <w:jc w:val="both"/>
        <w:rPr>
          <w:color w:val="000000"/>
          <w:sz w:val="28"/>
          <w:szCs w:val="28"/>
        </w:rPr>
      </w:pPr>
      <w:r w:rsidRPr="0065188D">
        <w:rPr>
          <w:color w:val="000000"/>
          <w:sz w:val="28"/>
          <w:szCs w:val="28"/>
        </w:rPr>
        <w:t xml:space="preserve">- исследовать понятие и юридическое понимание </w:t>
      </w:r>
      <w:r w:rsidR="006909FE" w:rsidRPr="0065188D">
        <w:rPr>
          <w:color w:val="000000"/>
          <w:sz w:val="28"/>
          <w:szCs w:val="28"/>
        </w:rPr>
        <w:t xml:space="preserve">объектов авторского права </w:t>
      </w:r>
      <w:r w:rsidRPr="0065188D">
        <w:rPr>
          <w:color w:val="000000"/>
          <w:sz w:val="28"/>
          <w:szCs w:val="28"/>
        </w:rPr>
        <w:t>;</w:t>
      </w:r>
    </w:p>
    <w:p w:rsidR="009B3CB7" w:rsidRPr="0065188D" w:rsidRDefault="009B3CB7" w:rsidP="0065188D">
      <w:pPr>
        <w:pStyle w:val="a7"/>
        <w:spacing w:before="0" w:beforeAutospacing="0" w:after="0" w:afterAutospacing="0" w:line="360" w:lineRule="auto"/>
        <w:ind w:firstLine="709"/>
        <w:jc w:val="both"/>
        <w:rPr>
          <w:color w:val="000000"/>
          <w:sz w:val="28"/>
          <w:szCs w:val="28"/>
        </w:rPr>
      </w:pPr>
      <w:r w:rsidRPr="0065188D">
        <w:rPr>
          <w:color w:val="000000"/>
          <w:sz w:val="28"/>
          <w:szCs w:val="28"/>
        </w:rPr>
        <w:t xml:space="preserve">- дать определение </w:t>
      </w:r>
      <w:r w:rsidR="006909FE" w:rsidRPr="0065188D">
        <w:rPr>
          <w:color w:val="000000"/>
          <w:sz w:val="28"/>
          <w:szCs w:val="28"/>
        </w:rPr>
        <w:t>объектов авторского права</w:t>
      </w:r>
      <w:r w:rsidRPr="0065188D">
        <w:rPr>
          <w:color w:val="000000"/>
          <w:sz w:val="28"/>
          <w:szCs w:val="28"/>
        </w:rPr>
        <w:t>;</w:t>
      </w:r>
    </w:p>
    <w:p w:rsidR="009B3CB7" w:rsidRPr="0065188D" w:rsidRDefault="009B3CB7" w:rsidP="0065188D">
      <w:pPr>
        <w:pStyle w:val="a7"/>
        <w:spacing w:before="0" w:beforeAutospacing="0" w:after="0" w:afterAutospacing="0" w:line="360" w:lineRule="auto"/>
        <w:ind w:firstLine="709"/>
        <w:jc w:val="both"/>
        <w:rPr>
          <w:color w:val="000000"/>
          <w:sz w:val="28"/>
          <w:szCs w:val="28"/>
        </w:rPr>
      </w:pPr>
      <w:r w:rsidRPr="0065188D">
        <w:rPr>
          <w:color w:val="000000"/>
          <w:sz w:val="28"/>
          <w:szCs w:val="28"/>
        </w:rPr>
        <w:t xml:space="preserve">- проанализировать </w:t>
      </w:r>
      <w:r w:rsidR="006909FE" w:rsidRPr="0065188D">
        <w:rPr>
          <w:color w:val="000000"/>
          <w:sz w:val="28"/>
          <w:szCs w:val="28"/>
        </w:rPr>
        <w:t>правовой режим объектов авторского права</w:t>
      </w:r>
      <w:r w:rsidRPr="0065188D">
        <w:rPr>
          <w:color w:val="000000"/>
          <w:sz w:val="28"/>
          <w:szCs w:val="28"/>
        </w:rPr>
        <w:t>;</w:t>
      </w:r>
    </w:p>
    <w:p w:rsidR="0002386B" w:rsidRPr="0065188D" w:rsidRDefault="0002386B" w:rsidP="0065188D">
      <w:pPr>
        <w:pStyle w:val="a7"/>
        <w:spacing w:before="0" w:beforeAutospacing="0" w:after="0" w:afterAutospacing="0" w:line="360" w:lineRule="auto"/>
        <w:ind w:firstLine="709"/>
        <w:jc w:val="both"/>
        <w:rPr>
          <w:color w:val="000000"/>
          <w:sz w:val="28"/>
          <w:szCs w:val="28"/>
        </w:rPr>
      </w:pPr>
      <w:r w:rsidRPr="0065188D">
        <w:rPr>
          <w:color w:val="000000"/>
          <w:sz w:val="28"/>
          <w:szCs w:val="28"/>
        </w:rPr>
        <w:t xml:space="preserve">Степень разработанности темы: проблемы </w:t>
      </w:r>
      <w:r w:rsidR="006909FE" w:rsidRPr="0065188D">
        <w:rPr>
          <w:color w:val="000000"/>
          <w:sz w:val="28"/>
          <w:szCs w:val="28"/>
        </w:rPr>
        <w:t>правового режима объектов авторского права</w:t>
      </w:r>
      <w:r w:rsidRPr="0065188D">
        <w:rPr>
          <w:color w:val="000000"/>
          <w:sz w:val="28"/>
          <w:szCs w:val="28"/>
        </w:rPr>
        <w:t xml:space="preserve"> нашли свое отражение в трудах </w:t>
      </w:r>
      <w:r w:rsidR="006909FE" w:rsidRPr="0065188D">
        <w:rPr>
          <w:color w:val="000000"/>
          <w:sz w:val="28"/>
          <w:szCs w:val="28"/>
        </w:rPr>
        <w:t>–</w:t>
      </w:r>
      <w:r w:rsidRPr="0065188D">
        <w:rPr>
          <w:color w:val="000000"/>
          <w:sz w:val="28"/>
          <w:szCs w:val="28"/>
        </w:rPr>
        <w:t xml:space="preserve"> </w:t>
      </w:r>
      <w:r w:rsidR="006909FE" w:rsidRPr="0065188D">
        <w:rPr>
          <w:color w:val="000000"/>
          <w:sz w:val="28"/>
          <w:szCs w:val="28"/>
        </w:rPr>
        <w:t xml:space="preserve">И. В. Свечниковой , К.Б. Леонтьева, А. Сударикова, Л.А. Новоселова  </w:t>
      </w:r>
      <w:r w:rsidRPr="0065188D">
        <w:rPr>
          <w:color w:val="000000"/>
          <w:sz w:val="28"/>
          <w:szCs w:val="28"/>
        </w:rPr>
        <w:t xml:space="preserve"> и других.</w:t>
      </w:r>
    </w:p>
    <w:p w:rsidR="001434EF" w:rsidRPr="0065188D" w:rsidRDefault="009B3CB7" w:rsidP="0065188D">
      <w:pPr>
        <w:pStyle w:val="a7"/>
        <w:spacing w:before="0" w:beforeAutospacing="0" w:after="0" w:afterAutospacing="0" w:line="360" w:lineRule="auto"/>
        <w:ind w:firstLine="709"/>
        <w:jc w:val="both"/>
        <w:rPr>
          <w:color w:val="000000"/>
          <w:sz w:val="28"/>
          <w:szCs w:val="28"/>
        </w:rPr>
      </w:pPr>
      <w:r w:rsidRPr="0065188D">
        <w:rPr>
          <w:color w:val="000000"/>
          <w:sz w:val="28"/>
          <w:szCs w:val="28"/>
        </w:rPr>
        <w:t>Методологическую основу исследования составляют системный и исторический подход, а также такие научные методы, как: анализ, синтез, обобщение, индукция, дедукция, логический, системно-структурный, сравнительно-правовой, и некоторые другие.</w:t>
      </w:r>
    </w:p>
    <w:p w:rsidR="001434EF" w:rsidRPr="0065188D" w:rsidRDefault="009B3CB7" w:rsidP="0065188D">
      <w:pPr>
        <w:pStyle w:val="a7"/>
        <w:spacing w:before="0" w:beforeAutospacing="0" w:after="0" w:afterAutospacing="0" w:line="360" w:lineRule="auto"/>
        <w:ind w:firstLine="709"/>
        <w:jc w:val="both"/>
        <w:rPr>
          <w:color w:val="000000"/>
          <w:sz w:val="28"/>
          <w:szCs w:val="28"/>
        </w:rPr>
      </w:pPr>
      <w:r w:rsidRPr="0065188D">
        <w:rPr>
          <w:color w:val="000000"/>
          <w:sz w:val="28"/>
          <w:szCs w:val="28"/>
        </w:rPr>
        <w:t xml:space="preserve">Теоретическую основу исследования составляют концептуальные положения общей теории </w:t>
      </w:r>
      <w:r w:rsidR="006909FE" w:rsidRPr="0065188D">
        <w:rPr>
          <w:color w:val="000000"/>
          <w:sz w:val="28"/>
          <w:szCs w:val="28"/>
        </w:rPr>
        <w:t>авторского права</w:t>
      </w:r>
      <w:r w:rsidRPr="0065188D">
        <w:rPr>
          <w:color w:val="000000"/>
          <w:sz w:val="28"/>
          <w:szCs w:val="28"/>
        </w:rPr>
        <w:t xml:space="preserve">, труды отечественных и зарубежных правоведов по истории и теории </w:t>
      </w:r>
      <w:r w:rsidR="006909FE" w:rsidRPr="0065188D">
        <w:rPr>
          <w:color w:val="000000"/>
          <w:sz w:val="28"/>
          <w:szCs w:val="28"/>
        </w:rPr>
        <w:t xml:space="preserve">авторского права. </w:t>
      </w:r>
      <w:r w:rsidRPr="0065188D">
        <w:rPr>
          <w:color w:val="000000"/>
          <w:sz w:val="28"/>
          <w:szCs w:val="28"/>
        </w:rPr>
        <w:t>В работе использованы также публикации в правовых и иных специализированных и универсальных периодических изданиях, материалы и рекомендации научных исследований, конференций.</w:t>
      </w:r>
    </w:p>
    <w:p w:rsidR="00AC0E9E" w:rsidRPr="0065188D" w:rsidRDefault="00AC0E9E" w:rsidP="0065188D">
      <w:pPr>
        <w:pStyle w:val="a7"/>
        <w:spacing w:before="0" w:beforeAutospacing="0" w:after="0" w:afterAutospacing="0" w:line="360" w:lineRule="auto"/>
        <w:ind w:firstLine="709"/>
        <w:jc w:val="both"/>
        <w:rPr>
          <w:color w:val="000000"/>
          <w:sz w:val="28"/>
          <w:szCs w:val="28"/>
        </w:rPr>
      </w:pPr>
    </w:p>
    <w:p w:rsidR="001434EF" w:rsidRDefault="001434EF" w:rsidP="002E53EF">
      <w:pPr>
        <w:pStyle w:val="1"/>
        <w:jc w:val="center"/>
        <w:rPr>
          <w:rFonts w:ascii="Times New Roman" w:hAnsi="Times New Roman" w:cs="Times New Roman"/>
          <w:color w:val="000000" w:themeColor="text1"/>
        </w:rPr>
      </w:pPr>
    </w:p>
    <w:p w:rsidR="0065188D" w:rsidRPr="0065188D" w:rsidRDefault="0065188D" w:rsidP="0065188D"/>
    <w:p w:rsidR="0065188D" w:rsidRPr="005D3C24" w:rsidRDefault="002E53EF" w:rsidP="0065188D">
      <w:pPr>
        <w:pStyle w:val="1"/>
        <w:spacing w:before="0"/>
        <w:jc w:val="center"/>
        <w:rPr>
          <w:rFonts w:ascii="Times New Roman" w:hAnsi="Times New Roman" w:cs="Times New Roman"/>
          <w:b w:val="0"/>
          <w:color w:val="000000" w:themeColor="text1"/>
        </w:rPr>
      </w:pPr>
      <w:bookmarkStart w:id="2" w:name="_Toc39590462"/>
      <w:r w:rsidRPr="005D3C24">
        <w:rPr>
          <w:rFonts w:ascii="Times New Roman" w:hAnsi="Times New Roman" w:cs="Times New Roman"/>
          <w:b w:val="0"/>
          <w:color w:val="000000" w:themeColor="text1"/>
        </w:rPr>
        <w:t xml:space="preserve">Глава 1 </w:t>
      </w:r>
      <w:r w:rsidR="00AC0E9E" w:rsidRPr="005D3C24">
        <w:rPr>
          <w:rFonts w:ascii="Times New Roman" w:hAnsi="Times New Roman" w:cs="Times New Roman"/>
          <w:b w:val="0"/>
          <w:color w:val="000000" w:themeColor="text1"/>
        </w:rPr>
        <w:t>Объекты авторского права</w:t>
      </w:r>
      <w:bookmarkEnd w:id="2"/>
    </w:p>
    <w:p w:rsidR="0002386B" w:rsidRPr="005D3C24" w:rsidRDefault="0002386B" w:rsidP="0065188D">
      <w:pPr>
        <w:pStyle w:val="1"/>
        <w:numPr>
          <w:ilvl w:val="1"/>
          <w:numId w:val="10"/>
        </w:numPr>
        <w:spacing w:before="0"/>
        <w:jc w:val="center"/>
        <w:rPr>
          <w:rFonts w:ascii="Times New Roman" w:hAnsi="Times New Roman" w:cs="Times New Roman"/>
          <w:b w:val="0"/>
          <w:color w:val="000000" w:themeColor="text1"/>
        </w:rPr>
      </w:pPr>
      <w:bookmarkStart w:id="3" w:name="_Toc39590463"/>
      <w:r w:rsidRPr="005D3C24">
        <w:rPr>
          <w:rFonts w:ascii="Times New Roman" w:hAnsi="Times New Roman" w:cs="Times New Roman"/>
          <w:b w:val="0"/>
          <w:color w:val="000000" w:themeColor="text1"/>
        </w:rPr>
        <w:t xml:space="preserve">Понятие </w:t>
      </w:r>
      <w:r w:rsidR="00AC0E9E" w:rsidRPr="005D3C24">
        <w:rPr>
          <w:rFonts w:ascii="Times New Roman" w:hAnsi="Times New Roman" w:cs="Times New Roman"/>
          <w:b w:val="0"/>
          <w:color w:val="000000" w:themeColor="text1"/>
        </w:rPr>
        <w:t>авторского права</w:t>
      </w:r>
      <w:bookmarkEnd w:id="3"/>
    </w:p>
    <w:p w:rsidR="0065188D" w:rsidRPr="0065188D" w:rsidRDefault="0065188D" w:rsidP="0065188D"/>
    <w:p w:rsidR="00AC0E9E" w:rsidRPr="0065188D" w:rsidRDefault="00AC0E9E" w:rsidP="0065188D">
      <w:pPr>
        <w:pStyle w:val="a7"/>
        <w:shd w:val="clear" w:color="auto" w:fill="FFFFFF"/>
        <w:spacing w:before="0" w:beforeAutospacing="0" w:after="0" w:afterAutospacing="0" w:line="360" w:lineRule="auto"/>
        <w:ind w:left="403" w:firstLine="709"/>
        <w:jc w:val="both"/>
        <w:rPr>
          <w:color w:val="000000"/>
          <w:sz w:val="28"/>
          <w:szCs w:val="28"/>
        </w:rPr>
      </w:pPr>
      <w:r w:rsidRPr="0065188D">
        <w:rPr>
          <w:color w:val="000000"/>
          <w:sz w:val="28"/>
          <w:szCs w:val="28"/>
        </w:rPr>
        <w:t>Авторское право – гражданско-правовые отношения, которые регулируют процесс создания и использования произведений науки, литературы, искусства.</w:t>
      </w:r>
    </w:p>
    <w:p w:rsidR="00AC0E9E" w:rsidRPr="0065188D" w:rsidRDefault="00AC0E9E" w:rsidP="0065188D">
      <w:pPr>
        <w:pStyle w:val="a7"/>
        <w:shd w:val="clear" w:color="auto" w:fill="FFFFFF"/>
        <w:spacing w:before="0" w:beforeAutospacing="0" w:after="0" w:afterAutospacing="0" w:line="360" w:lineRule="auto"/>
        <w:ind w:left="403" w:firstLine="709"/>
        <w:jc w:val="both"/>
        <w:rPr>
          <w:color w:val="000000"/>
          <w:sz w:val="28"/>
          <w:szCs w:val="28"/>
        </w:rPr>
      </w:pPr>
      <w:r w:rsidRPr="0065188D">
        <w:rPr>
          <w:color w:val="000000"/>
          <w:sz w:val="28"/>
          <w:szCs w:val="28"/>
        </w:rPr>
        <w:t>Данные отношения регулируются и охраняются нормами конституционного, административного и уголовного права. Исходя из этого, можно сделать вывод о том, что авторское право является комплексным правовым институтом.</w:t>
      </w:r>
    </w:p>
    <w:p w:rsidR="00AC0E9E" w:rsidRPr="0065188D" w:rsidRDefault="00AC0E9E" w:rsidP="0065188D">
      <w:pPr>
        <w:pStyle w:val="a7"/>
        <w:shd w:val="clear" w:color="auto" w:fill="FFFFFF"/>
        <w:spacing w:before="0" w:beforeAutospacing="0" w:after="0" w:afterAutospacing="0" w:line="360" w:lineRule="auto"/>
        <w:ind w:left="403" w:firstLine="709"/>
        <w:jc w:val="both"/>
        <w:rPr>
          <w:color w:val="000000"/>
          <w:sz w:val="28"/>
          <w:szCs w:val="28"/>
        </w:rPr>
      </w:pPr>
      <w:r w:rsidRPr="0065188D">
        <w:rPr>
          <w:color w:val="000000"/>
          <w:sz w:val="28"/>
          <w:szCs w:val="28"/>
        </w:rPr>
        <w:t>Е. А. Моргунова отмечает, что законодатель не использует термина «авторское право» как некого единого монолитного права, состоящего из ряда правомочий. Он указывает, какие права могут существовать в отношении произведения и каким лицам, в каком объеме они могут принадлежать. Конкретные права в отношении произведения законодатель называет авторскими правами. Однако в учебных и доктринальных целях используется термин «авторское право».</w:t>
      </w:r>
      <w:r w:rsidR="00493302">
        <w:rPr>
          <w:rStyle w:val="a6"/>
          <w:color w:val="000000"/>
          <w:sz w:val="28"/>
          <w:szCs w:val="28"/>
        </w:rPr>
        <w:footnoteReference w:id="1"/>
      </w:r>
    </w:p>
    <w:p w:rsidR="00AC0E9E" w:rsidRPr="0065188D" w:rsidRDefault="00AC0E9E" w:rsidP="0065188D">
      <w:pPr>
        <w:pStyle w:val="a7"/>
        <w:shd w:val="clear" w:color="auto" w:fill="FFFFFF"/>
        <w:spacing w:before="0" w:beforeAutospacing="0" w:after="0" w:afterAutospacing="0" w:line="360" w:lineRule="auto"/>
        <w:ind w:left="403" w:firstLine="709"/>
        <w:jc w:val="both"/>
        <w:rPr>
          <w:color w:val="000000"/>
          <w:sz w:val="28"/>
          <w:szCs w:val="28"/>
        </w:rPr>
      </w:pPr>
      <w:r w:rsidRPr="0065188D">
        <w:rPr>
          <w:color w:val="000000"/>
          <w:sz w:val="28"/>
          <w:szCs w:val="28"/>
        </w:rPr>
        <w:t>Понятие «авторское право» понимается в объективном и субъективном смысле. В объективном смысле авторское право — это совокупность правовых норм, регулирующих отношения, возникающие в связи с созданием и использованием произведений литературы, науки и искусства. В субъективном смысле авторское право — совокупность субъективных прав, возникающих у автора в связи с созданием конкретного произведения литературы, науки и искусства.</w:t>
      </w:r>
    </w:p>
    <w:p w:rsidR="00AC0E9E" w:rsidRPr="0065188D" w:rsidRDefault="00AC0E9E" w:rsidP="0065188D">
      <w:pPr>
        <w:pStyle w:val="a7"/>
        <w:shd w:val="clear" w:color="auto" w:fill="FFFFFF"/>
        <w:spacing w:before="0" w:beforeAutospacing="0" w:after="0" w:afterAutospacing="0" w:line="360" w:lineRule="auto"/>
        <w:ind w:left="403" w:firstLine="709"/>
        <w:jc w:val="both"/>
        <w:rPr>
          <w:color w:val="000000"/>
          <w:sz w:val="28"/>
          <w:szCs w:val="28"/>
        </w:rPr>
      </w:pPr>
      <w:r w:rsidRPr="0065188D">
        <w:rPr>
          <w:color w:val="000000"/>
          <w:sz w:val="28"/>
          <w:szCs w:val="28"/>
        </w:rPr>
        <w:lastRenderedPageBreak/>
        <w:t>Основной задачей авторского права является с одной стороны обеспечение интересов авторов и их правопреемников, а с другой стороны — интересы общества в целом, предоставляя доступ к мировой культуре.</w:t>
      </w:r>
    </w:p>
    <w:p w:rsidR="00AC0E9E" w:rsidRPr="0065188D" w:rsidRDefault="00AC0E9E" w:rsidP="0065188D">
      <w:pPr>
        <w:pStyle w:val="a7"/>
        <w:shd w:val="clear" w:color="auto" w:fill="FFFFFF"/>
        <w:spacing w:before="0" w:beforeAutospacing="0" w:after="0" w:afterAutospacing="0" w:line="360" w:lineRule="auto"/>
        <w:ind w:left="403" w:firstLine="709"/>
        <w:jc w:val="both"/>
        <w:rPr>
          <w:color w:val="000000"/>
          <w:sz w:val="28"/>
          <w:szCs w:val="28"/>
        </w:rPr>
      </w:pPr>
      <w:r w:rsidRPr="0065188D">
        <w:rPr>
          <w:color w:val="000000"/>
          <w:sz w:val="28"/>
          <w:szCs w:val="28"/>
        </w:rPr>
        <w:t>Е.А. Суханов выделяет четыре функции авторского права:</w:t>
      </w:r>
    </w:p>
    <w:p w:rsidR="00AC0E9E" w:rsidRPr="0065188D" w:rsidRDefault="00AC0E9E" w:rsidP="0065188D">
      <w:pPr>
        <w:pStyle w:val="a7"/>
        <w:shd w:val="clear" w:color="auto" w:fill="FFFFFF"/>
        <w:spacing w:before="0" w:beforeAutospacing="0" w:after="0" w:afterAutospacing="0" w:line="360" w:lineRule="auto"/>
        <w:ind w:left="403" w:firstLine="709"/>
        <w:jc w:val="both"/>
        <w:rPr>
          <w:color w:val="000000"/>
          <w:sz w:val="28"/>
          <w:szCs w:val="28"/>
        </w:rPr>
      </w:pPr>
      <w:r w:rsidRPr="0065188D">
        <w:rPr>
          <w:color w:val="000000"/>
          <w:sz w:val="28"/>
          <w:szCs w:val="28"/>
        </w:rPr>
        <w:t>Первая из них — признание авторства и охрана произведений науки, литературы и искусства. Авторское право устанавливает охрану этих произведений с момента их создания. Авторское законодательство не дает общего определения понятия произведения. Под произведением следует понимать любую отвечающую требованиям закона идеальную систему научно-технических категорий (произведения науки), литературных и художественных образов (произведения литературы и искусства). В законе даются определения лишь отдельных видов произведений, в частности аудиовизуального произведения, базы данных, программы для ЭВМ и произведения декоративно-прикладного искусства.</w:t>
      </w:r>
      <w:r w:rsidR="005D3C24">
        <w:rPr>
          <w:rStyle w:val="a6"/>
          <w:color w:val="000000"/>
          <w:sz w:val="28"/>
          <w:szCs w:val="28"/>
        </w:rPr>
        <w:footnoteReference w:id="2"/>
      </w:r>
    </w:p>
    <w:p w:rsidR="00AC0E9E" w:rsidRPr="0065188D" w:rsidRDefault="00AC0E9E" w:rsidP="0065188D">
      <w:pPr>
        <w:pStyle w:val="a7"/>
        <w:shd w:val="clear" w:color="auto" w:fill="FFFFFF"/>
        <w:spacing w:before="0" w:beforeAutospacing="0" w:after="0" w:afterAutospacing="0" w:line="360" w:lineRule="auto"/>
        <w:ind w:left="403" w:firstLine="709"/>
        <w:jc w:val="both"/>
        <w:rPr>
          <w:color w:val="000000"/>
          <w:sz w:val="28"/>
          <w:szCs w:val="28"/>
        </w:rPr>
      </w:pPr>
      <w:r w:rsidRPr="0065188D">
        <w:rPr>
          <w:color w:val="000000"/>
          <w:sz w:val="28"/>
          <w:szCs w:val="28"/>
        </w:rPr>
        <w:t>Вторая функция проявляется в установлении режима использования произведений. Нормы авторского права предусматривают, кто</w:t>
      </w:r>
      <w:r w:rsidRPr="0065188D">
        <w:rPr>
          <w:color w:val="000000"/>
          <w:sz w:val="28"/>
          <w:szCs w:val="28"/>
        </w:rPr>
        <w:br/>
        <w:t>и на каких условиях вправе использовать охраняемое произведение.</w:t>
      </w:r>
      <w:r w:rsidRPr="0065188D">
        <w:rPr>
          <w:color w:val="000000"/>
          <w:sz w:val="28"/>
          <w:szCs w:val="28"/>
        </w:rPr>
        <w:br/>
        <w:t>В силу ст. 1256 ГК РФ обладатель авторского права имеет исключительное право использования. Третьи лица вправе использовать произведение лишь с согласия обладателя исключительных авторских прав.</w:t>
      </w:r>
      <w:r w:rsidR="00493302">
        <w:rPr>
          <w:rStyle w:val="a6"/>
          <w:color w:val="000000"/>
          <w:sz w:val="28"/>
          <w:szCs w:val="28"/>
        </w:rPr>
        <w:footnoteReference w:id="3"/>
      </w:r>
    </w:p>
    <w:p w:rsidR="00AC0E9E" w:rsidRPr="0065188D" w:rsidRDefault="00AC0E9E" w:rsidP="0065188D">
      <w:pPr>
        <w:pStyle w:val="a7"/>
        <w:numPr>
          <w:ilvl w:val="0"/>
          <w:numId w:val="5"/>
        </w:numPr>
        <w:shd w:val="clear" w:color="auto" w:fill="FFFFFF"/>
        <w:spacing w:before="0" w:beforeAutospacing="0" w:after="0" w:afterAutospacing="0" w:line="360" w:lineRule="auto"/>
        <w:ind w:left="403" w:firstLine="709"/>
        <w:jc w:val="both"/>
        <w:rPr>
          <w:color w:val="000000"/>
          <w:sz w:val="28"/>
          <w:szCs w:val="28"/>
        </w:rPr>
      </w:pPr>
      <w:r w:rsidRPr="0065188D">
        <w:rPr>
          <w:color w:val="000000"/>
          <w:sz w:val="28"/>
          <w:szCs w:val="28"/>
        </w:rPr>
        <w:t>Авторское право не регламентирует процедуру практического применения произведений. Оно лишь определяет, что является, например, воспроизведением произведения, его исполнением, показом, обнародованием и т.п. Регламентация процессов практического использования охраняемых авторским правом произведений выходит за рамки авторского права и гражданского права в целом.</w:t>
      </w:r>
    </w:p>
    <w:p w:rsidR="00AC0E9E" w:rsidRPr="0065188D" w:rsidRDefault="00AC0E9E" w:rsidP="0065188D">
      <w:pPr>
        <w:pStyle w:val="a7"/>
        <w:shd w:val="clear" w:color="auto" w:fill="FFFFFF"/>
        <w:spacing w:before="0" w:beforeAutospacing="0" w:after="0" w:afterAutospacing="0" w:line="360" w:lineRule="auto"/>
        <w:ind w:left="403" w:firstLine="709"/>
        <w:jc w:val="both"/>
        <w:rPr>
          <w:color w:val="000000"/>
          <w:sz w:val="28"/>
          <w:szCs w:val="28"/>
        </w:rPr>
      </w:pPr>
      <w:r w:rsidRPr="0065188D">
        <w:rPr>
          <w:color w:val="000000"/>
          <w:sz w:val="28"/>
          <w:szCs w:val="28"/>
        </w:rPr>
        <w:lastRenderedPageBreak/>
        <w:t>Третья функция авторского права выражается в наделении авторов произведений науки, литературы, искусства и иных правообладателей комплексом личных и имущественных прав.</w:t>
      </w:r>
    </w:p>
    <w:p w:rsidR="00AC0E9E" w:rsidRPr="0065188D" w:rsidRDefault="00AC0E9E" w:rsidP="0065188D">
      <w:pPr>
        <w:pStyle w:val="a7"/>
        <w:shd w:val="clear" w:color="auto" w:fill="FFFFFF"/>
        <w:spacing w:before="0" w:beforeAutospacing="0" w:after="0" w:afterAutospacing="0" w:line="360" w:lineRule="auto"/>
        <w:ind w:left="403" w:firstLine="709"/>
        <w:jc w:val="both"/>
        <w:rPr>
          <w:color w:val="000000"/>
          <w:sz w:val="28"/>
          <w:szCs w:val="28"/>
        </w:rPr>
      </w:pPr>
      <w:r w:rsidRPr="0065188D">
        <w:rPr>
          <w:color w:val="000000"/>
          <w:sz w:val="28"/>
          <w:szCs w:val="28"/>
        </w:rPr>
        <w:t>Защита данных прав образует содержание четвертой функции авторского права.</w:t>
      </w:r>
    </w:p>
    <w:p w:rsidR="00AC0E9E" w:rsidRPr="0065188D" w:rsidRDefault="00AC0E9E" w:rsidP="0065188D">
      <w:pPr>
        <w:pStyle w:val="a7"/>
        <w:shd w:val="clear" w:color="auto" w:fill="FFFFFF"/>
        <w:spacing w:before="0" w:beforeAutospacing="0" w:after="0" w:afterAutospacing="0" w:line="360" w:lineRule="auto"/>
        <w:ind w:left="403" w:firstLine="709"/>
        <w:jc w:val="both"/>
        <w:rPr>
          <w:color w:val="000000"/>
          <w:sz w:val="28"/>
          <w:szCs w:val="28"/>
        </w:rPr>
      </w:pPr>
      <w:r w:rsidRPr="0065188D">
        <w:rPr>
          <w:color w:val="000000"/>
          <w:sz w:val="28"/>
          <w:szCs w:val="28"/>
        </w:rPr>
        <w:t>Итак, авторское право — один из институтов гражданского права. Регулируемые им имущественные и личные неимущественные отношения связаны с созданием и использованием произведений литературы, науки и искусства. Авторское право понимается в двух смыслах и как самостоятельный институт решает конкретные функции и задачи.</w:t>
      </w:r>
    </w:p>
    <w:p w:rsidR="0065188D" w:rsidRPr="005D3C24" w:rsidRDefault="002E53EF" w:rsidP="0065188D">
      <w:pPr>
        <w:pStyle w:val="1"/>
        <w:jc w:val="center"/>
        <w:rPr>
          <w:rFonts w:ascii="Times New Roman" w:hAnsi="Times New Roman" w:cs="Times New Roman"/>
          <w:b w:val="0"/>
          <w:color w:val="000000" w:themeColor="text1"/>
        </w:rPr>
      </w:pPr>
      <w:bookmarkStart w:id="4" w:name="_Toc39590464"/>
      <w:r w:rsidRPr="005D3C24">
        <w:rPr>
          <w:rFonts w:ascii="Times New Roman" w:hAnsi="Times New Roman" w:cs="Times New Roman"/>
          <w:b w:val="0"/>
          <w:color w:val="000000" w:themeColor="text1"/>
        </w:rPr>
        <w:t xml:space="preserve">1.2 </w:t>
      </w:r>
      <w:r w:rsidR="002D1C65" w:rsidRPr="005D3C24">
        <w:rPr>
          <w:rFonts w:ascii="Times New Roman" w:hAnsi="Times New Roman" w:cs="Times New Roman"/>
          <w:b w:val="0"/>
          <w:color w:val="000000" w:themeColor="text1"/>
        </w:rPr>
        <w:t>Объекты авторского права</w:t>
      </w:r>
      <w:bookmarkEnd w:id="4"/>
    </w:p>
    <w:p w:rsidR="0065188D" w:rsidRPr="0065188D" w:rsidRDefault="0065188D" w:rsidP="0065188D"/>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 xml:space="preserve">Согласно п. 1 ст. 1259 ГК РФ объектами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 Таким образом, в Кодексе не дается четкого определения понятия «произведения», однако закрепляется открытый перечень произведений, которые следует считать объектами авторского права, а именно: литературные произведения; драматические и музыкально-драматические произведения, сценарные произведения; хореографические произведения и пантомимы; музыкальные произведения с текстом или без текста; аудиовизуальные произведения; произведения живописи, скульптуры, графики, дизайна, графические рассказы, комиксы и другие произведения изобразительного искусства; произведения декоративно-прикладного и сценографического искусства; произведения архитектуры, градостроительства и садово-паркового искусства, в том числе в виде проектов, чертежей, изображений и макетов; фотографические произведения и произведения, полученные способами, аналогичными фотографии; географические, геологические и другие карты, планы, эскизы </w:t>
      </w:r>
      <w:r w:rsidRPr="0065188D">
        <w:rPr>
          <w:color w:val="000000"/>
          <w:sz w:val="28"/>
          <w:szCs w:val="32"/>
        </w:rPr>
        <w:lastRenderedPageBreak/>
        <w:t>и пластические произведения, относящиеся к географии, топографии и к другим наукам; другие произведения.</w:t>
      </w:r>
      <w:r w:rsidR="00493302">
        <w:rPr>
          <w:rStyle w:val="a6"/>
          <w:color w:val="000000"/>
          <w:sz w:val="28"/>
          <w:szCs w:val="32"/>
        </w:rPr>
        <w:footnoteReference w:id="4"/>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К объектам авторских прав Гражданский кодекс РФ также относит программы для ЭВМ, которые охраняются как литературные произведения.</w:t>
      </w:r>
      <w:r w:rsidR="00493302">
        <w:rPr>
          <w:rStyle w:val="a6"/>
          <w:color w:val="000000"/>
          <w:sz w:val="28"/>
          <w:szCs w:val="32"/>
        </w:rPr>
        <w:footnoteReference w:id="5"/>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Кроме того, к объектам авторских прав относятся:</w:t>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1) производные произведения, то есть произведения, представляющие собой переработку другого произведения;</w:t>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2) составные произведения, то есть произведения, представляющие собой по подбору или расположению материалов результат творческого труда.</w:t>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При анализе вопроса о том, является ли конкретный результат объектом авторского права, следует учитывать, что таковым является только тот результат, который создан творческим трудом. При этом надлежит иметь в виду, что пока не доказано иное, результаты интеллектуальной деятельности предполагаются созданными творческим трудом.</w:t>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Постановление Пленума Верховного Суда РФ № 5, Пленума ВАС РФ № 29 от 26.03.2009 «О некоторых вопросах, возникших в связи с введением в действие части четвертой Гражданского кодекса Российской Федерации» разъясняет, что само по себе отсутствие новизны, уникальности и (или) оригинальности результата интеллектуальной деятельности не может свидетельствовать о том, что такой результат создан не творческим трудом и, следовательно, не является объектом авторского права.</w:t>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Авторское право распространяется как на обнародованные произведения, так и на необнародованные.</w:t>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lastRenderedPageBreak/>
        <w:t>Произведение как результат творческой деятельности признается объектом авторского права, если оно выражено в какой-либо объективной форме. В п. 3 ст. 1259 ГК РФ предусмотрены общие требования к форме произведения: письменная, устная форма (публичное произнесение, публичное исполнение и иная подобная форма), изображение, звуко- или видеозапись, объемно-пространственная форма.</w:t>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Авторские права распространяются на часть произведения, на его название, на персонаж произведения, если по своему характеру они могут быть признаны самостоятельным результатом творческого труда автора и отвечают требованиям, установленным п.3 ст.1259 ГК РФ.</w:t>
      </w:r>
      <w:r w:rsidR="005D3C24">
        <w:rPr>
          <w:rStyle w:val="a6"/>
          <w:color w:val="000000"/>
          <w:sz w:val="28"/>
          <w:szCs w:val="32"/>
        </w:rPr>
        <w:footnoteReference w:id="6"/>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В научной литературе идут споры о том, что именно является непосредственным объектом авторско-правовой охраны — форма или содержание произведения. Одни исследователи полагают, что авторское право призвано защищать созданное произведение в целом — и форму, и содержание. Другие считают, что суть авторского права заключается в охране формы произведения, а не его содержания.</w:t>
      </w:r>
      <w:r w:rsidR="00493302">
        <w:rPr>
          <w:rStyle w:val="a6"/>
          <w:color w:val="000000"/>
          <w:sz w:val="28"/>
          <w:szCs w:val="32"/>
        </w:rPr>
        <w:footnoteReference w:id="7"/>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На наш взгляд, пока мысль автора не получила определенного внешнего выражения (объективной формы), нет объекта авторского права, поэтому стоит придерживаться второй позиции. В пункте 21 Постановления Пленума ВС РФ от 19.06.2006 года № 15 «О вопросах, возникших у судов при рассмотрении гражданских дел, связанных с применением законодательства об авторском праве и смежных правах», установлено: «Правовой охране в качестве объекта авторского права подлежит произведение, выраженное в объективной форме, а не его содержание».</w:t>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lastRenderedPageBreak/>
        <w:t>Также стоит отметить, что в соответствии с п. 5 ст. 1259 ГК РФ 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 Это означает, что авторское право не распространяется на содержание результата умственной деятельности, а распространяется лишь на форму изложения этого содержания.</w:t>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Не являются объектами авторских прав:</w:t>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1) 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2) государственные символы и знаки (флаги, гербы, ордена, денежные знаки и тому подобное), а также символы и знаки муниципальных образований;</w:t>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3) произведения народного творчества (фольклор), не имеющие конкретных авторов;</w:t>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4) 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rsidR="002D1C65" w:rsidRPr="0065188D" w:rsidRDefault="002D1C65" w:rsidP="00042FC6">
      <w:pPr>
        <w:pStyle w:val="a7"/>
        <w:shd w:val="clear" w:color="auto" w:fill="FFFFFF"/>
        <w:spacing w:before="0" w:beforeAutospacing="0" w:after="0" w:afterAutospacing="0" w:line="360" w:lineRule="auto"/>
        <w:ind w:left="403" w:firstLine="709"/>
        <w:jc w:val="both"/>
        <w:rPr>
          <w:color w:val="000000"/>
          <w:sz w:val="28"/>
          <w:szCs w:val="32"/>
        </w:rPr>
      </w:pPr>
      <w:r w:rsidRPr="0065188D">
        <w:rPr>
          <w:color w:val="000000"/>
          <w:sz w:val="28"/>
          <w:szCs w:val="32"/>
        </w:rPr>
        <w:t xml:space="preserve">Обобщая сказанное, отметим, что авторское право регулирует отношения, возникающие в связи с созданием и использованием результатов интеллектуальной деятельности — произведений науки, литературы и искусства. Отсутствие законодательного закрепления понятия произведения является существенным недостатком законодательства РФ. Произведение должно отвечать двум требованиям: быть творческим и существовать в какой-либо объективной форме. </w:t>
      </w:r>
      <w:r w:rsidRPr="0065188D">
        <w:rPr>
          <w:color w:val="000000"/>
          <w:sz w:val="28"/>
          <w:szCs w:val="32"/>
        </w:rPr>
        <w:lastRenderedPageBreak/>
        <w:t>Необходимо различать сами произведения, имеющие нематериальную сущность, и ту вещественную форму, в которой они воплощены.</w:t>
      </w:r>
      <w:r w:rsidR="00493302">
        <w:rPr>
          <w:rStyle w:val="a6"/>
          <w:color w:val="000000"/>
          <w:sz w:val="28"/>
          <w:szCs w:val="32"/>
        </w:rPr>
        <w:footnoteReference w:id="8"/>
      </w:r>
    </w:p>
    <w:p w:rsidR="00F11974" w:rsidRPr="005D3C24" w:rsidRDefault="005D3C24" w:rsidP="00493302">
      <w:pPr>
        <w:pStyle w:val="1"/>
        <w:jc w:val="center"/>
        <w:rPr>
          <w:rFonts w:ascii="Times New Roman" w:hAnsi="Times New Roman" w:cs="Times New Roman"/>
          <w:b w:val="0"/>
          <w:color w:val="000000" w:themeColor="text1"/>
          <w:shd w:val="clear" w:color="auto" w:fill="FFFFFF"/>
        </w:rPr>
      </w:pPr>
      <w:bookmarkStart w:id="5" w:name="_Toc39590465"/>
      <w:r w:rsidRPr="005D3C24">
        <w:rPr>
          <w:rFonts w:ascii="Times New Roman" w:hAnsi="Times New Roman" w:cs="Times New Roman"/>
          <w:b w:val="0"/>
          <w:color w:val="000000" w:themeColor="text1"/>
          <w:shd w:val="clear" w:color="auto" w:fill="FFFFFF"/>
        </w:rPr>
        <w:t>1.3</w:t>
      </w:r>
      <w:r w:rsidR="002E53EF" w:rsidRPr="005D3C24">
        <w:rPr>
          <w:rFonts w:ascii="Times New Roman" w:hAnsi="Times New Roman" w:cs="Times New Roman"/>
          <w:b w:val="0"/>
          <w:color w:val="000000" w:themeColor="text1"/>
          <w:shd w:val="clear" w:color="auto" w:fill="FFFFFF"/>
        </w:rPr>
        <w:t xml:space="preserve"> </w:t>
      </w:r>
      <w:r w:rsidR="002D1C65" w:rsidRPr="005D3C24">
        <w:rPr>
          <w:rFonts w:ascii="Times New Roman" w:hAnsi="Times New Roman" w:cs="Times New Roman"/>
          <w:b w:val="0"/>
          <w:color w:val="000000" w:themeColor="text1"/>
          <w:shd w:val="clear" w:color="auto" w:fill="FFFFFF"/>
        </w:rPr>
        <w:t>Виды объектов авторского права</w:t>
      </w:r>
      <w:bookmarkEnd w:id="5"/>
    </w:p>
    <w:p w:rsidR="00F11974" w:rsidRPr="0065188D" w:rsidRDefault="005D3C24" w:rsidP="0065188D">
      <w:pPr>
        <w:pStyle w:val="a7"/>
        <w:shd w:val="clear" w:color="auto" w:fill="FFFFFF"/>
        <w:spacing w:after="0" w:afterAutospacing="0" w:line="360" w:lineRule="auto"/>
        <w:ind w:firstLine="720"/>
        <w:jc w:val="both"/>
        <w:rPr>
          <w:color w:val="000000"/>
          <w:sz w:val="28"/>
          <w:szCs w:val="32"/>
        </w:rPr>
      </w:pPr>
      <w:r>
        <w:rPr>
          <w:color w:val="000000"/>
          <w:sz w:val="28"/>
          <w:szCs w:val="32"/>
        </w:rPr>
        <w:t xml:space="preserve">Один из видов объектов авторского права являются драматические произведения. </w:t>
      </w:r>
      <w:r w:rsidR="00F11974" w:rsidRPr="0065188D">
        <w:rPr>
          <w:color w:val="000000"/>
          <w:sz w:val="28"/>
          <w:szCs w:val="32"/>
        </w:rPr>
        <w:t>Под данными объектами авторского права признаются все драматические произведения во всех их жанровых разновидностях, методах сценического воплощения и формах объективного выражения.</w:t>
      </w:r>
      <w:r w:rsidR="00493302">
        <w:rPr>
          <w:rStyle w:val="a6"/>
          <w:color w:val="000000"/>
          <w:sz w:val="28"/>
          <w:szCs w:val="32"/>
        </w:rPr>
        <w:footnoteReference w:id="9"/>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Особенностью драматических произведений является то, что их текст состоит из диалогов и монологов персонажей, а само произведение, как правило, исполняется на сцене (публичное выступление).</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Музыкальные произведения с текстом и без текста и музыкально-драматические произведения также являются объектами авторского права.</w:t>
      </w:r>
      <w:r w:rsidR="00493302">
        <w:rPr>
          <w:rStyle w:val="a6"/>
          <w:color w:val="000000"/>
          <w:sz w:val="28"/>
          <w:szCs w:val="32"/>
        </w:rPr>
        <w:footnoteReference w:id="10"/>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Музыкальным признается такое произведение, в котором художественные образы выражаются с помощью звуков. Для того чтобы являться объектом авторского права, оно должно носить творческий характер независимо от назначения и достоинств. Например, мелодия подлежит защите, но только вместе с другими элементами музыкального произведения.</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 xml:space="preserve">К музыкальным произведениям относят: аранжировки, оркестровки и вариации. Аранжировка - это переложение музыкального произведения, написанного для определенных голосов, инструментов. Охраняется авторским </w:t>
      </w:r>
      <w:r w:rsidRPr="0065188D">
        <w:rPr>
          <w:color w:val="000000"/>
          <w:sz w:val="28"/>
          <w:szCs w:val="32"/>
        </w:rPr>
        <w:lastRenderedPageBreak/>
        <w:t>правом и такая переделка музыкального произведения, при которой основная музыкальная тема оригинала остается узнаваемой.</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Аудиовизуальные произведения являются особым видом произведений, упоминаемых законодателем в ст. 7 ЗоАП.</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Термин "аудиовизуальное произведение" в общегражданском законодательстве нашей страны впервые был употреблен в Основах гражданского законодательства СССР 1991 г. На данный момент полное определение этого понятия дается в ст. 4 ЗоАП. К аудиовизуальным произведениям относится широкий круг кино-, теле-, видеопроизведений, которые рассчитаны на одновременное визуальное и слуховое восприятие. Они являются синтезом различных произведений и творческим результатом работы многих людей - художников, композиторов, актеров и т.д. Такие произведения являются результатом деятельности коллектива людей. Возникает вопрос о признании их соавторства. Действующее законодательство в соответствии со ст. 13 Закона РФ "Об авторском праве и смежных правах" признает авторство за тремя лицами: режиссером-постановщиком, сценаристом и автором оригинальной музыки. Авторы произведений, вошедших составной частью в аудиовизуальное произведение, как существующих ранее, так и созданных в процессе работы над ним, пользуются авторским правом каждый на свое произведение.</w:t>
      </w:r>
      <w:r w:rsidR="00493302">
        <w:rPr>
          <w:rStyle w:val="a6"/>
          <w:color w:val="000000"/>
          <w:sz w:val="28"/>
          <w:szCs w:val="32"/>
        </w:rPr>
        <w:footnoteReference w:id="11"/>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 xml:space="preserve">Согласно п. 3 ст. 13 ЗоАП право на вознаграждение закреплено за автором музыкального произведения, использованного в аудиовизуальном произведении. Эта норма адресована прежде всего кинотеатрам, которые должны выплачивать вознаграждение за публичное исполнение произведения согласно Положению о минимальных ставках авторского вознаграждения за </w:t>
      </w:r>
      <w:r w:rsidRPr="0065188D">
        <w:rPr>
          <w:color w:val="000000"/>
          <w:sz w:val="28"/>
          <w:szCs w:val="32"/>
        </w:rPr>
        <w:lastRenderedPageBreak/>
        <w:t>некоторые виды использования произведений литературы и искусства, утвержденному постановлением Правительства РФ от 21 мая 1994 г. N 218.</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К большому сожалению, переговоры РАО с кинотеатрами показали, что кинотеатры отказываются от выплаты вознаграждения, ссылаясь на то, что более 50% своей выручки они отдают производителю. В связи с этим уже имели место судебные споры с кинотеатрами. Например, в Санкт-Петербурге суд обязал кинотеатр "Аврора" выплатить положенное вознаграждение автору музыки к фильму "Ширли-мырли" Т. Когану. А РАО (Российское авторское общество) решило взыскать более 380 тыс. руб. с нескольких столичных кинотеатров в качестве вознаграждения в пользу американского композитора Д. Уильямса - автора музыки к фильму "Гарри Поттер и философский камень".</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Закон не раскрывает понятия "произведение изобразительного искусства" в связи с тем, что существует большое разнообразие форм и иных технических способов выражения указанных произведений. К данным видам произведений относят: произведения живописи, скульптуры, графики, дизайна и другие аналогичные произведения.</w:t>
      </w:r>
    </w:p>
    <w:p w:rsidR="00F11974" w:rsidRPr="000B5538" w:rsidRDefault="00F11974" w:rsidP="0065188D">
      <w:pPr>
        <w:pStyle w:val="a7"/>
        <w:shd w:val="clear" w:color="auto" w:fill="FFFFFF"/>
        <w:spacing w:after="0" w:afterAutospacing="0" w:line="360" w:lineRule="auto"/>
        <w:ind w:firstLine="720"/>
        <w:jc w:val="both"/>
        <w:rPr>
          <w:color w:val="000000"/>
          <w:sz w:val="32"/>
          <w:szCs w:val="32"/>
        </w:rPr>
      </w:pPr>
      <w:r w:rsidRPr="0065188D">
        <w:rPr>
          <w:color w:val="000000"/>
          <w:sz w:val="28"/>
          <w:szCs w:val="32"/>
        </w:rPr>
        <w:t>Важнейшей особенностью произведений изобразительного искусства является их тесная, неразрывная связь с материальным носителем, в которых они воплощены</w:t>
      </w:r>
      <w:r w:rsidRPr="000B5538">
        <w:rPr>
          <w:color w:val="000000"/>
          <w:sz w:val="32"/>
          <w:szCs w:val="32"/>
        </w:rPr>
        <w:t>.</w:t>
      </w:r>
      <w:r w:rsidR="00493302">
        <w:rPr>
          <w:rStyle w:val="a6"/>
          <w:color w:val="000000"/>
          <w:sz w:val="32"/>
          <w:szCs w:val="32"/>
        </w:rPr>
        <w:footnoteReference w:id="12"/>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Следующим объектом авторского права являются произведения архитектуры, градостроительства и садово-паркового хозяйства.</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Такие произведения имеют двойное значение. Авторско-правовой охране подлежит именно художественная сторона этих произведений, поэтому авторским правом охраняется, например, не весь проект, а лишь его архитектурная часть.</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lastRenderedPageBreak/>
        <w:t>Предметом охраны являются и произведения архитектурной графики и пластики: эскизы, перспективы, рисунки, макеты. Однако архитектор не может воспрепятствовать воспроизведению своего произведения, установленного в общественном месте. Эти нормы, закрепленные в ст. 21 Закона РФ "Об авторском праве и смежных правах", содержат существенные изъятия из авторских прав архитекторов по сравнению с создателями других творческих произведений.</w:t>
      </w:r>
      <w:r w:rsidR="00493302">
        <w:rPr>
          <w:rStyle w:val="a6"/>
          <w:color w:val="000000"/>
          <w:sz w:val="28"/>
          <w:szCs w:val="32"/>
        </w:rPr>
        <w:footnoteReference w:id="13"/>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Примером нарушения исключительных прав автора на использование архитектурного проекта могут быть признаны действия заказчика, поручившего без согласия правообладателя разработку документации для строительства иной организации.</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Приведем пример из судебной практики ВАС РФ (см. п. 9 постановления Президиума ВАС РФ от 28 сентября 1999 г. N 47). "Акционерное общество "Институт экспериментального проектирования" обратилось в арбитражный суд с иском к строительной компании о признании за ним исключительных прав на архитектурный проект, а также права на осуществление авторского надзора за строительством архитектурного объекта и запрещение ответчику использовать техническую документацию, разработанную другой организацией, для реализации проекта.</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При разрешении спора судом установлено, что институт в соответствии с договором, заключенным со строительной компанией (заказчиком), создал архитектурный проект шумозащитного жилого дома. Авторами проекта являются работающие в институте архитекторы, трудовые договоры которых не предусматривали закрепления за ними исключительных прав на создаваемые произведения архитектуры.</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lastRenderedPageBreak/>
        <w:t>Согласно условиям договора институтом была разработана документация для строительства первой очереди объекта. Данные материалы были переданы строительной компании, приняты и оплачены ею.</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Документацию, подготовленную по договоренности для других этапов строительства, строительная компания не приняла со ссылкой на отсутствие надлежащего финансирования. Однако затем, не расторгая договора с институтом, без его согласия и ведома заказала изготовление документации другой проектной организации за меньшую цену и приступила к строительству объекта.</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Суд первой инстанции отказал в иске, сославшись на то, что истец, являясь обладателем исключительных прав на архитектурный проект, не доказал их оспаривания или нарушения ответчиком.</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Суд апелляционной инстанции отменил названное решение и удовлетворил исковые требования по следующим основаниям.</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В соответствии со ст. 6 Закона Российской Федерации "Об архитектурной деятельности в Российской Федерации" объектами авторского права на произведения архитектуры являются архитектурный проект, разработанная на его основе документация для строительства, а также архитектурный объект.</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Согласно ст. 16 Закона об авторском праве исключительные права автора на использование архитектурного проекта включают также его практическую реализацию. Автор принятого архитектурного проекта вправе требовать от заказчика предоставления права на участие в реализации своего проекта при разработке документации для строительства и при строительстве здания или сооружения, если иное не предусмотрено в договоре.</w:t>
      </w:r>
      <w:r w:rsidR="00493302">
        <w:rPr>
          <w:rStyle w:val="a6"/>
          <w:color w:val="000000"/>
          <w:sz w:val="28"/>
          <w:szCs w:val="32"/>
        </w:rPr>
        <w:footnoteReference w:id="14"/>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lastRenderedPageBreak/>
        <w:t>Договор между сторонами не предусматривал условия о возможности разработки документации иной организацией.</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Статьей 17 Закона Российской Федерации "Об архитектурной деятельности в Российской Федерации", регламентирующей имущественные права автора произведения архитектуры, прямо предусмотрено, что автор архитектурного проекта имеет исключительное право использовать проект или разрешать использовать его для реализации путем разработки документации для строительства и строительства архитектурного объекта. Передача этих исключительных прав осуществляется на основании договора. Из материалов дела усматривается, что институт такого договора с разработчиком документации не заключал, разрешение заказчику на его заключение также не давал.</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При указанных обстоятельствах изготовление документации для строительства другими лицами без разрешения обладателя исключительных прав на архитектурный проект и использование этой документации является нарушением этих прав, которое должно быть прекращено по требованию правообладателя. Исковые требования института, обладающего как работодатель авторов архитектурного проекта исключительными правами на использование служебного произведения, в силу ст. 14 Закона об авторском праве удовлетворены правомерно".</w:t>
      </w:r>
      <w:r w:rsidR="00493302">
        <w:rPr>
          <w:rStyle w:val="a6"/>
          <w:color w:val="000000"/>
          <w:sz w:val="28"/>
          <w:szCs w:val="32"/>
        </w:rPr>
        <w:footnoteReference w:id="15"/>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Следует учитывать, что правовое регулирование охраны данных произведений осуществляется не только ЗоАП, но и Федеральным законом от 17 ноября 1995 г. "Об архитектурной деятельности в Российской Федерации".</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lastRenderedPageBreak/>
        <w:t>Закон "Об авторском праве и смежных правах" гарантирует охрану любых произведений такого рода, если автор сумеет доказать авторские права на произведение.</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Значимым моментом в отношении этих произведений является их фиксация, например, с помощью видео- или фотосъемки. Однако и без фиксации подобные произведения могут быть воспроизведены весьма точно.</w:t>
      </w:r>
    </w:p>
    <w:p w:rsidR="00F11974" w:rsidRPr="000B5538" w:rsidRDefault="00F11974" w:rsidP="0065188D">
      <w:pPr>
        <w:pStyle w:val="a7"/>
        <w:shd w:val="clear" w:color="auto" w:fill="FFFFFF"/>
        <w:spacing w:after="0" w:afterAutospacing="0" w:line="360" w:lineRule="auto"/>
        <w:ind w:firstLine="720"/>
        <w:jc w:val="both"/>
        <w:rPr>
          <w:color w:val="000000"/>
          <w:sz w:val="32"/>
          <w:szCs w:val="32"/>
        </w:rPr>
      </w:pPr>
      <w:r w:rsidRPr="0065188D">
        <w:rPr>
          <w:color w:val="000000"/>
          <w:sz w:val="28"/>
          <w:szCs w:val="32"/>
        </w:rPr>
        <w:t>Объектом авторского права в данном случае является само хореографическое произведение</w:t>
      </w:r>
      <w:r w:rsidRPr="000B5538">
        <w:rPr>
          <w:color w:val="000000"/>
          <w:sz w:val="32"/>
          <w:szCs w:val="32"/>
        </w:rPr>
        <w:t>.</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К ним относятся географические, геологические и другие карты, планы и пластические произведения, относящиеся к географии, топографии и другим наукам. Правда, не всякая карта является объектом авторского права. Творческий вклад составителя имеет в данном случае решающее значение.</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В итоге основная задача, которая появляется применительно к охране таких произведений, состоит в том, чтобы выяснить, являются ли они результатом творческой деятельности.</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Часто объекты авторского права создаются в порядке служебного задания или служебных обязанностей, и на практике возникает большое количество споров и разногласий по вопросу защиты авторских прав.</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Итак, согласно ст. 14 ЗоАП "авторское право на произведение, созданное в порядке выполнения служебных обязанностей или служебного задания работодателя, принадлежит автору служебного произведения" (чаще это бывают штатные сотрудники газет, журналов).</w:t>
      </w:r>
      <w:r w:rsidR="00493302">
        <w:rPr>
          <w:rStyle w:val="a6"/>
          <w:color w:val="000000"/>
          <w:sz w:val="28"/>
          <w:szCs w:val="32"/>
        </w:rPr>
        <w:footnoteReference w:id="16"/>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lastRenderedPageBreak/>
        <w:t>Исключительные права на использование служебного произведения принадлежат лицу, с которым автор состоит в трудовых отношениях (работодателю). Однако данная регламентация Закона дает право выбора, в связи с тем, что в этом же пункте подчеркивается: "если в договоре между ним и автором не предусмотрено иное" (п. 2 ст. 14 ЗоАП). Размер авторского вознаграждения и иные выплаты регулируются также договором между автором и работодателем.</w:t>
      </w:r>
    </w:p>
    <w:p w:rsidR="00F11974" w:rsidRPr="0065188D" w:rsidRDefault="00F11974" w:rsidP="0065188D">
      <w:pPr>
        <w:pStyle w:val="a7"/>
        <w:shd w:val="clear" w:color="auto" w:fill="FFFFFF"/>
        <w:spacing w:after="0" w:afterAutospacing="0" w:line="360" w:lineRule="auto"/>
        <w:ind w:firstLine="720"/>
        <w:jc w:val="both"/>
        <w:rPr>
          <w:color w:val="000000"/>
          <w:sz w:val="28"/>
          <w:szCs w:val="32"/>
        </w:rPr>
      </w:pPr>
      <w:r w:rsidRPr="0065188D">
        <w:rPr>
          <w:color w:val="000000"/>
          <w:sz w:val="28"/>
          <w:szCs w:val="32"/>
        </w:rPr>
        <w:t>Важно отметить, что работодатель вправе при любом использовании служебного произведения указывать свое наименование либо требовать такого указания.</w:t>
      </w:r>
    </w:p>
    <w:p w:rsidR="001434EF" w:rsidRPr="0065188D" w:rsidRDefault="001434EF" w:rsidP="0065188D">
      <w:pPr>
        <w:spacing w:after="0" w:line="360" w:lineRule="auto"/>
        <w:ind w:firstLine="709"/>
        <w:jc w:val="both"/>
        <w:rPr>
          <w:rFonts w:ascii="Times New Roman" w:hAnsi="Times New Roman" w:cs="Times New Roman"/>
          <w:b/>
          <w:sz w:val="28"/>
          <w:szCs w:val="32"/>
        </w:rPr>
      </w:pPr>
    </w:p>
    <w:p w:rsidR="00F11974" w:rsidRDefault="00F11974" w:rsidP="001434EF">
      <w:pPr>
        <w:spacing w:after="0" w:line="360" w:lineRule="auto"/>
        <w:ind w:firstLine="709"/>
        <w:jc w:val="both"/>
        <w:rPr>
          <w:rFonts w:ascii="Times New Roman" w:hAnsi="Times New Roman" w:cs="Times New Roman"/>
          <w:b/>
          <w:sz w:val="32"/>
          <w:szCs w:val="32"/>
        </w:rPr>
      </w:pPr>
    </w:p>
    <w:p w:rsidR="00F11974" w:rsidRDefault="00F11974" w:rsidP="001434EF">
      <w:pPr>
        <w:spacing w:after="0" w:line="360" w:lineRule="auto"/>
        <w:ind w:firstLine="709"/>
        <w:jc w:val="both"/>
        <w:rPr>
          <w:rFonts w:ascii="Times New Roman" w:hAnsi="Times New Roman" w:cs="Times New Roman"/>
          <w:b/>
          <w:sz w:val="32"/>
          <w:szCs w:val="32"/>
        </w:rPr>
      </w:pPr>
    </w:p>
    <w:p w:rsidR="00F11974" w:rsidRDefault="00F11974" w:rsidP="001434EF">
      <w:pPr>
        <w:spacing w:after="0" w:line="360" w:lineRule="auto"/>
        <w:ind w:firstLine="709"/>
        <w:jc w:val="both"/>
        <w:rPr>
          <w:rFonts w:ascii="Times New Roman" w:hAnsi="Times New Roman" w:cs="Times New Roman"/>
          <w:b/>
          <w:sz w:val="32"/>
          <w:szCs w:val="32"/>
        </w:rPr>
      </w:pPr>
    </w:p>
    <w:p w:rsidR="00F11974" w:rsidRDefault="00F11974" w:rsidP="001434EF">
      <w:pPr>
        <w:spacing w:after="0" w:line="360" w:lineRule="auto"/>
        <w:ind w:firstLine="709"/>
        <w:jc w:val="both"/>
        <w:rPr>
          <w:rFonts w:ascii="Times New Roman" w:hAnsi="Times New Roman" w:cs="Times New Roman"/>
          <w:b/>
          <w:sz w:val="32"/>
          <w:szCs w:val="32"/>
        </w:rPr>
      </w:pPr>
    </w:p>
    <w:p w:rsidR="00F11974" w:rsidRDefault="00F11974" w:rsidP="001434EF">
      <w:pPr>
        <w:spacing w:after="0" w:line="360" w:lineRule="auto"/>
        <w:ind w:firstLine="709"/>
        <w:jc w:val="both"/>
        <w:rPr>
          <w:rFonts w:ascii="Times New Roman" w:hAnsi="Times New Roman" w:cs="Times New Roman"/>
          <w:b/>
          <w:sz w:val="32"/>
          <w:szCs w:val="32"/>
        </w:rPr>
      </w:pPr>
    </w:p>
    <w:p w:rsidR="00F11974" w:rsidRDefault="00F11974" w:rsidP="001434EF">
      <w:pPr>
        <w:spacing w:after="0" w:line="360" w:lineRule="auto"/>
        <w:ind w:firstLine="709"/>
        <w:jc w:val="both"/>
        <w:rPr>
          <w:rFonts w:ascii="Times New Roman" w:hAnsi="Times New Roman" w:cs="Times New Roman"/>
          <w:b/>
          <w:sz w:val="32"/>
          <w:szCs w:val="32"/>
        </w:rPr>
      </w:pPr>
    </w:p>
    <w:p w:rsidR="00F11974" w:rsidRPr="001434EF" w:rsidRDefault="00F11974" w:rsidP="001434EF">
      <w:pPr>
        <w:spacing w:after="0" w:line="360" w:lineRule="auto"/>
        <w:ind w:firstLine="709"/>
        <w:jc w:val="both"/>
        <w:rPr>
          <w:rFonts w:ascii="Times New Roman" w:hAnsi="Times New Roman" w:cs="Times New Roman"/>
          <w:b/>
          <w:sz w:val="32"/>
          <w:szCs w:val="32"/>
        </w:rPr>
      </w:pPr>
    </w:p>
    <w:p w:rsidR="001434EF" w:rsidRDefault="001434EF" w:rsidP="001434EF">
      <w:pPr>
        <w:spacing w:after="0" w:line="360" w:lineRule="auto"/>
        <w:ind w:firstLine="709"/>
        <w:jc w:val="both"/>
        <w:rPr>
          <w:rFonts w:ascii="Times New Roman" w:hAnsi="Times New Roman" w:cs="Times New Roman"/>
          <w:b/>
          <w:sz w:val="32"/>
          <w:szCs w:val="32"/>
        </w:rPr>
      </w:pPr>
    </w:p>
    <w:p w:rsidR="002E53EF" w:rsidRDefault="002E53EF" w:rsidP="0065188D">
      <w:pPr>
        <w:spacing w:after="0" w:line="360" w:lineRule="auto"/>
        <w:jc w:val="both"/>
        <w:rPr>
          <w:rFonts w:ascii="Times New Roman" w:hAnsi="Times New Roman" w:cs="Times New Roman"/>
          <w:b/>
          <w:sz w:val="32"/>
          <w:szCs w:val="32"/>
        </w:rPr>
      </w:pPr>
    </w:p>
    <w:p w:rsidR="00493302" w:rsidRDefault="00493302" w:rsidP="0065188D">
      <w:pPr>
        <w:spacing w:after="0" w:line="360" w:lineRule="auto"/>
        <w:jc w:val="both"/>
        <w:rPr>
          <w:rFonts w:ascii="Times New Roman" w:hAnsi="Times New Roman" w:cs="Times New Roman"/>
          <w:b/>
          <w:sz w:val="32"/>
          <w:szCs w:val="32"/>
        </w:rPr>
      </w:pPr>
    </w:p>
    <w:p w:rsidR="00493302" w:rsidRDefault="00493302" w:rsidP="0065188D">
      <w:pPr>
        <w:spacing w:after="0" w:line="360" w:lineRule="auto"/>
        <w:jc w:val="both"/>
        <w:rPr>
          <w:rFonts w:ascii="Times New Roman" w:hAnsi="Times New Roman" w:cs="Times New Roman"/>
          <w:b/>
          <w:sz w:val="32"/>
          <w:szCs w:val="32"/>
        </w:rPr>
      </w:pPr>
    </w:p>
    <w:p w:rsidR="00493302" w:rsidRDefault="00493302" w:rsidP="0065188D">
      <w:pPr>
        <w:spacing w:after="0" w:line="360" w:lineRule="auto"/>
        <w:jc w:val="both"/>
        <w:rPr>
          <w:rFonts w:ascii="Times New Roman" w:hAnsi="Times New Roman" w:cs="Times New Roman"/>
          <w:b/>
          <w:sz w:val="32"/>
          <w:szCs w:val="32"/>
        </w:rPr>
      </w:pPr>
    </w:p>
    <w:p w:rsidR="00493302" w:rsidRDefault="00493302" w:rsidP="0065188D">
      <w:pPr>
        <w:spacing w:after="0" w:line="360" w:lineRule="auto"/>
        <w:jc w:val="both"/>
        <w:rPr>
          <w:rFonts w:ascii="Times New Roman" w:hAnsi="Times New Roman" w:cs="Times New Roman"/>
          <w:b/>
          <w:sz w:val="32"/>
          <w:szCs w:val="32"/>
        </w:rPr>
      </w:pPr>
    </w:p>
    <w:p w:rsidR="00493302" w:rsidRDefault="00493302" w:rsidP="0065188D">
      <w:pPr>
        <w:spacing w:after="0" w:line="360" w:lineRule="auto"/>
        <w:jc w:val="both"/>
        <w:rPr>
          <w:rFonts w:ascii="Times New Roman" w:hAnsi="Times New Roman" w:cs="Times New Roman"/>
          <w:b/>
          <w:sz w:val="32"/>
          <w:szCs w:val="32"/>
        </w:rPr>
      </w:pPr>
    </w:p>
    <w:p w:rsidR="00493302" w:rsidRDefault="00493302" w:rsidP="0065188D">
      <w:pPr>
        <w:spacing w:after="0" w:line="360" w:lineRule="auto"/>
        <w:jc w:val="both"/>
        <w:rPr>
          <w:rFonts w:ascii="Times New Roman" w:hAnsi="Times New Roman" w:cs="Times New Roman"/>
          <w:b/>
          <w:sz w:val="32"/>
          <w:szCs w:val="32"/>
        </w:rPr>
      </w:pPr>
    </w:p>
    <w:p w:rsidR="00493302" w:rsidRDefault="00493302" w:rsidP="0065188D">
      <w:pPr>
        <w:spacing w:after="0" w:line="360" w:lineRule="auto"/>
        <w:jc w:val="both"/>
        <w:rPr>
          <w:rFonts w:ascii="Times New Roman" w:hAnsi="Times New Roman" w:cs="Times New Roman"/>
          <w:b/>
          <w:sz w:val="32"/>
          <w:szCs w:val="32"/>
        </w:rPr>
      </w:pPr>
    </w:p>
    <w:p w:rsidR="00493302" w:rsidRDefault="00493302" w:rsidP="0065188D">
      <w:pPr>
        <w:spacing w:after="0" w:line="360" w:lineRule="auto"/>
        <w:jc w:val="both"/>
        <w:rPr>
          <w:rFonts w:ascii="Times New Roman" w:hAnsi="Times New Roman" w:cs="Times New Roman"/>
          <w:b/>
          <w:sz w:val="32"/>
          <w:szCs w:val="32"/>
        </w:rPr>
      </w:pPr>
    </w:p>
    <w:p w:rsidR="00493302" w:rsidRDefault="00493302" w:rsidP="0065188D">
      <w:pPr>
        <w:spacing w:after="0" w:line="360" w:lineRule="auto"/>
        <w:jc w:val="both"/>
        <w:rPr>
          <w:rFonts w:ascii="Times New Roman" w:hAnsi="Times New Roman" w:cs="Times New Roman"/>
          <w:b/>
          <w:sz w:val="32"/>
          <w:szCs w:val="32"/>
        </w:rPr>
      </w:pPr>
    </w:p>
    <w:p w:rsidR="00493302" w:rsidRDefault="00493302" w:rsidP="0065188D">
      <w:pPr>
        <w:spacing w:after="0" w:line="360" w:lineRule="auto"/>
        <w:jc w:val="both"/>
        <w:rPr>
          <w:rFonts w:ascii="Times New Roman" w:hAnsi="Times New Roman" w:cs="Times New Roman"/>
          <w:b/>
          <w:sz w:val="32"/>
          <w:szCs w:val="32"/>
        </w:rPr>
      </w:pPr>
    </w:p>
    <w:p w:rsidR="00493302" w:rsidRDefault="00493302" w:rsidP="0065188D">
      <w:pPr>
        <w:spacing w:after="0" w:line="360" w:lineRule="auto"/>
        <w:jc w:val="both"/>
        <w:rPr>
          <w:rFonts w:ascii="Times New Roman" w:hAnsi="Times New Roman" w:cs="Times New Roman"/>
          <w:b/>
          <w:sz w:val="32"/>
          <w:szCs w:val="32"/>
        </w:rPr>
      </w:pPr>
    </w:p>
    <w:p w:rsidR="00493302" w:rsidRDefault="00493302" w:rsidP="0065188D">
      <w:pPr>
        <w:spacing w:after="0" w:line="360" w:lineRule="auto"/>
        <w:jc w:val="both"/>
        <w:rPr>
          <w:rFonts w:ascii="Times New Roman" w:hAnsi="Times New Roman" w:cs="Times New Roman"/>
          <w:b/>
          <w:sz w:val="32"/>
          <w:szCs w:val="32"/>
        </w:rPr>
      </w:pPr>
    </w:p>
    <w:p w:rsidR="00493302" w:rsidRDefault="00493302" w:rsidP="0065188D">
      <w:pPr>
        <w:spacing w:after="0" w:line="360" w:lineRule="auto"/>
        <w:jc w:val="both"/>
        <w:rPr>
          <w:rFonts w:ascii="Times New Roman" w:hAnsi="Times New Roman" w:cs="Times New Roman"/>
          <w:b/>
          <w:sz w:val="32"/>
          <w:szCs w:val="32"/>
        </w:rPr>
      </w:pPr>
    </w:p>
    <w:p w:rsidR="002E53EF" w:rsidRPr="001434EF" w:rsidRDefault="002E53EF" w:rsidP="001434EF">
      <w:pPr>
        <w:spacing w:after="0" w:line="360" w:lineRule="auto"/>
        <w:ind w:firstLine="709"/>
        <w:jc w:val="both"/>
        <w:rPr>
          <w:rFonts w:ascii="Times New Roman" w:hAnsi="Times New Roman" w:cs="Times New Roman"/>
          <w:b/>
          <w:sz w:val="32"/>
          <w:szCs w:val="32"/>
        </w:rPr>
      </w:pPr>
    </w:p>
    <w:p w:rsidR="00B6306D" w:rsidRPr="005D3C24" w:rsidRDefault="005D3C24" w:rsidP="0065188D">
      <w:pPr>
        <w:jc w:val="center"/>
        <w:rPr>
          <w:rStyle w:val="10"/>
          <w:rFonts w:ascii="Times New Roman" w:hAnsi="Times New Roman" w:cs="Times New Roman"/>
          <w:b w:val="0"/>
          <w:color w:val="000000" w:themeColor="text1"/>
        </w:rPr>
      </w:pPr>
      <w:bookmarkStart w:id="6" w:name="_Toc39590466"/>
      <w:r w:rsidRPr="005D3C24">
        <w:rPr>
          <w:rStyle w:val="10"/>
          <w:rFonts w:ascii="Times New Roman" w:hAnsi="Times New Roman" w:cs="Times New Roman"/>
          <w:b w:val="0"/>
          <w:color w:val="000000" w:themeColor="text1"/>
        </w:rPr>
        <w:t>Глава 2</w:t>
      </w:r>
      <w:r w:rsidR="002E53EF" w:rsidRPr="005D3C24">
        <w:rPr>
          <w:rStyle w:val="10"/>
          <w:rFonts w:ascii="Times New Roman" w:hAnsi="Times New Roman" w:cs="Times New Roman"/>
          <w:b w:val="0"/>
          <w:color w:val="000000" w:themeColor="text1"/>
        </w:rPr>
        <w:t xml:space="preserve"> Защита авторских прав</w:t>
      </w:r>
      <w:bookmarkEnd w:id="6"/>
    </w:p>
    <w:p w:rsidR="00B6306D" w:rsidRPr="005D3C24" w:rsidRDefault="002E53EF" w:rsidP="0065188D">
      <w:pPr>
        <w:jc w:val="center"/>
        <w:rPr>
          <w:rFonts w:ascii="Arial" w:hAnsi="Arial" w:cs="Arial"/>
          <w:b/>
          <w:color w:val="000000" w:themeColor="text1"/>
          <w:sz w:val="20"/>
          <w:szCs w:val="20"/>
          <w:shd w:val="clear" w:color="auto" w:fill="FFFFFF"/>
        </w:rPr>
      </w:pPr>
      <w:r w:rsidRPr="005D3C24">
        <w:rPr>
          <w:rStyle w:val="10"/>
          <w:rFonts w:ascii="Times New Roman" w:hAnsi="Times New Roman" w:cs="Times New Roman"/>
          <w:b w:val="0"/>
          <w:color w:val="000000" w:themeColor="text1"/>
        </w:rPr>
        <w:br/>
      </w:r>
      <w:bookmarkStart w:id="7" w:name="_Toc39590467"/>
      <w:r w:rsidR="005D3C24" w:rsidRPr="005D3C24">
        <w:rPr>
          <w:rStyle w:val="10"/>
          <w:rFonts w:ascii="Times New Roman" w:hAnsi="Times New Roman" w:cs="Times New Roman"/>
          <w:b w:val="0"/>
          <w:color w:val="000000" w:themeColor="text1"/>
        </w:rPr>
        <w:t>2</w:t>
      </w:r>
      <w:r w:rsidRPr="005D3C24">
        <w:rPr>
          <w:rStyle w:val="10"/>
          <w:rFonts w:ascii="Times New Roman" w:hAnsi="Times New Roman" w:cs="Times New Roman"/>
          <w:b w:val="0"/>
          <w:color w:val="000000" w:themeColor="text1"/>
        </w:rPr>
        <w:t>.1 Характеристика форм и способов защиты авторских прав</w:t>
      </w:r>
      <w:bookmarkEnd w:id="7"/>
    </w:p>
    <w:p w:rsidR="00493302" w:rsidRDefault="00D81323" w:rsidP="00042FC6">
      <w:pPr>
        <w:ind w:firstLine="709"/>
        <w:jc w:val="both"/>
        <w:rPr>
          <w:rFonts w:ascii="Times New Roman" w:hAnsi="Times New Roman" w:cs="Times New Roman"/>
          <w:sz w:val="28"/>
          <w:szCs w:val="28"/>
        </w:rPr>
      </w:pPr>
      <w:r w:rsidRPr="002E53EF">
        <w:rPr>
          <w:rFonts w:ascii="Times New Roman" w:hAnsi="Times New Roman" w:cs="Times New Roman"/>
          <w:sz w:val="28"/>
          <w:szCs w:val="28"/>
        </w:rPr>
        <w:br/>
      </w:r>
      <w:r w:rsidRPr="002E53EF">
        <w:rPr>
          <w:rFonts w:ascii="Times New Roman" w:hAnsi="Times New Roman" w:cs="Times New Roman"/>
          <w:sz w:val="28"/>
          <w:szCs w:val="28"/>
          <w:shd w:val="clear" w:color="auto" w:fill="FFFFFF"/>
        </w:rPr>
        <w:t>Признание прав может относиться к личным неимущественным правам авторов и исполнителей или к неимущественным правам. Данный способ может сопровождаться публичным заявлением о существовании определенного права, которое делается нарушителем или за его счет. Указанная мера защиты особенно актуальна в случаях нарушения личных неимущественных прав автора.</w:t>
      </w:r>
      <w:r w:rsidRPr="002E53EF">
        <w:rPr>
          <w:rFonts w:ascii="Times New Roman" w:hAnsi="Times New Roman" w:cs="Times New Roman"/>
          <w:sz w:val="28"/>
          <w:szCs w:val="28"/>
        </w:rPr>
        <w:br/>
      </w:r>
      <w:r w:rsidRPr="002E53EF">
        <w:rPr>
          <w:rFonts w:ascii="Times New Roman" w:hAnsi="Times New Roman" w:cs="Times New Roman"/>
          <w:sz w:val="28"/>
          <w:szCs w:val="28"/>
          <w:shd w:val="clear" w:color="auto" w:fill="FFFFFF"/>
        </w:rPr>
        <w:t>Восстановление положения, существовавшего до нарушения права, и прекращение действий, нарушающих право или создающих угрозу его нарушения. Мерой по восстановлению положения может являться, например, уничтожение контрафактных экземпляров произведения. Прекращение действий, нарушающих право или создающих угрозу его нарушения, может выражаться, например, в прекращении подготовки к выпуску в свет бездоговорного издания или компакт-диска или запрете рекламы. Под исполнением обязанностей в натуре понимается реальное выполнение нарушителем в отношении потерпевшего действий, указанных в обязательствах, связывающих стороны.</w:t>
      </w:r>
      <w:r w:rsidRPr="002E53EF">
        <w:rPr>
          <w:rFonts w:ascii="Times New Roman" w:hAnsi="Times New Roman" w:cs="Times New Roman"/>
          <w:sz w:val="28"/>
          <w:szCs w:val="28"/>
        </w:rPr>
        <w:br/>
      </w:r>
      <w:r w:rsidRPr="002E53EF">
        <w:rPr>
          <w:rFonts w:ascii="Times New Roman" w:hAnsi="Times New Roman" w:cs="Times New Roman"/>
          <w:sz w:val="28"/>
          <w:szCs w:val="28"/>
        </w:rPr>
        <w:br/>
      </w:r>
      <w:r w:rsidRPr="002E53EF">
        <w:rPr>
          <w:rFonts w:ascii="Times New Roman" w:hAnsi="Times New Roman" w:cs="Times New Roman"/>
          <w:sz w:val="28"/>
          <w:szCs w:val="28"/>
          <w:shd w:val="clear" w:color="auto" w:fill="FFFFFF"/>
        </w:rPr>
        <w:t xml:space="preserve">Способ возмещения убытков, включая упущенную выгоду, является наиболее действенным способом защиты авторских прав. Выдвигая требование о возмещении убытков, обладатель авторских и смежных прав должен доказать факт наличия убытков, их документальное подтверждение, а также размер и то, что убытки были причинены действиями нарушителя. На практике такой способ восстановления нарушенных прав затруднителен. Обычно в сфере </w:t>
      </w:r>
      <w:r w:rsidRPr="002E53EF">
        <w:rPr>
          <w:rFonts w:ascii="Times New Roman" w:hAnsi="Times New Roman" w:cs="Times New Roman"/>
          <w:sz w:val="28"/>
          <w:szCs w:val="28"/>
          <w:shd w:val="clear" w:color="auto" w:fill="FFFFFF"/>
        </w:rPr>
        <w:lastRenderedPageBreak/>
        <w:t>авторского права и смежных прав убытки проявляются в форме упущенной выгоды (ст. 15 ГК РФ), т.е. той суммы, которую правообладатель мог получить, если бы нарушитель заключил договор с правообладателем и использовал произведение или иной охраняемый объект возмездно.</w:t>
      </w:r>
      <w:r w:rsidRPr="002E53EF">
        <w:rPr>
          <w:rFonts w:ascii="Times New Roman" w:hAnsi="Times New Roman" w:cs="Times New Roman"/>
          <w:sz w:val="28"/>
          <w:szCs w:val="28"/>
        </w:rPr>
        <w:br/>
      </w:r>
      <w:r w:rsidRPr="002E53EF">
        <w:rPr>
          <w:rFonts w:ascii="Times New Roman" w:hAnsi="Times New Roman" w:cs="Times New Roman"/>
          <w:sz w:val="28"/>
          <w:szCs w:val="28"/>
          <w:shd w:val="clear" w:color="auto" w:fill="FFFFFF"/>
        </w:rPr>
        <w:t>В соответствии с новым ЗоАП наиболее простым и вследствие этого распространенным способом защиты нарушенных прав является требование от нарушителя компенсации в размере от 10 до 5 млн. руб., по усмотрению суда (п. 2 ст. 49 ЗоАП).</w:t>
      </w:r>
      <w:r w:rsidR="00493302">
        <w:rPr>
          <w:rStyle w:val="a6"/>
          <w:rFonts w:ascii="Times New Roman" w:hAnsi="Times New Roman" w:cs="Times New Roman"/>
          <w:sz w:val="28"/>
          <w:szCs w:val="28"/>
          <w:shd w:val="clear" w:color="auto" w:fill="FFFFFF"/>
        </w:rPr>
        <w:footnoteReference w:id="17"/>
      </w:r>
    </w:p>
    <w:p w:rsidR="00493302" w:rsidRDefault="00D81323" w:rsidP="00042FC6">
      <w:pPr>
        <w:ind w:firstLine="709"/>
        <w:jc w:val="both"/>
        <w:rPr>
          <w:rFonts w:ascii="Times New Roman" w:hAnsi="Times New Roman" w:cs="Times New Roman"/>
          <w:sz w:val="28"/>
          <w:szCs w:val="28"/>
          <w:shd w:val="clear" w:color="auto" w:fill="FFFFFF"/>
        </w:rPr>
      </w:pPr>
      <w:r w:rsidRPr="002E53EF">
        <w:rPr>
          <w:rFonts w:ascii="Times New Roman" w:hAnsi="Times New Roman" w:cs="Times New Roman"/>
          <w:sz w:val="28"/>
          <w:szCs w:val="28"/>
          <w:shd w:val="clear" w:color="auto" w:fill="FFFFFF"/>
        </w:rPr>
        <w:t>Однако прежде чем стремиться защитить свои интеллектуальные права, следует хорошо обдумать все обстоятельства. Президиум ВАС РФ в п. 13 вышеуказанного письма N 47 заключил, что компенсация, определенная подп. 5 ст. 49 Закона "Об авторском праве и смежных правах", подлежит взысканию при доказанности правонарушения, а не убытков. Например, "Рекламное агентство обратилось в арбитражный суд с иском к товариществу о взыскании с ответчика компенсации в сумме 2000 минимальных размеров оплаты труда на основании подп. 5 п. 1 ст. 49 Закона об авторском праве в связи с воспроизведением на витрине магазина рисунка, обладателем авторских прав на который является клиент.</w:t>
      </w:r>
    </w:p>
    <w:p w:rsidR="00493302" w:rsidRDefault="00D81323" w:rsidP="00042FC6">
      <w:pPr>
        <w:ind w:firstLine="709"/>
        <w:jc w:val="both"/>
        <w:rPr>
          <w:rFonts w:ascii="Times New Roman" w:hAnsi="Times New Roman" w:cs="Times New Roman"/>
          <w:sz w:val="28"/>
          <w:szCs w:val="28"/>
        </w:rPr>
      </w:pPr>
      <w:r w:rsidRPr="002E53EF">
        <w:rPr>
          <w:rFonts w:ascii="Times New Roman" w:hAnsi="Times New Roman" w:cs="Times New Roman"/>
          <w:sz w:val="28"/>
          <w:szCs w:val="28"/>
        </w:rPr>
        <w:br/>
      </w:r>
      <w:r w:rsidRPr="002E53EF">
        <w:rPr>
          <w:rFonts w:ascii="Times New Roman" w:hAnsi="Times New Roman" w:cs="Times New Roman"/>
          <w:sz w:val="28"/>
          <w:szCs w:val="28"/>
          <w:shd w:val="clear" w:color="auto" w:fill="FFFFFF"/>
        </w:rPr>
        <w:t>Поскольку истец не доказал, что имел намерение использовать произведение в предпринимательской деятельности и понес из-за использования ответчиком рисунка расходы или утратил возможность получения реальных доходов, судом первой инстанции в иске было отказано.</w:t>
      </w:r>
      <w:r w:rsidRPr="002E53EF">
        <w:rPr>
          <w:rFonts w:ascii="Times New Roman" w:hAnsi="Times New Roman" w:cs="Times New Roman"/>
          <w:sz w:val="28"/>
          <w:szCs w:val="28"/>
        </w:rPr>
        <w:br/>
      </w:r>
      <w:r w:rsidRPr="002E53EF">
        <w:rPr>
          <w:rFonts w:ascii="Times New Roman" w:hAnsi="Times New Roman" w:cs="Times New Roman"/>
          <w:sz w:val="28"/>
          <w:szCs w:val="28"/>
          <w:shd w:val="clear" w:color="auto" w:fill="FFFFFF"/>
        </w:rPr>
        <w:t>При этом суд сослался на ст. 49 Закона об авторском праве, предусматривающую обязанность нарушителя авторских прав возместить правообладателю понесенные неправомерными действиями убытки, включая упущенную выгоду.</w:t>
      </w:r>
      <w:r w:rsidR="00493302">
        <w:rPr>
          <w:rStyle w:val="a6"/>
          <w:rFonts w:ascii="Times New Roman" w:hAnsi="Times New Roman" w:cs="Times New Roman"/>
          <w:sz w:val="28"/>
          <w:szCs w:val="28"/>
          <w:shd w:val="clear" w:color="auto" w:fill="FFFFFF"/>
        </w:rPr>
        <w:footnoteReference w:id="18"/>
      </w:r>
    </w:p>
    <w:p w:rsidR="00D81323" w:rsidRPr="00493302" w:rsidRDefault="00D81323" w:rsidP="00042FC6">
      <w:pPr>
        <w:ind w:firstLine="709"/>
        <w:jc w:val="both"/>
        <w:rPr>
          <w:rFonts w:ascii="Times New Roman" w:hAnsi="Times New Roman" w:cs="Times New Roman"/>
          <w:sz w:val="28"/>
          <w:szCs w:val="28"/>
          <w:shd w:val="clear" w:color="auto" w:fill="FFFFFF"/>
        </w:rPr>
      </w:pPr>
      <w:r w:rsidRPr="002E53EF">
        <w:rPr>
          <w:rFonts w:ascii="Times New Roman" w:hAnsi="Times New Roman" w:cs="Times New Roman"/>
          <w:sz w:val="28"/>
          <w:szCs w:val="28"/>
          <w:shd w:val="clear" w:color="auto" w:fill="FFFFFF"/>
        </w:rPr>
        <w:t>Указанное решение обоснованно отменено по следующим основаниям.</w:t>
      </w:r>
      <w:r w:rsidRPr="002E53EF">
        <w:rPr>
          <w:rFonts w:ascii="Times New Roman" w:hAnsi="Times New Roman" w:cs="Times New Roman"/>
          <w:sz w:val="28"/>
          <w:szCs w:val="28"/>
        </w:rPr>
        <w:br/>
      </w:r>
      <w:r w:rsidRPr="002E53EF">
        <w:rPr>
          <w:rFonts w:ascii="Times New Roman" w:hAnsi="Times New Roman" w:cs="Times New Roman"/>
          <w:sz w:val="28"/>
          <w:szCs w:val="28"/>
          <w:shd w:val="clear" w:color="auto" w:fill="FFFFFF"/>
        </w:rPr>
        <w:t xml:space="preserve">Установленная подп. 5 п. 1 ст. 49 названного Закона мера ответственности применяется по выбору истца вместо возмещения убытков или взыскания дохода. Требование об уплате компенсации могло быть удовлетворено при наличии доказательств только несанкционированного использования произведения, т.е. факта правонарушения. Размер компенсации определяется </w:t>
      </w:r>
      <w:r w:rsidRPr="002E53EF">
        <w:rPr>
          <w:rFonts w:ascii="Times New Roman" w:hAnsi="Times New Roman" w:cs="Times New Roman"/>
          <w:sz w:val="28"/>
          <w:szCs w:val="28"/>
          <w:shd w:val="clear" w:color="auto" w:fill="FFFFFF"/>
        </w:rPr>
        <w:lastRenderedPageBreak/>
        <w:t>судом исходя из конкретных обстоятельств".</w:t>
      </w:r>
      <w:r w:rsidRPr="002E53EF">
        <w:rPr>
          <w:rFonts w:ascii="Times New Roman" w:hAnsi="Times New Roman" w:cs="Times New Roman"/>
          <w:sz w:val="28"/>
          <w:szCs w:val="28"/>
        </w:rPr>
        <w:br/>
      </w:r>
      <w:r w:rsidRPr="002E53EF">
        <w:rPr>
          <w:rFonts w:ascii="Times New Roman" w:hAnsi="Times New Roman" w:cs="Times New Roman"/>
          <w:sz w:val="28"/>
          <w:szCs w:val="28"/>
        </w:rPr>
        <w:br/>
      </w:r>
      <w:r w:rsidRPr="002E53EF">
        <w:rPr>
          <w:rFonts w:ascii="Times New Roman" w:hAnsi="Times New Roman" w:cs="Times New Roman"/>
          <w:sz w:val="28"/>
          <w:szCs w:val="28"/>
          <w:shd w:val="clear" w:color="auto" w:fill="FFFFFF"/>
        </w:rPr>
        <w:t>Одновременно необходимо иметь в виду, что при подаче искового заявления о выплате компенсации вместо убытков, причиненных нарушением авторских прав, должна быть определена цена иска и уплачена государственная пошлина, установленная для исков имущественного характера.</w:t>
      </w:r>
      <w:r w:rsidRPr="002E53EF">
        <w:rPr>
          <w:rFonts w:ascii="Times New Roman" w:hAnsi="Times New Roman" w:cs="Times New Roman"/>
          <w:sz w:val="28"/>
          <w:szCs w:val="28"/>
        </w:rPr>
        <w:br/>
      </w:r>
      <w:r w:rsidRPr="002E53EF">
        <w:rPr>
          <w:rFonts w:ascii="Times New Roman" w:hAnsi="Times New Roman" w:cs="Times New Roman"/>
          <w:sz w:val="28"/>
          <w:szCs w:val="28"/>
          <w:shd w:val="clear" w:color="auto" w:fill="FFFFFF"/>
        </w:rPr>
        <w:t>Кроме того, авторы и исполнители в случае нарушения их личных или неимущественных прав также вправе требовать от нарушителя возмещения морального вреда (п. 3 ст. 49 ЗоАП).</w:t>
      </w:r>
    </w:p>
    <w:p w:rsidR="00D81323" w:rsidRPr="002E53EF" w:rsidRDefault="00D81323" w:rsidP="00042FC6">
      <w:pPr>
        <w:ind w:firstLine="709"/>
      </w:pPr>
    </w:p>
    <w:p w:rsidR="0065188D" w:rsidRPr="005D3C24" w:rsidRDefault="005D3C24" w:rsidP="00042FC6">
      <w:pPr>
        <w:ind w:firstLine="709"/>
        <w:jc w:val="center"/>
        <w:rPr>
          <w:rStyle w:val="10"/>
          <w:rFonts w:ascii="Times New Roman" w:hAnsi="Times New Roman" w:cs="Times New Roman"/>
          <w:b w:val="0"/>
          <w:color w:val="000000" w:themeColor="text1"/>
        </w:rPr>
      </w:pPr>
      <w:bookmarkStart w:id="8" w:name="_Toc39590468"/>
      <w:r w:rsidRPr="005D3C24">
        <w:rPr>
          <w:rStyle w:val="10"/>
          <w:rFonts w:ascii="Times New Roman" w:hAnsi="Times New Roman" w:cs="Times New Roman"/>
          <w:b w:val="0"/>
          <w:color w:val="000000" w:themeColor="text1"/>
        </w:rPr>
        <w:t>2</w:t>
      </w:r>
      <w:r w:rsidR="002E53EF" w:rsidRPr="005D3C24">
        <w:rPr>
          <w:rStyle w:val="10"/>
          <w:rFonts w:ascii="Times New Roman" w:hAnsi="Times New Roman" w:cs="Times New Roman"/>
          <w:b w:val="0"/>
          <w:color w:val="000000" w:themeColor="text1"/>
        </w:rPr>
        <w:t xml:space="preserve">.2 </w:t>
      </w:r>
      <w:r w:rsidR="00D81323" w:rsidRPr="005D3C24">
        <w:rPr>
          <w:rStyle w:val="10"/>
          <w:rFonts w:ascii="Times New Roman" w:hAnsi="Times New Roman" w:cs="Times New Roman"/>
          <w:b w:val="0"/>
          <w:color w:val="000000" w:themeColor="text1"/>
        </w:rPr>
        <w:t>Административно-правовая и уголовная ответственность за нарушение авторских прав</w:t>
      </w:r>
      <w:bookmarkEnd w:id="8"/>
    </w:p>
    <w:p w:rsidR="0065188D" w:rsidRDefault="0065188D" w:rsidP="00042FC6">
      <w:pPr>
        <w:ind w:firstLine="709"/>
        <w:jc w:val="both"/>
        <w:rPr>
          <w:rStyle w:val="10"/>
          <w:rFonts w:ascii="Times New Roman" w:hAnsi="Times New Roman" w:cs="Times New Roman"/>
          <w:color w:val="000000" w:themeColor="text1"/>
        </w:rPr>
      </w:pPr>
    </w:p>
    <w:p w:rsidR="00042FC6" w:rsidRDefault="00042FC6" w:rsidP="00042FC6">
      <w:pPr>
        <w:jc w:val="both"/>
        <w:rPr>
          <w:color w:val="000000"/>
          <w:szCs w:val="28"/>
        </w:rPr>
      </w:pPr>
    </w:p>
    <w:p w:rsidR="005D3C24" w:rsidRDefault="00042FC6" w:rsidP="00042FC6">
      <w:pPr>
        <w:jc w:val="both"/>
        <w:rPr>
          <w:rFonts w:ascii="Times New Roman" w:hAnsi="Times New Roman" w:cs="Times New Roman"/>
          <w:color w:val="000000"/>
          <w:sz w:val="28"/>
          <w:szCs w:val="28"/>
        </w:rPr>
      </w:pPr>
      <w:r>
        <w:rPr>
          <w:color w:val="000000"/>
          <w:szCs w:val="28"/>
        </w:rPr>
        <w:t xml:space="preserve"> </w:t>
      </w:r>
      <w:r>
        <w:rPr>
          <w:color w:val="000000"/>
          <w:szCs w:val="28"/>
        </w:rPr>
        <w:tab/>
      </w:r>
      <w:r w:rsidR="00D81323" w:rsidRPr="002E53EF">
        <w:rPr>
          <w:rFonts w:ascii="Times New Roman" w:hAnsi="Times New Roman" w:cs="Times New Roman"/>
          <w:color w:val="000000"/>
          <w:sz w:val="28"/>
          <w:szCs w:val="28"/>
          <w:shd w:val="clear" w:color="auto" w:fill="FFFFFF"/>
        </w:rPr>
        <w:t>Как уже было сказано, в России наряду с гражданско-правовой защитой авторских прав действует административная и уголовная ответственность за их нарушения. Применение административной ответственности к нарушителям авторских прав является весьма действенным способом их защиты в случаях непосредственного обнаружения фактов распространения и использования контрафактной продукции при отсутствии по тем или иным причинам признаков преступления.</w:t>
      </w:r>
      <w:r w:rsidR="00D81323" w:rsidRPr="002E53EF">
        <w:rPr>
          <w:rFonts w:ascii="Times New Roman" w:hAnsi="Times New Roman" w:cs="Times New Roman"/>
          <w:color w:val="000000"/>
          <w:sz w:val="28"/>
          <w:szCs w:val="28"/>
        </w:rPr>
        <w:br/>
      </w:r>
      <w:r w:rsidR="00D81323" w:rsidRPr="002E53E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ab/>
      </w:r>
      <w:r w:rsidR="00D81323" w:rsidRPr="002E53EF">
        <w:rPr>
          <w:rFonts w:ascii="Times New Roman" w:hAnsi="Times New Roman" w:cs="Times New Roman"/>
          <w:color w:val="000000"/>
          <w:sz w:val="28"/>
          <w:szCs w:val="28"/>
          <w:shd w:val="clear" w:color="auto" w:fill="FFFFFF"/>
        </w:rPr>
        <w:t>Базовым составом административного правонарушения в сфере авторских прав является ст. 7.12 КоАП.</w:t>
      </w:r>
      <w:r w:rsidR="005D3C24">
        <w:rPr>
          <w:rStyle w:val="a6"/>
          <w:rFonts w:ascii="Times New Roman" w:hAnsi="Times New Roman" w:cs="Times New Roman"/>
          <w:color w:val="000000"/>
          <w:sz w:val="28"/>
          <w:szCs w:val="28"/>
          <w:shd w:val="clear" w:color="auto" w:fill="FFFFFF"/>
        </w:rPr>
        <w:footnoteReference w:id="19"/>
      </w:r>
      <w:r w:rsidR="00D81323" w:rsidRPr="002E53EF">
        <w:rPr>
          <w:rFonts w:ascii="Times New Roman" w:hAnsi="Times New Roman" w:cs="Times New Roman"/>
          <w:color w:val="000000"/>
          <w:sz w:val="28"/>
          <w:szCs w:val="28"/>
          <w:shd w:val="clear" w:color="auto" w:fill="FFFFFF"/>
        </w:rPr>
        <w:t xml:space="preserve"> Анализ статьи показывает, что административная ответственность наступает не только в случаях, когда речь идет о распространении и изготовлении контрафактных экземпляров и фонограмм, но и при введении потребителей в заблуждение. Ложная информация о происхождении материальных носителей произведений или фонограмм, а также ложные сведения о правообладателе в значительной степени затрудняют борьбу с интеллектуальным пиратством. Указанная статья защищает как обладателей авторских и смежных прав, так и потребителей. За подобные действия предусмотрен штраф. Привлекательность административных санкций заключается в простоте и быстроте их реализации, но, несмотря на это, на практике возникают </w:t>
      </w:r>
      <w:r w:rsidR="00D81323" w:rsidRPr="002E53EF">
        <w:rPr>
          <w:rFonts w:ascii="Times New Roman" w:hAnsi="Times New Roman" w:cs="Times New Roman"/>
          <w:color w:val="000000"/>
          <w:sz w:val="28"/>
          <w:szCs w:val="28"/>
          <w:shd w:val="clear" w:color="auto" w:fill="FFFFFF"/>
        </w:rPr>
        <w:lastRenderedPageBreak/>
        <w:t>определенные проблемы. Например, в ряде случаев работники правоохранительных органов не могут самостоятельно выявить контрафактную продукцию, у них нет специальной подготовки.</w:t>
      </w:r>
      <w:r w:rsidR="00D81323" w:rsidRPr="002E53EF">
        <w:rPr>
          <w:rFonts w:ascii="Times New Roman" w:hAnsi="Times New Roman" w:cs="Times New Roman"/>
          <w:color w:val="000000"/>
          <w:sz w:val="28"/>
          <w:szCs w:val="28"/>
        </w:rPr>
        <w:br/>
      </w:r>
      <w:r w:rsidR="00D81323" w:rsidRPr="002E53E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ab/>
      </w:r>
      <w:r w:rsidR="00D81323" w:rsidRPr="002E53EF">
        <w:rPr>
          <w:rFonts w:ascii="Times New Roman" w:hAnsi="Times New Roman" w:cs="Times New Roman"/>
          <w:color w:val="000000"/>
          <w:sz w:val="28"/>
          <w:szCs w:val="28"/>
          <w:shd w:val="clear" w:color="auto" w:fill="FFFFFF"/>
        </w:rPr>
        <w:t>Следующим средством борьбы с нарушением авторских прав является уголовная ответственность и уголовное преследование нарушителя. Это средство борьбы могло бы быть более действенным и эффективным, однако несовершенство уголовного законодательства и слабая работа правоохранительных органов обусловливают высокий уровень правонарушения. В связи с этим 26 марта и 8 декабря 2003 г. были внесены изменения в ст. 146 Уголовного кодекса РФ (в иные статьи последние изменения были внесены 11 марта 2004 г.).</w:t>
      </w:r>
      <w:r w:rsidR="00493302">
        <w:rPr>
          <w:rStyle w:val="a6"/>
          <w:rFonts w:ascii="Times New Roman" w:hAnsi="Times New Roman" w:cs="Times New Roman"/>
          <w:color w:val="000000"/>
          <w:sz w:val="28"/>
          <w:szCs w:val="28"/>
          <w:shd w:val="clear" w:color="auto" w:fill="FFFFFF"/>
        </w:rPr>
        <w:footnoteReference w:id="20"/>
      </w:r>
      <w:r w:rsidR="00D81323" w:rsidRPr="002E53EF">
        <w:rPr>
          <w:rFonts w:ascii="Times New Roman" w:hAnsi="Times New Roman" w:cs="Times New Roman"/>
          <w:color w:val="000000"/>
          <w:sz w:val="28"/>
          <w:szCs w:val="28"/>
          <w:shd w:val="clear" w:color="auto" w:fill="FFFFFF"/>
        </w:rPr>
        <w:t xml:space="preserve"> Благодаря этому повышение качества расследования по пресечению соответствующих преступлений не заставило себя долго ждать. А проиллюстрировать данную ситуацию можно следующим примером.</w:t>
      </w:r>
      <w:r>
        <w:rPr>
          <w:rFonts w:ascii="Times New Roman" w:hAnsi="Times New Roman" w:cs="Times New Roman"/>
          <w:color w:val="000000"/>
          <w:sz w:val="28"/>
          <w:szCs w:val="28"/>
        </w:rPr>
        <w:t xml:space="preserve"> </w:t>
      </w:r>
      <w:r w:rsidR="00D81323" w:rsidRPr="002E53EF">
        <w:rPr>
          <w:rFonts w:ascii="Times New Roman" w:hAnsi="Times New Roman" w:cs="Times New Roman"/>
          <w:color w:val="000000"/>
          <w:sz w:val="28"/>
          <w:szCs w:val="28"/>
          <w:shd w:val="clear" w:color="auto" w:fill="FFFFFF"/>
        </w:rPr>
        <w:t>5 февраля 2004 г. в Зеленоградском суде г. Москвы рассмотрено уголовное дело по ст. 146 УК РФ, по которому к одному году лишения свободы условно осуждено лицо, организовавшее изготовление контрафактных оптических дисков на оборудовании, арендованном у Зеленоградского завода музыкальных технологий. По данному делу было изъято 234 493 пиратских оптических диска, в том числе 60 000 СD с записью музыкальных произведений в исполнении американских артистов. К взысканию с преступника присуждено 180 тыс. долл. США в пользу компании Sonу, EMI, а также некоторых других правообладателей, чьи права были нарушены.</w:t>
      </w:r>
    </w:p>
    <w:p w:rsidR="005D3C24" w:rsidRDefault="00D81323" w:rsidP="00042FC6">
      <w:pPr>
        <w:ind w:firstLine="709"/>
        <w:jc w:val="both"/>
        <w:rPr>
          <w:rFonts w:ascii="Times New Roman" w:hAnsi="Times New Roman" w:cs="Times New Roman"/>
          <w:color w:val="000000"/>
          <w:sz w:val="28"/>
          <w:szCs w:val="28"/>
        </w:rPr>
      </w:pPr>
      <w:r w:rsidRPr="002E53EF">
        <w:rPr>
          <w:rFonts w:ascii="Times New Roman" w:hAnsi="Times New Roman" w:cs="Times New Roman"/>
          <w:color w:val="000000"/>
          <w:sz w:val="28"/>
          <w:szCs w:val="28"/>
        </w:rPr>
        <w:br/>
      </w:r>
      <w:r w:rsidR="005D3C24">
        <w:rPr>
          <w:rFonts w:ascii="Times New Roman" w:hAnsi="Times New Roman" w:cs="Times New Roman"/>
          <w:color w:val="000000"/>
          <w:sz w:val="28"/>
          <w:szCs w:val="28"/>
          <w:shd w:val="clear" w:color="auto" w:fill="FFFFFF"/>
        </w:rPr>
        <w:t xml:space="preserve"> </w:t>
      </w:r>
      <w:r w:rsidR="005D3C24">
        <w:rPr>
          <w:rFonts w:ascii="Times New Roman" w:hAnsi="Times New Roman" w:cs="Times New Roman"/>
          <w:color w:val="000000"/>
          <w:sz w:val="28"/>
          <w:szCs w:val="28"/>
          <w:shd w:val="clear" w:color="auto" w:fill="FFFFFF"/>
        </w:rPr>
        <w:tab/>
      </w:r>
      <w:r w:rsidRPr="002E53EF">
        <w:rPr>
          <w:rFonts w:ascii="Times New Roman" w:hAnsi="Times New Roman" w:cs="Times New Roman"/>
          <w:color w:val="000000"/>
          <w:sz w:val="28"/>
          <w:szCs w:val="28"/>
          <w:shd w:val="clear" w:color="auto" w:fill="FFFFFF"/>
        </w:rPr>
        <w:t>Какие же изменения внесены в ст. 146 УК РФ?</w:t>
      </w:r>
      <w:r w:rsidRPr="002E53EF">
        <w:rPr>
          <w:rFonts w:ascii="Times New Roman" w:hAnsi="Times New Roman" w:cs="Times New Roman"/>
          <w:color w:val="000000"/>
          <w:sz w:val="28"/>
          <w:szCs w:val="28"/>
        </w:rPr>
        <w:br/>
      </w:r>
      <w:r w:rsidR="005D3C24">
        <w:rPr>
          <w:rFonts w:ascii="Times New Roman" w:hAnsi="Times New Roman" w:cs="Times New Roman"/>
          <w:color w:val="000000"/>
          <w:sz w:val="28"/>
          <w:szCs w:val="28"/>
          <w:shd w:val="clear" w:color="auto" w:fill="FFFFFF"/>
        </w:rPr>
        <w:t xml:space="preserve"> </w:t>
      </w:r>
      <w:r w:rsidR="005D3C24">
        <w:rPr>
          <w:rFonts w:ascii="Times New Roman" w:hAnsi="Times New Roman" w:cs="Times New Roman"/>
          <w:color w:val="000000"/>
          <w:sz w:val="28"/>
          <w:szCs w:val="28"/>
          <w:shd w:val="clear" w:color="auto" w:fill="FFFFFF"/>
        </w:rPr>
        <w:tab/>
      </w:r>
      <w:r w:rsidRPr="002E53EF">
        <w:rPr>
          <w:rFonts w:ascii="Times New Roman" w:hAnsi="Times New Roman" w:cs="Times New Roman"/>
          <w:color w:val="000000"/>
          <w:sz w:val="28"/>
          <w:szCs w:val="28"/>
          <w:shd w:val="clear" w:color="auto" w:fill="FFFFFF"/>
        </w:rPr>
        <w:t xml:space="preserve">Во-первых, изменилась юридическая конструкция статьи: если ранее в ней было две части, то теперь их три. В новой редакции ч. 1 ст. 146 УК содержится лишь состав присвоения авторства (плагиата), повлекшего причинения крупного ущерба автору или иному правообладателю. Незаконное использование объектов авторского права или смежных прав перешло в ч. 2 статьи, в которой, кроме того, криминализированы приобретение, хранение, перевозка контрафактных экземпляров произведений или фонограмм в целях сбыта. Часть 3 устанавливает ответственность за злодеяния, предусмотренные ч. 2, совершенные группой лиц по </w:t>
      </w:r>
      <w:r w:rsidRPr="002E53EF">
        <w:rPr>
          <w:rFonts w:ascii="Times New Roman" w:hAnsi="Times New Roman" w:cs="Times New Roman"/>
          <w:color w:val="000000"/>
          <w:sz w:val="28"/>
          <w:szCs w:val="28"/>
          <w:shd w:val="clear" w:color="auto" w:fill="FFFFFF"/>
        </w:rPr>
        <w:lastRenderedPageBreak/>
        <w:t>предварительному сговору, или организованной группой в особо крупном размере, или лицом с использованием своего служебного положения. Статья снабжена примечанием, дающим определение крупного размера.</w:t>
      </w:r>
      <w:r w:rsidR="00493302">
        <w:rPr>
          <w:rStyle w:val="a6"/>
          <w:rFonts w:ascii="Times New Roman" w:hAnsi="Times New Roman" w:cs="Times New Roman"/>
          <w:color w:val="000000"/>
          <w:sz w:val="28"/>
          <w:szCs w:val="28"/>
          <w:shd w:val="clear" w:color="auto" w:fill="FFFFFF"/>
        </w:rPr>
        <w:footnoteReference w:id="21"/>
      </w:r>
    </w:p>
    <w:p w:rsidR="001434EF" w:rsidRPr="002E53EF" w:rsidRDefault="00D81323" w:rsidP="00042FC6">
      <w:pPr>
        <w:ind w:firstLine="709"/>
        <w:jc w:val="both"/>
        <w:rPr>
          <w:rFonts w:ascii="Times New Roman" w:hAnsi="Times New Roman" w:cs="Times New Roman"/>
          <w:color w:val="000000"/>
          <w:sz w:val="28"/>
          <w:szCs w:val="28"/>
        </w:rPr>
      </w:pPr>
      <w:r w:rsidRPr="002E53EF">
        <w:rPr>
          <w:rFonts w:ascii="Times New Roman" w:hAnsi="Times New Roman" w:cs="Times New Roman"/>
          <w:color w:val="000000"/>
          <w:sz w:val="28"/>
          <w:szCs w:val="28"/>
        </w:rPr>
        <w:br/>
      </w:r>
      <w:r w:rsidR="005D3C24">
        <w:rPr>
          <w:rFonts w:ascii="Times New Roman" w:hAnsi="Times New Roman" w:cs="Times New Roman"/>
          <w:color w:val="000000"/>
          <w:sz w:val="28"/>
          <w:szCs w:val="28"/>
          <w:shd w:val="clear" w:color="auto" w:fill="FFFFFF"/>
        </w:rPr>
        <w:t xml:space="preserve"> </w:t>
      </w:r>
      <w:r w:rsidR="005D3C24">
        <w:rPr>
          <w:rFonts w:ascii="Times New Roman" w:hAnsi="Times New Roman" w:cs="Times New Roman"/>
          <w:color w:val="000000"/>
          <w:sz w:val="28"/>
          <w:szCs w:val="28"/>
          <w:shd w:val="clear" w:color="auto" w:fill="FFFFFF"/>
        </w:rPr>
        <w:tab/>
      </w:r>
      <w:r w:rsidRPr="002E53EF">
        <w:rPr>
          <w:rFonts w:ascii="Times New Roman" w:hAnsi="Times New Roman" w:cs="Times New Roman"/>
          <w:color w:val="000000"/>
          <w:sz w:val="28"/>
          <w:szCs w:val="28"/>
          <w:shd w:val="clear" w:color="auto" w:fill="FFFFFF"/>
        </w:rPr>
        <w:t>Объект преступления остался без изменения - общественные отношения по реализации человеком и гражданином авторских и смежных прав, гарантированных Конституцией РФ. Состав ч. 1 ст. 146 УК как был, так и остался материальным, но с учетом того, что причинение крупного ущерба является теперь обязательным элементом только для состава присвоения авторства; он изменился по содержанию.</w:t>
      </w:r>
      <w:r w:rsidR="005D3C24">
        <w:rPr>
          <w:rStyle w:val="a6"/>
          <w:rFonts w:ascii="Times New Roman" w:hAnsi="Times New Roman" w:cs="Times New Roman"/>
          <w:color w:val="000000"/>
          <w:sz w:val="28"/>
          <w:szCs w:val="28"/>
          <w:shd w:val="clear" w:color="auto" w:fill="FFFFFF"/>
        </w:rPr>
        <w:footnoteReference w:id="22"/>
      </w:r>
    </w:p>
    <w:p w:rsidR="0007633F" w:rsidRDefault="00224C3F" w:rsidP="00042FC6">
      <w:pPr>
        <w:ind w:firstLine="709"/>
        <w:rPr>
          <w:rFonts w:eastAsia="Times New Roman"/>
          <w:szCs w:val="28"/>
          <w:lang w:eastAsia="ru-RU"/>
        </w:rPr>
      </w:pPr>
      <w:r w:rsidRPr="00D81323">
        <w:rPr>
          <w:rFonts w:eastAsia="Times New Roman"/>
          <w:szCs w:val="28"/>
          <w:lang w:eastAsia="ru-RU"/>
        </w:rPr>
        <w:br w:type="page"/>
      </w:r>
    </w:p>
    <w:p w:rsidR="0007633F" w:rsidRDefault="00230F07" w:rsidP="00230F07">
      <w:pPr>
        <w:pStyle w:val="1"/>
        <w:jc w:val="center"/>
        <w:rPr>
          <w:rFonts w:ascii="Times New Roman" w:eastAsia="Times New Roman" w:hAnsi="Times New Roman" w:cs="Times New Roman"/>
          <w:b w:val="0"/>
          <w:color w:val="000000" w:themeColor="text1"/>
          <w:lang w:eastAsia="ru-RU"/>
        </w:rPr>
      </w:pPr>
      <w:bookmarkStart w:id="9" w:name="_Toc39590469"/>
      <w:r w:rsidRPr="00230F07">
        <w:rPr>
          <w:rFonts w:ascii="Times New Roman" w:eastAsia="Times New Roman" w:hAnsi="Times New Roman" w:cs="Times New Roman"/>
          <w:b w:val="0"/>
          <w:color w:val="000000" w:themeColor="text1"/>
          <w:lang w:eastAsia="ru-RU"/>
        </w:rPr>
        <w:lastRenderedPageBreak/>
        <w:t>Заключение</w:t>
      </w:r>
      <w:bookmarkEnd w:id="9"/>
    </w:p>
    <w:p w:rsidR="00230F07" w:rsidRPr="00230F07" w:rsidRDefault="00230F07" w:rsidP="00230F07">
      <w:pPr>
        <w:rPr>
          <w:lang w:eastAsia="ru-RU"/>
        </w:rPr>
      </w:pPr>
    </w:p>
    <w:p w:rsidR="00230F07" w:rsidRPr="00230F07" w:rsidRDefault="00230F07" w:rsidP="00230F07">
      <w:pPr>
        <w:spacing w:after="0" w:line="360" w:lineRule="auto"/>
        <w:ind w:firstLine="709"/>
        <w:jc w:val="both"/>
        <w:rPr>
          <w:rFonts w:ascii="Times New Roman" w:hAnsi="Times New Roman" w:cs="Times New Roman"/>
          <w:sz w:val="28"/>
          <w:szCs w:val="28"/>
          <w:lang w:eastAsia="ru-RU"/>
        </w:rPr>
      </w:pPr>
      <w:r w:rsidRPr="00230F07">
        <w:rPr>
          <w:rFonts w:ascii="Times New Roman" w:hAnsi="Times New Roman" w:cs="Times New Roman"/>
          <w:color w:val="000000"/>
          <w:sz w:val="28"/>
          <w:szCs w:val="28"/>
          <w:shd w:val="clear" w:color="auto" w:fill="FFFFFF"/>
        </w:rPr>
        <w:t>Важной функцией государства является обеспечение правовой охраны объектов авторских и смежных прав, создаваемых или используемых на его территории.</w:t>
      </w:r>
      <w:r w:rsidRPr="00230F07">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ab/>
      </w:r>
      <w:r w:rsidRPr="00230F07">
        <w:rPr>
          <w:rFonts w:ascii="Times New Roman" w:hAnsi="Times New Roman" w:cs="Times New Roman"/>
          <w:color w:val="000000"/>
          <w:sz w:val="28"/>
          <w:szCs w:val="28"/>
          <w:shd w:val="clear" w:color="auto" w:fill="FFFFFF"/>
        </w:rPr>
        <w:t>Наибольшие проблемы возникают с применением законодательства, о чем свидетельствует скудная и противоречивая судебная практика. Поэтому важнейшей задачей является совершенствование не столько законодательства, сколько судебной системы. Добиться быстрого, объективного, беспристрастного, законного судебного разрешения возникающих конфликтов можно было бы за счет специализации судей и юридических служб. Необходимо также решить вопросы компенсации за время, потраченное правообладателями в судах на защиту своих прав, оплаты труда их представителей. Такой подход позволит наладить эффективную работу, обеспечить не простое декларирование, а подлинную реализацию авторских прав.</w:t>
      </w:r>
      <w:r w:rsidRPr="00230F07">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ab/>
      </w:r>
      <w:r w:rsidRPr="00230F07">
        <w:rPr>
          <w:rFonts w:ascii="Times New Roman" w:hAnsi="Times New Roman" w:cs="Times New Roman"/>
          <w:color w:val="000000"/>
          <w:sz w:val="28"/>
          <w:szCs w:val="28"/>
          <w:shd w:val="clear" w:color="auto" w:fill="FFFFFF"/>
        </w:rPr>
        <w:t>Наиболее распространенные в настоящее время виды нарушений авторского права и смежных прав - это использование соответствующих объектов без оформления договорных отношений с правообладателями, неуказание имени автора при использовании произведения.</w:t>
      </w:r>
    </w:p>
    <w:p w:rsidR="00230F07" w:rsidRDefault="00230F07">
      <w:pPr>
        <w:rPr>
          <w:rFonts w:eastAsia="Times New Roman"/>
          <w:szCs w:val="28"/>
          <w:lang w:eastAsia="ru-RU"/>
        </w:rPr>
      </w:pPr>
    </w:p>
    <w:p w:rsidR="00230F07" w:rsidRDefault="00230F07">
      <w:pPr>
        <w:rPr>
          <w:rFonts w:eastAsia="Times New Roman"/>
          <w:szCs w:val="28"/>
          <w:lang w:eastAsia="ru-RU"/>
        </w:rPr>
      </w:pPr>
    </w:p>
    <w:p w:rsidR="00230F07" w:rsidRDefault="00230F07">
      <w:pPr>
        <w:rPr>
          <w:rFonts w:eastAsia="Times New Roman"/>
          <w:szCs w:val="28"/>
          <w:lang w:eastAsia="ru-RU"/>
        </w:rPr>
      </w:pPr>
    </w:p>
    <w:p w:rsidR="00230F07" w:rsidRDefault="00230F07">
      <w:pPr>
        <w:rPr>
          <w:rFonts w:eastAsia="Times New Roman"/>
          <w:szCs w:val="28"/>
          <w:lang w:eastAsia="ru-RU"/>
        </w:rPr>
      </w:pPr>
    </w:p>
    <w:p w:rsidR="00230F07" w:rsidRDefault="00230F07">
      <w:pPr>
        <w:rPr>
          <w:rFonts w:eastAsia="Times New Roman"/>
          <w:szCs w:val="28"/>
          <w:lang w:eastAsia="ru-RU"/>
        </w:rPr>
      </w:pPr>
    </w:p>
    <w:p w:rsidR="00230F07" w:rsidRDefault="00230F07">
      <w:pPr>
        <w:rPr>
          <w:rFonts w:eastAsia="Times New Roman"/>
          <w:szCs w:val="28"/>
          <w:lang w:eastAsia="ru-RU"/>
        </w:rPr>
      </w:pPr>
    </w:p>
    <w:p w:rsidR="00230F07" w:rsidRDefault="00230F07">
      <w:pPr>
        <w:rPr>
          <w:rFonts w:eastAsia="Times New Roman"/>
          <w:szCs w:val="28"/>
          <w:lang w:eastAsia="ru-RU"/>
        </w:rPr>
      </w:pPr>
    </w:p>
    <w:p w:rsidR="00230F07" w:rsidRDefault="00230F07">
      <w:pPr>
        <w:rPr>
          <w:rFonts w:eastAsia="Times New Roman"/>
          <w:szCs w:val="28"/>
          <w:lang w:eastAsia="ru-RU"/>
        </w:rPr>
      </w:pPr>
    </w:p>
    <w:p w:rsidR="00230F07" w:rsidRDefault="00230F07">
      <w:pPr>
        <w:rPr>
          <w:rFonts w:eastAsia="Times New Roman"/>
          <w:szCs w:val="28"/>
          <w:lang w:eastAsia="ru-RU"/>
        </w:rPr>
      </w:pPr>
    </w:p>
    <w:p w:rsidR="00224C3F" w:rsidRDefault="00224C3F" w:rsidP="00230F07">
      <w:pPr>
        <w:rPr>
          <w:rFonts w:eastAsia="Times New Roman"/>
          <w:szCs w:val="28"/>
          <w:lang w:eastAsia="ru-RU"/>
        </w:rPr>
      </w:pPr>
    </w:p>
    <w:p w:rsidR="0078457E" w:rsidRDefault="0078457E" w:rsidP="0078457E">
      <w:pPr>
        <w:spacing w:after="0" w:line="360" w:lineRule="auto"/>
        <w:jc w:val="center"/>
        <w:rPr>
          <w:rFonts w:ascii="Times New Roman" w:hAnsi="Times New Roman" w:cs="Times New Roman"/>
          <w:sz w:val="28"/>
          <w:szCs w:val="28"/>
        </w:rPr>
      </w:pPr>
      <w:bookmarkStart w:id="10" w:name="_Toc39590470"/>
      <w:r w:rsidRPr="005D3C24">
        <w:rPr>
          <w:rStyle w:val="10"/>
          <w:rFonts w:ascii="Times New Roman" w:hAnsi="Times New Roman" w:cs="Times New Roman"/>
          <w:b w:val="0"/>
          <w:color w:val="000000" w:themeColor="text1"/>
        </w:rPr>
        <w:lastRenderedPageBreak/>
        <w:t>Библиографический список</w:t>
      </w:r>
      <w:r w:rsidRPr="0078457E">
        <w:rPr>
          <w:rStyle w:val="10"/>
          <w:rFonts w:ascii="Times New Roman" w:hAnsi="Times New Roman" w:cs="Times New Roman"/>
          <w:color w:val="000000" w:themeColor="text1"/>
        </w:rPr>
        <w:t>:</w:t>
      </w:r>
      <w:bookmarkEnd w:id="10"/>
      <w:r w:rsidRPr="0078457E">
        <w:rPr>
          <w:sz w:val="28"/>
          <w:szCs w:val="28"/>
        </w:rPr>
        <w:br/>
      </w:r>
      <w:r w:rsidRPr="0078457E">
        <w:rPr>
          <w:rFonts w:ascii="Times New Roman" w:hAnsi="Times New Roman" w:cs="Times New Roman"/>
          <w:sz w:val="28"/>
          <w:szCs w:val="28"/>
        </w:rPr>
        <w:br/>
        <w:t>НПА:</w:t>
      </w:r>
    </w:p>
    <w:p w:rsidR="0078457E" w:rsidRPr="0078457E" w:rsidRDefault="0078457E" w:rsidP="0078457E">
      <w:pPr>
        <w:spacing w:after="0" w:line="360" w:lineRule="auto"/>
        <w:jc w:val="center"/>
        <w:rPr>
          <w:rFonts w:ascii="Times New Roman" w:hAnsi="Times New Roman" w:cs="Times New Roman"/>
          <w:sz w:val="28"/>
          <w:szCs w:val="28"/>
        </w:rPr>
      </w:pPr>
    </w:p>
    <w:p w:rsidR="0078457E" w:rsidRPr="0078457E" w:rsidRDefault="0078457E" w:rsidP="0078457E">
      <w:pPr>
        <w:pStyle w:val="12"/>
        <w:numPr>
          <w:ilvl w:val="0"/>
          <w:numId w:val="11"/>
        </w:numPr>
      </w:pPr>
      <w:r w:rsidRPr="0078457E">
        <w:t>Российская Федерация. Законы. Конституция Российской Федерации [Текст]: принята всенародным голосованием 12 декабря 1993 [с учетом поправок, внесенных Законами РФ о поправках к Конституции РФ от 30.12.2008 №6-ФКЗ, от 30.12.2008 №7-ФКЗ, от 05.02.2014 №2-ФКЗ, от 21.07.2014 №11-ФКЗ] // Собрание Законодательства РФ. 2014. № 31. Ст. 4398.</w:t>
      </w:r>
    </w:p>
    <w:p w:rsidR="0078457E" w:rsidRPr="0078457E" w:rsidRDefault="0078457E" w:rsidP="0078457E">
      <w:pPr>
        <w:pStyle w:val="12"/>
        <w:numPr>
          <w:ilvl w:val="0"/>
          <w:numId w:val="11"/>
        </w:numPr>
      </w:pPr>
      <w:r w:rsidRPr="0078457E">
        <w:rPr>
          <w:shd w:val="clear" w:color="auto" w:fill="FFFFFF"/>
        </w:rPr>
        <w:t>Бернская конвенция об охране литературных и художественных произведений от 9 сентября 1886 г. (пересмотрена в Париже 24 июля 1971 г. и изменена 2 октября 1979 г.)//Авторское право в Российской Федерации. Сборник нормативных документов. М.: Вершина, 2003. 255 с.</w:t>
      </w:r>
    </w:p>
    <w:p w:rsidR="0078457E" w:rsidRPr="0078457E" w:rsidRDefault="0078457E" w:rsidP="0078457E">
      <w:pPr>
        <w:pStyle w:val="12"/>
        <w:numPr>
          <w:ilvl w:val="0"/>
          <w:numId w:val="11"/>
        </w:numPr>
      </w:pPr>
      <w:r w:rsidRPr="0078457E">
        <w:rPr>
          <w:shd w:val="clear" w:color="auto" w:fill="FFFFFF"/>
        </w:rPr>
        <w:t>Соглашение стран СНГ от 24 сентября 1993 г. "О сотрудничестве в области охраны авторского права и смежных прав"//Авторское право в Российской Федерации. Сборник нормативных документов. М.: Вершина, 2003. 255 с.</w:t>
      </w:r>
    </w:p>
    <w:p w:rsidR="0078457E" w:rsidRPr="0078457E" w:rsidRDefault="0078457E" w:rsidP="0078457E">
      <w:pPr>
        <w:pStyle w:val="12"/>
        <w:numPr>
          <w:ilvl w:val="0"/>
          <w:numId w:val="11"/>
        </w:numPr>
      </w:pPr>
      <w:r w:rsidRPr="0078457E">
        <w:rPr>
          <w:shd w:val="clear" w:color="auto" w:fill="FFFFFF"/>
        </w:rPr>
        <w:t>Всемирная конвенция об авторском праве от 6 сентября 1952 г. (пересмотрено в Париже 24 июля 1971 г.)//Авторское право в Российской Федерации. Сборник нормативных документов. М.: Вершина, 2003. 255 с.</w:t>
      </w:r>
    </w:p>
    <w:p w:rsidR="0078457E" w:rsidRPr="0078457E" w:rsidRDefault="0078457E" w:rsidP="0078457E">
      <w:pPr>
        <w:pStyle w:val="12"/>
        <w:numPr>
          <w:ilvl w:val="0"/>
          <w:numId w:val="11"/>
        </w:numPr>
      </w:pPr>
      <w:r w:rsidRPr="0078457E">
        <w:rPr>
          <w:shd w:val="clear" w:color="auto" w:fill="FFFFFF"/>
        </w:rPr>
        <w:t>Директива Европейского совета от 25 октября 1993 г. "О согласовании сроков защиты авторских прав"//Право Европейского Союза. Документы и комментарии. М.: Терра, 1999. 890 с.</w:t>
      </w:r>
    </w:p>
    <w:p w:rsidR="0078457E" w:rsidRPr="0078457E" w:rsidRDefault="0078457E" w:rsidP="0078457E">
      <w:pPr>
        <w:pStyle w:val="12"/>
        <w:numPr>
          <w:ilvl w:val="0"/>
          <w:numId w:val="11"/>
        </w:numPr>
      </w:pPr>
      <w:r w:rsidRPr="0078457E">
        <w:t>Российская Федерация. Законы. Уголовный кодекс Российской Федерации [Текст]: федер. закон:[принят Гос. Думой 24мая 1996 г.: одобр. Советом Федерации 5 июня1996 г.]// Собрание законодательства РФ. 1996. – №25 (часть 1). Ст. 2954.</w:t>
      </w:r>
    </w:p>
    <w:p w:rsidR="0078457E" w:rsidRPr="0078457E" w:rsidRDefault="0078457E" w:rsidP="0078457E">
      <w:pPr>
        <w:pStyle w:val="12"/>
        <w:numPr>
          <w:ilvl w:val="0"/>
          <w:numId w:val="11"/>
        </w:numPr>
      </w:pPr>
      <w:r w:rsidRPr="0078457E">
        <w:t xml:space="preserve">Российская Федерация. Законы.  </w:t>
      </w:r>
      <w:r w:rsidRPr="0078457E">
        <w:rPr>
          <w:shd w:val="clear" w:color="auto" w:fill="FFFFFF"/>
        </w:rPr>
        <w:t xml:space="preserve">Гражданский кодекс РФ, часть первая от 30 ноября 1994 г. N 51-ФЗ (с изм. от 23 декабря 2003 г.) и часть вторая от </w:t>
      </w:r>
      <w:r w:rsidRPr="0078457E">
        <w:rPr>
          <w:shd w:val="clear" w:color="auto" w:fill="FFFFFF"/>
        </w:rPr>
        <w:lastRenderedPageBreak/>
        <w:t>22 декабря 1995 г. N 14-ФЗ (с изм. от 26 марта 2003 г.). М.: ИНФРА-М, 2004. 512 с.</w:t>
      </w:r>
    </w:p>
    <w:p w:rsidR="0078457E" w:rsidRPr="0078457E" w:rsidRDefault="0078457E" w:rsidP="0078457E">
      <w:pPr>
        <w:pStyle w:val="12"/>
        <w:numPr>
          <w:ilvl w:val="0"/>
          <w:numId w:val="11"/>
        </w:numPr>
      </w:pPr>
      <w:r w:rsidRPr="0078457E">
        <w:t xml:space="preserve">Российская Федерация. Законы.   </w:t>
      </w:r>
      <w:r w:rsidRPr="0078457E">
        <w:rPr>
          <w:shd w:val="clear" w:color="auto" w:fill="FFFFFF"/>
        </w:rPr>
        <w:t>Гражданский кодекс РСФСР от 24 августа 1964 г. (в ред. от 26 ноября 2001 г.)//Авторское право в Российской Федерации. Сборник нормативных документов. М.: Вершина, 2003. 255 с.</w:t>
      </w:r>
    </w:p>
    <w:p w:rsidR="0078457E" w:rsidRPr="0078457E" w:rsidRDefault="0078457E" w:rsidP="0078457E">
      <w:pPr>
        <w:pStyle w:val="12"/>
        <w:numPr>
          <w:ilvl w:val="0"/>
          <w:numId w:val="11"/>
        </w:numPr>
      </w:pPr>
      <w:r w:rsidRPr="0078457E">
        <w:t xml:space="preserve"> Российская Федерация. Законы. </w:t>
      </w:r>
      <w:r w:rsidRPr="0078457E">
        <w:rPr>
          <w:shd w:val="clear" w:color="auto" w:fill="FFFFFF"/>
        </w:rPr>
        <w:t>Кодекс РФ об административных правонарушениях от 26 декабря 2001 г. (с изм. и дополн. от 22 июля 2005 г.)//М.: Проспект, 2005. 320 с.</w:t>
      </w:r>
    </w:p>
    <w:p w:rsidR="0078457E" w:rsidRPr="0078457E" w:rsidRDefault="0078457E" w:rsidP="0078457E">
      <w:pPr>
        <w:pStyle w:val="a3"/>
        <w:numPr>
          <w:ilvl w:val="0"/>
          <w:numId w:val="11"/>
        </w:numPr>
        <w:spacing w:after="0" w:line="360" w:lineRule="auto"/>
        <w:jc w:val="both"/>
        <w:rPr>
          <w:rFonts w:ascii="Times New Roman" w:hAnsi="Times New Roman" w:cs="Times New Roman"/>
          <w:sz w:val="28"/>
          <w:szCs w:val="28"/>
        </w:rPr>
      </w:pPr>
      <w:r w:rsidRPr="0078457E">
        <w:rPr>
          <w:rFonts w:ascii="Times New Roman" w:hAnsi="Times New Roman" w:cs="Times New Roman"/>
          <w:color w:val="000000"/>
          <w:sz w:val="28"/>
          <w:szCs w:val="28"/>
          <w:shd w:val="clear" w:color="auto" w:fill="FFFFFF"/>
        </w:rPr>
        <w:t>Постановление Правительства РФ от 21 марта 1994 г. N 218 "О минимальных ставках авторского вознаграждения за некоторые виды использования произведений литературы и искусства"//Авторское право в Российской Федерации. Сборник нормативных документов. М.: Вершина, 2003. 255 с.</w:t>
      </w:r>
    </w:p>
    <w:p w:rsidR="0078457E" w:rsidRPr="0078457E" w:rsidRDefault="0078457E" w:rsidP="0078457E">
      <w:pPr>
        <w:pStyle w:val="12"/>
        <w:numPr>
          <w:ilvl w:val="0"/>
          <w:numId w:val="11"/>
        </w:numPr>
      </w:pPr>
      <w:r w:rsidRPr="0078457E">
        <w:rPr>
          <w:shd w:val="clear" w:color="auto" w:fill="FFFFFF"/>
        </w:rPr>
        <w:t>Информационное письмо Президиума ВАС РФ от 28 сентября 1999 г. N 47 "Обзор практики рассмотрения споров, связанных с применением Закона РФ "Об авторском праве и смежных правах"//Авторское право в Российской Федерации. Сборник нормативных документов. М.: Вершина, 2003. 255 с.</w:t>
      </w:r>
    </w:p>
    <w:p w:rsidR="0078457E" w:rsidRPr="00230F07" w:rsidRDefault="0078457E" w:rsidP="00230F07">
      <w:pPr>
        <w:pStyle w:val="12"/>
        <w:numPr>
          <w:ilvl w:val="0"/>
          <w:numId w:val="11"/>
        </w:numPr>
      </w:pPr>
      <w:r w:rsidRPr="0078457E">
        <w:rPr>
          <w:shd w:val="clear" w:color="auto" w:fill="FFFFFF"/>
        </w:rPr>
        <w:t>Закон РФ от 9 июля 1993 г. N 5352-1 (с изм. и дополн. от 20 июля 2004 г.) "Об авторском праве и смежных правах". М.: ТК Велби, Проспект, 2005. 40с.</w:t>
      </w:r>
    </w:p>
    <w:p w:rsidR="00230F07" w:rsidRPr="00230F07" w:rsidRDefault="00230F07" w:rsidP="00230F07">
      <w:pPr>
        <w:pStyle w:val="12"/>
        <w:numPr>
          <w:ilvl w:val="0"/>
          <w:numId w:val="11"/>
        </w:numPr>
      </w:pPr>
    </w:p>
    <w:p w:rsidR="0078457E" w:rsidRPr="0078457E" w:rsidRDefault="0078457E" w:rsidP="0078457E">
      <w:pPr>
        <w:pStyle w:val="12"/>
        <w:ind w:left="360"/>
        <w:jc w:val="center"/>
      </w:pPr>
      <w:r w:rsidRPr="0078457E">
        <w:t>Учебная литература:</w:t>
      </w:r>
    </w:p>
    <w:p w:rsidR="0078457E" w:rsidRPr="0078457E" w:rsidRDefault="0078457E" w:rsidP="0078457E">
      <w:pPr>
        <w:pStyle w:val="af3"/>
        <w:spacing w:line="360" w:lineRule="auto"/>
        <w:rPr>
          <w:rFonts w:ascii="Times New Roman" w:hAnsi="Times New Roman" w:cs="Times New Roman"/>
          <w:sz w:val="28"/>
          <w:szCs w:val="28"/>
          <w:shd w:val="clear" w:color="auto" w:fill="FFFFFF"/>
        </w:rPr>
      </w:pP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rPr>
      </w:pPr>
      <w:r w:rsidRPr="0078457E">
        <w:rPr>
          <w:rFonts w:ascii="Times New Roman" w:hAnsi="Times New Roman" w:cs="Times New Roman"/>
          <w:sz w:val="28"/>
          <w:szCs w:val="28"/>
          <w:shd w:val="clear" w:color="auto" w:fill="FFFFFF"/>
        </w:rPr>
        <w:t>Ананьева Е.В. Защита личных неимущественных прав автора: продолжение истории одного судебного дела//Современное право. 2002. N 4. С. 22-27.</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t xml:space="preserve"> Космовская И.Л. Защита авторских прав. Особенности отдельных видов объектов. Авторский договор//Юридический мир. 1998. N 9-10. С. 86-90.</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lastRenderedPageBreak/>
        <w:t>Ананьева Е.В. Судебная практика РАО в 2001 году//Современное право. 2002. N 6. С. 12-17.</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t>Белов В.В., Виталиев Г.В., Денисов Г.М. Интеллектуальная собственность. Законодательство и практика его применения. М.: Юристъ, 2002. 288 с.</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t>Гаврилов Э.П. Комментарий к Закону РФ "Об авторском праве и смежных правах": Судебная практика. М.: Экзамен, 2002. 350 с.</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t>Гаврилов Э.П. Комментарий к Закону РФ "Об авторском праве и смежных правах". М.: Экзамен, 2005. 381 с.</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t>Дозорцев В.А. Интеллектуальные права: Понятия. Система. Задачи кодификации: Сборник статей/Исследовательский центр частного права. М.: Статут, 2003. 416 с.</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t>Дворянкин О.А. Защита авторских и смежных прав. Ответственность за их нарушение: Научно-практическое пособие. М.: Весь мир, 2004. 464 с.</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t>Защита авторских и смежных прав по законодательству России/Под ред. И.В. Савельевой. М.: Экзамен, 2002. 288 с.</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t>Куркова Н. Административно-правовая защита авторских и смежных прав//Российская юстиция. 2002. N 7. С. 27, 28.</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t>Макагонова Н.В. Авторское право: Учебное пособие. М.: Юридическая литература, 1999. 240 с.</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t>Максимова Л.Г. Авторское право: Учебное пособие. М.: Гардарика, 2005. 383 с.</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t>Моргунова Е.А., Рузанова О.А. Авторское право: Комментарий законодательства. Образцы документов. Вопросы и ответы. М.: Экзамен, Право и закон, 2004. 272 с.</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t>Сенайский В.И. Русское гражданское право. М.: Статут, 2002. 550 с.</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t>Сергеев А.П. Право интеллектуальной собственности в РФ: Учебник. 2-е изд., перераб. и дополн. М.: Проспект, 2004. 743 с.</w:t>
      </w:r>
    </w:p>
    <w:p w:rsidR="0078457E" w:rsidRPr="0078457E" w:rsidRDefault="0078457E" w:rsidP="0078457E">
      <w:pPr>
        <w:pStyle w:val="af3"/>
        <w:numPr>
          <w:ilvl w:val="0"/>
          <w:numId w:val="12"/>
        </w:numPr>
        <w:spacing w:line="360" w:lineRule="auto"/>
        <w:jc w:val="both"/>
        <w:rPr>
          <w:rFonts w:ascii="Times New Roman" w:hAnsi="Times New Roman" w:cs="Times New Roman"/>
          <w:sz w:val="28"/>
          <w:szCs w:val="28"/>
          <w:shd w:val="clear" w:color="auto" w:fill="FFFFFF"/>
        </w:rPr>
      </w:pPr>
      <w:r w:rsidRPr="0078457E">
        <w:rPr>
          <w:rFonts w:ascii="Times New Roman" w:hAnsi="Times New Roman" w:cs="Times New Roman"/>
          <w:sz w:val="28"/>
          <w:szCs w:val="28"/>
          <w:shd w:val="clear" w:color="auto" w:fill="FFFFFF"/>
        </w:rPr>
        <w:t>Стремецкая Н.Л. Взаимосвязь авторского права и смежных прав как институтов гражданского права//Законодательство. 2002. N 8. С. 15-22.</w:t>
      </w:r>
    </w:p>
    <w:p w:rsidR="009B3CB7" w:rsidRPr="002E53EF" w:rsidRDefault="009B3CB7" w:rsidP="0078457E">
      <w:pPr>
        <w:pStyle w:val="1"/>
        <w:jc w:val="center"/>
        <w:rPr>
          <w:rFonts w:ascii="Times New Roman" w:hAnsi="Times New Roman" w:cs="Times New Roman"/>
          <w:sz w:val="32"/>
          <w:szCs w:val="32"/>
        </w:rPr>
      </w:pPr>
    </w:p>
    <w:sectPr w:rsidR="009B3CB7" w:rsidRPr="002E53EF" w:rsidSect="00841C9D">
      <w:footerReference w:type="default" r:id="rId9"/>
      <w:footerReference w:type="first" r:id="rId10"/>
      <w:footnotePr>
        <w:numRestart w:val="eachPage"/>
      </w:footnotePr>
      <w:pgSz w:w="11906" w:h="16838"/>
      <w:pgMar w:top="1134" w:right="680"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7FC" w:rsidRDefault="008B47FC" w:rsidP="00EB52DA">
      <w:pPr>
        <w:spacing w:after="0" w:line="240" w:lineRule="auto"/>
      </w:pPr>
      <w:r>
        <w:separator/>
      </w:r>
    </w:p>
  </w:endnote>
  <w:endnote w:type="continuationSeparator" w:id="0">
    <w:p w:rsidR="008B47FC" w:rsidRDefault="008B47FC" w:rsidP="00EB5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516344"/>
      <w:docPartObj>
        <w:docPartGallery w:val="Page Numbers (Bottom of Page)"/>
        <w:docPartUnique/>
      </w:docPartObj>
    </w:sdtPr>
    <w:sdtEndPr/>
    <w:sdtContent>
      <w:p w:rsidR="00F11974" w:rsidRDefault="00D81323">
        <w:pPr>
          <w:pStyle w:val="ad"/>
          <w:jc w:val="center"/>
        </w:pPr>
        <w:r>
          <w:fldChar w:fldCharType="begin"/>
        </w:r>
        <w:r>
          <w:instrText>PAGE   \* MERGEFORMAT</w:instrText>
        </w:r>
        <w:r>
          <w:fldChar w:fldCharType="separate"/>
        </w:r>
        <w:r w:rsidR="00D54FA8">
          <w:rPr>
            <w:noProof/>
          </w:rPr>
          <w:t>5</w:t>
        </w:r>
        <w:r>
          <w:rPr>
            <w:noProof/>
          </w:rPr>
          <w:fldChar w:fldCharType="end"/>
        </w:r>
      </w:p>
    </w:sdtContent>
  </w:sdt>
  <w:p w:rsidR="00F11974" w:rsidRDefault="00F1197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74" w:rsidRDefault="00F1197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7FC" w:rsidRDefault="008B47FC" w:rsidP="00EB52DA">
      <w:pPr>
        <w:spacing w:after="0" w:line="240" w:lineRule="auto"/>
      </w:pPr>
      <w:r>
        <w:separator/>
      </w:r>
    </w:p>
  </w:footnote>
  <w:footnote w:type="continuationSeparator" w:id="0">
    <w:p w:rsidR="008B47FC" w:rsidRDefault="008B47FC" w:rsidP="00EB52DA">
      <w:pPr>
        <w:spacing w:after="0" w:line="240" w:lineRule="auto"/>
      </w:pPr>
      <w:r>
        <w:continuationSeparator/>
      </w:r>
    </w:p>
  </w:footnote>
  <w:footnote w:id="1">
    <w:p w:rsidR="00493302" w:rsidRPr="00493302" w:rsidRDefault="00493302" w:rsidP="00493302">
      <w:pPr>
        <w:pStyle w:val="af3"/>
        <w:spacing w:line="360" w:lineRule="auto"/>
        <w:jc w:val="both"/>
        <w:rPr>
          <w:rFonts w:ascii="Times New Roman" w:hAnsi="Times New Roman" w:cs="Times New Roman"/>
          <w:sz w:val="20"/>
          <w:szCs w:val="20"/>
          <w:shd w:val="clear" w:color="auto" w:fill="FFFFFF"/>
        </w:rPr>
      </w:pPr>
      <w:r w:rsidRPr="00493302">
        <w:rPr>
          <w:rStyle w:val="a6"/>
          <w:rFonts w:ascii="Times New Roman" w:hAnsi="Times New Roman" w:cs="Times New Roman"/>
          <w:sz w:val="20"/>
          <w:szCs w:val="20"/>
        </w:rPr>
        <w:footnoteRef/>
      </w:r>
      <w:r w:rsidRPr="00493302">
        <w:rPr>
          <w:rFonts w:ascii="Times New Roman" w:hAnsi="Times New Roman" w:cs="Times New Roman"/>
          <w:sz w:val="20"/>
          <w:szCs w:val="20"/>
        </w:rPr>
        <w:t xml:space="preserve"> </w:t>
      </w:r>
      <w:r w:rsidRPr="00493302">
        <w:rPr>
          <w:rFonts w:ascii="Times New Roman" w:hAnsi="Times New Roman" w:cs="Times New Roman"/>
          <w:sz w:val="20"/>
          <w:szCs w:val="20"/>
          <w:shd w:val="clear" w:color="auto" w:fill="FFFFFF"/>
        </w:rPr>
        <w:t>Гаврилов Э.П. Комментарий к Закону РФ "Об авторском праве и смежных правах": Судебная практика. М.: Экзамен, 2002. 350 с.</w:t>
      </w:r>
    </w:p>
    <w:p w:rsidR="00493302" w:rsidRDefault="00493302">
      <w:pPr>
        <w:pStyle w:val="a4"/>
      </w:pPr>
    </w:p>
  </w:footnote>
  <w:footnote w:id="2">
    <w:p w:rsidR="005D3C24" w:rsidRDefault="005D3C24">
      <w:pPr>
        <w:pStyle w:val="a4"/>
      </w:pPr>
      <w:r>
        <w:rPr>
          <w:rStyle w:val="a6"/>
        </w:rPr>
        <w:footnoteRef/>
      </w:r>
      <w:r>
        <w:t xml:space="preserve"> </w:t>
      </w:r>
      <w:r w:rsidRPr="0078457E">
        <w:rPr>
          <w:shd w:val="clear" w:color="auto" w:fill="FFFFFF"/>
        </w:rPr>
        <w:t>Бернская конвенция об охране литературных и художественных произведений от 9 сентября 1886 г. (пересмотрена в Париже 24 июля 1971 г. и изменена 2 октября 1979 г.)//Авторское право в Российской Федерации. Сборник нормативных документов. М.: Вершина, 2003. 255 с</w:t>
      </w:r>
    </w:p>
  </w:footnote>
  <w:footnote w:id="3">
    <w:p w:rsidR="00493302" w:rsidRPr="00493302" w:rsidRDefault="00493302" w:rsidP="00493302">
      <w:pPr>
        <w:pStyle w:val="af3"/>
        <w:jc w:val="both"/>
        <w:rPr>
          <w:rFonts w:ascii="Times New Roman" w:hAnsi="Times New Roman" w:cs="Times New Roman"/>
          <w:sz w:val="20"/>
          <w:szCs w:val="20"/>
          <w:shd w:val="clear" w:color="auto" w:fill="FFFFFF"/>
        </w:rPr>
      </w:pPr>
      <w:r w:rsidRPr="00493302">
        <w:rPr>
          <w:rStyle w:val="a6"/>
          <w:rFonts w:ascii="Times New Roman" w:hAnsi="Times New Roman" w:cs="Times New Roman"/>
          <w:sz w:val="20"/>
          <w:szCs w:val="20"/>
        </w:rPr>
        <w:footnoteRef/>
      </w:r>
      <w:r w:rsidRPr="00493302">
        <w:rPr>
          <w:rFonts w:ascii="Times New Roman" w:hAnsi="Times New Roman" w:cs="Times New Roman"/>
          <w:sz w:val="20"/>
          <w:szCs w:val="20"/>
        </w:rPr>
        <w:t xml:space="preserve"> </w:t>
      </w:r>
      <w:r w:rsidRPr="00493302">
        <w:rPr>
          <w:rFonts w:ascii="Times New Roman" w:hAnsi="Times New Roman" w:cs="Times New Roman"/>
          <w:sz w:val="20"/>
          <w:szCs w:val="20"/>
          <w:shd w:val="clear" w:color="auto" w:fill="FFFFFF"/>
        </w:rPr>
        <w:t>Космовская И.Л. Защита авторских прав. Особенности отдельных видов объектов. Авторский договор//Юридический мир. 1998. N 9-10. С. 86-90.</w:t>
      </w:r>
    </w:p>
    <w:p w:rsidR="00493302" w:rsidRDefault="00493302">
      <w:pPr>
        <w:pStyle w:val="a4"/>
      </w:pPr>
    </w:p>
  </w:footnote>
  <w:footnote w:id="4">
    <w:p w:rsidR="00493302" w:rsidRDefault="00493302">
      <w:pPr>
        <w:pStyle w:val="a4"/>
      </w:pPr>
      <w:r>
        <w:rPr>
          <w:rStyle w:val="a6"/>
        </w:rPr>
        <w:footnoteRef/>
      </w:r>
      <w:r>
        <w:t xml:space="preserve"> </w:t>
      </w:r>
      <w:r w:rsidRPr="00493302">
        <w:rPr>
          <w:rFonts w:ascii="Times New Roman" w:hAnsi="Times New Roman" w:cs="Times New Roman"/>
          <w:shd w:val="clear" w:color="auto" w:fill="FFFFFF"/>
        </w:rPr>
        <w:t>Гаврилов Э.П. Комментарий к Закону РФ "Об авторском праве и смежных правах". М.: Экзамен, 2005. 381 с</w:t>
      </w:r>
    </w:p>
  </w:footnote>
  <w:footnote w:id="5">
    <w:p w:rsidR="00493302" w:rsidRPr="00493302" w:rsidRDefault="00493302" w:rsidP="00493302">
      <w:pPr>
        <w:pStyle w:val="12"/>
        <w:spacing w:line="240" w:lineRule="auto"/>
        <w:rPr>
          <w:sz w:val="20"/>
          <w:szCs w:val="20"/>
        </w:rPr>
      </w:pPr>
      <w:r w:rsidRPr="00493302">
        <w:rPr>
          <w:rStyle w:val="a6"/>
          <w:sz w:val="20"/>
          <w:szCs w:val="20"/>
        </w:rPr>
        <w:footnoteRef/>
      </w:r>
      <w:r w:rsidRPr="00493302">
        <w:rPr>
          <w:sz w:val="20"/>
          <w:szCs w:val="20"/>
        </w:rPr>
        <w:t xml:space="preserve"> Российская Федерация. Законы.  </w:t>
      </w:r>
      <w:r w:rsidRPr="00493302">
        <w:rPr>
          <w:sz w:val="20"/>
          <w:szCs w:val="20"/>
          <w:shd w:val="clear" w:color="auto" w:fill="FFFFFF"/>
        </w:rPr>
        <w:t>Гражданский кодекс РФ, часть первая от 30 ноября 1994 г. N 51-ФЗ (с изм. от 23 декабря 2003 г.) и часть вторая от 22 декабря 1995 г. N 14-ФЗ (с изм. от 26 марта 2003 г.). М.: ИНФРА-М, 2004. 512 с.</w:t>
      </w:r>
    </w:p>
    <w:p w:rsidR="00493302" w:rsidRDefault="00493302">
      <w:pPr>
        <w:pStyle w:val="a4"/>
      </w:pPr>
    </w:p>
  </w:footnote>
  <w:footnote w:id="6">
    <w:p w:rsidR="005D3C24" w:rsidRPr="00493302" w:rsidRDefault="005D3C24" w:rsidP="00493302">
      <w:pPr>
        <w:pStyle w:val="12"/>
        <w:rPr>
          <w:sz w:val="20"/>
        </w:rPr>
      </w:pPr>
      <w:r w:rsidRPr="005D3C24">
        <w:rPr>
          <w:rStyle w:val="a6"/>
          <w:sz w:val="20"/>
        </w:rPr>
        <w:footnoteRef/>
      </w:r>
      <w:r w:rsidRPr="005D3C24">
        <w:rPr>
          <w:sz w:val="20"/>
        </w:rPr>
        <w:t xml:space="preserve"> Российская Федерация. Законы.  </w:t>
      </w:r>
      <w:r w:rsidRPr="005D3C24">
        <w:rPr>
          <w:sz w:val="20"/>
          <w:shd w:val="clear" w:color="auto" w:fill="FFFFFF"/>
        </w:rPr>
        <w:t>Гражданский кодекс РФ, часть первая от 30 ноября 1994 г. N 51-ФЗ (с изм. от 23 декабря 2003 г.) и часть вторая от 22 декабря 1995 г. N 14-ФЗ (с изм. от 26 марта 2003 г.). М.: ИНФРА-М, 2004. 512 с.</w:t>
      </w:r>
    </w:p>
  </w:footnote>
  <w:footnote w:id="7">
    <w:p w:rsidR="00493302" w:rsidRPr="0078457E" w:rsidRDefault="00493302" w:rsidP="00493302">
      <w:pPr>
        <w:pStyle w:val="af3"/>
        <w:jc w:val="both"/>
        <w:rPr>
          <w:rFonts w:ascii="Times New Roman" w:hAnsi="Times New Roman" w:cs="Times New Roman"/>
          <w:sz w:val="28"/>
          <w:szCs w:val="28"/>
          <w:shd w:val="clear" w:color="auto" w:fill="FFFFFF"/>
        </w:rPr>
      </w:pPr>
      <w:r w:rsidRPr="00493302">
        <w:rPr>
          <w:rStyle w:val="a6"/>
          <w:rFonts w:ascii="Times New Roman" w:hAnsi="Times New Roman" w:cs="Times New Roman"/>
          <w:sz w:val="20"/>
          <w:szCs w:val="20"/>
        </w:rPr>
        <w:footnoteRef/>
      </w:r>
      <w:r w:rsidRPr="00493302">
        <w:rPr>
          <w:rFonts w:ascii="Times New Roman" w:hAnsi="Times New Roman" w:cs="Times New Roman"/>
          <w:sz w:val="20"/>
          <w:szCs w:val="20"/>
        </w:rPr>
        <w:t xml:space="preserve"> </w:t>
      </w:r>
      <w:r w:rsidRPr="00493302">
        <w:rPr>
          <w:rFonts w:ascii="Times New Roman" w:hAnsi="Times New Roman" w:cs="Times New Roman"/>
          <w:sz w:val="20"/>
          <w:szCs w:val="20"/>
          <w:shd w:val="clear" w:color="auto" w:fill="FFFFFF"/>
        </w:rPr>
        <w:t>Дозорцев В.А. Интеллектуальные права: Понятия. Система. Задачи кодификации: Сборник статей/Исследовательский центр частного права. М.: Статут, 2003. 416 с</w:t>
      </w:r>
      <w:r w:rsidRPr="0078457E">
        <w:rPr>
          <w:rFonts w:ascii="Times New Roman" w:hAnsi="Times New Roman" w:cs="Times New Roman"/>
          <w:sz w:val="28"/>
          <w:szCs w:val="28"/>
          <w:shd w:val="clear" w:color="auto" w:fill="FFFFFF"/>
        </w:rPr>
        <w:t>.</w:t>
      </w:r>
    </w:p>
    <w:p w:rsidR="00493302" w:rsidRDefault="00493302">
      <w:pPr>
        <w:pStyle w:val="a4"/>
      </w:pPr>
    </w:p>
  </w:footnote>
  <w:footnote w:id="8">
    <w:p w:rsidR="00493302" w:rsidRPr="00493302" w:rsidRDefault="00493302" w:rsidP="00493302">
      <w:pPr>
        <w:pStyle w:val="af3"/>
        <w:spacing w:line="360" w:lineRule="auto"/>
        <w:jc w:val="both"/>
        <w:rPr>
          <w:rFonts w:ascii="Times New Roman" w:hAnsi="Times New Roman" w:cs="Times New Roman"/>
          <w:sz w:val="20"/>
          <w:szCs w:val="20"/>
          <w:shd w:val="clear" w:color="auto" w:fill="FFFFFF"/>
        </w:rPr>
      </w:pPr>
      <w:r w:rsidRPr="00493302">
        <w:rPr>
          <w:rStyle w:val="a6"/>
          <w:rFonts w:ascii="Times New Roman" w:hAnsi="Times New Roman" w:cs="Times New Roman"/>
          <w:sz w:val="20"/>
          <w:szCs w:val="20"/>
        </w:rPr>
        <w:footnoteRef/>
      </w:r>
      <w:r w:rsidRPr="00493302">
        <w:rPr>
          <w:rFonts w:ascii="Times New Roman" w:hAnsi="Times New Roman" w:cs="Times New Roman"/>
          <w:sz w:val="20"/>
          <w:szCs w:val="20"/>
        </w:rPr>
        <w:t xml:space="preserve"> </w:t>
      </w:r>
      <w:r w:rsidRPr="00493302">
        <w:rPr>
          <w:rFonts w:ascii="Times New Roman" w:hAnsi="Times New Roman" w:cs="Times New Roman"/>
          <w:sz w:val="20"/>
          <w:szCs w:val="20"/>
          <w:shd w:val="clear" w:color="auto" w:fill="FFFFFF"/>
        </w:rPr>
        <w:t>Максимова Л.Г. Авторское право: Учебное пособие. М.: Гардарика, 2005. 383 с.</w:t>
      </w:r>
    </w:p>
    <w:p w:rsidR="00493302" w:rsidRDefault="00493302">
      <w:pPr>
        <w:pStyle w:val="a4"/>
      </w:pPr>
    </w:p>
  </w:footnote>
  <w:footnote w:id="9">
    <w:p w:rsidR="00493302" w:rsidRPr="00493302" w:rsidRDefault="00493302" w:rsidP="00493302">
      <w:pPr>
        <w:pStyle w:val="af3"/>
        <w:spacing w:line="360" w:lineRule="auto"/>
        <w:jc w:val="both"/>
        <w:rPr>
          <w:rFonts w:ascii="Times New Roman" w:hAnsi="Times New Roman" w:cs="Times New Roman"/>
          <w:sz w:val="20"/>
          <w:szCs w:val="20"/>
          <w:shd w:val="clear" w:color="auto" w:fill="FFFFFF"/>
        </w:rPr>
      </w:pPr>
      <w:r w:rsidRPr="00493302">
        <w:rPr>
          <w:rStyle w:val="a6"/>
          <w:rFonts w:ascii="Times New Roman" w:hAnsi="Times New Roman" w:cs="Times New Roman"/>
          <w:sz w:val="20"/>
          <w:szCs w:val="20"/>
        </w:rPr>
        <w:footnoteRef/>
      </w:r>
      <w:r w:rsidRPr="00493302">
        <w:rPr>
          <w:rFonts w:ascii="Times New Roman" w:hAnsi="Times New Roman" w:cs="Times New Roman"/>
          <w:sz w:val="20"/>
          <w:szCs w:val="20"/>
        </w:rPr>
        <w:t xml:space="preserve"> </w:t>
      </w:r>
      <w:r w:rsidRPr="00493302">
        <w:rPr>
          <w:rFonts w:ascii="Times New Roman" w:hAnsi="Times New Roman" w:cs="Times New Roman"/>
          <w:sz w:val="20"/>
          <w:szCs w:val="20"/>
          <w:shd w:val="clear" w:color="auto" w:fill="FFFFFF"/>
        </w:rPr>
        <w:t>Дворянкин О.А. Защита авторских и смежных прав. Ответственность за их нарушение: Научно-практическое пособие. М.: Весь мир, 2004. 464 с.</w:t>
      </w:r>
    </w:p>
  </w:footnote>
  <w:footnote w:id="10">
    <w:p w:rsidR="00493302" w:rsidRPr="0078457E" w:rsidRDefault="00493302" w:rsidP="00493302">
      <w:pPr>
        <w:pStyle w:val="af3"/>
        <w:jc w:val="both"/>
        <w:rPr>
          <w:rFonts w:ascii="Times New Roman" w:hAnsi="Times New Roman" w:cs="Times New Roman"/>
          <w:sz w:val="28"/>
          <w:szCs w:val="28"/>
          <w:shd w:val="clear" w:color="auto" w:fill="FFFFFF"/>
        </w:rPr>
      </w:pPr>
      <w:r w:rsidRPr="00493302">
        <w:rPr>
          <w:rStyle w:val="a6"/>
          <w:rFonts w:ascii="Times New Roman" w:hAnsi="Times New Roman" w:cs="Times New Roman"/>
          <w:sz w:val="20"/>
          <w:szCs w:val="20"/>
        </w:rPr>
        <w:footnoteRef/>
      </w:r>
      <w:r w:rsidRPr="00493302">
        <w:rPr>
          <w:rFonts w:ascii="Times New Roman" w:hAnsi="Times New Roman" w:cs="Times New Roman"/>
          <w:sz w:val="20"/>
          <w:szCs w:val="20"/>
        </w:rPr>
        <w:t xml:space="preserve"> </w:t>
      </w:r>
      <w:r w:rsidRPr="00493302">
        <w:rPr>
          <w:rFonts w:ascii="Times New Roman" w:hAnsi="Times New Roman" w:cs="Times New Roman"/>
          <w:sz w:val="20"/>
          <w:szCs w:val="20"/>
          <w:shd w:val="clear" w:color="auto" w:fill="FFFFFF"/>
        </w:rPr>
        <w:t>Сергеев А.П. Право интеллектуальной собственности в РФ: Учебник. 2-е изд., перераб. и дополн. М.: Проспект, 2004. 743</w:t>
      </w:r>
      <w:r w:rsidRPr="0078457E">
        <w:rPr>
          <w:rFonts w:ascii="Times New Roman" w:hAnsi="Times New Roman" w:cs="Times New Roman"/>
          <w:sz w:val="28"/>
          <w:szCs w:val="28"/>
          <w:shd w:val="clear" w:color="auto" w:fill="FFFFFF"/>
        </w:rPr>
        <w:t xml:space="preserve"> с.</w:t>
      </w:r>
    </w:p>
    <w:p w:rsidR="00493302" w:rsidRDefault="00493302">
      <w:pPr>
        <w:pStyle w:val="a4"/>
      </w:pPr>
    </w:p>
  </w:footnote>
  <w:footnote w:id="11">
    <w:p w:rsidR="00493302" w:rsidRDefault="00493302">
      <w:pPr>
        <w:pStyle w:val="a4"/>
      </w:pPr>
      <w:r>
        <w:rPr>
          <w:rStyle w:val="a6"/>
        </w:rPr>
        <w:footnoteRef/>
      </w:r>
      <w:r>
        <w:t xml:space="preserve"> </w:t>
      </w:r>
      <w:r w:rsidRPr="0078457E">
        <w:rPr>
          <w:shd w:val="clear" w:color="auto" w:fill="FFFFFF"/>
        </w:rPr>
        <w:t>Закон РФ от 9 июля 1993 г. N 5352-1 (с изм. и дополн. от 20 июля 2004 г.) "Об авторском праве и смежных правах". М.: ТК Велби, Проспект, 2005. 40с</w:t>
      </w:r>
    </w:p>
  </w:footnote>
  <w:footnote w:id="12">
    <w:p w:rsidR="00493302" w:rsidRPr="00493302" w:rsidRDefault="00493302" w:rsidP="00493302">
      <w:pPr>
        <w:pStyle w:val="af3"/>
        <w:jc w:val="both"/>
        <w:rPr>
          <w:rFonts w:ascii="Times New Roman" w:hAnsi="Times New Roman" w:cs="Times New Roman"/>
          <w:sz w:val="20"/>
          <w:szCs w:val="20"/>
          <w:shd w:val="clear" w:color="auto" w:fill="FFFFFF"/>
        </w:rPr>
      </w:pPr>
      <w:r w:rsidRPr="00493302">
        <w:rPr>
          <w:rStyle w:val="a6"/>
          <w:rFonts w:ascii="Times New Roman" w:hAnsi="Times New Roman" w:cs="Times New Roman"/>
          <w:sz w:val="20"/>
          <w:szCs w:val="20"/>
        </w:rPr>
        <w:footnoteRef/>
      </w:r>
      <w:r w:rsidRPr="00493302">
        <w:rPr>
          <w:rFonts w:ascii="Times New Roman" w:hAnsi="Times New Roman" w:cs="Times New Roman"/>
          <w:sz w:val="20"/>
          <w:szCs w:val="20"/>
          <w:shd w:val="clear" w:color="auto" w:fill="FFFFFF"/>
        </w:rPr>
        <w:t>Дозорцев В.А. Интеллектуальные права: Понятия. Система. Задачи кодификации: Сборник статей/Исследовательский центр частного права. М.: Статут, 2003. 416 с.</w:t>
      </w:r>
    </w:p>
    <w:p w:rsidR="00493302" w:rsidRDefault="00493302">
      <w:pPr>
        <w:pStyle w:val="a4"/>
      </w:pPr>
    </w:p>
  </w:footnote>
  <w:footnote w:id="13">
    <w:p w:rsidR="00493302" w:rsidRDefault="00493302">
      <w:pPr>
        <w:pStyle w:val="a4"/>
      </w:pPr>
      <w:r>
        <w:rPr>
          <w:rStyle w:val="a6"/>
        </w:rPr>
        <w:footnoteRef/>
      </w:r>
      <w:r>
        <w:t xml:space="preserve"> </w:t>
      </w:r>
      <w:r w:rsidRPr="0078457E">
        <w:rPr>
          <w:shd w:val="clear" w:color="auto" w:fill="FFFFFF"/>
        </w:rPr>
        <w:t>Закон РФ от 9 июля 1993 г. N 5352-1 (с изм. и дополн. от 20 июля 2004 г.) "Об авторском праве и смежных правах". М.: ТК Велби, Проспект, 2005. 40с</w:t>
      </w:r>
    </w:p>
  </w:footnote>
  <w:footnote w:id="14">
    <w:p w:rsidR="00493302" w:rsidRPr="00493302" w:rsidRDefault="00493302" w:rsidP="00493302">
      <w:pPr>
        <w:pStyle w:val="12"/>
        <w:spacing w:line="240" w:lineRule="auto"/>
        <w:rPr>
          <w:sz w:val="20"/>
          <w:szCs w:val="20"/>
        </w:rPr>
      </w:pPr>
      <w:r w:rsidRPr="00493302">
        <w:rPr>
          <w:rStyle w:val="a6"/>
          <w:sz w:val="20"/>
          <w:szCs w:val="20"/>
        </w:rPr>
        <w:footnoteRef/>
      </w:r>
      <w:r w:rsidRPr="00493302">
        <w:rPr>
          <w:sz w:val="20"/>
          <w:szCs w:val="20"/>
        </w:rPr>
        <w:t xml:space="preserve"> </w:t>
      </w:r>
      <w:r w:rsidRPr="00493302">
        <w:rPr>
          <w:sz w:val="20"/>
          <w:szCs w:val="20"/>
          <w:shd w:val="clear" w:color="auto" w:fill="FFFFFF"/>
        </w:rPr>
        <w:t>Закон РФ от 9 июля 1993 г. N 5352-1 (с изм. и дополн. от 20 июля 2004 г.) "Об авторском праве и смежных правах". М.: ТК Велби, Проспект, 2005. 40с.</w:t>
      </w:r>
    </w:p>
    <w:p w:rsidR="00493302" w:rsidRDefault="00493302">
      <w:pPr>
        <w:pStyle w:val="a4"/>
      </w:pPr>
    </w:p>
  </w:footnote>
  <w:footnote w:id="15">
    <w:p w:rsidR="00493302" w:rsidRPr="0078457E" w:rsidRDefault="00493302" w:rsidP="00493302">
      <w:pPr>
        <w:pStyle w:val="12"/>
        <w:spacing w:after="240" w:line="240" w:lineRule="auto"/>
      </w:pPr>
      <w:r w:rsidRPr="00493302">
        <w:rPr>
          <w:rStyle w:val="a6"/>
          <w:sz w:val="20"/>
          <w:szCs w:val="20"/>
        </w:rPr>
        <w:footnoteRef/>
      </w:r>
      <w:r w:rsidRPr="00493302">
        <w:rPr>
          <w:sz w:val="20"/>
          <w:szCs w:val="20"/>
        </w:rPr>
        <w:t xml:space="preserve"> </w:t>
      </w:r>
      <w:r w:rsidRPr="00493302">
        <w:rPr>
          <w:sz w:val="20"/>
          <w:szCs w:val="20"/>
          <w:shd w:val="clear" w:color="auto" w:fill="FFFFFF"/>
        </w:rPr>
        <w:t>Закон РФ от 9 июля 1993 г. N 5352-1 (с изм. и дополн. от 20 июля 2004 г.) "Об авторском праве и смежных правах". М.: ТК Велби, Проспект, 2005. 40с</w:t>
      </w:r>
      <w:r w:rsidRPr="0078457E">
        <w:rPr>
          <w:shd w:val="clear" w:color="auto" w:fill="FFFFFF"/>
        </w:rPr>
        <w:t>.</w:t>
      </w:r>
    </w:p>
    <w:p w:rsidR="00493302" w:rsidRDefault="00493302">
      <w:pPr>
        <w:pStyle w:val="a4"/>
      </w:pPr>
    </w:p>
  </w:footnote>
  <w:footnote w:id="16">
    <w:p w:rsidR="00493302" w:rsidRPr="00493302" w:rsidRDefault="00493302" w:rsidP="00493302">
      <w:pPr>
        <w:pStyle w:val="12"/>
        <w:spacing w:line="240" w:lineRule="auto"/>
        <w:rPr>
          <w:sz w:val="20"/>
          <w:szCs w:val="20"/>
        </w:rPr>
      </w:pPr>
      <w:r w:rsidRPr="00493302">
        <w:rPr>
          <w:rStyle w:val="a6"/>
          <w:sz w:val="20"/>
          <w:szCs w:val="20"/>
        </w:rPr>
        <w:footnoteRef/>
      </w:r>
      <w:r w:rsidRPr="00493302">
        <w:rPr>
          <w:sz w:val="20"/>
          <w:szCs w:val="20"/>
        </w:rPr>
        <w:t xml:space="preserve"> </w:t>
      </w:r>
      <w:r w:rsidRPr="00493302">
        <w:rPr>
          <w:sz w:val="20"/>
          <w:szCs w:val="20"/>
          <w:shd w:val="clear" w:color="auto" w:fill="FFFFFF"/>
        </w:rPr>
        <w:t>Закон РФ от 9 июля 1993 г. N 5352-1 (с изм. и дополн. от 20 июля 2004 г.) "Об авторском праве и смежных правах". М.: ТК Велби, Проспект, 2005. 40с.</w:t>
      </w:r>
    </w:p>
    <w:p w:rsidR="00493302" w:rsidRDefault="00493302">
      <w:pPr>
        <w:pStyle w:val="a4"/>
      </w:pPr>
    </w:p>
  </w:footnote>
  <w:footnote w:id="17">
    <w:p w:rsidR="00493302" w:rsidRPr="00493302" w:rsidRDefault="00493302" w:rsidP="00493302">
      <w:pPr>
        <w:pStyle w:val="12"/>
        <w:spacing w:line="240" w:lineRule="auto"/>
        <w:rPr>
          <w:sz w:val="20"/>
          <w:szCs w:val="20"/>
        </w:rPr>
      </w:pPr>
      <w:r w:rsidRPr="00493302">
        <w:rPr>
          <w:rStyle w:val="a6"/>
          <w:sz w:val="20"/>
          <w:szCs w:val="20"/>
        </w:rPr>
        <w:footnoteRef/>
      </w:r>
      <w:r w:rsidRPr="00493302">
        <w:rPr>
          <w:sz w:val="20"/>
          <w:szCs w:val="20"/>
        </w:rPr>
        <w:t xml:space="preserve"> </w:t>
      </w:r>
      <w:r w:rsidRPr="00493302">
        <w:rPr>
          <w:sz w:val="20"/>
          <w:szCs w:val="20"/>
          <w:shd w:val="clear" w:color="auto" w:fill="FFFFFF"/>
        </w:rPr>
        <w:t>Закон РФ от 9 июля 1993 г. N 5352-1 (с изм. и дополн. от 20 июля 2004 г.) "Об авторском праве и смежных правах". М.: ТК Велби, Проспект, 2005. 40с.</w:t>
      </w:r>
    </w:p>
  </w:footnote>
  <w:footnote w:id="18">
    <w:p w:rsidR="00493302" w:rsidRPr="00493302" w:rsidRDefault="00493302" w:rsidP="00493302">
      <w:pPr>
        <w:pStyle w:val="af3"/>
        <w:jc w:val="both"/>
        <w:rPr>
          <w:rFonts w:ascii="Times New Roman" w:hAnsi="Times New Roman" w:cs="Times New Roman"/>
          <w:sz w:val="20"/>
          <w:szCs w:val="20"/>
        </w:rPr>
      </w:pPr>
      <w:r w:rsidRPr="00493302">
        <w:rPr>
          <w:rStyle w:val="a6"/>
          <w:rFonts w:ascii="Times New Roman" w:hAnsi="Times New Roman" w:cs="Times New Roman"/>
          <w:sz w:val="20"/>
          <w:szCs w:val="20"/>
        </w:rPr>
        <w:footnoteRef/>
      </w:r>
      <w:r w:rsidRPr="00493302">
        <w:rPr>
          <w:rFonts w:ascii="Times New Roman" w:hAnsi="Times New Roman" w:cs="Times New Roman"/>
          <w:sz w:val="20"/>
          <w:szCs w:val="20"/>
        </w:rPr>
        <w:t xml:space="preserve"> </w:t>
      </w:r>
      <w:r w:rsidRPr="00493302">
        <w:rPr>
          <w:rFonts w:ascii="Times New Roman" w:hAnsi="Times New Roman" w:cs="Times New Roman"/>
          <w:sz w:val="20"/>
          <w:szCs w:val="20"/>
          <w:shd w:val="clear" w:color="auto" w:fill="FFFFFF"/>
        </w:rPr>
        <w:t>Ананьева Е.В. Защита личных неимущественных прав автора: продолжение истории одного судебного дела//Современное право. 2002. N 4. С. 22-27.</w:t>
      </w:r>
    </w:p>
    <w:p w:rsidR="00493302" w:rsidRDefault="00493302">
      <w:pPr>
        <w:pStyle w:val="a4"/>
      </w:pPr>
    </w:p>
  </w:footnote>
  <w:footnote w:id="19">
    <w:p w:rsidR="005D3C24" w:rsidRDefault="005D3C24">
      <w:pPr>
        <w:pStyle w:val="a4"/>
      </w:pPr>
      <w:r>
        <w:rPr>
          <w:rStyle w:val="a6"/>
        </w:rPr>
        <w:footnoteRef/>
      </w:r>
      <w:r>
        <w:t xml:space="preserve"> </w:t>
      </w:r>
      <w:r w:rsidRPr="0078457E">
        <w:t xml:space="preserve">Российская Федерация. Законы. </w:t>
      </w:r>
      <w:r w:rsidRPr="0078457E">
        <w:rPr>
          <w:shd w:val="clear" w:color="auto" w:fill="FFFFFF"/>
        </w:rPr>
        <w:t>Кодекс РФ об административных правонарушениях от 26 декабря 2001 г. (с изм. и дополн. от 22 июля 2005 г.)//М.: Проспект, 2005. 320 с</w:t>
      </w:r>
    </w:p>
  </w:footnote>
  <w:footnote w:id="20">
    <w:p w:rsidR="00493302" w:rsidRPr="00493302" w:rsidRDefault="00493302" w:rsidP="00493302">
      <w:pPr>
        <w:pStyle w:val="12"/>
        <w:spacing w:line="240" w:lineRule="auto"/>
        <w:rPr>
          <w:sz w:val="20"/>
          <w:szCs w:val="20"/>
        </w:rPr>
      </w:pPr>
      <w:r w:rsidRPr="00493302">
        <w:rPr>
          <w:rStyle w:val="a6"/>
          <w:sz w:val="20"/>
          <w:szCs w:val="20"/>
        </w:rPr>
        <w:footnoteRef/>
      </w:r>
      <w:r w:rsidRPr="00493302">
        <w:rPr>
          <w:sz w:val="20"/>
          <w:szCs w:val="20"/>
        </w:rPr>
        <w:t xml:space="preserve"> Российская Федерация. Законы. Уголовный кодекс Российской Федерации [Текст]: федер. закон:[принят Гос. Думой 24мая 1996 г.: одобр. Советом Федерации 5 июня1996 г.]// Собрание законодательства РФ. 1996. – №25 (часть 1). Ст. 2954.</w:t>
      </w:r>
    </w:p>
    <w:p w:rsidR="00493302" w:rsidRDefault="00493302">
      <w:pPr>
        <w:pStyle w:val="a4"/>
      </w:pPr>
    </w:p>
  </w:footnote>
  <w:footnote w:id="21">
    <w:p w:rsidR="00493302" w:rsidRDefault="00493302" w:rsidP="00493302">
      <w:pPr>
        <w:pStyle w:val="12"/>
        <w:spacing w:line="240" w:lineRule="auto"/>
      </w:pPr>
      <w:r>
        <w:rPr>
          <w:rStyle w:val="a6"/>
        </w:rPr>
        <w:footnoteRef/>
      </w:r>
      <w:r>
        <w:t xml:space="preserve"> </w:t>
      </w:r>
      <w:r w:rsidRPr="00493302">
        <w:rPr>
          <w:sz w:val="20"/>
        </w:rPr>
        <w:t>Российская Федерация. Законы. Уголовный кодекс Российской Федерации [Текст]: федер. закон:[принят Гос. Думой 24мая 1996 г.: одобр. Советом Федерации 5 июня1996 г.]// Собрание законодательства РФ. 1996. – №25 (часть 1). Ст. 2954.</w:t>
      </w:r>
    </w:p>
  </w:footnote>
  <w:footnote w:id="22">
    <w:p w:rsidR="005D3C24" w:rsidRPr="0078457E" w:rsidRDefault="005D3C24" w:rsidP="005D3C24">
      <w:pPr>
        <w:pStyle w:val="12"/>
        <w:spacing w:line="240" w:lineRule="auto"/>
      </w:pPr>
      <w:r w:rsidRPr="00493302">
        <w:rPr>
          <w:rStyle w:val="a6"/>
          <w:sz w:val="20"/>
        </w:rPr>
        <w:footnoteRef/>
      </w:r>
      <w:r>
        <w:t xml:space="preserve"> </w:t>
      </w:r>
      <w:r w:rsidRPr="005D3C24">
        <w:rPr>
          <w:sz w:val="20"/>
        </w:rPr>
        <w:t>Российская Федерация. Законы. Конституция Российской Федерации [Текст]: принята всенародным голосованием 12 декабря 1993 [с учетом поправок, внесенных Законами РФ о поправках к Конституции РФ от 30.12.2008 №6-ФКЗ, от 30.12.2008 №7-ФКЗ, от 05.02.2014 №2-ФКЗ, от 21.07.2014 №11-ФКЗ] // Собрание Законодательства РФ. 2014. № 31. Ст. 4398.</w:t>
      </w:r>
    </w:p>
    <w:p w:rsidR="005D3C24" w:rsidRDefault="005D3C24">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6CE9"/>
    <w:multiLevelType w:val="multilevel"/>
    <w:tmpl w:val="E7683F6A"/>
    <w:lvl w:ilvl="0">
      <w:start w:val="1"/>
      <w:numFmt w:val="decimal"/>
      <w:lvlText w:val="%1"/>
      <w:lvlJc w:val="left"/>
      <w:pPr>
        <w:ind w:left="405" w:hanging="405"/>
      </w:pPr>
      <w:rPr>
        <w:rFonts w:hint="default"/>
      </w:rPr>
    </w:lvl>
    <w:lvl w:ilvl="1">
      <w:start w:val="2"/>
      <w:numFmt w:val="decimal"/>
      <w:lvlText w:val="%1.%2"/>
      <w:lvlJc w:val="left"/>
      <w:pPr>
        <w:ind w:left="1879" w:hanging="720"/>
      </w:pPr>
      <w:rPr>
        <w:rFonts w:hint="default"/>
      </w:rPr>
    </w:lvl>
    <w:lvl w:ilvl="2">
      <w:start w:val="1"/>
      <w:numFmt w:val="decimalZero"/>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6076" w:hanging="144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10273" w:hanging="2160"/>
      </w:pPr>
      <w:rPr>
        <w:rFonts w:hint="default"/>
      </w:rPr>
    </w:lvl>
    <w:lvl w:ilvl="8">
      <w:start w:val="1"/>
      <w:numFmt w:val="decimal"/>
      <w:lvlText w:val="%1.%2.%3.%4.%5.%6.%7.%8.%9"/>
      <w:lvlJc w:val="left"/>
      <w:pPr>
        <w:ind w:left="11432" w:hanging="2160"/>
      </w:pPr>
      <w:rPr>
        <w:rFonts w:hint="default"/>
      </w:rPr>
    </w:lvl>
  </w:abstractNum>
  <w:abstractNum w:abstractNumId="1">
    <w:nsid w:val="161A0A65"/>
    <w:multiLevelType w:val="multilevel"/>
    <w:tmpl w:val="4F4A53E4"/>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2">
    <w:nsid w:val="1A0B3C71"/>
    <w:multiLevelType w:val="hybridMultilevel"/>
    <w:tmpl w:val="D5BC24D6"/>
    <w:lvl w:ilvl="0" w:tplc="177EA400">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0522050"/>
    <w:multiLevelType w:val="multilevel"/>
    <w:tmpl w:val="1A06D1FE"/>
    <w:lvl w:ilvl="0">
      <w:start w:val="1"/>
      <w:numFmt w:val="decimal"/>
      <w:lvlText w:val="%1."/>
      <w:lvlJc w:val="left"/>
      <w:pPr>
        <w:ind w:left="501" w:hanging="360"/>
      </w:pPr>
      <w:rPr>
        <w:rFonts w:ascii="Times New Roman" w:eastAsiaTheme="minorHAnsi" w:hAnsi="Times New Roman" w:cs="Times New Roman"/>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46691C"/>
    <w:multiLevelType w:val="multilevel"/>
    <w:tmpl w:val="4D68F6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82C0BB6"/>
    <w:multiLevelType w:val="hybridMultilevel"/>
    <w:tmpl w:val="A42CC22C"/>
    <w:lvl w:ilvl="0" w:tplc="BF1ABB7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28492E"/>
    <w:multiLevelType w:val="multilevel"/>
    <w:tmpl w:val="5478E4BE"/>
    <w:lvl w:ilvl="0">
      <w:start w:val="1"/>
      <w:numFmt w:val="decimal"/>
      <w:lvlText w:val="%1"/>
      <w:lvlJc w:val="left"/>
      <w:pPr>
        <w:ind w:left="405" w:hanging="405"/>
      </w:pPr>
      <w:rPr>
        <w:rFonts w:hint="default"/>
      </w:rPr>
    </w:lvl>
    <w:lvl w:ilvl="1">
      <w:start w:val="2"/>
      <w:numFmt w:val="decimal"/>
      <w:lvlText w:val="%1.%2"/>
      <w:lvlJc w:val="left"/>
      <w:pPr>
        <w:ind w:left="7383"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661C1B85"/>
    <w:multiLevelType w:val="hybridMultilevel"/>
    <w:tmpl w:val="421C7AB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8114B4"/>
    <w:multiLevelType w:val="hybridMultilevel"/>
    <w:tmpl w:val="4B127C62"/>
    <w:lvl w:ilvl="0" w:tplc="2F4E36D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6DEF3F87"/>
    <w:multiLevelType w:val="hybridMultilevel"/>
    <w:tmpl w:val="188C125A"/>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6904E7C"/>
    <w:multiLevelType w:val="multilevel"/>
    <w:tmpl w:val="6E46D322"/>
    <w:lvl w:ilvl="0">
      <w:start w:val="1"/>
      <w:numFmt w:val="decimal"/>
      <w:lvlText w:val="%1."/>
      <w:lvlJc w:val="left"/>
      <w:pPr>
        <w:ind w:left="720"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nsid w:val="7FE8334B"/>
    <w:multiLevelType w:val="hybridMultilevel"/>
    <w:tmpl w:val="FE4A13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5"/>
  </w:num>
  <w:num w:numId="3">
    <w:abstractNumId w:val="3"/>
  </w:num>
  <w:num w:numId="4">
    <w:abstractNumId w:val="0"/>
  </w:num>
  <w:num w:numId="5">
    <w:abstractNumId w:val="6"/>
  </w:num>
  <w:num w:numId="6">
    <w:abstractNumId w:val="7"/>
  </w:num>
  <w:num w:numId="7">
    <w:abstractNumId w:val="9"/>
  </w:num>
  <w:num w:numId="8">
    <w:abstractNumId w:val="1"/>
  </w:num>
  <w:num w:numId="9">
    <w:abstractNumId w:val="11"/>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03A"/>
    <w:rsid w:val="0002386B"/>
    <w:rsid w:val="00042FC6"/>
    <w:rsid w:val="00055D51"/>
    <w:rsid w:val="0007633F"/>
    <w:rsid w:val="0012435B"/>
    <w:rsid w:val="00131845"/>
    <w:rsid w:val="001434EF"/>
    <w:rsid w:val="001473C8"/>
    <w:rsid w:val="001707D8"/>
    <w:rsid w:val="001A5091"/>
    <w:rsid w:val="001B5A1F"/>
    <w:rsid w:val="001E3FE4"/>
    <w:rsid w:val="001E4602"/>
    <w:rsid w:val="001E70C9"/>
    <w:rsid w:val="002125C5"/>
    <w:rsid w:val="00224C3F"/>
    <w:rsid w:val="00230F07"/>
    <w:rsid w:val="002428C0"/>
    <w:rsid w:val="002C48B2"/>
    <w:rsid w:val="002D1C65"/>
    <w:rsid w:val="002D5B42"/>
    <w:rsid w:val="002E53EF"/>
    <w:rsid w:val="00311034"/>
    <w:rsid w:val="00311DEE"/>
    <w:rsid w:val="00384A9A"/>
    <w:rsid w:val="0038580F"/>
    <w:rsid w:val="003D2EA2"/>
    <w:rsid w:val="003E48A4"/>
    <w:rsid w:val="00435E3C"/>
    <w:rsid w:val="004538DE"/>
    <w:rsid w:val="00471925"/>
    <w:rsid w:val="00493302"/>
    <w:rsid w:val="004A35A4"/>
    <w:rsid w:val="005113AE"/>
    <w:rsid w:val="00532302"/>
    <w:rsid w:val="005C7AA0"/>
    <w:rsid w:val="005D3C24"/>
    <w:rsid w:val="005D4C63"/>
    <w:rsid w:val="005D5860"/>
    <w:rsid w:val="005E1111"/>
    <w:rsid w:val="0065188D"/>
    <w:rsid w:val="00671032"/>
    <w:rsid w:val="006909FE"/>
    <w:rsid w:val="00692746"/>
    <w:rsid w:val="00696577"/>
    <w:rsid w:val="006F5728"/>
    <w:rsid w:val="00720FD0"/>
    <w:rsid w:val="00733C55"/>
    <w:rsid w:val="00780E83"/>
    <w:rsid w:val="0078457E"/>
    <w:rsid w:val="00807597"/>
    <w:rsid w:val="00841C9D"/>
    <w:rsid w:val="008B47FC"/>
    <w:rsid w:val="00901ED5"/>
    <w:rsid w:val="00907CC1"/>
    <w:rsid w:val="00956BE8"/>
    <w:rsid w:val="009B3CB7"/>
    <w:rsid w:val="009B5C00"/>
    <w:rsid w:val="009B5D1D"/>
    <w:rsid w:val="009F207C"/>
    <w:rsid w:val="009F241E"/>
    <w:rsid w:val="00A04D6C"/>
    <w:rsid w:val="00A071DA"/>
    <w:rsid w:val="00AC0E9E"/>
    <w:rsid w:val="00AC3C11"/>
    <w:rsid w:val="00AC4D3C"/>
    <w:rsid w:val="00B300A8"/>
    <w:rsid w:val="00B6306D"/>
    <w:rsid w:val="00B967D1"/>
    <w:rsid w:val="00CC36D1"/>
    <w:rsid w:val="00D54FA8"/>
    <w:rsid w:val="00D81323"/>
    <w:rsid w:val="00DA577C"/>
    <w:rsid w:val="00DC341E"/>
    <w:rsid w:val="00E12448"/>
    <w:rsid w:val="00E20E5F"/>
    <w:rsid w:val="00E2747B"/>
    <w:rsid w:val="00E55C27"/>
    <w:rsid w:val="00EB52DA"/>
    <w:rsid w:val="00EC144E"/>
    <w:rsid w:val="00EF763F"/>
    <w:rsid w:val="00F11974"/>
    <w:rsid w:val="00F1703A"/>
    <w:rsid w:val="00F6178D"/>
    <w:rsid w:val="00F77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righ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597"/>
  </w:style>
  <w:style w:type="paragraph" w:styleId="1">
    <w:name w:val="heading 1"/>
    <w:basedOn w:val="a"/>
    <w:next w:val="a"/>
    <w:link w:val="10"/>
    <w:uiPriority w:val="9"/>
    <w:qFormat/>
    <w:rsid w:val="00907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13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03A"/>
    <w:pPr>
      <w:ind w:left="720"/>
      <w:contextualSpacing/>
    </w:pPr>
  </w:style>
  <w:style w:type="paragraph" w:customStyle="1" w:styleId="psection">
    <w:name w:val="psection"/>
    <w:basedOn w:val="a"/>
    <w:rsid w:val="002C48B2"/>
    <w:pPr>
      <w:spacing w:before="100" w:beforeAutospacing="1" w:after="100" w:afterAutospacing="1" w:line="240" w:lineRule="auto"/>
      <w:ind w:right="0"/>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EB52DA"/>
    <w:pPr>
      <w:spacing w:after="0" w:line="240" w:lineRule="auto"/>
    </w:pPr>
    <w:rPr>
      <w:sz w:val="20"/>
      <w:szCs w:val="20"/>
    </w:rPr>
  </w:style>
  <w:style w:type="character" w:customStyle="1" w:styleId="a5">
    <w:name w:val="Текст сноски Знак"/>
    <w:basedOn w:val="a0"/>
    <w:link w:val="a4"/>
    <w:uiPriority w:val="99"/>
    <w:semiHidden/>
    <w:rsid w:val="00EB52DA"/>
    <w:rPr>
      <w:sz w:val="20"/>
      <w:szCs w:val="20"/>
    </w:rPr>
  </w:style>
  <w:style w:type="character" w:styleId="a6">
    <w:name w:val="footnote reference"/>
    <w:basedOn w:val="a0"/>
    <w:uiPriority w:val="99"/>
    <w:semiHidden/>
    <w:unhideWhenUsed/>
    <w:rsid w:val="00EB52DA"/>
    <w:rPr>
      <w:vertAlign w:val="superscript"/>
    </w:rPr>
  </w:style>
  <w:style w:type="paragraph" w:styleId="a7">
    <w:name w:val="Normal (Web)"/>
    <w:basedOn w:val="a"/>
    <w:uiPriority w:val="99"/>
    <w:unhideWhenUsed/>
    <w:rsid w:val="00B967D1"/>
    <w:pPr>
      <w:spacing w:before="100" w:beforeAutospacing="1" w:after="100" w:afterAutospacing="1" w:line="240" w:lineRule="auto"/>
      <w:ind w:right="0"/>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967D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67D1"/>
    <w:rPr>
      <w:rFonts w:ascii="Tahoma" w:hAnsi="Tahoma" w:cs="Tahoma"/>
      <w:sz w:val="16"/>
      <w:szCs w:val="16"/>
    </w:rPr>
  </w:style>
  <w:style w:type="character" w:customStyle="1" w:styleId="10">
    <w:name w:val="Заголовок 1 Знак"/>
    <w:basedOn w:val="a0"/>
    <w:link w:val="1"/>
    <w:uiPriority w:val="9"/>
    <w:rsid w:val="00907CC1"/>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unhideWhenUsed/>
    <w:qFormat/>
    <w:rsid w:val="00907CC1"/>
    <w:pPr>
      <w:ind w:right="0"/>
      <w:outlineLvl w:val="9"/>
    </w:pPr>
  </w:style>
  <w:style w:type="paragraph" w:styleId="ab">
    <w:name w:val="header"/>
    <w:basedOn w:val="a"/>
    <w:link w:val="ac"/>
    <w:uiPriority w:val="99"/>
    <w:unhideWhenUsed/>
    <w:rsid w:val="00907CC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07CC1"/>
  </w:style>
  <w:style w:type="paragraph" w:styleId="ad">
    <w:name w:val="footer"/>
    <w:basedOn w:val="a"/>
    <w:link w:val="ae"/>
    <w:uiPriority w:val="99"/>
    <w:unhideWhenUsed/>
    <w:rsid w:val="00907CC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07CC1"/>
  </w:style>
  <w:style w:type="paragraph" w:styleId="af">
    <w:name w:val="endnote text"/>
    <w:basedOn w:val="a"/>
    <w:link w:val="af0"/>
    <w:uiPriority w:val="99"/>
    <w:semiHidden/>
    <w:unhideWhenUsed/>
    <w:rsid w:val="003E48A4"/>
    <w:pPr>
      <w:spacing w:after="0" w:line="240" w:lineRule="auto"/>
    </w:pPr>
    <w:rPr>
      <w:sz w:val="20"/>
      <w:szCs w:val="20"/>
    </w:rPr>
  </w:style>
  <w:style w:type="character" w:customStyle="1" w:styleId="af0">
    <w:name w:val="Текст концевой сноски Знак"/>
    <w:basedOn w:val="a0"/>
    <w:link w:val="af"/>
    <w:uiPriority w:val="99"/>
    <w:semiHidden/>
    <w:rsid w:val="003E48A4"/>
    <w:rPr>
      <w:sz w:val="20"/>
      <w:szCs w:val="20"/>
    </w:rPr>
  </w:style>
  <w:style w:type="character" w:styleId="af1">
    <w:name w:val="endnote reference"/>
    <w:basedOn w:val="a0"/>
    <w:uiPriority w:val="99"/>
    <w:semiHidden/>
    <w:unhideWhenUsed/>
    <w:rsid w:val="003E48A4"/>
    <w:rPr>
      <w:vertAlign w:val="superscript"/>
    </w:rPr>
  </w:style>
  <w:style w:type="character" w:styleId="af2">
    <w:name w:val="Subtle Emphasis"/>
    <w:basedOn w:val="a0"/>
    <w:uiPriority w:val="19"/>
    <w:qFormat/>
    <w:rsid w:val="00841C9D"/>
    <w:rPr>
      <w:i/>
      <w:iCs/>
      <w:color w:val="404040" w:themeColor="text1" w:themeTint="BF"/>
    </w:rPr>
  </w:style>
  <w:style w:type="paragraph" w:styleId="af3">
    <w:name w:val="No Spacing"/>
    <w:uiPriority w:val="1"/>
    <w:qFormat/>
    <w:rsid w:val="00841C9D"/>
    <w:pPr>
      <w:spacing w:after="0" w:line="240" w:lineRule="auto"/>
    </w:pPr>
  </w:style>
  <w:style w:type="character" w:customStyle="1" w:styleId="20">
    <w:name w:val="Заголовок 2 Знак"/>
    <w:basedOn w:val="a0"/>
    <w:link w:val="2"/>
    <w:uiPriority w:val="9"/>
    <w:rsid w:val="00D81323"/>
    <w:rPr>
      <w:rFonts w:asciiTheme="majorHAnsi" w:eastAsiaTheme="majorEastAsia" w:hAnsiTheme="majorHAnsi" w:cstheme="majorBidi"/>
      <w:color w:val="365F91" w:themeColor="accent1" w:themeShade="BF"/>
      <w:sz w:val="26"/>
      <w:szCs w:val="26"/>
    </w:rPr>
  </w:style>
  <w:style w:type="paragraph" w:styleId="11">
    <w:name w:val="toc 1"/>
    <w:basedOn w:val="a"/>
    <w:next w:val="a"/>
    <w:autoRedefine/>
    <w:uiPriority w:val="39"/>
    <w:unhideWhenUsed/>
    <w:rsid w:val="002E53EF"/>
    <w:pPr>
      <w:spacing w:after="100"/>
    </w:pPr>
  </w:style>
  <w:style w:type="character" w:styleId="af4">
    <w:name w:val="Hyperlink"/>
    <w:basedOn w:val="a0"/>
    <w:uiPriority w:val="99"/>
    <w:unhideWhenUsed/>
    <w:rsid w:val="002E53EF"/>
    <w:rPr>
      <w:color w:val="0000FF" w:themeColor="hyperlink"/>
      <w:u w:val="single"/>
    </w:rPr>
  </w:style>
  <w:style w:type="paragraph" w:customStyle="1" w:styleId="12">
    <w:name w:val="Стиль1"/>
    <w:basedOn w:val="a7"/>
    <w:link w:val="13"/>
    <w:qFormat/>
    <w:rsid w:val="0078457E"/>
    <w:pPr>
      <w:shd w:val="clear" w:color="auto" w:fill="FFFFFF"/>
      <w:spacing w:before="0" w:beforeAutospacing="0" w:after="0" w:afterAutospacing="0" w:line="360" w:lineRule="auto"/>
      <w:jc w:val="both"/>
    </w:pPr>
    <w:rPr>
      <w:color w:val="000000"/>
      <w:sz w:val="28"/>
      <w:szCs w:val="28"/>
    </w:rPr>
  </w:style>
  <w:style w:type="character" w:customStyle="1" w:styleId="13">
    <w:name w:val="Стиль1 Знак"/>
    <w:basedOn w:val="a0"/>
    <w:link w:val="12"/>
    <w:rsid w:val="0078457E"/>
    <w:rPr>
      <w:rFonts w:ascii="Times New Roman" w:eastAsia="Times New Roman" w:hAnsi="Times New Roman" w:cs="Times New Roman"/>
      <w:color w:val="000000"/>
      <w:sz w:val="28"/>
      <w:szCs w:val="28"/>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righ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597"/>
  </w:style>
  <w:style w:type="paragraph" w:styleId="1">
    <w:name w:val="heading 1"/>
    <w:basedOn w:val="a"/>
    <w:next w:val="a"/>
    <w:link w:val="10"/>
    <w:uiPriority w:val="9"/>
    <w:qFormat/>
    <w:rsid w:val="00907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13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03A"/>
    <w:pPr>
      <w:ind w:left="720"/>
      <w:contextualSpacing/>
    </w:pPr>
  </w:style>
  <w:style w:type="paragraph" w:customStyle="1" w:styleId="psection">
    <w:name w:val="psection"/>
    <w:basedOn w:val="a"/>
    <w:rsid w:val="002C48B2"/>
    <w:pPr>
      <w:spacing w:before="100" w:beforeAutospacing="1" w:after="100" w:afterAutospacing="1" w:line="240" w:lineRule="auto"/>
      <w:ind w:right="0"/>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EB52DA"/>
    <w:pPr>
      <w:spacing w:after="0" w:line="240" w:lineRule="auto"/>
    </w:pPr>
    <w:rPr>
      <w:sz w:val="20"/>
      <w:szCs w:val="20"/>
    </w:rPr>
  </w:style>
  <w:style w:type="character" w:customStyle="1" w:styleId="a5">
    <w:name w:val="Текст сноски Знак"/>
    <w:basedOn w:val="a0"/>
    <w:link w:val="a4"/>
    <w:uiPriority w:val="99"/>
    <w:semiHidden/>
    <w:rsid w:val="00EB52DA"/>
    <w:rPr>
      <w:sz w:val="20"/>
      <w:szCs w:val="20"/>
    </w:rPr>
  </w:style>
  <w:style w:type="character" w:styleId="a6">
    <w:name w:val="footnote reference"/>
    <w:basedOn w:val="a0"/>
    <w:uiPriority w:val="99"/>
    <w:semiHidden/>
    <w:unhideWhenUsed/>
    <w:rsid w:val="00EB52DA"/>
    <w:rPr>
      <w:vertAlign w:val="superscript"/>
    </w:rPr>
  </w:style>
  <w:style w:type="paragraph" w:styleId="a7">
    <w:name w:val="Normal (Web)"/>
    <w:basedOn w:val="a"/>
    <w:uiPriority w:val="99"/>
    <w:unhideWhenUsed/>
    <w:rsid w:val="00B967D1"/>
    <w:pPr>
      <w:spacing w:before="100" w:beforeAutospacing="1" w:after="100" w:afterAutospacing="1" w:line="240" w:lineRule="auto"/>
      <w:ind w:right="0"/>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967D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67D1"/>
    <w:rPr>
      <w:rFonts w:ascii="Tahoma" w:hAnsi="Tahoma" w:cs="Tahoma"/>
      <w:sz w:val="16"/>
      <w:szCs w:val="16"/>
    </w:rPr>
  </w:style>
  <w:style w:type="character" w:customStyle="1" w:styleId="10">
    <w:name w:val="Заголовок 1 Знак"/>
    <w:basedOn w:val="a0"/>
    <w:link w:val="1"/>
    <w:uiPriority w:val="9"/>
    <w:rsid w:val="00907CC1"/>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unhideWhenUsed/>
    <w:qFormat/>
    <w:rsid w:val="00907CC1"/>
    <w:pPr>
      <w:ind w:right="0"/>
      <w:outlineLvl w:val="9"/>
    </w:pPr>
  </w:style>
  <w:style w:type="paragraph" w:styleId="ab">
    <w:name w:val="header"/>
    <w:basedOn w:val="a"/>
    <w:link w:val="ac"/>
    <w:uiPriority w:val="99"/>
    <w:unhideWhenUsed/>
    <w:rsid w:val="00907CC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07CC1"/>
  </w:style>
  <w:style w:type="paragraph" w:styleId="ad">
    <w:name w:val="footer"/>
    <w:basedOn w:val="a"/>
    <w:link w:val="ae"/>
    <w:uiPriority w:val="99"/>
    <w:unhideWhenUsed/>
    <w:rsid w:val="00907CC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07CC1"/>
  </w:style>
  <w:style w:type="paragraph" w:styleId="af">
    <w:name w:val="endnote text"/>
    <w:basedOn w:val="a"/>
    <w:link w:val="af0"/>
    <w:uiPriority w:val="99"/>
    <w:semiHidden/>
    <w:unhideWhenUsed/>
    <w:rsid w:val="003E48A4"/>
    <w:pPr>
      <w:spacing w:after="0" w:line="240" w:lineRule="auto"/>
    </w:pPr>
    <w:rPr>
      <w:sz w:val="20"/>
      <w:szCs w:val="20"/>
    </w:rPr>
  </w:style>
  <w:style w:type="character" w:customStyle="1" w:styleId="af0">
    <w:name w:val="Текст концевой сноски Знак"/>
    <w:basedOn w:val="a0"/>
    <w:link w:val="af"/>
    <w:uiPriority w:val="99"/>
    <w:semiHidden/>
    <w:rsid w:val="003E48A4"/>
    <w:rPr>
      <w:sz w:val="20"/>
      <w:szCs w:val="20"/>
    </w:rPr>
  </w:style>
  <w:style w:type="character" w:styleId="af1">
    <w:name w:val="endnote reference"/>
    <w:basedOn w:val="a0"/>
    <w:uiPriority w:val="99"/>
    <w:semiHidden/>
    <w:unhideWhenUsed/>
    <w:rsid w:val="003E48A4"/>
    <w:rPr>
      <w:vertAlign w:val="superscript"/>
    </w:rPr>
  </w:style>
  <w:style w:type="character" w:styleId="af2">
    <w:name w:val="Subtle Emphasis"/>
    <w:basedOn w:val="a0"/>
    <w:uiPriority w:val="19"/>
    <w:qFormat/>
    <w:rsid w:val="00841C9D"/>
    <w:rPr>
      <w:i/>
      <w:iCs/>
      <w:color w:val="404040" w:themeColor="text1" w:themeTint="BF"/>
    </w:rPr>
  </w:style>
  <w:style w:type="paragraph" w:styleId="af3">
    <w:name w:val="No Spacing"/>
    <w:uiPriority w:val="1"/>
    <w:qFormat/>
    <w:rsid w:val="00841C9D"/>
    <w:pPr>
      <w:spacing w:after="0" w:line="240" w:lineRule="auto"/>
    </w:pPr>
  </w:style>
  <w:style w:type="character" w:customStyle="1" w:styleId="20">
    <w:name w:val="Заголовок 2 Знак"/>
    <w:basedOn w:val="a0"/>
    <w:link w:val="2"/>
    <w:uiPriority w:val="9"/>
    <w:rsid w:val="00D81323"/>
    <w:rPr>
      <w:rFonts w:asciiTheme="majorHAnsi" w:eastAsiaTheme="majorEastAsia" w:hAnsiTheme="majorHAnsi" w:cstheme="majorBidi"/>
      <w:color w:val="365F91" w:themeColor="accent1" w:themeShade="BF"/>
      <w:sz w:val="26"/>
      <w:szCs w:val="26"/>
    </w:rPr>
  </w:style>
  <w:style w:type="paragraph" w:styleId="11">
    <w:name w:val="toc 1"/>
    <w:basedOn w:val="a"/>
    <w:next w:val="a"/>
    <w:autoRedefine/>
    <w:uiPriority w:val="39"/>
    <w:unhideWhenUsed/>
    <w:rsid w:val="002E53EF"/>
    <w:pPr>
      <w:spacing w:after="100"/>
    </w:pPr>
  </w:style>
  <w:style w:type="character" w:styleId="af4">
    <w:name w:val="Hyperlink"/>
    <w:basedOn w:val="a0"/>
    <w:uiPriority w:val="99"/>
    <w:unhideWhenUsed/>
    <w:rsid w:val="002E53EF"/>
    <w:rPr>
      <w:color w:val="0000FF" w:themeColor="hyperlink"/>
      <w:u w:val="single"/>
    </w:rPr>
  </w:style>
  <w:style w:type="paragraph" w:customStyle="1" w:styleId="12">
    <w:name w:val="Стиль1"/>
    <w:basedOn w:val="a7"/>
    <w:link w:val="13"/>
    <w:qFormat/>
    <w:rsid w:val="0078457E"/>
    <w:pPr>
      <w:shd w:val="clear" w:color="auto" w:fill="FFFFFF"/>
      <w:spacing w:before="0" w:beforeAutospacing="0" w:after="0" w:afterAutospacing="0" w:line="360" w:lineRule="auto"/>
      <w:jc w:val="both"/>
    </w:pPr>
    <w:rPr>
      <w:color w:val="000000"/>
      <w:sz w:val="28"/>
      <w:szCs w:val="28"/>
    </w:rPr>
  </w:style>
  <w:style w:type="character" w:customStyle="1" w:styleId="13">
    <w:name w:val="Стиль1 Знак"/>
    <w:basedOn w:val="a0"/>
    <w:link w:val="12"/>
    <w:rsid w:val="0078457E"/>
    <w:rPr>
      <w:rFonts w:ascii="Times New Roman" w:eastAsia="Times New Roman" w:hAnsi="Times New Roman" w:cs="Times New Roman"/>
      <w:color w:val="000000"/>
      <w:sz w:val="28"/>
      <w:szCs w:val="28"/>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13157">
      <w:bodyDiv w:val="1"/>
      <w:marLeft w:val="0"/>
      <w:marRight w:val="0"/>
      <w:marTop w:val="0"/>
      <w:marBottom w:val="0"/>
      <w:divBdr>
        <w:top w:val="none" w:sz="0" w:space="0" w:color="auto"/>
        <w:left w:val="none" w:sz="0" w:space="0" w:color="auto"/>
        <w:bottom w:val="none" w:sz="0" w:space="0" w:color="auto"/>
        <w:right w:val="none" w:sz="0" w:space="0" w:color="auto"/>
      </w:divBdr>
    </w:div>
    <w:div w:id="532958132">
      <w:bodyDiv w:val="1"/>
      <w:marLeft w:val="0"/>
      <w:marRight w:val="0"/>
      <w:marTop w:val="0"/>
      <w:marBottom w:val="0"/>
      <w:divBdr>
        <w:top w:val="none" w:sz="0" w:space="0" w:color="auto"/>
        <w:left w:val="none" w:sz="0" w:space="0" w:color="auto"/>
        <w:bottom w:val="none" w:sz="0" w:space="0" w:color="auto"/>
        <w:right w:val="none" w:sz="0" w:space="0" w:color="auto"/>
      </w:divBdr>
    </w:div>
    <w:div w:id="926696539">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805392614">
      <w:bodyDiv w:val="1"/>
      <w:marLeft w:val="0"/>
      <w:marRight w:val="0"/>
      <w:marTop w:val="0"/>
      <w:marBottom w:val="0"/>
      <w:divBdr>
        <w:top w:val="none" w:sz="0" w:space="0" w:color="auto"/>
        <w:left w:val="none" w:sz="0" w:space="0" w:color="auto"/>
        <w:bottom w:val="none" w:sz="0" w:space="0" w:color="auto"/>
        <w:right w:val="none" w:sz="0" w:space="0" w:color="auto"/>
      </w:divBdr>
    </w:div>
    <w:div w:id="18910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AC7D1-9663-48C5-8A90-F8A919E7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6135</Words>
  <Characters>34975</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Dmitry V Stolpovskih</cp:lastModifiedBy>
  <cp:revision>2</cp:revision>
  <cp:lastPrinted>2018-05-10T18:46:00Z</cp:lastPrinted>
  <dcterms:created xsi:type="dcterms:W3CDTF">2020-05-06T08:53:00Z</dcterms:created>
  <dcterms:modified xsi:type="dcterms:W3CDTF">2020-05-06T08:53:00Z</dcterms:modified>
</cp:coreProperties>
</file>