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6BAB">
      <w:pPr>
        <w:jc w:val="center"/>
        <w:rPr>
          <w:b/>
          <w:sz w:val="23"/>
          <w:szCs w:val="23"/>
        </w:rPr>
      </w:pPr>
      <w:bookmarkStart w:id="0" w:name="_Toc41170722"/>
      <w:bookmarkStart w:id="1" w:name="_Toc34219860"/>
      <w:bookmarkStart w:id="2" w:name="_Toc34218680"/>
      <w:bookmarkStart w:id="3" w:name="_Toc41130442"/>
      <w:bookmarkStart w:id="4" w:name="_Toc34217581"/>
      <w:bookmarkStart w:id="5" w:name="_Toc75008451"/>
      <w:bookmarkStart w:id="6" w:name="_Toc75008389"/>
      <w:bookmarkStart w:id="7" w:name="_Toc52742685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2719705</wp:posOffset>
            </wp:positionH>
            <wp:positionV relativeFrom="paragraph">
              <wp:posOffset>-292735</wp:posOffset>
            </wp:positionV>
            <wp:extent cx="314325" cy="523875"/>
            <wp:effectExtent l="0" t="0" r="9525" b="9525"/>
            <wp:wrapSquare wrapText="bothSides"/>
            <wp:docPr id="2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B3443">
      <w:pPr>
        <w:rPr>
          <w:sz w:val="23"/>
          <w:szCs w:val="23"/>
        </w:rPr>
      </w:pPr>
    </w:p>
    <w:p w:rsidR="00000000" w:rsidRDefault="00FB3443">
      <w:pPr>
        <w:spacing w:line="240" w:lineRule="atLeast"/>
        <w:jc w:val="both"/>
      </w:pPr>
      <w:r>
        <w:t>МИНИСТЕРСТВО НАУКИ И ВЫСШЕГО ОБРАЗОВАНИЯ РОССИЙСКОЙ ФЕДЕРАЦИИ</w:t>
      </w:r>
    </w:p>
    <w:p w:rsidR="00000000" w:rsidRDefault="00FB3443">
      <w:pPr>
        <w:spacing w:line="240" w:lineRule="atLeast"/>
        <w:jc w:val="center"/>
        <w:rPr>
          <w:b/>
          <w:bCs/>
          <w:sz w:val="28"/>
          <w:szCs w:val="28"/>
        </w:rPr>
      </w:pPr>
      <w:r>
        <w:t xml:space="preserve">Федеральное государственное автономное образовательное учреждение </w:t>
      </w:r>
      <w:r>
        <w:br/>
      </w:r>
      <w:r>
        <w:t>высшего образования</w:t>
      </w:r>
      <w:r>
        <w:br/>
      </w:r>
      <w:r>
        <w:rPr>
          <w:b/>
          <w:bCs/>
          <w:sz w:val="28"/>
          <w:szCs w:val="28"/>
        </w:rPr>
        <w:t>«Дальневосточный федеральный университет»</w:t>
      </w:r>
    </w:p>
    <w:p w:rsidR="00000000" w:rsidRDefault="00FB3443">
      <w:pPr>
        <w:pBdr>
          <w:bottom w:val="thinThickSmallGap" w:sz="24" w:space="1" w:color="auto"/>
        </w:pBdr>
        <w:jc w:val="center"/>
        <w:rPr>
          <w:b/>
          <w:bCs/>
          <w:sz w:val="23"/>
          <w:szCs w:val="23"/>
        </w:rPr>
      </w:pPr>
    </w:p>
    <w:p w:rsidR="00000000" w:rsidRDefault="00FB3443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ЮРИДИЧЕСКАЯ ШКОЛА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Кафедра теории и истории государства и прав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sz w:val="28"/>
          <w:szCs w:val="28"/>
        </w:rPr>
        <w:t>«</w:t>
      </w:r>
      <w:bookmarkStart w:id="8" w:name="_GoBack"/>
      <w:r>
        <w:rPr>
          <w:b/>
          <w:bCs/>
          <w:sz w:val="28"/>
          <w:szCs w:val="28"/>
        </w:rPr>
        <w:t>ПРИНЦИПЫ ОРГАНИЗАЦИИ И ДЕЯТЕЛЬНОСТИ ГОСАППАРАТА</w:t>
      </w:r>
      <w:bookmarkEnd w:id="8"/>
      <w:r>
        <w:rPr>
          <w:b/>
          <w:bCs/>
          <w:sz w:val="28"/>
          <w:szCs w:val="28"/>
        </w:rPr>
        <w:t>»</w:t>
      </w:r>
    </w:p>
    <w:p w:rsidR="00000000" w:rsidRDefault="00FB3443">
      <w:pPr>
        <w:jc w:val="both"/>
        <w:rPr>
          <w:b/>
          <w:bCs/>
        </w:rPr>
      </w:pPr>
    </w:p>
    <w:p w:rsidR="00000000" w:rsidRDefault="00FB3443">
      <w:pPr>
        <w:jc w:val="both"/>
      </w:pPr>
    </w:p>
    <w:p w:rsidR="00000000" w:rsidRDefault="00FB344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КУРСОВАЯ РАБОТА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по направлению подготовки (специальности) 40.03.01 Юриспруденция</w:t>
      </w:r>
    </w:p>
    <w:p w:rsidR="00000000" w:rsidRDefault="00FB3443">
      <w:pPr>
        <w:jc w:val="center"/>
        <w:rPr>
          <w:sz w:val="28"/>
          <w:szCs w:val="28"/>
        </w:rPr>
      </w:pPr>
    </w:p>
    <w:p w:rsidR="00000000" w:rsidRDefault="00FB3443">
      <w:pPr>
        <w:rPr>
          <w:sz w:val="28"/>
          <w:szCs w:val="28"/>
        </w:rPr>
      </w:pPr>
    </w:p>
    <w:p w:rsidR="00000000" w:rsidRDefault="00FB3443">
      <w:pPr>
        <w:rPr>
          <w:sz w:val="28"/>
          <w:szCs w:val="28"/>
        </w:rPr>
      </w:pPr>
    </w:p>
    <w:p w:rsidR="00000000" w:rsidRDefault="00FB3443">
      <w:pPr>
        <w:tabs>
          <w:tab w:val="left" w:pos="851"/>
          <w:tab w:val="left" w:pos="5954"/>
        </w:tabs>
        <w:ind w:left="5103"/>
        <w:jc w:val="both"/>
        <w:rPr>
          <w:rFonts w:eastAsia="Times New Roman"/>
          <w:lang w:eastAsia="zh-CN"/>
        </w:rPr>
      </w:pPr>
      <w:r>
        <w:rPr>
          <w:rFonts w:eastAsia="Times New Roman"/>
          <w:lang w:val="zh-CN" w:eastAsia="zh-CN"/>
        </w:rPr>
        <w:t>Студент группы</w:t>
      </w:r>
      <w:r>
        <w:rPr>
          <w:rFonts w:eastAsia="Times New Roman"/>
          <w:lang w:eastAsia="zh-CN"/>
        </w:rPr>
        <w:t xml:space="preserve"> _</w:t>
      </w:r>
      <w:r>
        <w:rPr>
          <w:rFonts w:eastAsia="Times New Roman"/>
          <w:u w:val="single"/>
          <w:lang w:eastAsia="zh-CN"/>
        </w:rPr>
        <w:t>Б6120(</w:t>
      </w:r>
      <w:r>
        <w:rPr>
          <w:rFonts w:eastAsia="Times New Roman"/>
          <w:u w:val="single"/>
          <w:lang w:eastAsia="zh-CN"/>
        </w:rPr>
        <w:t>1</w:t>
      </w:r>
      <w:r>
        <w:rPr>
          <w:rFonts w:eastAsia="Times New Roman"/>
          <w:u w:val="single"/>
          <w:lang w:eastAsia="zh-CN"/>
        </w:rPr>
        <w:t>) – 40.03.01_</w:t>
      </w:r>
    </w:p>
    <w:p w:rsidR="00000000" w:rsidRDefault="00FB3443">
      <w:pPr>
        <w:tabs>
          <w:tab w:val="left" w:pos="851"/>
          <w:tab w:val="left" w:pos="5954"/>
        </w:tabs>
        <w:ind w:left="5103"/>
        <w:jc w:val="both"/>
        <w:rPr>
          <w:rFonts w:eastAsia="Times New Roman"/>
          <w:lang w:val="zh-CN" w:eastAsia="zh-CN"/>
        </w:rPr>
      </w:pPr>
      <w:r>
        <w:rPr>
          <w:rFonts w:eastAsia="Times New Roman"/>
          <w:u w:val="single"/>
          <w:lang w:eastAsia="zh-CN"/>
        </w:rPr>
        <w:t xml:space="preserve">       </w:t>
      </w:r>
      <w:r>
        <w:rPr>
          <w:rFonts w:eastAsia="Times New Roman"/>
          <w:u w:val="single"/>
          <w:lang w:eastAsia="zh-CN"/>
        </w:rPr>
        <w:t>Голованов</w:t>
      </w:r>
      <w:r>
        <w:rPr>
          <w:rFonts w:eastAsia="Times New Roman"/>
          <w:u w:val="single"/>
          <w:lang w:eastAsia="zh-CN"/>
        </w:rPr>
        <w:t xml:space="preserve"> Евгений Денисович</w:t>
      </w:r>
      <w:r>
        <w:rPr>
          <w:rFonts w:eastAsia="Times New Roman"/>
          <w:u w:val="single"/>
          <w:lang w:val="zh-CN" w:eastAsia="zh-CN"/>
        </w:rPr>
        <w:t xml:space="preserve"> </w:t>
      </w:r>
    </w:p>
    <w:p w:rsidR="00000000" w:rsidRDefault="00FB3443">
      <w:pPr>
        <w:tabs>
          <w:tab w:val="left" w:pos="851"/>
          <w:tab w:val="left" w:pos="5954"/>
        </w:tabs>
        <w:ind w:left="5103"/>
        <w:jc w:val="center"/>
        <w:rPr>
          <w:rFonts w:eastAsia="Times New Roman"/>
          <w:sz w:val="20"/>
          <w:szCs w:val="20"/>
          <w:vertAlign w:val="superscript"/>
          <w:lang w:val="zh-CN" w:eastAsia="zh-CN"/>
        </w:rPr>
      </w:pPr>
      <w:r>
        <w:rPr>
          <w:rFonts w:eastAsia="Times New Roman"/>
          <w:sz w:val="20"/>
          <w:szCs w:val="20"/>
          <w:vertAlign w:val="superscript"/>
          <w:lang w:val="zh-CN" w:eastAsia="zh-CN"/>
        </w:rPr>
        <w:t>(подпись)</w:t>
      </w:r>
    </w:p>
    <w:p w:rsidR="00000000" w:rsidRDefault="00FB3443">
      <w:pPr>
        <w:tabs>
          <w:tab w:val="left" w:pos="851"/>
          <w:tab w:val="left" w:pos="5954"/>
        </w:tabs>
        <w:ind w:left="5103"/>
        <w:jc w:val="both"/>
        <w:rPr>
          <w:rFonts w:eastAsia="Times New Roman"/>
          <w:u w:val="single"/>
          <w:lang w:eastAsia="zh-CN"/>
        </w:rPr>
      </w:pPr>
      <w:r>
        <w:rPr>
          <w:rFonts w:eastAsia="Times New Roman"/>
          <w:lang w:val="zh-CN" w:eastAsia="zh-CN"/>
        </w:rPr>
        <w:t>Руководитель _</w:t>
      </w:r>
      <w:r>
        <w:rPr>
          <w:rFonts w:eastAsia="Times New Roman"/>
          <w:u w:val="single"/>
          <w:lang w:eastAsia="zh-CN"/>
        </w:rPr>
        <w:t>кандидат юридически</w:t>
      </w:r>
      <w:r>
        <w:rPr>
          <w:rFonts w:eastAsia="Times New Roman"/>
          <w:u w:val="single"/>
          <w:lang w:eastAsia="zh-CN"/>
        </w:rPr>
        <w:t>х наук, доцент________________________</w:t>
      </w:r>
    </w:p>
    <w:p w:rsidR="00000000" w:rsidRDefault="00FB3443">
      <w:pPr>
        <w:tabs>
          <w:tab w:val="left" w:pos="851"/>
          <w:tab w:val="left" w:pos="5954"/>
        </w:tabs>
        <w:ind w:left="5103"/>
        <w:jc w:val="center"/>
        <w:rPr>
          <w:rFonts w:eastAsia="Times New Roman"/>
          <w:sz w:val="20"/>
          <w:szCs w:val="20"/>
          <w:vertAlign w:val="superscript"/>
          <w:lang w:val="zh-CN" w:eastAsia="zh-CN"/>
        </w:rPr>
      </w:pPr>
      <w:r>
        <w:rPr>
          <w:rFonts w:eastAsia="Times New Roman"/>
          <w:sz w:val="20"/>
          <w:szCs w:val="20"/>
          <w:vertAlign w:val="superscript"/>
          <w:lang w:val="zh-CN" w:eastAsia="zh-CN"/>
        </w:rPr>
        <w:t>(должность,  ученое звание)</w:t>
      </w:r>
    </w:p>
    <w:p w:rsidR="00000000" w:rsidRDefault="00FB3443">
      <w:pPr>
        <w:tabs>
          <w:tab w:val="left" w:pos="851"/>
          <w:tab w:val="left" w:pos="5954"/>
        </w:tabs>
        <w:ind w:left="5103"/>
        <w:jc w:val="both"/>
        <w:rPr>
          <w:rFonts w:eastAsia="Times New Roman"/>
          <w:u w:val="single"/>
          <w:lang w:eastAsia="zh-CN"/>
        </w:rPr>
      </w:pPr>
      <w:r>
        <w:rPr>
          <w:rFonts w:eastAsia="Times New Roman"/>
          <w:u w:val="single"/>
          <w:lang w:eastAsia="zh-CN"/>
        </w:rPr>
        <w:t>Кузьмин</w:t>
      </w:r>
      <w:r>
        <w:rPr>
          <w:rFonts w:eastAsia="Times New Roman"/>
          <w:u w:val="single"/>
          <w:lang w:eastAsia="zh-CN"/>
        </w:rPr>
        <w:t xml:space="preserve"> Виктор Павлович</w:t>
      </w:r>
      <w:r>
        <w:rPr>
          <w:rFonts w:eastAsia="Times New Roman"/>
          <w:u w:val="single"/>
          <w:lang w:eastAsia="zh-CN"/>
        </w:rPr>
        <w:t>_____</w:t>
      </w:r>
    </w:p>
    <w:p w:rsidR="00000000" w:rsidRDefault="00FB3443">
      <w:pPr>
        <w:tabs>
          <w:tab w:val="left" w:pos="851"/>
          <w:tab w:val="left" w:pos="5954"/>
        </w:tabs>
        <w:ind w:left="5103"/>
        <w:jc w:val="both"/>
        <w:rPr>
          <w:rFonts w:eastAsia="Times New Roman"/>
          <w:lang w:eastAsia="zh-CN"/>
        </w:rPr>
      </w:pPr>
      <w:r>
        <w:rPr>
          <w:rFonts w:eastAsia="Times New Roman"/>
          <w:u w:val="single"/>
          <w:lang w:eastAsia="zh-CN"/>
        </w:rPr>
        <w:t>___________________________________</w:t>
      </w:r>
    </w:p>
    <w:p w:rsidR="00000000" w:rsidRDefault="00FB3443">
      <w:pPr>
        <w:tabs>
          <w:tab w:val="left" w:pos="851"/>
          <w:tab w:val="left" w:pos="5670"/>
        </w:tabs>
        <w:ind w:left="5103"/>
        <w:jc w:val="center"/>
        <w:rPr>
          <w:rFonts w:eastAsia="Times New Roman"/>
          <w:vertAlign w:val="superscript"/>
          <w:lang w:eastAsia="ru-RU"/>
        </w:rPr>
      </w:pPr>
      <w:r>
        <w:rPr>
          <w:rFonts w:eastAsia="Times New Roman"/>
          <w:vertAlign w:val="superscript"/>
          <w:lang w:eastAsia="ru-RU"/>
        </w:rPr>
        <w:t>(подпись)                                               (ФИО)</w:t>
      </w:r>
    </w:p>
    <w:p w:rsidR="00000000" w:rsidRDefault="00FB3443">
      <w:pPr>
        <w:tabs>
          <w:tab w:val="left" w:pos="851"/>
          <w:tab w:val="left" w:pos="5954"/>
        </w:tabs>
        <w:ind w:left="5103"/>
        <w:jc w:val="both"/>
        <w:rPr>
          <w:rFonts w:eastAsia="Times New Roman"/>
          <w:lang w:val="zh-CN" w:eastAsia="zh-CN"/>
        </w:rPr>
      </w:pPr>
      <w:r>
        <w:rPr>
          <w:rFonts w:eastAsia="Times New Roman"/>
          <w:lang w:val="zh-CN" w:eastAsia="zh-CN"/>
        </w:rPr>
        <w:t>«______»________________</w:t>
      </w:r>
      <w:r>
        <w:rPr>
          <w:rFonts w:eastAsia="Times New Roman"/>
          <w:lang w:eastAsia="zh-CN"/>
        </w:rPr>
        <w:t>_____</w:t>
      </w:r>
      <w:r>
        <w:rPr>
          <w:rFonts w:eastAsia="Times New Roman"/>
          <w:lang w:val="zh-CN" w:eastAsia="zh-CN"/>
        </w:rPr>
        <w:t>20</w:t>
      </w:r>
      <w:r>
        <w:rPr>
          <w:rFonts w:eastAsia="Times New Roman"/>
          <w:lang w:eastAsia="zh-CN"/>
        </w:rPr>
        <w:t>21</w:t>
      </w:r>
      <w:r>
        <w:rPr>
          <w:rFonts w:eastAsia="Times New Roman"/>
          <w:lang w:val="zh-CN" w:eastAsia="zh-CN"/>
        </w:rPr>
        <w:t xml:space="preserve"> г.</w:t>
      </w:r>
    </w:p>
    <w:p w:rsidR="00000000" w:rsidRDefault="00FB3443">
      <w:pPr>
        <w:jc w:val="both"/>
        <w:rPr>
          <w:rFonts w:eastAsia="Times New Roman"/>
          <w:lang w:eastAsia="ru-RU"/>
        </w:rPr>
      </w:pPr>
    </w:p>
    <w:p w:rsidR="00000000" w:rsidRDefault="00FB3443">
      <w:pPr>
        <w:rPr>
          <w:rFonts w:eastAsia="Times New Roman"/>
          <w:lang w:eastAsia="ru-RU"/>
        </w:rPr>
      </w:pPr>
    </w:p>
    <w:p w:rsidR="00000000" w:rsidRDefault="00FB3443">
      <w:pPr>
        <w:rPr>
          <w:rFonts w:eastAsia="Times New Roman"/>
          <w:lang w:eastAsia="ru-RU"/>
        </w:rPr>
      </w:pPr>
    </w:p>
    <w:p w:rsidR="00000000" w:rsidRDefault="00FB3443">
      <w:pPr>
        <w:rPr>
          <w:rFonts w:eastAsia="Times New Roman"/>
          <w:lang w:eastAsia="ru-RU"/>
        </w:rPr>
      </w:pPr>
    </w:p>
    <w:tbl>
      <w:tblPr>
        <w:tblW w:w="1017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170"/>
      </w:tblGrid>
      <w:tr w:rsidR="00000000">
        <w:trPr>
          <w:trHeight w:val="1275"/>
        </w:trPr>
        <w:tc>
          <w:tcPr>
            <w:tcW w:w="5104" w:type="dxa"/>
          </w:tcPr>
          <w:p w:rsidR="00000000" w:rsidRDefault="00FB3443">
            <w:pPr>
              <w:tabs>
                <w:tab w:val="left" w:pos="851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Регистрационный № ___</w:t>
            </w:r>
            <w:r>
              <w:rPr>
                <w:rFonts w:eastAsia="Times New Roman"/>
                <w:lang w:eastAsia="ru-RU"/>
              </w:rPr>
              <w:t>____________</w:t>
            </w:r>
          </w:p>
          <w:p w:rsidR="00000000" w:rsidRDefault="00FB3443">
            <w:pPr>
              <w:tabs>
                <w:tab w:val="left" w:pos="851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«_____» _____________________2021г.</w:t>
            </w:r>
          </w:p>
          <w:p w:rsidR="00000000" w:rsidRDefault="00FB3443">
            <w:pPr>
              <w:tabs>
                <w:tab w:val="left" w:pos="851"/>
              </w:tabs>
              <w:rPr>
                <w:rFonts w:eastAsia="Times New Roman"/>
                <w:lang w:eastAsia="ru-RU"/>
              </w:rPr>
            </w:pPr>
          </w:p>
          <w:p w:rsidR="00000000" w:rsidRDefault="00FB3443">
            <w:pPr>
              <w:tabs>
                <w:tab w:val="left" w:pos="851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_________________________________</w:t>
            </w:r>
          </w:p>
          <w:p w:rsidR="00000000" w:rsidRDefault="00FB3443">
            <w:pPr>
              <w:tabs>
                <w:tab w:val="left" w:pos="851"/>
              </w:tabs>
              <w:rPr>
                <w:rFonts w:eastAsia="Times New Roman"/>
                <w:vertAlign w:val="superscript"/>
                <w:lang w:eastAsia="ru-RU"/>
              </w:rPr>
            </w:pPr>
            <w:r>
              <w:rPr>
                <w:rFonts w:eastAsia="Times New Roman"/>
                <w:vertAlign w:val="superscript"/>
                <w:lang w:eastAsia="ru-RU"/>
              </w:rPr>
              <w:t>подпись          И.О.Фамилия</w:t>
            </w:r>
          </w:p>
          <w:p w:rsidR="00000000" w:rsidRDefault="00FB3443">
            <w:pPr>
              <w:tabs>
                <w:tab w:val="left" w:pos="851"/>
                <w:tab w:val="left" w:pos="5954"/>
              </w:tabs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ab/>
            </w:r>
          </w:p>
          <w:p w:rsidR="00000000" w:rsidRDefault="00FB3443">
            <w:pPr>
              <w:tabs>
                <w:tab w:val="left" w:pos="851"/>
                <w:tab w:val="left" w:pos="5954"/>
              </w:tabs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00000" w:rsidRDefault="00FB3443">
            <w:pPr>
              <w:tabs>
                <w:tab w:val="left" w:pos="851"/>
                <w:tab w:val="left" w:pos="5954"/>
              </w:tabs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00000" w:rsidRDefault="00FB3443">
            <w:pPr>
              <w:tabs>
                <w:tab w:val="left" w:pos="851"/>
                <w:tab w:val="left" w:pos="5954"/>
              </w:tabs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00000" w:rsidRDefault="00FB3443">
            <w:pPr>
              <w:tabs>
                <w:tab w:val="left" w:pos="851"/>
                <w:tab w:val="left" w:pos="5954"/>
              </w:tabs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00000" w:rsidRDefault="00FB3443">
            <w:pPr>
              <w:tabs>
                <w:tab w:val="left" w:pos="851"/>
                <w:tab w:val="left" w:pos="5954"/>
              </w:tabs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</w:tbl>
    <w:p w:rsidR="00000000" w:rsidRDefault="00FB3443">
      <w:pPr>
        <w:jc w:val="right"/>
        <w:rPr>
          <w:rFonts w:eastAsia="Times New Roman"/>
          <w:lang w:eastAsia="ru-RU"/>
        </w:rPr>
      </w:pPr>
    </w:p>
    <w:p w:rsidR="00000000" w:rsidRDefault="00FB3443">
      <w:pPr>
        <w:tabs>
          <w:tab w:val="left" w:pos="851"/>
          <w:tab w:val="left" w:pos="5670"/>
        </w:tabs>
        <w:jc w:val="center"/>
        <w:rPr>
          <w:sz w:val="28"/>
          <w:szCs w:val="28"/>
        </w:rPr>
      </w:pPr>
      <w:r>
        <w:rPr>
          <w:rFonts w:eastAsia="Times New Roman"/>
          <w:b/>
          <w:lang w:eastAsia="ru-RU"/>
        </w:rPr>
        <w:t>г. Владивосток</w:t>
      </w:r>
    </w:p>
    <w:p w:rsidR="00000000" w:rsidRDefault="00FB3443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000000" w:rsidRDefault="00FB3443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B3443">
      <w:pPr>
        <w:pStyle w:val="30"/>
        <w:spacing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75008452" w:history="1">
        <w:r>
          <w:rPr>
            <w:rStyle w:val="a4"/>
            <w:rFonts w:eastAsia="Calibri"/>
            <w:sz w:val="28"/>
            <w:szCs w:val="28"/>
            <w:lang w:val="ru-RU" w:eastAsia="ru-RU"/>
          </w:rPr>
          <w:t>Введение</w:t>
        </w:r>
        <w:r>
          <w:rPr>
            <w:sz w:val="28"/>
            <w:szCs w:val="28"/>
            <w:lang w:val="ru-RU" w:eastAsia="ru-RU"/>
          </w:rPr>
          <w:tab/>
        </w:r>
        <w:r>
          <w:rPr>
            <w:sz w:val="28"/>
            <w:szCs w:val="28"/>
            <w:lang w:val="ru-RU" w:eastAsia="ru-RU"/>
          </w:rPr>
          <w:fldChar w:fldCharType="begin"/>
        </w:r>
        <w:r>
          <w:rPr>
            <w:sz w:val="28"/>
            <w:szCs w:val="28"/>
            <w:lang w:val="ru-RU" w:eastAsia="ru-RU"/>
          </w:rPr>
          <w:instrText xml:space="preserve"> PAGEREF _Toc75008452 \h </w:instrText>
        </w:r>
        <w:r>
          <w:rPr>
            <w:sz w:val="28"/>
            <w:szCs w:val="28"/>
            <w:lang w:val="ru-RU" w:eastAsia="ru-RU"/>
          </w:rPr>
          <w:fldChar w:fldCharType="separate"/>
        </w:r>
        <w:r>
          <w:rPr>
            <w:sz w:val="28"/>
            <w:szCs w:val="28"/>
            <w:lang w:val="ru-RU" w:eastAsia="ru-RU"/>
          </w:rPr>
          <w:t>3</w:t>
        </w:r>
        <w:r>
          <w:rPr>
            <w:sz w:val="28"/>
            <w:szCs w:val="28"/>
            <w:lang w:val="ru-RU" w:eastAsia="ru-RU"/>
          </w:rPr>
          <w:fldChar w:fldCharType="end"/>
        </w:r>
      </w:hyperlink>
    </w:p>
    <w:p w:rsidR="00000000" w:rsidRDefault="00FB3443">
      <w:pPr>
        <w:pStyle w:val="30"/>
        <w:spacing w:line="360" w:lineRule="auto"/>
        <w:jc w:val="both"/>
        <w:rPr>
          <w:sz w:val="28"/>
          <w:szCs w:val="28"/>
          <w:lang w:val="ru-RU" w:eastAsia="ru-RU"/>
        </w:rPr>
      </w:pPr>
      <w:hyperlink w:anchor="_Toc75008453" w:history="1">
        <w:r>
          <w:rPr>
            <w:rStyle w:val="a4"/>
            <w:rFonts w:eastAsia="Calibri"/>
            <w:sz w:val="28"/>
            <w:szCs w:val="28"/>
            <w:lang w:val="ru-RU" w:eastAsia="ru-RU"/>
          </w:rPr>
          <w:t>Глава 1. Общая характеристика государственного аппарата</w:t>
        </w:r>
        <w:r>
          <w:rPr>
            <w:sz w:val="28"/>
            <w:szCs w:val="28"/>
            <w:lang w:val="ru-RU" w:eastAsia="ru-RU"/>
          </w:rPr>
          <w:tab/>
        </w:r>
        <w:r>
          <w:rPr>
            <w:sz w:val="28"/>
            <w:szCs w:val="28"/>
            <w:lang w:val="ru-RU" w:eastAsia="ru-RU"/>
          </w:rPr>
          <w:fldChar w:fldCharType="begin"/>
        </w:r>
        <w:r>
          <w:rPr>
            <w:sz w:val="28"/>
            <w:szCs w:val="28"/>
            <w:lang w:val="ru-RU" w:eastAsia="ru-RU"/>
          </w:rPr>
          <w:instrText xml:space="preserve"> PAGEREF _Toc75008453 \h </w:instrText>
        </w:r>
        <w:r>
          <w:rPr>
            <w:sz w:val="28"/>
            <w:szCs w:val="28"/>
            <w:lang w:val="ru-RU" w:eastAsia="ru-RU"/>
          </w:rPr>
          <w:fldChar w:fldCharType="separate"/>
        </w:r>
        <w:r>
          <w:rPr>
            <w:sz w:val="28"/>
            <w:szCs w:val="28"/>
            <w:lang w:val="ru-RU" w:eastAsia="ru-RU"/>
          </w:rPr>
          <w:t>5</w:t>
        </w:r>
        <w:r>
          <w:rPr>
            <w:sz w:val="28"/>
            <w:szCs w:val="28"/>
            <w:lang w:val="ru-RU" w:eastAsia="ru-RU"/>
          </w:rPr>
          <w:fldChar w:fldCharType="end"/>
        </w:r>
      </w:hyperlink>
    </w:p>
    <w:p w:rsidR="00000000" w:rsidRDefault="00FB3443">
      <w:pPr>
        <w:pStyle w:val="30"/>
        <w:spacing w:line="360" w:lineRule="auto"/>
        <w:jc w:val="both"/>
        <w:rPr>
          <w:sz w:val="28"/>
          <w:szCs w:val="28"/>
          <w:lang w:val="ru-RU" w:eastAsia="ru-RU"/>
        </w:rPr>
      </w:pPr>
      <w:hyperlink w:anchor="_Toc75008454" w:history="1">
        <w:r>
          <w:rPr>
            <w:rStyle w:val="a4"/>
            <w:rFonts w:eastAsia="Calibri"/>
            <w:sz w:val="28"/>
            <w:szCs w:val="28"/>
            <w:lang w:val="ru-RU" w:eastAsia="ru-RU"/>
          </w:rPr>
          <w:t>1.1. Понятие и сущность государственного аппарата</w:t>
        </w:r>
        <w:r>
          <w:rPr>
            <w:sz w:val="28"/>
            <w:szCs w:val="28"/>
            <w:lang w:val="ru-RU" w:eastAsia="ru-RU"/>
          </w:rPr>
          <w:tab/>
        </w:r>
        <w:r>
          <w:rPr>
            <w:sz w:val="28"/>
            <w:szCs w:val="28"/>
            <w:lang w:val="ru-RU" w:eastAsia="ru-RU"/>
          </w:rPr>
          <w:fldChar w:fldCharType="begin"/>
        </w:r>
        <w:r>
          <w:rPr>
            <w:sz w:val="28"/>
            <w:szCs w:val="28"/>
            <w:lang w:val="ru-RU" w:eastAsia="ru-RU"/>
          </w:rPr>
          <w:instrText xml:space="preserve"> PAGEREF _Toc75008454 \h </w:instrText>
        </w:r>
        <w:r>
          <w:rPr>
            <w:sz w:val="28"/>
            <w:szCs w:val="28"/>
            <w:lang w:val="ru-RU" w:eastAsia="ru-RU"/>
          </w:rPr>
          <w:fldChar w:fldCharType="separate"/>
        </w:r>
        <w:r>
          <w:rPr>
            <w:sz w:val="28"/>
            <w:szCs w:val="28"/>
            <w:lang w:val="ru-RU" w:eastAsia="ru-RU"/>
          </w:rPr>
          <w:t>5</w:t>
        </w:r>
        <w:r>
          <w:rPr>
            <w:sz w:val="28"/>
            <w:szCs w:val="28"/>
            <w:lang w:val="ru-RU" w:eastAsia="ru-RU"/>
          </w:rPr>
          <w:fldChar w:fldCharType="end"/>
        </w:r>
      </w:hyperlink>
    </w:p>
    <w:p w:rsidR="00000000" w:rsidRDefault="00FB3443">
      <w:pPr>
        <w:pStyle w:val="30"/>
        <w:spacing w:line="360" w:lineRule="auto"/>
        <w:jc w:val="both"/>
        <w:rPr>
          <w:sz w:val="28"/>
          <w:szCs w:val="28"/>
          <w:lang w:val="ru-RU" w:eastAsia="ru-RU"/>
        </w:rPr>
      </w:pPr>
      <w:hyperlink w:anchor="_Toc75008455" w:history="1">
        <w:r>
          <w:rPr>
            <w:rStyle w:val="a4"/>
            <w:rFonts w:eastAsia="Calibri"/>
            <w:sz w:val="28"/>
            <w:szCs w:val="28"/>
            <w:lang w:val="ru-RU" w:eastAsia="ru-RU"/>
          </w:rPr>
          <w:t xml:space="preserve">1.2. </w:t>
        </w:r>
        <w:r>
          <w:rPr>
            <w:rStyle w:val="a4"/>
            <w:rFonts w:eastAsia="Calibri"/>
            <w:sz w:val="28"/>
            <w:szCs w:val="28"/>
            <w:shd w:val="clear" w:color="auto" w:fill="FFFFFF"/>
            <w:lang w:val="ru-RU" w:eastAsia="ru-RU"/>
          </w:rPr>
          <w:t>С</w:t>
        </w:r>
        <w:r>
          <w:rPr>
            <w:rStyle w:val="a4"/>
            <w:rFonts w:eastAsia="Calibri"/>
            <w:sz w:val="28"/>
            <w:szCs w:val="28"/>
            <w:shd w:val="clear" w:color="auto" w:fill="FFFFFF"/>
            <w:lang w:val="ru-RU" w:eastAsia="ru-RU"/>
          </w:rPr>
          <w:t>одержание деятельности государственного аппарата и принципы управления</w:t>
        </w:r>
        <w:r>
          <w:rPr>
            <w:sz w:val="28"/>
            <w:szCs w:val="28"/>
            <w:lang w:val="ru-RU" w:eastAsia="ru-RU"/>
          </w:rPr>
          <w:tab/>
        </w:r>
        <w:r>
          <w:rPr>
            <w:sz w:val="28"/>
            <w:szCs w:val="28"/>
            <w:lang w:val="ru-RU" w:eastAsia="ru-RU"/>
          </w:rPr>
          <w:fldChar w:fldCharType="begin"/>
        </w:r>
        <w:r>
          <w:rPr>
            <w:sz w:val="28"/>
            <w:szCs w:val="28"/>
            <w:lang w:val="ru-RU" w:eastAsia="ru-RU"/>
          </w:rPr>
          <w:instrText xml:space="preserve"> PAGEREF _Toc75008455 \h </w:instrText>
        </w:r>
        <w:r>
          <w:rPr>
            <w:sz w:val="28"/>
            <w:szCs w:val="28"/>
            <w:lang w:val="ru-RU" w:eastAsia="ru-RU"/>
          </w:rPr>
          <w:fldChar w:fldCharType="separate"/>
        </w:r>
        <w:r>
          <w:rPr>
            <w:sz w:val="28"/>
            <w:szCs w:val="28"/>
            <w:lang w:val="ru-RU" w:eastAsia="ru-RU"/>
          </w:rPr>
          <w:t>9</w:t>
        </w:r>
        <w:r>
          <w:rPr>
            <w:sz w:val="28"/>
            <w:szCs w:val="28"/>
            <w:lang w:val="ru-RU" w:eastAsia="ru-RU"/>
          </w:rPr>
          <w:fldChar w:fldCharType="end"/>
        </w:r>
      </w:hyperlink>
    </w:p>
    <w:p w:rsidR="00000000" w:rsidRDefault="00FB3443">
      <w:pPr>
        <w:pStyle w:val="30"/>
        <w:spacing w:line="360" w:lineRule="auto"/>
        <w:jc w:val="both"/>
        <w:rPr>
          <w:sz w:val="28"/>
          <w:szCs w:val="28"/>
          <w:lang w:val="ru-RU" w:eastAsia="ru-RU"/>
        </w:rPr>
      </w:pPr>
      <w:hyperlink w:anchor="_Toc75008456" w:history="1">
        <w:r>
          <w:rPr>
            <w:rStyle w:val="a4"/>
            <w:rFonts w:eastAsia="Calibri"/>
            <w:sz w:val="28"/>
            <w:szCs w:val="28"/>
            <w:lang w:val="ru-RU" w:eastAsia="ru-RU"/>
          </w:rPr>
          <w:t>Глава 2. Особенности организации и деятельности государственного аппарата</w:t>
        </w:r>
        <w:r>
          <w:rPr>
            <w:sz w:val="28"/>
            <w:szCs w:val="28"/>
            <w:lang w:val="ru-RU" w:eastAsia="ru-RU"/>
          </w:rPr>
          <w:tab/>
        </w:r>
        <w:r>
          <w:rPr>
            <w:sz w:val="28"/>
            <w:szCs w:val="28"/>
            <w:lang w:val="ru-RU" w:eastAsia="ru-RU"/>
          </w:rPr>
          <w:fldChar w:fldCharType="begin"/>
        </w:r>
        <w:r>
          <w:rPr>
            <w:sz w:val="28"/>
            <w:szCs w:val="28"/>
            <w:lang w:val="ru-RU" w:eastAsia="ru-RU"/>
          </w:rPr>
          <w:instrText xml:space="preserve"> PAGEREF _Toc75008456 \h </w:instrText>
        </w:r>
        <w:r>
          <w:rPr>
            <w:sz w:val="28"/>
            <w:szCs w:val="28"/>
            <w:lang w:val="ru-RU" w:eastAsia="ru-RU"/>
          </w:rPr>
          <w:fldChar w:fldCharType="separate"/>
        </w:r>
        <w:r>
          <w:rPr>
            <w:sz w:val="28"/>
            <w:szCs w:val="28"/>
            <w:lang w:val="ru-RU" w:eastAsia="ru-RU"/>
          </w:rPr>
          <w:t>15</w:t>
        </w:r>
        <w:r>
          <w:rPr>
            <w:sz w:val="28"/>
            <w:szCs w:val="28"/>
            <w:lang w:val="ru-RU" w:eastAsia="ru-RU"/>
          </w:rPr>
          <w:fldChar w:fldCharType="end"/>
        </w:r>
      </w:hyperlink>
    </w:p>
    <w:p w:rsidR="00000000" w:rsidRDefault="00FB3443">
      <w:pPr>
        <w:pStyle w:val="30"/>
        <w:spacing w:line="360" w:lineRule="auto"/>
        <w:jc w:val="both"/>
        <w:rPr>
          <w:sz w:val="28"/>
          <w:szCs w:val="28"/>
          <w:lang w:val="ru-RU" w:eastAsia="ru-RU"/>
        </w:rPr>
      </w:pPr>
      <w:hyperlink w:anchor="_Toc75008457" w:history="1">
        <w:r>
          <w:rPr>
            <w:rStyle w:val="a4"/>
            <w:rFonts w:eastAsia="Calibri"/>
            <w:sz w:val="28"/>
            <w:szCs w:val="28"/>
            <w:lang w:val="ru-RU" w:eastAsia="ru-RU"/>
          </w:rPr>
          <w:t>2.1. Идея о внедрении в государственное управление новых технологий</w:t>
        </w:r>
        <w:r>
          <w:rPr>
            <w:sz w:val="28"/>
            <w:szCs w:val="28"/>
            <w:lang w:val="ru-RU" w:eastAsia="ru-RU"/>
          </w:rPr>
          <w:tab/>
        </w:r>
        <w:r>
          <w:rPr>
            <w:sz w:val="28"/>
            <w:szCs w:val="28"/>
            <w:lang w:val="ru-RU" w:eastAsia="ru-RU"/>
          </w:rPr>
          <w:fldChar w:fldCharType="begin"/>
        </w:r>
        <w:r>
          <w:rPr>
            <w:sz w:val="28"/>
            <w:szCs w:val="28"/>
            <w:lang w:val="ru-RU" w:eastAsia="ru-RU"/>
          </w:rPr>
          <w:instrText xml:space="preserve"> PAGEREF _Toc75008457 \h </w:instrText>
        </w:r>
        <w:r>
          <w:rPr>
            <w:sz w:val="28"/>
            <w:szCs w:val="28"/>
            <w:lang w:val="ru-RU" w:eastAsia="ru-RU"/>
          </w:rPr>
          <w:fldChar w:fldCharType="separate"/>
        </w:r>
        <w:r>
          <w:rPr>
            <w:sz w:val="28"/>
            <w:szCs w:val="28"/>
            <w:lang w:val="ru-RU" w:eastAsia="ru-RU"/>
          </w:rPr>
          <w:t>15</w:t>
        </w:r>
        <w:r>
          <w:rPr>
            <w:sz w:val="28"/>
            <w:szCs w:val="28"/>
            <w:lang w:val="ru-RU" w:eastAsia="ru-RU"/>
          </w:rPr>
          <w:fldChar w:fldCharType="end"/>
        </w:r>
      </w:hyperlink>
    </w:p>
    <w:p w:rsidR="00000000" w:rsidRDefault="00FB3443">
      <w:pPr>
        <w:pStyle w:val="30"/>
        <w:spacing w:line="360" w:lineRule="auto"/>
        <w:jc w:val="both"/>
        <w:rPr>
          <w:sz w:val="28"/>
          <w:szCs w:val="28"/>
          <w:lang w:val="ru-RU" w:eastAsia="ru-RU"/>
        </w:rPr>
      </w:pPr>
      <w:hyperlink w:anchor="_Toc75008458" w:history="1">
        <w:r>
          <w:rPr>
            <w:rStyle w:val="a4"/>
            <w:rFonts w:eastAsia="Calibri"/>
            <w:sz w:val="28"/>
            <w:szCs w:val="28"/>
            <w:lang w:val="ru-RU" w:eastAsia="ru-RU"/>
          </w:rPr>
          <w:t>2.2. Оценка эффективности работы механизма правового регулирования государственных институтов</w:t>
        </w:r>
        <w:r>
          <w:rPr>
            <w:sz w:val="28"/>
            <w:szCs w:val="28"/>
            <w:lang w:val="ru-RU" w:eastAsia="ru-RU"/>
          </w:rPr>
          <w:tab/>
        </w:r>
        <w:r>
          <w:rPr>
            <w:sz w:val="28"/>
            <w:szCs w:val="28"/>
            <w:lang w:val="ru-RU" w:eastAsia="ru-RU"/>
          </w:rPr>
          <w:fldChar w:fldCharType="begin"/>
        </w:r>
        <w:r>
          <w:rPr>
            <w:sz w:val="28"/>
            <w:szCs w:val="28"/>
            <w:lang w:val="ru-RU" w:eastAsia="ru-RU"/>
          </w:rPr>
          <w:instrText xml:space="preserve"> PAGEREF _Toc750</w:instrText>
        </w:r>
        <w:r>
          <w:rPr>
            <w:sz w:val="28"/>
            <w:szCs w:val="28"/>
            <w:lang w:val="ru-RU" w:eastAsia="ru-RU"/>
          </w:rPr>
          <w:instrText xml:space="preserve">08458 \h </w:instrText>
        </w:r>
        <w:r>
          <w:rPr>
            <w:sz w:val="28"/>
            <w:szCs w:val="28"/>
            <w:lang w:val="ru-RU" w:eastAsia="ru-RU"/>
          </w:rPr>
          <w:fldChar w:fldCharType="separate"/>
        </w:r>
        <w:r>
          <w:rPr>
            <w:sz w:val="28"/>
            <w:szCs w:val="28"/>
            <w:lang w:val="ru-RU" w:eastAsia="ru-RU"/>
          </w:rPr>
          <w:t>21</w:t>
        </w:r>
        <w:r>
          <w:rPr>
            <w:sz w:val="28"/>
            <w:szCs w:val="28"/>
            <w:lang w:val="ru-RU" w:eastAsia="ru-RU"/>
          </w:rPr>
          <w:fldChar w:fldCharType="end"/>
        </w:r>
      </w:hyperlink>
    </w:p>
    <w:p w:rsidR="00000000" w:rsidRDefault="00FB3443">
      <w:pPr>
        <w:pStyle w:val="30"/>
        <w:spacing w:line="360" w:lineRule="auto"/>
        <w:jc w:val="both"/>
        <w:rPr>
          <w:sz w:val="28"/>
          <w:szCs w:val="28"/>
          <w:lang w:val="ru-RU" w:eastAsia="ru-RU"/>
        </w:rPr>
      </w:pPr>
      <w:hyperlink w:anchor="_Toc75008459" w:history="1">
        <w:r>
          <w:rPr>
            <w:rStyle w:val="a4"/>
            <w:rFonts w:eastAsia="Calibri"/>
            <w:sz w:val="28"/>
            <w:szCs w:val="28"/>
            <w:lang w:val="ru-RU" w:eastAsia="ru-RU"/>
          </w:rPr>
          <w:t>Заключение</w:t>
        </w:r>
        <w:r>
          <w:rPr>
            <w:sz w:val="28"/>
            <w:szCs w:val="28"/>
            <w:lang w:val="ru-RU" w:eastAsia="ru-RU"/>
          </w:rPr>
          <w:tab/>
        </w:r>
        <w:r>
          <w:rPr>
            <w:sz w:val="28"/>
            <w:szCs w:val="28"/>
            <w:lang w:val="ru-RU" w:eastAsia="ru-RU"/>
          </w:rPr>
          <w:fldChar w:fldCharType="begin"/>
        </w:r>
        <w:r>
          <w:rPr>
            <w:sz w:val="28"/>
            <w:szCs w:val="28"/>
            <w:lang w:val="ru-RU" w:eastAsia="ru-RU"/>
          </w:rPr>
          <w:instrText xml:space="preserve"> PAGEREF _Toc75008459 \h </w:instrText>
        </w:r>
        <w:r>
          <w:rPr>
            <w:sz w:val="28"/>
            <w:szCs w:val="28"/>
            <w:lang w:val="ru-RU" w:eastAsia="ru-RU"/>
          </w:rPr>
          <w:fldChar w:fldCharType="separate"/>
        </w:r>
        <w:r>
          <w:rPr>
            <w:sz w:val="28"/>
            <w:szCs w:val="28"/>
            <w:lang w:val="ru-RU" w:eastAsia="ru-RU"/>
          </w:rPr>
          <w:t>27</w:t>
        </w:r>
        <w:r>
          <w:rPr>
            <w:sz w:val="28"/>
            <w:szCs w:val="28"/>
            <w:lang w:val="ru-RU" w:eastAsia="ru-RU"/>
          </w:rPr>
          <w:fldChar w:fldCharType="end"/>
        </w:r>
      </w:hyperlink>
    </w:p>
    <w:p w:rsidR="00000000" w:rsidRDefault="00FB3443">
      <w:pPr>
        <w:pStyle w:val="30"/>
        <w:spacing w:line="360" w:lineRule="auto"/>
        <w:jc w:val="both"/>
        <w:rPr>
          <w:sz w:val="28"/>
          <w:szCs w:val="28"/>
          <w:lang w:val="ru-RU" w:eastAsia="ru-RU"/>
        </w:rPr>
      </w:pPr>
      <w:hyperlink w:anchor="_Toc75008460" w:history="1">
        <w:r>
          <w:rPr>
            <w:rStyle w:val="a4"/>
            <w:rFonts w:eastAsia="Calibri"/>
            <w:sz w:val="28"/>
            <w:szCs w:val="28"/>
            <w:shd w:val="clear" w:color="auto" w:fill="FFFFFF"/>
            <w:lang w:val="ru-RU" w:eastAsia="ru-RU"/>
          </w:rPr>
          <w:t>Список использованных правовых актов и литературы</w:t>
        </w:r>
        <w:r>
          <w:rPr>
            <w:sz w:val="28"/>
            <w:szCs w:val="28"/>
            <w:lang w:val="ru-RU" w:eastAsia="ru-RU"/>
          </w:rPr>
          <w:tab/>
        </w:r>
        <w:r>
          <w:rPr>
            <w:sz w:val="28"/>
            <w:szCs w:val="28"/>
            <w:lang w:val="ru-RU" w:eastAsia="ru-RU"/>
          </w:rPr>
          <w:fldChar w:fldCharType="begin"/>
        </w:r>
        <w:r>
          <w:rPr>
            <w:sz w:val="28"/>
            <w:szCs w:val="28"/>
            <w:lang w:val="ru-RU" w:eastAsia="ru-RU"/>
          </w:rPr>
          <w:instrText xml:space="preserve"> PAGEREF _Toc75008460 \h </w:instrText>
        </w:r>
        <w:r>
          <w:rPr>
            <w:sz w:val="28"/>
            <w:szCs w:val="28"/>
            <w:lang w:val="ru-RU" w:eastAsia="ru-RU"/>
          </w:rPr>
          <w:fldChar w:fldCharType="separate"/>
        </w:r>
        <w:r>
          <w:rPr>
            <w:sz w:val="28"/>
            <w:szCs w:val="28"/>
            <w:lang w:val="ru-RU" w:eastAsia="ru-RU"/>
          </w:rPr>
          <w:t>30</w:t>
        </w:r>
        <w:r>
          <w:rPr>
            <w:sz w:val="28"/>
            <w:szCs w:val="28"/>
            <w:lang w:val="ru-RU" w:eastAsia="ru-RU"/>
          </w:rPr>
          <w:fldChar w:fldCharType="end"/>
        </w:r>
      </w:hyperlink>
    </w:p>
    <w:p w:rsidR="00000000" w:rsidRDefault="00FB3443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br w:type="page"/>
      </w:r>
      <w:bookmarkStart w:id="9" w:name="_Toc75008452"/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9"/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00000" w:rsidRDefault="00FB3443">
      <w:pPr>
        <w:pStyle w:val="ac"/>
        <w:spacing w:before="150" w:beforeAutospacing="0" w:after="0" w:afterAutospacing="0"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Актуальность темы исследования. Идея о вне</w:t>
      </w:r>
      <w:r>
        <w:rPr>
          <w:color w:val="000000"/>
          <w:sz w:val="28"/>
          <w:szCs w:val="28"/>
        </w:rPr>
        <w:t>дрении в государственное управление современных технологий не нова. Она под именем «теории административной эффективности» берет свое начало в работе профессора права Колумбийского университета, будущего президента США Вудро Вильсона «Наука государственног</w:t>
      </w:r>
      <w:r>
        <w:rPr>
          <w:color w:val="000000"/>
          <w:sz w:val="28"/>
          <w:szCs w:val="28"/>
        </w:rPr>
        <w:t>о управления». Сущность этой теории состоит в том, чтобы использовать наиболее эффективные методы, заимствованные из системы управления корпорациями. Автор считал, что государственное управление должно быть научно обоснованным, с учетом основополагающих пр</w:t>
      </w:r>
      <w:r>
        <w:rPr>
          <w:color w:val="000000"/>
          <w:sz w:val="28"/>
          <w:szCs w:val="28"/>
        </w:rPr>
        <w:t>инципов науки управления. По его убеждению, рекомендации, разработанные на основе научных доктрин, необходимо подвергать практической проверке. Для эффективной работы правительства его действия следует конкретизировать. При этом в качестве критерия он выдв</w:t>
      </w:r>
      <w:r>
        <w:rPr>
          <w:color w:val="000000"/>
          <w:sz w:val="28"/>
          <w:szCs w:val="28"/>
        </w:rPr>
        <w:t>игал минимизацию затрат, необходимых для достижения цели государственного управления.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>Система государственного управления</w:t>
      </w:r>
      <w:r>
        <w:rPr>
          <w:color w:val="000000"/>
          <w:sz w:val="28"/>
          <w:szCs w:val="28"/>
          <w:lang w:eastAsia="ru-RU"/>
        </w:rPr>
        <w:t> складывается из институциональной, нормативно-правовой, функционально-структурной, кадровой, коммуникативной и профессионально-культу</w:t>
      </w:r>
      <w:r>
        <w:rPr>
          <w:color w:val="000000"/>
          <w:sz w:val="28"/>
          <w:szCs w:val="28"/>
          <w:lang w:eastAsia="ru-RU"/>
        </w:rPr>
        <w:t>рной подсистем. Она построена в соответствии с конституционно закрепленными </w:t>
      </w:r>
      <w:r>
        <w:rPr>
          <w:iCs/>
          <w:color w:val="000000"/>
          <w:sz w:val="28"/>
          <w:szCs w:val="28"/>
          <w:lang w:eastAsia="ru-RU"/>
        </w:rPr>
        <w:t>принципами: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демократии и гуманизма;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разделения властей;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верховенства Конституции и федерального законодательства на всей территории России;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федерализма, включающего государственную</w:t>
      </w:r>
      <w:r>
        <w:rPr>
          <w:color w:val="000000"/>
          <w:sz w:val="28"/>
          <w:szCs w:val="28"/>
          <w:lang w:eastAsia="ru-RU"/>
        </w:rPr>
        <w:t xml:space="preserve"> целостность России;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единства системы государственной власти;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разграничения предметов ведения и полномочий между федеральными государственными органами и органами государственной власти субъектов РФ;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открытости в деятельности органов власти.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lastRenderedPageBreak/>
        <w:t>Система госуда</w:t>
      </w:r>
      <w:r>
        <w:rPr>
          <w:iCs/>
          <w:color w:val="000000"/>
          <w:sz w:val="28"/>
          <w:szCs w:val="28"/>
          <w:lang w:eastAsia="ru-RU"/>
        </w:rPr>
        <w:t>рственного управления</w:t>
      </w:r>
      <w:r>
        <w:rPr>
          <w:color w:val="000000"/>
          <w:sz w:val="28"/>
          <w:szCs w:val="28"/>
          <w:lang w:eastAsia="ru-RU"/>
        </w:rPr>
        <w:t> включает федеральные органы государственной власти, формирование которых находятся в ведении Российской Федерации, и органы государственной власти субъектов РФ. Основу </w:t>
      </w:r>
      <w:r>
        <w:rPr>
          <w:iCs/>
          <w:color w:val="000000"/>
          <w:sz w:val="28"/>
          <w:szCs w:val="28"/>
          <w:lang w:eastAsia="ru-RU"/>
        </w:rPr>
        <w:t>институциональной системы </w:t>
      </w:r>
      <w:r>
        <w:rPr>
          <w:color w:val="000000"/>
          <w:sz w:val="28"/>
          <w:szCs w:val="28"/>
          <w:lang w:eastAsia="ru-RU"/>
        </w:rPr>
        <w:t>государственного управления составляет </w:t>
      </w:r>
      <w:r>
        <w:rPr>
          <w:iCs/>
          <w:color w:val="000000"/>
          <w:sz w:val="28"/>
          <w:szCs w:val="28"/>
          <w:lang w:eastAsia="ru-RU"/>
        </w:rPr>
        <w:t>г</w:t>
      </w:r>
      <w:r>
        <w:rPr>
          <w:iCs/>
          <w:color w:val="000000"/>
          <w:sz w:val="28"/>
          <w:szCs w:val="28"/>
          <w:lang w:eastAsia="ru-RU"/>
        </w:rPr>
        <w:t>осударственный орган</w:t>
      </w:r>
      <w:r>
        <w:rPr>
          <w:b/>
          <w:bCs/>
          <w:color w:val="000000"/>
          <w:sz w:val="28"/>
          <w:szCs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– это учрежденное в установленном порядке образование, выполняющее от имени государства одну или несколько функций, обладающее организационным единством, собственной компетенцией и полномочиями</w:t>
      </w:r>
      <w:r>
        <w:rPr>
          <w:rStyle w:val="a3"/>
          <w:color w:val="000000"/>
          <w:sz w:val="28"/>
          <w:szCs w:val="28"/>
          <w:shd w:val="clear" w:color="auto" w:fill="FFFFFF"/>
        </w:rPr>
        <w:footnoteReference w:id="1"/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Объект исследования – общественные отн</w:t>
      </w:r>
      <w:r>
        <w:rPr>
          <w:color w:val="000000"/>
          <w:sz w:val="28"/>
        </w:rPr>
        <w:t>ошения в сфере организации и деятельности госаппарата.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Предмет исследования - принципы организации и деятельности госаппарата.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Цель работы – охарактеризовать принципы организации и деятельности госаппарата.</w:t>
      </w: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Задачи работы:</w:t>
      </w:r>
    </w:p>
    <w:p w:rsidR="00000000" w:rsidRDefault="00FB3443">
      <w:pPr>
        <w:pStyle w:val="30"/>
        <w:spacing w:line="360" w:lineRule="auto"/>
        <w:ind w:left="0" w:firstLine="720"/>
        <w:jc w:val="both"/>
        <w:rPr>
          <w:sz w:val="28"/>
          <w:szCs w:val="28"/>
          <w:lang w:val="ru-RU" w:eastAsia="ru-RU"/>
        </w:rPr>
      </w:pPr>
      <w:hyperlink w:anchor="_Toc75008392" w:history="1">
        <w:r>
          <w:rPr>
            <w:rStyle w:val="a4"/>
            <w:rFonts w:eastAsia="Calibri"/>
            <w:color w:val="auto"/>
            <w:sz w:val="28"/>
            <w:szCs w:val="28"/>
            <w:u w:val="none"/>
            <w:lang w:val="ru-RU" w:eastAsia="ru-RU"/>
          </w:rPr>
          <w:t xml:space="preserve">1. </w:t>
        </w:r>
        <w:r>
          <w:rPr>
            <w:rStyle w:val="a4"/>
            <w:rFonts w:eastAsia="Calibri"/>
            <w:color w:val="auto"/>
            <w:sz w:val="28"/>
            <w:szCs w:val="28"/>
            <w:u w:val="none"/>
            <w:lang w:val="ru-RU" w:eastAsia="ru-RU"/>
          </w:rPr>
          <w:t>рассмотреть понятие и сущность государственного аппарата</w:t>
        </w:r>
        <w:r>
          <w:rPr>
            <w:sz w:val="28"/>
            <w:szCs w:val="28"/>
            <w:lang w:val="ru-RU" w:eastAsia="ru-RU"/>
          </w:rPr>
          <w:t>;</w:t>
        </w:r>
      </w:hyperlink>
    </w:p>
    <w:p w:rsidR="00000000" w:rsidRDefault="00FB3443">
      <w:pPr>
        <w:pStyle w:val="30"/>
        <w:spacing w:line="360" w:lineRule="auto"/>
        <w:ind w:left="0" w:firstLine="720"/>
        <w:jc w:val="both"/>
        <w:rPr>
          <w:sz w:val="28"/>
          <w:szCs w:val="28"/>
          <w:lang w:val="ru-RU" w:eastAsia="ru-RU"/>
        </w:rPr>
      </w:pPr>
      <w:hyperlink w:anchor="_Toc75008393" w:history="1">
        <w:r>
          <w:rPr>
            <w:rStyle w:val="a4"/>
            <w:rFonts w:eastAsia="Calibri"/>
            <w:color w:val="auto"/>
            <w:sz w:val="28"/>
            <w:szCs w:val="28"/>
            <w:u w:val="none"/>
            <w:lang w:val="ru-RU" w:eastAsia="ru-RU"/>
          </w:rPr>
          <w:t xml:space="preserve">2. </w:t>
        </w:r>
        <w:r>
          <w:rPr>
            <w:rStyle w:val="a4"/>
            <w:rFonts w:eastAsia="Calibri"/>
            <w:color w:val="auto"/>
            <w:sz w:val="28"/>
            <w:szCs w:val="28"/>
            <w:u w:val="none"/>
            <w:shd w:val="clear" w:color="auto" w:fill="FFFFFF"/>
            <w:lang w:val="ru-RU" w:eastAsia="ru-RU"/>
          </w:rPr>
          <w:t>определить содержание деятельности государственного аппарата и принципы управления</w:t>
        </w:r>
        <w:r>
          <w:rPr>
            <w:sz w:val="28"/>
            <w:szCs w:val="28"/>
            <w:lang w:val="ru-RU" w:eastAsia="ru-RU"/>
          </w:rPr>
          <w:t>;</w:t>
        </w:r>
      </w:hyperlink>
    </w:p>
    <w:p w:rsidR="00000000" w:rsidRDefault="00FB3443">
      <w:pPr>
        <w:pStyle w:val="30"/>
        <w:spacing w:line="360" w:lineRule="auto"/>
        <w:ind w:left="0" w:firstLine="720"/>
        <w:jc w:val="both"/>
        <w:rPr>
          <w:sz w:val="28"/>
          <w:szCs w:val="28"/>
          <w:lang w:val="ru-RU" w:eastAsia="ru-RU"/>
        </w:rPr>
      </w:pPr>
      <w:hyperlink w:anchor="_Toc75008395" w:history="1">
        <w:r>
          <w:rPr>
            <w:rStyle w:val="a4"/>
            <w:rFonts w:eastAsia="Calibri"/>
            <w:color w:val="auto"/>
            <w:sz w:val="28"/>
            <w:szCs w:val="28"/>
            <w:u w:val="none"/>
            <w:lang w:val="ru-RU" w:eastAsia="ru-RU"/>
          </w:rPr>
          <w:t>3. охарактеризовать идею о внедрении в государс</w:t>
        </w:r>
        <w:r>
          <w:rPr>
            <w:rStyle w:val="a4"/>
            <w:rFonts w:eastAsia="Calibri"/>
            <w:color w:val="auto"/>
            <w:sz w:val="28"/>
            <w:szCs w:val="28"/>
            <w:u w:val="none"/>
            <w:lang w:val="ru-RU" w:eastAsia="ru-RU"/>
          </w:rPr>
          <w:t>твенное управление новых технологий</w:t>
        </w:r>
        <w:r>
          <w:rPr>
            <w:sz w:val="28"/>
            <w:szCs w:val="28"/>
            <w:lang w:val="ru-RU" w:eastAsia="ru-RU"/>
          </w:rPr>
          <w:t>;</w:t>
        </w:r>
      </w:hyperlink>
    </w:p>
    <w:p w:rsidR="00000000" w:rsidRDefault="00FB3443">
      <w:pPr>
        <w:pStyle w:val="30"/>
        <w:spacing w:line="360" w:lineRule="auto"/>
        <w:ind w:left="0" w:firstLine="720"/>
        <w:jc w:val="both"/>
        <w:rPr>
          <w:sz w:val="28"/>
          <w:szCs w:val="28"/>
          <w:lang w:val="ru-RU" w:eastAsia="ru-RU"/>
        </w:rPr>
      </w:pPr>
      <w:hyperlink w:anchor="_Toc75008396" w:history="1">
        <w:r>
          <w:rPr>
            <w:rStyle w:val="a4"/>
            <w:rFonts w:eastAsia="Calibri"/>
            <w:color w:val="auto"/>
            <w:sz w:val="28"/>
            <w:szCs w:val="28"/>
            <w:u w:val="none"/>
            <w:lang w:val="ru-RU" w:eastAsia="ru-RU"/>
          </w:rPr>
          <w:t>4. привести оценку эффективности работы механизма правового регулирования государственных институтов</w:t>
        </w:r>
        <w:r>
          <w:rPr>
            <w:sz w:val="28"/>
            <w:szCs w:val="28"/>
            <w:lang w:val="ru-RU" w:eastAsia="ru-RU"/>
          </w:rPr>
          <w:t>.</w:t>
        </w:r>
      </w:hyperlink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</w:p>
    <w:p w:rsidR="00000000" w:rsidRDefault="00FB3443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0" w:name="_Toc75008453"/>
      <w:r>
        <w:rPr>
          <w:rFonts w:ascii="Times New Roman" w:hAnsi="Times New Roman" w:cs="Times New Roman"/>
          <w:sz w:val="28"/>
          <w:szCs w:val="28"/>
        </w:rPr>
        <w:lastRenderedPageBreak/>
        <w:t>Глава 1. Общая характеристика государственного аппарата</w:t>
      </w:r>
      <w:bookmarkEnd w:id="10"/>
    </w:p>
    <w:p w:rsidR="00000000" w:rsidRDefault="00FB3443">
      <w:pPr>
        <w:pStyle w:val="3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_Toc75008454"/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Понятие и сущность г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осударственного аппарата</w:t>
      </w:r>
      <w:bookmarkEnd w:id="11"/>
    </w:p>
    <w:p w:rsidR="00000000" w:rsidRDefault="00FB3443">
      <w:pPr>
        <w:pStyle w:val="ac"/>
        <w:shd w:val="clear" w:color="auto" w:fill="FFFFFF"/>
        <w:spacing w:before="0" w:beforeAutospacing="0" w:after="285" w:afterAutospacing="0" w:line="360" w:lineRule="auto"/>
        <w:rPr>
          <w:color w:val="000000"/>
          <w:sz w:val="28"/>
          <w:szCs w:val="28"/>
        </w:rPr>
      </w:pP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Как указывает М.И. Байтин «государственный аппарат – это система государственных органов, посредством которых реализуется государственная власть, осуществляется выполнение основных функций государства и достижение стоящих перед ни</w:t>
      </w:r>
      <w:r>
        <w:rPr>
          <w:color w:val="000000"/>
          <w:sz w:val="28"/>
          <w:szCs w:val="28"/>
          <w:shd w:val="clear" w:color="auto" w:fill="FFFFFF"/>
        </w:rPr>
        <w:t>м задач»</w:t>
      </w:r>
      <w:r>
        <w:rPr>
          <w:rStyle w:val="a3"/>
          <w:color w:val="000000"/>
          <w:sz w:val="28"/>
          <w:szCs w:val="28"/>
          <w:shd w:val="clear" w:color="auto" w:fill="FFFFFF"/>
        </w:rPr>
        <w:footnoteReference w:id="2"/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Государственный аппарат рассматривается в качестве важнейшего составного элемента любого государства. Основы государственного аппарата составляет совокупность объективных и субъективных факторов, которые предопределяют значимые особенности его </w:t>
      </w:r>
      <w:r>
        <w:rPr>
          <w:color w:val="000000"/>
          <w:sz w:val="28"/>
          <w:szCs w:val="28"/>
          <w:shd w:val="clear" w:color="auto" w:fill="FFFFFF"/>
        </w:rPr>
        <w:t xml:space="preserve">строения, характера, структуры, порядка функционирования, обеспечивая соединение его отдельных звеньев в систему.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Функционирование любого государства обеспечивает государственный аппарат. Это единая система органов, объединенная одной целью — осуществлять</w:t>
      </w:r>
      <w:r>
        <w:rPr>
          <w:color w:val="000000"/>
          <w:sz w:val="28"/>
          <w:szCs w:val="28"/>
        </w:rPr>
        <w:t xml:space="preserve"> власть на практике. Государственный аппарат входит в более общее понятие государственный механизм. К механизму относят не только госорганы, но и государственные учреждения и предприятия — организации, не наделенные политической властью</w:t>
      </w:r>
      <w:r>
        <w:rPr>
          <w:rStyle w:val="a3"/>
          <w:color w:val="000000"/>
          <w:sz w:val="28"/>
          <w:szCs w:val="28"/>
        </w:rPr>
        <w:footnoteReference w:id="3"/>
      </w:r>
      <w:r>
        <w:rPr>
          <w:color w:val="000000"/>
          <w:sz w:val="28"/>
          <w:szCs w:val="28"/>
        </w:rPr>
        <w:t>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госаппар</w:t>
      </w:r>
      <w:r>
        <w:rPr>
          <w:color w:val="000000"/>
          <w:sz w:val="28"/>
          <w:szCs w:val="28"/>
        </w:rPr>
        <w:t xml:space="preserve">ата зависит от экономики, а также от политической общности государства, которую может обеспечивать единая идеология. Важным фактором являются схожие моральные взгляды разных частей общества. Государственный аппарат функционирует, когда построен по единому </w:t>
      </w:r>
      <w:r>
        <w:rPr>
          <w:color w:val="000000"/>
          <w:sz w:val="28"/>
          <w:szCs w:val="28"/>
        </w:rPr>
        <w:t>принципу, все его элементы должны служить одним целям и задачам.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Сущность государственного аппарата — в практической реализации государственной власти. Он представляет собой структуру, все части которой объединены общей целью. Выполняет задачи, поставленны</w:t>
      </w:r>
      <w:r>
        <w:rPr>
          <w:color w:val="000000"/>
          <w:sz w:val="28"/>
          <w:szCs w:val="28"/>
        </w:rPr>
        <w:t>е государством. От типа политического устройства зависят отдельные части госаппарата.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Его первичными элементами являются органы и учреждения, в которых работают госслужащие, а также орудия принуждения — структуры, обеспечивающие исполнение распоряжений и п</w:t>
      </w:r>
      <w:r>
        <w:rPr>
          <w:color w:val="000000"/>
          <w:sz w:val="28"/>
          <w:szCs w:val="28"/>
        </w:rPr>
        <w:t>риказов.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Юридическая наука считает ключевыми принципами успешной работы государственного аппарата: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прав и свобод граждан;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разделение полномочий между разными ветвями власти;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 закона всеми служащими и организациями;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децентрализация, ак</w:t>
      </w:r>
      <w:r>
        <w:rPr>
          <w:color w:val="000000"/>
          <w:sz w:val="28"/>
          <w:szCs w:val="28"/>
        </w:rPr>
        <w:t>тивная роль самоуправления в регионах;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демократизация, участие граждан в работе государства;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прозрачность работы госорганов для общественности, гласность;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высокий профессионализм, лояльность и правовая грамотность сотрудников.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распоряжении госорганов нах</w:t>
      </w:r>
      <w:r>
        <w:rPr>
          <w:color w:val="000000"/>
          <w:sz w:val="28"/>
          <w:szCs w:val="28"/>
        </w:rPr>
        <w:t>одятся ресурсы общества, они представляют и защищают интересы граждан. Госаппарат несет ответственность за результаты своей работы перед жителями страны.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аппарат представляет собой совокупность государственных органов, отличающихся функциям</w:t>
      </w:r>
      <w:r>
        <w:rPr>
          <w:color w:val="000000"/>
          <w:sz w:val="28"/>
          <w:szCs w:val="28"/>
        </w:rPr>
        <w:t>и и компетенцией в исполнении властных полномочий. Его структура напрямую зависит от задач, поставленных государством в конкретный отрезок эпохи. Есть три основных ветви власти: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законодательная;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исполнительная;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судебная</w:t>
      </w:r>
      <w:r>
        <w:rPr>
          <w:rStyle w:val="a3"/>
          <w:color w:val="000000"/>
          <w:sz w:val="28"/>
          <w:szCs w:val="28"/>
        </w:rPr>
        <w:footnoteReference w:id="4"/>
      </w:r>
      <w:r>
        <w:rPr>
          <w:color w:val="000000"/>
          <w:sz w:val="28"/>
          <w:szCs w:val="28"/>
        </w:rPr>
        <w:t>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К структурным элементам относится </w:t>
      </w:r>
      <w:r>
        <w:rPr>
          <w:color w:val="000000"/>
          <w:sz w:val="28"/>
          <w:szCs w:val="28"/>
        </w:rPr>
        <w:t>казна. В схему также входят должностные лица, кадровая основа аппарата (госслужащие), которые наряду с полномочиями имеют определенные ограничения в деятельности. Например, в России это запрет на ведение предпринимательской деятельности. У начальника в пря</w:t>
      </w:r>
      <w:r>
        <w:rPr>
          <w:color w:val="000000"/>
          <w:sz w:val="28"/>
          <w:szCs w:val="28"/>
        </w:rPr>
        <w:t>мом подчинении не может быть близких родственников.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Должностные лица, принимающие важные политические решения, обладают статусом неприкосновенности. Они могут привлекаться к ответственности (уголовной, административной) только в особом порядке. Пример: пре</w:t>
      </w:r>
      <w:r>
        <w:rPr>
          <w:color w:val="000000"/>
          <w:sz w:val="28"/>
          <w:szCs w:val="28"/>
        </w:rPr>
        <w:t>зидент, верховный судья, депутаты.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Органы законодательной власти — это первичные органы. Они создают основу для существования государства, пишут законы. К ним относятся дума, парламент, законодательные собрания в регионах.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Роль исполнительной власти самая </w:t>
      </w:r>
      <w:r>
        <w:rPr>
          <w:color w:val="000000"/>
          <w:sz w:val="28"/>
          <w:szCs w:val="28"/>
        </w:rPr>
        <w:t>обширная. Ее органы занимаются непосредственным управлением страной, внедрением в жизнь политической воли. К ним относится глава государства: монарх, президент, премьер-министр и правительство в парламентарных республиках, администрации муниципалитетов. Си</w:t>
      </w:r>
      <w:r>
        <w:rPr>
          <w:color w:val="000000"/>
          <w:sz w:val="28"/>
          <w:szCs w:val="28"/>
        </w:rPr>
        <w:t>ловые ведомства: полиция (милиция), армия, разведка, национальная гвардия, институт исполнения наказаний.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Судебная власть независима. У нее собственный аппарат, состоящий из звеньев разного уровня (мировые судьи, городские суды, Верховный суд), не имеющих </w:t>
      </w:r>
      <w:r>
        <w:rPr>
          <w:color w:val="000000"/>
          <w:sz w:val="28"/>
          <w:szCs w:val="28"/>
        </w:rPr>
        <w:t>вертикального подчинения.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Прокуратура РФ — обособленное звено государственного аппарата. Она контролирует соблюдение закона на всех уровнях.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в современной структуре государственного устройства выделяют: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избирательную власть (избиркомы);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контрольную (</w:t>
      </w:r>
      <w:r>
        <w:rPr>
          <w:color w:val="000000"/>
          <w:sz w:val="28"/>
          <w:szCs w:val="28"/>
        </w:rPr>
        <w:t>генеральный ревизор);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контрольно-религиозную (Охранительный совет в Иране);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уполномоченного по правам человека;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Общая характеристика этих институтов — независимость от других видов власти, их полномочия предусмотрены конституцией.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 госаппарата вход</w:t>
      </w:r>
      <w:r>
        <w:rPr>
          <w:color w:val="000000"/>
          <w:sz w:val="28"/>
          <w:szCs w:val="28"/>
        </w:rPr>
        <w:t>ят государственные органы. Их назначение строго определено.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Госорган — это относительно самостоятельное образование, использующее для своей деятельности материальную базу и принудительную силу государства. Их полномочия заключаются в: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издании законов;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</w:t>
      </w:r>
      <w:r>
        <w:rPr>
          <w:color w:val="000000"/>
          <w:sz w:val="28"/>
          <w:szCs w:val="28"/>
        </w:rPr>
        <w:t>роле их соблюдения;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защите от нарушений путем убеждения и принуждения.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Сотрудники государственного аппарата делятся на непосредственных исполнителей полномочий и тех, кто обеспечивает техническую базу.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Президент РФ — гарант федеральной Конституции, обеспеч</w:t>
      </w:r>
      <w:r>
        <w:rPr>
          <w:color w:val="000000"/>
          <w:sz w:val="28"/>
          <w:szCs w:val="28"/>
        </w:rPr>
        <w:t>ивает суверенитет страны, ее государственную целостность. Следит за слаженной работой государственных органов. Он часть госаппарата, но не представляет ни одну из ветвей власти.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То, как соотносятся между собой носители государственных полномочий, зависит о</w:t>
      </w:r>
      <w:r>
        <w:rPr>
          <w:color w:val="000000"/>
          <w:sz w:val="28"/>
          <w:szCs w:val="28"/>
        </w:rPr>
        <w:t>т действующего политического режима.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тоталитарной или авторитарной стране главенствующая роль отводится исполнительным структурам. История показывает, что такая практика приводит к диктатуре.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демократических странах источником власти является народ, вы</w:t>
      </w:r>
      <w:r>
        <w:rPr>
          <w:color w:val="000000"/>
          <w:sz w:val="28"/>
          <w:szCs w:val="28"/>
        </w:rPr>
        <w:t>бирающий органы управления.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Современная политология считает наличие равных полномочий законодательной, исполнительной и судебной систем оптимальным условием для управления государством</w:t>
      </w:r>
      <w:r>
        <w:rPr>
          <w:rStyle w:val="a3"/>
          <w:color w:val="000000"/>
          <w:sz w:val="28"/>
          <w:szCs w:val="28"/>
        </w:rPr>
        <w:footnoteReference w:id="5"/>
      </w:r>
      <w:r>
        <w:rPr>
          <w:color w:val="000000"/>
          <w:sz w:val="28"/>
          <w:szCs w:val="28"/>
        </w:rPr>
        <w:t>.</w:t>
      </w:r>
    </w:p>
    <w:p w:rsidR="00000000" w:rsidRDefault="00FB3443">
      <w:pPr>
        <w:pStyle w:val="3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2" w:name="_Toc75008455"/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деятельности государственного аппарата и принципы упр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авления</w:t>
      </w:r>
      <w:bookmarkEnd w:id="12"/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Государственный аппарат не является механическим соединением отдельных органов государственного управления, а представляет собой организованную, строго упорядоченную, целостную систему. Понятие государственного аппарата является весьма емким и мно</w:t>
      </w:r>
      <w:r>
        <w:rPr>
          <w:color w:val="000000"/>
          <w:sz w:val="28"/>
          <w:szCs w:val="28"/>
          <w:shd w:val="clear" w:color="auto" w:fill="FFFFFF"/>
        </w:rPr>
        <w:t xml:space="preserve">гогранным. Данное понятие не следует отождествлять с иными понятиями, которые находятся с ним в тесной взаимосвязи, но не являются равнозначными по своему объему и содержанию.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 числу таких понятий относятся понятия политической системы и диктатуры класса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Эти понятия связаны с понятием государственного аппарата, но не являются идентичными ему. Они охватывают всю систему государственных и негосударственных органов управления и хозяйствующих субъектов, участвующих в политической жизни государства и реализа</w:t>
      </w:r>
      <w:r>
        <w:rPr>
          <w:color w:val="000000"/>
          <w:sz w:val="28"/>
          <w:szCs w:val="28"/>
          <w:shd w:val="clear" w:color="auto" w:fill="FFFFFF"/>
        </w:rPr>
        <w:t xml:space="preserve">ции государственной власти, в то время как понятие государственного аппарата включает в себя только систему органов государственного управления.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>Также следует отличать государственный аппарат от государственного механизма. В первом случае речь идет о сист</w:t>
      </w:r>
      <w:r>
        <w:rPr>
          <w:color w:val="000000"/>
          <w:sz w:val="28"/>
          <w:szCs w:val="28"/>
          <w:shd w:val="clear" w:color="auto" w:fill="FFFFFF"/>
        </w:rPr>
        <w:t>еме государственных органов, во втором случае, речь идет о совокупности органов государственного управления, хозяйствующих субъектов, материальных средств государственного управления и вооруженных сил.</w:t>
      </w: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существует ряд специалистов, которые склонны </w:t>
      </w:r>
      <w:r>
        <w:rPr>
          <w:sz w:val="28"/>
          <w:szCs w:val="28"/>
        </w:rPr>
        <w:t>доказывать идентичность понятия государственного аппарата и государственного механизма. Согласно этой трактовке государственный механизм рассматривается как государственный аппарат в широком смысле, а совокупность органов государственного управления как го</w:t>
      </w:r>
      <w:r>
        <w:rPr>
          <w:sz w:val="28"/>
          <w:szCs w:val="28"/>
        </w:rPr>
        <w:t xml:space="preserve">сударственный аппарат в узком смысле. </w:t>
      </w: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Независимо от подходов к трактовке понятия государственного аппарата его важнейшими составляющими выступают государственные органы</w:t>
      </w:r>
      <w:r>
        <w:rPr>
          <w:rStyle w:val="a3"/>
          <w:sz w:val="28"/>
          <w:szCs w:val="28"/>
        </w:rPr>
        <w:footnoteReference w:id="6"/>
      </w:r>
      <w:r>
        <w:rPr>
          <w:sz w:val="28"/>
          <w:szCs w:val="28"/>
        </w:rPr>
        <w:t>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числе важнейших характеристик любого государства, анализ содержания которой позвол</w:t>
      </w:r>
      <w:r>
        <w:rPr>
          <w:color w:val="000000"/>
          <w:sz w:val="28"/>
          <w:szCs w:val="28"/>
        </w:rPr>
        <w:t>яет сформировать представление о специфике государственного устройства, уровне развития демократии, эффективного функционирования государственных органов, и т.д., выступает механизм государства. В наиболее общем виде определение обозначенного института мож</w:t>
      </w:r>
      <w:r>
        <w:rPr>
          <w:color w:val="000000"/>
          <w:sz w:val="28"/>
          <w:szCs w:val="28"/>
        </w:rPr>
        <w:t xml:space="preserve">ет быть сформулировано следующим образом: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Механизм государства – это существующая и функционирующая в тесной взаимосвязи совокупность специальных государственных органов и учреждений, посредством которых происходит реализация государственно-властных полно</w:t>
      </w:r>
      <w:r>
        <w:rPr>
          <w:color w:val="000000"/>
          <w:sz w:val="28"/>
          <w:szCs w:val="28"/>
        </w:rPr>
        <w:t>мочий в сфере управления обществом и обеспечение его законных интересов. Иными словами, механизм государства позволяет сформировать представление о той организационной и материальной базе, обладая которой государство приобретает возможность последовательно</w:t>
      </w:r>
      <w:r>
        <w:rPr>
          <w:color w:val="000000"/>
          <w:sz w:val="28"/>
          <w:szCs w:val="28"/>
        </w:rPr>
        <w:t xml:space="preserve"> проводить ту или иную общесоциальную политику.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Продолжая общую характеристику механизма государства и переходя к анализу признаков его структуры следует отметить, что в правовой доктрине по-прежнему актуальным остается вопрос о соотношении категорий «мех</w:t>
      </w:r>
      <w:r>
        <w:rPr>
          <w:color w:val="000000"/>
          <w:sz w:val="28"/>
          <w:szCs w:val="28"/>
        </w:rPr>
        <w:t xml:space="preserve">анизм государства» и «государственный аппарат». При этом в зависимости от того, какую точку зрения о соотношении обозначенных категорий принимает тот или иной автор, различаются подходы и к определению структуры механизма государства.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распростран</w:t>
      </w:r>
      <w:r>
        <w:rPr>
          <w:color w:val="000000"/>
          <w:sz w:val="28"/>
          <w:szCs w:val="28"/>
        </w:rPr>
        <w:t>енной выступает концепция, сторонники которой утверждают, что государственный аппарат и механизм государства являются категориями, различными по своему объему. Так, в структуру государственного аппарата входит система органов, целями деятельности которых в</w:t>
      </w:r>
      <w:r>
        <w:rPr>
          <w:color w:val="000000"/>
          <w:sz w:val="28"/>
          <w:szCs w:val="28"/>
        </w:rPr>
        <w:t xml:space="preserve">ыступает непосредственное осуществление управленческой </w:t>
      </w:r>
      <w:r>
        <w:rPr>
          <w:color w:val="000000"/>
          <w:sz w:val="28"/>
          <w:szCs w:val="28"/>
        </w:rPr>
        <w:lastRenderedPageBreak/>
        <w:t>деятельности, в связи с чем, такие органы наделяются необходимым объемом властных полномочий и материальных ресурсов. В свою очередь, в структуру механизма государства входит государственный аппарат, а</w:t>
      </w:r>
      <w:r>
        <w:rPr>
          <w:color w:val="000000"/>
          <w:sz w:val="28"/>
          <w:szCs w:val="28"/>
        </w:rPr>
        <w:t xml:space="preserve"> также иные институциональные образования, способствующие выполнению государственных функций.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например, к числу элементов механизма государства, выделяемых в его структуре наряду с государственным аппаратом, в рамках рассматриваемого подхода, могут б</w:t>
      </w:r>
      <w:r>
        <w:rPr>
          <w:color w:val="000000"/>
          <w:sz w:val="28"/>
          <w:szCs w:val="28"/>
        </w:rPr>
        <w:t>ыть названы: вооруженные силы и правоохранительные органы, учреждения системы исполнения наказаний, органы принудительного исполнения, и т.д., посредством использования которых, деятельность государственного аппарата приобретает необходимые обеспечительные</w:t>
      </w:r>
      <w:r>
        <w:rPr>
          <w:color w:val="000000"/>
          <w:sz w:val="28"/>
          <w:szCs w:val="28"/>
        </w:rPr>
        <w:t xml:space="preserve"> механизмы и силу государственного принуждения.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Продолжая изучение вопроса о соотношении механизма государства и государственного аппарата, ответ на который оказывает непосредственное влияние на специфику структуры соответствующего механизма, можно выдели</w:t>
      </w:r>
      <w:r>
        <w:rPr>
          <w:color w:val="000000"/>
          <w:sz w:val="28"/>
          <w:szCs w:val="28"/>
        </w:rPr>
        <w:t>ть следующие подходы, существующие в правовой доктрине: «Традиционная концепция», сторонники которой утверждают нецелесообразность какого-либо разграничения государственного аппарата и механизма государства, в связи с чем признают соответствующие категории</w:t>
      </w:r>
      <w:r>
        <w:rPr>
          <w:color w:val="000000"/>
          <w:sz w:val="28"/>
          <w:szCs w:val="28"/>
        </w:rPr>
        <w:t xml:space="preserve"> равнозначными, а обозначающие их термины – синонимичными; Концепция широкого и узкого толкования механизма государства, в рамках которой, соотношение в узком смысле совпадает с названной выше «традиционной концепцией», т.е. утверждается тождество рассматр</w:t>
      </w:r>
      <w:r>
        <w:rPr>
          <w:color w:val="000000"/>
          <w:sz w:val="28"/>
          <w:szCs w:val="28"/>
        </w:rPr>
        <w:t>иваемых категорий, а в широком смысле под механизмом государства принято понимать политическую систему общества; «Расширительная концепция», в соответствии с которой механизм государства понимается как система взаимосвязанных государственных органов, орган</w:t>
      </w:r>
      <w:r>
        <w:rPr>
          <w:color w:val="000000"/>
          <w:sz w:val="28"/>
          <w:szCs w:val="28"/>
        </w:rPr>
        <w:t xml:space="preserve">изаций, предприятий и учреждений.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того, следует обратить внимание на то, что для формирования целостного и последовательного понимания структуры механизма </w:t>
      </w:r>
      <w:r>
        <w:rPr>
          <w:color w:val="000000"/>
          <w:sz w:val="28"/>
          <w:szCs w:val="28"/>
        </w:rPr>
        <w:lastRenderedPageBreak/>
        <w:t>государства, представляется целесообразным остановиться на характеристике выделяемых в специал</w:t>
      </w:r>
      <w:r>
        <w:rPr>
          <w:color w:val="000000"/>
          <w:sz w:val="28"/>
          <w:szCs w:val="28"/>
        </w:rPr>
        <w:t xml:space="preserve">ьной литературе признаков соответствующего механизма.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в настоящее время, к числу таковых признаков принято относить: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Механизм государства представляет собой системное явление, в связи с чем, не является простой суммой государственных учреждений и ор</w:t>
      </w:r>
      <w:r>
        <w:rPr>
          <w:color w:val="000000"/>
          <w:sz w:val="28"/>
          <w:szCs w:val="28"/>
        </w:rPr>
        <w:t xml:space="preserve">ганов, а характеризует сложную категорию, структурные элементы которой находятся между собой в сложной взаимосвязи и взаимозависимости;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Единство механизма государства достигается в результате общности целей и задач, существующих перед его отдельными элеме</w:t>
      </w:r>
      <w:r>
        <w:rPr>
          <w:color w:val="000000"/>
          <w:sz w:val="28"/>
          <w:szCs w:val="28"/>
        </w:rPr>
        <w:t xml:space="preserve">нтами;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Базовым элементом структуры механизма государства во всех странах являются конкретные государственные органы;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наиболее общем виде можно говорить о том, что социальное предназначение государственного механизма заключается в признании соответствую</w:t>
      </w:r>
      <w:r>
        <w:rPr>
          <w:color w:val="000000"/>
          <w:sz w:val="28"/>
          <w:szCs w:val="28"/>
        </w:rPr>
        <w:t xml:space="preserve">щего механизма в качестве организационной и материальной силы, позволяющей государству осуществлять власть в обществе, достигая конкретных, социально значимых результатов.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Принципы организации и деятельности механизма государства – это те положения, идеи,</w:t>
      </w:r>
      <w:r>
        <w:rPr>
          <w:color w:val="000000"/>
          <w:sz w:val="28"/>
          <w:szCs w:val="28"/>
          <w:shd w:val="clear" w:color="auto" w:fill="FFFFFF"/>
        </w:rPr>
        <w:t xml:space="preserve"> в соответствии с которыми образуется и функционирует механизм государства.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Всякий принцип представляет собой идею о том, как должен работать механизм государства, каким он должен быть.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Принципы организации и деятельности механизма государства зависят от п</w:t>
      </w:r>
      <w:r>
        <w:rPr>
          <w:color w:val="000000"/>
          <w:sz w:val="28"/>
          <w:szCs w:val="28"/>
          <w:shd w:val="clear" w:color="auto" w:fill="FFFFFF"/>
        </w:rPr>
        <w:t>олитического режима и определяются им.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принцип приоритета прав и свобод человека и гражданина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принцип разделения властей. Единая власть делится на три относительно самостоятельные ветви власти, которые взаимодействуют друг с другом.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принцип разгра</w:t>
      </w:r>
      <w:r>
        <w:rPr>
          <w:color w:val="000000"/>
          <w:sz w:val="28"/>
          <w:szCs w:val="28"/>
          <w:shd w:val="clear" w:color="auto" w:fill="FFFFFF"/>
        </w:rPr>
        <w:t>ничения функций между органами государства;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4. принцип верховенства права и Конституции. В соответствии с ним право выступает ограничителем для деятельности механизма государства. В праве определяется порядок деятельности органов государства, их полномочия</w:t>
      </w:r>
      <w:r>
        <w:rPr>
          <w:color w:val="000000"/>
          <w:sz w:val="28"/>
          <w:szCs w:val="28"/>
          <w:shd w:val="clear" w:color="auto" w:fill="FFFFFF"/>
        </w:rPr>
        <w:t>, компетенция;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принцип законности - означает обязанность для органов государства строгого соблюдения и исполнения законов, а также то, что органы создаются в строгом соответствии с требованиями закона;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 принцип демократизма (демократизм - участие наро</w:t>
      </w:r>
      <w:r>
        <w:rPr>
          <w:color w:val="000000"/>
          <w:sz w:val="28"/>
          <w:szCs w:val="28"/>
          <w:shd w:val="clear" w:color="auto" w:fill="FFFFFF"/>
        </w:rPr>
        <w:t>да в формировании и деятельности органов государства, возможность народа влиять на власть);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 принцип научности. В организации деятельности механизма государства должны использоваться достижения науки (управления, административное право, психология, эконо</w:t>
      </w:r>
      <w:r>
        <w:rPr>
          <w:color w:val="000000"/>
          <w:sz w:val="28"/>
          <w:szCs w:val="28"/>
          <w:shd w:val="clear" w:color="auto" w:fill="FFFFFF"/>
        </w:rPr>
        <w:t>мика);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8. принцип гласности. Открытость деятельности гос. органов и информирование населения об их деятельности.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9. принцип компетентности и профессионализма (лица, работающие в государственных структурах, должны быть профессионально подготовлены к выполня</w:t>
      </w:r>
      <w:r>
        <w:rPr>
          <w:color w:val="000000"/>
          <w:sz w:val="28"/>
          <w:szCs w:val="28"/>
          <w:shd w:val="clear" w:color="auto" w:fill="FFFFFF"/>
        </w:rPr>
        <w:t>емой работе, иметь соответствующее образование, пройти инструктаж).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Вышеназванные принципы являются одновременно принципами организации и принципами деятельности органа государства. Они показывают, как должны строиться и как должны действовать органы госуд</w:t>
      </w:r>
      <w:r>
        <w:rPr>
          <w:color w:val="000000"/>
          <w:sz w:val="28"/>
          <w:szCs w:val="28"/>
          <w:shd w:val="clear" w:color="auto" w:fill="FFFFFF"/>
        </w:rPr>
        <w:t>арства, поэтому трактовка каждого принципа может быть различной в зависимости от того, на что делается акцент - на организацию или на деятельность органа государства. 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Например, важнейшим принципом организации и деятельности механизма государства является </w:t>
      </w:r>
      <w:r>
        <w:rPr>
          <w:color w:val="000000"/>
          <w:sz w:val="28"/>
          <w:szCs w:val="28"/>
          <w:shd w:val="clear" w:color="auto" w:fill="FFFFFF"/>
        </w:rPr>
        <w:t>законность. 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Законность как принцип организации государственного аппарата означает, что органы создаются только на основе законодательных (или иных нормативных) решений; органы создаются при строжайшем соблюдении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процедуры, установленной законодательством </w:t>
      </w:r>
      <w:r>
        <w:rPr>
          <w:color w:val="000000"/>
          <w:sz w:val="28"/>
          <w:szCs w:val="28"/>
          <w:shd w:val="clear" w:color="auto" w:fill="FFFFFF"/>
        </w:rPr>
        <w:t>для формирования данного органа. 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Законность как принцип деятельности органов государства означает, что: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органы государства вправе принимать лишь те решения, которые законом отнесены к их компетенции (например, только Дума может издавать законы, только с</w:t>
      </w:r>
      <w:r>
        <w:rPr>
          <w:color w:val="000000"/>
          <w:sz w:val="28"/>
          <w:szCs w:val="28"/>
          <w:shd w:val="clear" w:color="auto" w:fill="FFFFFF"/>
        </w:rPr>
        <w:t>уд осуществляет правосудие и т. д.), т. е. органы могут действовать только в пределах своей компетенции; 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органы вправе издавать лишь те правовые акты, которые предписаны им законом (например, Президент может издавать акты, называющиеся указы и распоряже</w:t>
      </w:r>
      <w:r>
        <w:rPr>
          <w:color w:val="000000"/>
          <w:sz w:val="28"/>
          <w:szCs w:val="28"/>
          <w:shd w:val="clear" w:color="auto" w:fill="FFFFFF"/>
        </w:rPr>
        <w:t>ния; Государственная Дума может издавать законы и постановления; судебные органы - приговоры, решения, определения; т. е. суд не может издать закон, а президент не может вынести приговор - эти акты находятся не в их компетенции)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все решения органы госуда</w:t>
      </w:r>
      <w:r>
        <w:rPr>
          <w:color w:val="000000"/>
          <w:sz w:val="28"/>
          <w:szCs w:val="28"/>
          <w:shd w:val="clear" w:color="auto" w:fill="FFFFFF"/>
        </w:rPr>
        <w:t>рства принимают при строжайшем соблюдении процедуры, предписанной законодательством, иначе эти решения будут недействительны. (например, Конституция и Регламент Государственной Думы РФ определяют процедуру принятия закона, малейшее отклонение от которой пр</w:t>
      </w:r>
      <w:r>
        <w:rPr>
          <w:color w:val="000000"/>
          <w:sz w:val="28"/>
          <w:szCs w:val="28"/>
          <w:shd w:val="clear" w:color="auto" w:fill="FFFFFF"/>
        </w:rPr>
        <w:t>иведет к тому, что принятый акт не будет являться законом)</w:t>
      </w:r>
      <w:r>
        <w:rPr>
          <w:rStyle w:val="a3"/>
          <w:color w:val="000000"/>
          <w:sz w:val="28"/>
          <w:szCs w:val="28"/>
          <w:shd w:val="clear" w:color="auto" w:fill="FFFFFF"/>
        </w:rPr>
        <w:footnoteReference w:id="7"/>
      </w:r>
      <w:r>
        <w:rPr>
          <w:color w:val="000000"/>
          <w:sz w:val="28"/>
          <w:szCs w:val="28"/>
          <w:shd w:val="clear" w:color="auto" w:fill="FFFFFF"/>
        </w:rPr>
        <w:t>. 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00000" w:rsidRDefault="00FB3443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3" w:name="_Toc75008456"/>
      <w:r>
        <w:rPr>
          <w:rFonts w:ascii="Times New Roman" w:hAnsi="Times New Roman" w:cs="Times New Roman"/>
          <w:sz w:val="28"/>
          <w:szCs w:val="28"/>
        </w:rPr>
        <w:lastRenderedPageBreak/>
        <w:t>Глава 2. Особенности организации и деятельности государственного аппарата</w:t>
      </w:r>
      <w:bookmarkEnd w:id="13"/>
    </w:p>
    <w:p w:rsidR="00000000" w:rsidRDefault="00FB3443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_Toc75008457"/>
      <w:r>
        <w:rPr>
          <w:rFonts w:ascii="Times New Roman" w:hAnsi="Times New Roman" w:cs="Times New Roman"/>
          <w:sz w:val="28"/>
          <w:szCs w:val="28"/>
        </w:rPr>
        <w:t>2.1. Идея о внедрении в государственное управление новых технологий</w:t>
      </w:r>
      <w:bookmarkEnd w:id="14"/>
    </w:p>
    <w:p w:rsidR="00000000" w:rsidRDefault="00FB3443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государственного управления – это приемы, </w:t>
      </w:r>
      <w:r>
        <w:rPr>
          <w:sz w:val="28"/>
          <w:szCs w:val="28"/>
        </w:rPr>
        <w:t>средства, способы воздействия государства на общественную жизнедеятельность людей. Способы воздействия на управляемых многообразны: а) прямое (непосредственное) воздействие, основанное как на авторитете субъекта власти, так и на внешнем принуждении; б) воз</w:t>
      </w:r>
      <w:r>
        <w:rPr>
          <w:sz w:val="28"/>
          <w:szCs w:val="28"/>
        </w:rPr>
        <w:t>действие через мотивы и потребности – стимулирование желаемого поведения и деятельности; в) через систему ценностей – информацию, воспитание, обучение; г) через окружающую социальную среду – изменение условий труда, статуса организации; изменение организац</w:t>
      </w:r>
      <w:r>
        <w:rPr>
          <w:sz w:val="28"/>
          <w:szCs w:val="28"/>
        </w:rPr>
        <w:t>ии кооперирования деятельности людей. Каждый из них осуществляется своими средствами. Отсюда и группировка методов управления</w:t>
      </w:r>
      <w:r>
        <w:rPr>
          <w:rStyle w:val="a3"/>
          <w:sz w:val="28"/>
          <w:szCs w:val="28"/>
        </w:rPr>
        <w:footnoteReference w:id="8"/>
      </w:r>
      <w:r>
        <w:rPr>
          <w:sz w:val="28"/>
          <w:szCs w:val="28"/>
        </w:rPr>
        <w:t>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средств управляющего воздействия различаются методы: административно-правовые, организационные, политические, э</w:t>
      </w:r>
      <w:r>
        <w:rPr>
          <w:sz w:val="28"/>
          <w:szCs w:val="28"/>
        </w:rPr>
        <w:t>кономические, социальные, информационные, идеологические и социально-психологические. Возможны иные типологии. По характеру воздействия: демократические, авторитарные, принудительные, манипуляционные, мобилизационные, партисипативные. По результатам воздей</w:t>
      </w:r>
      <w:r>
        <w:rPr>
          <w:sz w:val="28"/>
          <w:szCs w:val="28"/>
        </w:rPr>
        <w:t>ствия: революционные и реформаторские, инновационные и консерваторские.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Административно-правовые методы опираются на иерархическую структуру управляющего государственного субъекта. Суть их – воздействие на управляемых по типу «приказ – исполнение». Отношен</w:t>
      </w:r>
      <w:r>
        <w:rPr>
          <w:sz w:val="28"/>
          <w:szCs w:val="28"/>
        </w:rPr>
        <w:t xml:space="preserve">ие прямого подчинения управляемого управляющему обеспечивается системой </w:t>
      </w:r>
      <w:r>
        <w:rPr>
          <w:sz w:val="28"/>
          <w:szCs w:val="28"/>
        </w:rPr>
        <w:lastRenderedPageBreak/>
        <w:t xml:space="preserve">законодательства, реализацией властных полномочий “по вертикали”, применением запретительных санкций, вплоть до правового принуждения. Инструментарий административно-правовых методов: </w:t>
      </w:r>
      <w:r>
        <w:rPr>
          <w:sz w:val="28"/>
          <w:szCs w:val="28"/>
        </w:rPr>
        <w:t>закон, подзаконные акты, директива, приказ, распоряжение, регламент, инструкция и т.д.. Субъект, применяющий данные методы – носитель административной власти.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Примером реализации административно-правового метода может служить любое постановление или распор</w:t>
      </w:r>
      <w:r>
        <w:rPr>
          <w:sz w:val="28"/>
          <w:szCs w:val="28"/>
        </w:rPr>
        <w:t>яжение органа исполнительной власти, содержащее обязательные предписания нижестоящим органам осуществлять определенные мероприятия по управлению предметами, относящимися к их ведению.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Административно-правовые методы характерны для бюрократической модели уп</w:t>
      </w:r>
      <w:r>
        <w:rPr>
          <w:sz w:val="28"/>
          <w:szCs w:val="28"/>
        </w:rPr>
        <w:t>равленческой организации. Ее отличают: жесткая централизация власти (в форме единоначалия); формализация правил поведения членов организации и стандартизация задач; неприкосновенность организационной иерархии (каждая нижестоящая ступень находится под прямы</w:t>
      </w:r>
      <w:r>
        <w:rPr>
          <w:sz w:val="28"/>
          <w:szCs w:val="28"/>
        </w:rPr>
        <w:t>м контролем вышестоящей; каждый член организации имеет узкий строго установленный круг прав, обязанностей и компетенции и т.д.). Такая модель эффективна при стабильной среде и невысоком уровне используемых технологий. Она неизбежно столкнется с трудностями</w:t>
      </w:r>
      <w:r>
        <w:rPr>
          <w:sz w:val="28"/>
          <w:szCs w:val="28"/>
        </w:rPr>
        <w:t xml:space="preserve"> по мере нарастания неопределенности управленческой ситуации и усложнения задач, решаемых организацией.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Организационные методы основаны на правовых нормах и специфической власти организации как системы. Это – управление при помощи создания организаций или </w:t>
      </w:r>
      <w:r>
        <w:rPr>
          <w:sz w:val="28"/>
          <w:szCs w:val="28"/>
        </w:rPr>
        <w:t>совершенствования существующих для решения определенных задач. Всякий организационный процесс представляет собою форму конкретного управленческого процесса. Согласование функций, оптимизация их осуществления, предупреждение или преодоление дисфункций, гарм</w:t>
      </w:r>
      <w:r>
        <w:rPr>
          <w:sz w:val="28"/>
          <w:szCs w:val="28"/>
        </w:rPr>
        <w:t>онизация структур, активизация участников управляющей системы – все это в значительной мере обеспечивается качественной организацией.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Организационные методы затрагивают все этапы управления. Вот некоторый набор типичных организационных действий: распределе</w:t>
      </w:r>
      <w:r>
        <w:rPr>
          <w:sz w:val="28"/>
          <w:szCs w:val="28"/>
        </w:rPr>
        <w:t>ние ролей между участниками управленческих отношений или внесение корректив в существующую схему ролевых статусов; перераспределение полномочий, обязанностей и ответственности, проверка исполнения; разработка и внедрение инструментария осуществления органи</w:t>
      </w:r>
      <w:r>
        <w:rPr>
          <w:sz w:val="28"/>
          <w:szCs w:val="28"/>
        </w:rPr>
        <w:t>зационно-управленческой власти: регламентов, инструкций, методических рекомендаций и пр.; кадровые перемещения; совершенствование системы внутренней коммуникации и др. Организационные мероприятия в сочетании с административными средствами воздействия (прик</w:t>
      </w:r>
      <w:r>
        <w:rPr>
          <w:sz w:val="28"/>
          <w:szCs w:val="28"/>
        </w:rPr>
        <w:t>аз, распоряжение и пр.) образуют административно-организационные методы.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Политические методы управления (руководства) – это способы прямого или косвенного (в большинстве своем) воздействия на поведение и деятельность управляемых при помощи политических сре</w:t>
      </w:r>
      <w:r>
        <w:rPr>
          <w:sz w:val="28"/>
          <w:szCs w:val="28"/>
        </w:rPr>
        <w:t>дств. В первую очередь речь идет о государственной политике, разрабатываемой и проводимой правящей властью. Экономическая, социальная, национальная и другие стратегии – важнейшие направляющие факторы воздействия государства на общество и на саму систему уп</w:t>
      </w:r>
      <w:r>
        <w:rPr>
          <w:sz w:val="28"/>
          <w:szCs w:val="28"/>
        </w:rPr>
        <w:t>равления. Публичная (открытая) политика – организующая и мобилизующая сила. Ее воздействие на управляемые массы и общественные процессы – это влияние общих интересов, концентрированным выражением которых политика является. Политические методы – составная ч</w:t>
      </w:r>
      <w:r>
        <w:rPr>
          <w:sz w:val="28"/>
          <w:szCs w:val="28"/>
        </w:rPr>
        <w:t>асть демократических технологий управления. Последние слагаются из всего комплекса демократических форм, норм и процедур политических действий и отношений, сложившихся в практике демократических государств. На высшем уровне организации власти ведущее место</w:t>
      </w:r>
      <w:r>
        <w:rPr>
          <w:sz w:val="28"/>
          <w:szCs w:val="28"/>
        </w:rPr>
        <w:t xml:space="preserve"> занимают технологии парламентаризма – нормативно закрепленные формы, способы, средства и процедуры коллективного обсуждения и принятия законодательных актов. Парламентские дебаты, деятельность оппозиции, лоббирование групп и интересов в парламенте, практи</w:t>
      </w:r>
      <w:r>
        <w:rPr>
          <w:sz w:val="28"/>
          <w:szCs w:val="28"/>
        </w:rPr>
        <w:t xml:space="preserve">ка депутатских запросов правительству, парламентские слушания, а </w:t>
      </w:r>
      <w:r>
        <w:rPr>
          <w:sz w:val="28"/>
          <w:szCs w:val="28"/>
        </w:rPr>
        <w:lastRenderedPageBreak/>
        <w:t>также различные виды выборов как формы выражения воли большинства – вот лишь некоторые наиболее действенные формы политического процесса.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Специфика политических методов – во влиянии на поведе</w:t>
      </w:r>
      <w:r>
        <w:rPr>
          <w:sz w:val="28"/>
          <w:szCs w:val="28"/>
        </w:rPr>
        <w:t>ние людей, на выбор ими форм участия (или неучастия) в политическом процессе, на отношение к системе господствующих ценностей, на формирование желаемой для государства социально-политической обстановки, на отношение граждан к власти и т.д.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Экономические ме</w:t>
      </w:r>
      <w:r>
        <w:rPr>
          <w:sz w:val="28"/>
          <w:szCs w:val="28"/>
        </w:rPr>
        <w:t>тоды обычно рассматривают в соотношении с административно-правовыми, когда речь идет о проблемах государственного регулирования экономики. Основное отличие экономических методов от административно-правовых, политических и прочих заключается в воздействии м</w:t>
      </w:r>
      <w:r>
        <w:rPr>
          <w:sz w:val="28"/>
          <w:szCs w:val="28"/>
        </w:rPr>
        <w:t>атериальными, главным образом финансовыми средствами на интересы управляемых. Экономический фактор не есть орудие прямого насилия; он вынуждаетуправляемых поступать в соответствии с материальными потребностями, со стремлением обладать средствами для их удо</w:t>
      </w:r>
      <w:r>
        <w:rPr>
          <w:sz w:val="28"/>
          <w:szCs w:val="28"/>
        </w:rPr>
        <w:t>влетворения или накапливать таковые.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и перераспределение материально-финансовых ресурсов государственными органами, регулирование финансовых потоков в стране, разработка и реализация бюджетов – главные инструменты управления экономическими ме</w:t>
      </w:r>
      <w:r>
        <w:rPr>
          <w:sz w:val="28"/>
          <w:szCs w:val="28"/>
        </w:rPr>
        <w:t>тодами. А применительно к человеку – это механизмы материального стимулирования труда и предпринимательства. Важнейший стимул – прибыль; власть богатства, денег.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Социальные методы, как и экономические, используются управляющим субъектом в целях мотивации а</w:t>
      </w:r>
      <w:r>
        <w:rPr>
          <w:sz w:val="28"/>
          <w:szCs w:val="28"/>
        </w:rPr>
        <w:t>ктивности управляемых путем изменения социальной среды обитания и удовлетворения жизненных потребностей и интересов. Сущность социальных методов заключается в воздействии на факторы, мотивирующие движущие силы социальной активности людей, на факторы, блоки</w:t>
      </w:r>
      <w:r>
        <w:rPr>
          <w:sz w:val="28"/>
          <w:szCs w:val="28"/>
        </w:rPr>
        <w:t xml:space="preserve">рующие их влияние, на факторы, вызывающие удовлетворенность человека условиями своей жизни и результатами конкретной деятельности, и те, что обусловливают </w:t>
      </w:r>
      <w:r>
        <w:rPr>
          <w:sz w:val="28"/>
          <w:szCs w:val="28"/>
        </w:rPr>
        <w:lastRenderedPageBreak/>
        <w:t>неудовлетворенность, стимулируют социальную пассивность или даже отчужденность от общественных дел.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рсенал социальных средств управляющего воздействия на управляемых включает как технологии формирования разумных потребностей, так и средства социального контроля, стимулы. В числе государственных технологий - разработка и осуществление общегосударственных </w:t>
      </w:r>
      <w:r>
        <w:rPr>
          <w:sz w:val="28"/>
          <w:szCs w:val="28"/>
        </w:rPr>
        <w:t xml:space="preserve">социальных стандартов; законодательное закрепление и реализация прожиточного минимума населения и регулирование на его основе систем оплаты труда и пенсионного обеспечения; сочетание в социальной политике государственных форм обеспечения населения и услуг </w:t>
      </w:r>
      <w:r>
        <w:rPr>
          <w:sz w:val="28"/>
          <w:szCs w:val="28"/>
        </w:rPr>
        <w:t>частного сектора, государственной поддержки с рыночными механизмами ее реализации.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Идеологические методы ориентированы на активизацию общественной сознательности людей и подчинено формированию системы мотиваций, соответствующей целям государственной полити</w:t>
      </w:r>
      <w:r>
        <w:rPr>
          <w:sz w:val="28"/>
          <w:szCs w:val="28"/>
        </w:rPr>
        <w:t xml:space="preserve">ки. Практические формы реализации идеологических методов разнообразны, главное же – пропаганда общественно значимых идей и духовных ценностей всеми возможными современными средствами, через деятельность всех институтов обучения и воспитания и, конечно же, </w:t>
      </w:r>
      <w:r>
        <w:rPr>
          <w:sz w:val="28"/>
          <w:szCs w:val="28"/>
        </w:rPr>
        <w:t>средств массовой информации. Элементы идеологических технологий: концепции, идеологические установки, призывы, лозунги, государственные символы, политически и идеологически ориентированная терминология. Способ воздействия – убеждение людей, манипулирование</w:t>
      </w:r>
      <w:r>
        <w:rPr>
          <w:sz w:val="28"/>
          <w:szCs w:val="28"/>
        </w:rPr>
        <w:t xml:space="preserve"> массовым сознанием и поведением. В настоящее время начинают доминировать агрессивные технологии идеологического принуждения, духовного насилия над личностью. Борьба идеологий приобретает острейшие формы и провоцирует политическое противостояние, доходящее</w:t>
      </w:r>
      <w:r>
        <w:rPr>
          <w:sz w:val="28"/>
          <w:szCs w:val="28"/>
        </w:rPr>
        <w:t xml:space="preserve"> до насильственных конфликтов. Цивилизованные правила государственного управления, разумеется, исключают подобные последствия применения идеологических методов.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Информационные методы – совокупность информационных технологий воздействия на объект управления</w:t>
      </w:r>
      <w:r>
        <w:rPr>
          <w:sz w:val="28"/>
          <w:szCs w:val="28"/>
        </w:rPr>
        <w:t>. Средство воздействия – различные виды информации: служебной, научной, пропагандистской и пр. Основное орудие информационных технологий – современная индустрия массовой информации. Информация как элемент управленческого воздействия пронизывает все способы</w:t>
      </w:r>
      <w:r>
        <w:rPr>
          <w:sz w:val="28"/>
          <w:szCs w:val="28"/>
        </w:rPr>
        <w:t xml:space="preserve"> управления, и поэтому рассматриваемые методы реализуются в составе всех других методов. Самостоятельно действующими они являются в политике и специализированных отраслях духовной жизни: в науке, идеологии, телерадиовещании, печати и др.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тех</w:t>
      </w:r>
      <w:r>
        <w:rPr>
          <w:sz w:val="28"/>
          <w:szCs w:val="28"/>
        </w:rPr>
        <w:t>нологии нацелены как на косвенное, так и на прямое влияние на управляемые объекты. Они формируют соответствующие алгоритмы действий, ориентации и установки, убеждения и культурные (или контркультурные) образцы, способствуют интеграционным или дезинтеграцио</w:t>
      </w:r>
      <w:r>
        <w:rPr>
          <w:sz w:val="28"/>
          <w:szCs w:val="28"/>
        </w:rPr>
        <w:t>нным процессам.</w:t>
      </w:r>
    </w:p>
    <w:p w:rsidR="00000000" w:rsidRDefault="00FB34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информационных методов резко возрастает в связи с тем, что информация начинает играть все более важную роль в жизни общества, создавая возможности управления социальными субъектами на основе контроля за информационными потоками. Первый</w:t>
      </w:r>
      <w:r>
        <w:rPr>
          <w:sz w:val="28"/>
          <w:szCs w:val="28"/>
        </w:rPr>
        <w:t xml:space="preserve"> способ - это фильтрация информации (например, не показывать насилие по ТВ). Второй способ - интерпретация информации (толкование, эмоциональный окрас, форма и характер подаваемой информации). Если человек технологично подает информацию, то она всегда буде</w:t>
      </w:r>
      <w:r>
        <w:rPr>
          <w:sz w:val="28"/>
          <w:szCs w:val="28"/>
        </w:rPr>
        <w:t>т воспринята необходимым для субъекта управления образом. И правда, истина, как соответствие информации действительности, здесь не играют главную роль, они вообще могут не иметь значения</w:t>
      </w:r>
      <w:r>
        <w:rPr>
          <w:rStyle w:val="a3"/>
          <w:sz w:val="28"/>
          <w:szCs w:val="28"/>
        </w:rPr>
        <w:footnoteReference w:id="9"/>
      </w:r>
      <w:r>
        <w:rPr>
          <w:sz w:val="28"/>
          <w:szCs w:val="28"/>
        </w:rPr>
        <w:t>.</w:t>
      </w:r>
    </w:p>
    <w:p w:rsidR="00000000" w:rsidRDefault="00FB3443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_Toc75008458"/>
      <w:r>
        <w:rPr>
          <w:rFonts w:ascii="Times New Roman" w:hAnsi="Times New Roman" w:cs="Times New Roman"/>
          <w:sz w:val="28"/>
          <w:szCs w:val="28"/>
        </w:rPr>
        <w:lastRenderedPageBreak/>
        <w:t xml:space="preserve">2.2. Оценка эффективности работы механизма правового регулирования </w:t>
      </w:r>
      <w:r>
        <w:rPr>
          <w:rFonts w:ascii="Times New Roman" w:hAnsi="Times New Roman" w:cs="Times New Roman"/>
          <w:sz w:val="28"/>
          <w:szCs w:val="28"/>
        </w:rPr>
        <w:t>государственных институтов</w:t>
      </w:r>
      <w:bookmarkEnd w:id="15"/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Среди многочисленных средств и методов обеспечения динамичного развития Российского государства и общества важным фактором выступает управление. Сегодня стало очевидным, что роль управления как особого рода деятельности, социаль</w:t>
      </w:r>
      <w:r>
        <w:rPr>
          <w:sz w:val="28"/>
          <w:szCs w:val="28"/>
        </w:rPr>
        <w:t>ного института в жизни общества чрезвычайно велика. Сфера этой деятельности в жизни людей является тем местом, где, как в фокусе, концентрируются интересы огромного числа граждан. Страна может обладать всеми ресурсами для развития, но отсутствие эффективно</w:t>
      </w:r>
      <w:r>
        <w:rPr>
          <w:sz w:val="28"/>
          <w:szCs w:val="28"/>
        </w:rPr>
        <w:t>й системы управления, основанной на интеллектуальной стратегии, неудовлетворительное использование современной информационно-аналитической базы и средств коммуникации автоматически отбрасывает ее в разряд "догоняющих" или отсталых стран мира. Именно управл</w:t>
      </w:r>
      <w:r>
        <w:rPr>
          <w:sz w:val="28"/>
          <w:szCs w:val="28"/>
        </w:rPr>
        <w:t>енческий ресурс как интеллектуальное богатство сегодня становится определяющим потенциалом страны в ее созидательных устремлениях. Его неполное или искаженное использование ведет к застою общественного развития, является значительным тормозом прогресса, не</w:t>
      </w:r>
      <w:r>
        <w:rPr>
          <w:sz w:val="28"/>
          <w:szCs w:val="28"/>
        </w:rPr>
        <w:t>сет дезорганизацию, влечет пробелы в обеспечении национальной, общественной и личной безопасности, общественного порядка, не позволяет в полной мере реализовать предусмотренное законом. Важным показателем рационального использования управленческого потенци</w:t>
      </w:r>
      <w:r>
        <w:rPr>
          <w:sz w:val="28"/>
          <w:szCs w:val="28"/>
        </w:rPr>
        <w:t>ала в организации государственной или общественной жизни является механизм управления. В словаре русского языка термин "механизм" трактуется как система, устройство, определяющее порядок какого-нибудь вида деятельности. На сегодняшний день различными автор</w:t>
      </w:r>
      <w:r>
        <w:rPr>
          <w:sz w:val="28"/>
          <w:szCs w:val="28"/>
        </w:rPr>
        <w:t xml:space="preserve">ами сущность механизма государственной власти трактуется далеко не однозначно. Как следствие, из-за расхождений в понимании сущности до сих пор не удается выработать приемлемую дефиницию данной категории, что в значительной степени затрудняет формирование </w:t>
      </w:r>
      <w:r>
        <w:rPr>
          <w:sz w:val="28"/>
          <w:szCs w:val="28"/>
        </w:rPr>
        <w:t xml:space="preserve">научной основы теории механизма социального управления. Механизм управления это, прежде всего, </w:t>
      </w:r>
      <w:r>
        <w:rPr>
          <w:sz w:val="28"/>
          <w:szCs w:val="28"/>
        </w:rPr>
        <w:lastRenderedPageBreak/>
        <w:t>совокупность управленческих средств, посредством которой осуществляется принятие научно-обоснованного управленческого решения и достигается эффективная его реали</w:t>
      </w:r>
      <w:r>
        <w:rPr>
          <w:sz w:val="28"/>
          <w:szCs w:val="28"/>
        </w:rPr>
        <w:t>зация. При таком подходе сущность механизма становится ясной. Она состоит в том, что, интегрируя основные элементы управления, он выступает в качестве организационного средства, своеобразного управленческого инструмента принятия и реализации управленческог</w:t>
      </w:r>
      <w:r>
        <w:rPr>
          <w:sz w:val="28"/>
          <w:szCs w:val="28"/>
        </w:rPr>
        <w:t>о решения. Оценка власти это четкое и точное определение подлинной цены конкретной власти, ее компетенции, эффективности, уровня, достоинств, упущений и перспектив. Вместе с тем это и возможная оценка того или иного субъекта или объекта со стороны самой вл</w:t>
      </w:r>
      <w:r>
        <w:rPr>
          <w:sz w:val="28"/>
          <w:szCs w:val="28"/>
        </w:rPr>
        <w:t xml:space="preserve">асти, т. е. высказывание властью, ее представителями мнений, суждений о ценности и значении чего-либо, чьей-либо деятельности, качеств, потенций и т. д. </w:t>
      </w: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Постоянно в фокусе человеческих суждений и мнений находится цена власти плата за власть, за ее роль, з</w:t>
      </w:r>
      <w:r>
        <w:rPr>
          <w:sz w:val="28"/>
          <w:szCs w:val="28"/>
        </w:rPr>
        <w:t xml:space="preserve">а ее значение, действие или бездействие, которую платит общество в целом и люди в отдельности своим существованием, своим образом жизни, своей обеспеченностью или необеспеченностью. </w:t>
      </w: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особой мере это относится и к таким связанным с властью явлениям, как п</w:t>
      </w:r>
      <w:r>
        <w:rPr>
          <w:sz w:val="28"/>
          <w:szCs w:val="28"/>
        </w:rPr>
        <w:t>олитика, революции кризисы власти, общественные конфликты, войны, их все более растущая цена, их зачастую тяжелые последствия. Специального упоминания заслуживает и ценность власти важность власти как социального института, как порождения человеческого ума</w:t>
      </w:r>
      <w:r>
        <w:rPr>
          <w:sz w:val="28"/>
          <w:szCs w:val="28"/>
        </w:rPr>
        <w:t xml:space="preserve"> и практики, как постоянно совершенствуемого института управления, влияния, упорядочения отношений в обществе и рычага господства над отдельными людьми, и их группами, и огромными массами людей. И по сей день идеальная и нелегко достижимая ценность власти </w:t>
      </w:r>
      <w:r>
        <w:rPr>
          <w:sz w:val="28"/>
          <w:szCs w:val="28"/>
        </w:rPr>
        <w:t xml:space="preserve">демократия, народовластие, народоправие в подлинном, истинном смысле этих высоких слов. Перечислим ценности власти: </w:t>
      </w: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явления, предметы, представляющие общественный интерес и высоко оцененные населением как создания, порожденные той или иной </w:t>
      </w:r>
      <w:r>
        <w:rPr>
          <w:sz w:val="28"/>
          <w:szCs w:val="28"/>
        </w:rPr>
        <w:lastRenderedPageBreak/>
        <w:t xml:space="preserve">властью (ее </w:t>
      </w:r>
      <w:r>
        <w:rPr>
          <w:sz w:val="28"/>
          <w:szCs w:val="28"/>
        </w:rPr>
        <w:t xml:space="preserve">указы и декреты; ее шаги, меры, решения, действия; материально-овеществленные объекты, сотворенные в годы правления данной власти); </w:t>
      </w: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вещи, явления, предметы, высоко ценимые самой властью. Естественно, что в силу своей роли и возможностей власть, властит</w:t>
      </w:r>
      <w:r>
        <w:rPr>
          <w:sz w:val="28"/>
          <w:szCs w:val="28"/>
        </w:rPr>
        <w:t>ели или обладают ими, или без большого труда могут иметь их и обладать ими. Известно также, что из всего многообразия управления от неживой природы и биологических систем до социально-экономических структур наибольшей сложностью и, следовательно, неопредел</w:t>
      </w:r>
      <w:r>
        <w:rPr>
          <w:sz w:val="28"/>
          <w:szCs w:val="28"/>
        </w:rPr>
        <w:t xml:space="preserve">енностью отличается управление социальными системами, иными словами, материальными и человеческими ресурсами. </w:t>
      </w: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Состояние функционирования системы управления можно оценить с помощью коэффициента его эффективности, который рассчитывается следующим образом: К</w:t>
      </w:r>
      <w:r>
        <w:rPr>
          <w:sz w:val="28"/>
          <w:szCs w:val="28"/>
        </w:rPr>
        <w:t>эф = Э/ У где Э динамика эффективности в результате реализации данного управленческого решения; У динамика управленческих усилий, потраченных в этом процессе. И если целью развития является достижение возможно высокого значения коэффициента эффективности К</w:t>
      </w:r>
      <w:r>
        <w:rPr>
          <w:sz w:val="28"/>
          <w:szCs w:val="28"/>
        </w:rPr>
        <w:t xml:space="preserve">эф, то возникает необходимость коренного изменения качества процесса управления и создания для этого соответствующих предпосылок. 135 Анализ опыта управления почти во всех независимых государствах, образовавшихся после распада СССР, показывает, что в этих </w:t>
      </w:r>
      <w:r>
        <w:rPr>
          <w:sz w:val="28"/>
          <w:szCs w:val="28"/>
        </w:rPr>
        <w:t xml:space="preserve">странах еще не сформировался относительно устойчивый механизм государственного управления социально-экономическими системами. </w:t>
      </w: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этой нестабильности стали многие неэффективные, а порой и взаимоисключающие правительственные решения, частые структу</w:t>
      </w:r>
      <w:r>
        <w:rPr>
          <w:sz w:val="28"/>
          <w:szCs w:val="28"/>
        </w:rPr>
        <w:t>рные и кадровые изменения на всех уровнях руководства. Следовательно, аксиому управления можно сформулировать так: реализуется не то, что указывается управляющим субъектом, а то, что воспринимается управляемым объектом. Из этой формулы вытекает такой вывод</w:t>
      </w:r>
      <w:r>
        <w:rPr>
          <w:sz w:val="28"/>
          <w:szCs w:val="28"/>
        </w:rPr>
        <w:t xml:space="preserve">: управляющий субъект должен значительно превышать качественный уровень </w:t>
      </w:r>
      <w:r>
        <w:rPr>
          <w:sz w:val="28"/>
          <w:szCs w:val="28"/>
        </w:rPr>
        <w:lastRenderedPageBreak/>
        <w:t>управляемого объекта, а высказанная им идея быть предельно краткой, ясной и понятной управляемому объекту и восприниматься последним как личное дело, в котором он видит свою выгоду. Пр</w:t>
      </w:r>
      <w:r>
        <w:rPr>
          <w:sz w:val="28"/>
          <w:szCs w:val="28"/>
        </w:rPr>
        <w:t xml:space="preserve">ичем такая "подчиненность" управляемого объекта обязана носить добровольный характер, исключающий применение принудительных методов. Очевидно, что отсутствие любого из элементов связи между субъектом и объектом управления, в особенности добротной обратной </w:t>
      </w:r>
      <w:r>
        <w:rPr>
          <w:sz w:val="28"/>
          <w:szCs w:val="28"/>
        </w:rPr>
        <w:t>связи, будет означать, что процесс управления не состоялся. К сожалению, эта абсолютная истина или не воспринимается, или игнорируется государственными чиновниками, поэтому принимаемые ими решения большей частью остаются невыполненными (даже в развитых стр</w:t>
      </w:r>
      <w:r>
        <w:rPr>
          <w:sz w:val="28"/>
          <w:szCs w:val="28"/>
        </w:rPr>
        <w:t>анах доля невыполненных заданий доходит до 80%). Наряду с характеристикой эффективности управления необходимо ответить также на вопрос о том, насколько управляема общественная система данной страны. Ответ можно получить, рассчитав коэффициент управляемости</w:t>
      </w:r>
      <w:r>
        <w:rPr>
          <w:sz w:val="28"/>
          <w:szCs w:val="28"/>
        </w:rPr>
        <w:t xml:space="preserve"> социально-экономической системы по следующей формуле: Купр = В/ Р где В динамика прилагаемых для управления системой воздействий; Р динамика последующей за этим обратной реакции. </w:t>
      </w: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Очевидно, что любая рассматриваемая система будет находиться в управляемом</w:t>
      </w:r>
      <w:r>
        <w:rPr>
          <w:sz w:val="28"/>
          <w:szCs w:val="28"/>
        </w:rPr>
        <w:t xml:space="preserve"> состоянии только при определенном значении коэффициента ее управляемости. Нельзя забывать и о том, что довольно многочисленная, мобильная и наиболее способная часть общества в поисках достойной оплаты труда перемещается в международном пространстве, что в</w:t>
      </w:r>
      <w:r>
        <w:rPr>
          <w:sz w:val="28"/>
          <w:szCs w:val="28"/>
        </w:rPr>
        <w:t>ызывает необходимость в основательном изучении движущих сил общества с целью разработки и реализации соответствующей системы управления и механизма ее реализации. Дальнейшее развитие человечества показало, что вместо революционного способа «разрушить, чтоб</w:t>
      </w:r>
      <w:r>
        <w:rPr>
          <w:sz w:val="28"/>
          <w:szCs w:val="28"/>
        </w:rPr>
        <w:t>ы заново строить» следует выбрать эволюционный метод, когда управляющий "верх" также находится в непрерывном развитии, причем, постепенно усовершенствуя свою сущность, приводит ее в соответствие с внутренней основой находящегося в непрерывном развитии упра</w:t>
      </w:r>
      <w:r>
        <w:rPr>
          <w:sz w:val="28"/>
          <w:szCs w:val="28"/>
        </w:rPr>
        <w:t xml:space="preserve">вляемого "низа". Этим и объясняется </w:t>
      </w:r>
      <w:r>
        <w:rPr>
          <w:sz w:val="28"/>
          <w:szCs w:val="28"/>
        </w:rPr>
        <w:lastRenderedPageBreak/>
        <w:t>последовательное продвижение стран с богатыми демократическими традициями к еще более благополучному обществу: в течение этого процесса также происходят толчки, однако они носят не разрушительный, а оздоровляющий характе</w:t>
      </w:r>
      <w:r>
        <w:rPr>
          <w:sz w:val="28"/>
          <w:szCs w:val="28"/>
        </w:rPr>
        <w:t>р. Говоря об оценке эффективности государственной власти нельзя обойтись без рассмотрения вопроса государственного контроля. Государственный контроль является неотъемлемым элементом государственного управления, осуществляемого всеми органами государственно</w:t>
      </w:r>
      <w:r>
        <w:rPr>
          <w:sz w:val="28"/>
          <w:szCs w:val="28"/>
        </w:rPr>
        <w:t>й власти в присущих им формах и соответствующими средствами и методами. Будучи встроенным в самое существо публично-властного воздействия на общественные отношения, он пронизывает все формы управленческой активности в ее организационном и функциональном вы</w:t>
      </w:r>
      <w:r>
        <w:rPr>
          <w:sz w:val="28"/>
          <w:szCs w:val="28"/>
        </w:rPr>
        <w:t>ражении, обуславливая посредством установления непрерывного взаимодействия управляющих и управляемых возможность определения наиболее оптимальных вариантов упорядочения жизнедеятельности социума</w:t>
      </w:r>
      <w:r>
        <w:rPr>
          <w:rStyle w:val="a3"/>
          <w:sz w:val="28"/>
          <w:szCs w:val="28"/>
        </w:rPr>
        <w:footnoteReference w:id="10"/>
      </w:r>
      <w:r>
        <w:rPr>
          <w:sz w:val="28"/>
          <w:szCs w:val="28"/>
        </w:rPr>
        <w:t>.</w:t>
      </w: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действенность государственного контроля пред</w:t>
      </w:r>
      <w:r>
        <w:rPr>
          <w:sz w:val="28"/>
          <w:szCs w:val="28"/>
        </w:rPr>
        <w:t>определяет эффективность государства при реализации возложенных на него задач. При этом необходимо заметить, что эффективность государственной власти заключается не в том, чтобы любое властное веление было реализовано либо путем непосредственного исполнени</w:t>
      </w:r>
      <w:r>
        <w:rPr>
          <w:sz w:val="28"/>
          <w:szCs w:val="28"/>
        </w:rPr>
        <w:t xml:space="preserve">я, либо через принуждение при выявлении уполномоченными органами и должностными лицами отклонений от заданной властью модели поведения. </w:t>
      </w: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власти определяется ее способностью создавать надлежащие условия для свободного и благополучного развития</w:t>
      </w:r>
      <w:r>
        <w:rPr>
          <w:sz w:val="28"/>
          <w:szCs w:val="28"/>
        </w:rPr>
        <w:t xml:space="preserve"> каждого отдельного индивида и общества в целом. Фундаментальной предпосылкой для создания именно такой модели управления выступает правовой тип властвования, заключающийся в правовой организации власти, правовом функционировании власти и правовом целепола</w:t>
      </w:r>
      <w:r>
        <w:rPr>
          <w:sz w:val="28"/>
          <w:szCs w:val="28"/>
        </w:rPr>
        <w:t xml:space="preserve">гании власти. </w:t>
      </w: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Очевидно, что в каждой из трех названных составляющих с необходимостью присутствует контрольный элемент, призванный обеспечить нерушимость основ правовой конструкции власти, а равно стабильность ее развития, что обусловливает и правовой хара</w:t>
      </w:r>
      <w:r>
        <w:rPr>
          <w:sz w:val="28"/>
          <w:szCs w:val="28"/>
        </w:rPr>
        <w:t>ктер самого государственного контроля. Его социальной сущностью являются фактические общественные отношения конституционного характера, предполагающие поддержание неизменности прогрессивного правового развития всех и каждого членов общества, самого государ</w:t>
      </w:r>
      <w:r>
        <w:rPr>
          <w:sz w:val="28"/>
          <w:szCs w:val="28"/>
        </w:rPr>
        <w:t>ства, объединенных стремлением достижения общего блага, которое в конечном счете может рассматриваться в качестве объективной цели государства</w:t>
      </w:r>
      <w:r>
        <w:rPr>
          <w:rStyle w:val="a3"/>
          <w:sz w:val="28"/>
          <w:szCs w:val="28"/>
        </w:rPr>
        <w:footnoteReference w:id="11"/>
      </w:r>
      <w:r>
        <w:rPr>
          <w:sz w:val="28"/>
          <w:szCs w:val="28"/>
        </w:rPr>
        <w:t>.</w:t>
      </w:r>
    </w:p>
    <w:p w:rsidR="00000000" w:rsidRDefault="00FB3443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6" w:name="_Toc75008459"/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bookmarkEnd w:id="16"/>
    </w:p>
    <w:p w:rsidR="00000000" w:rsidRDefault="00FB3443">
      <w:pPr>
        <w:spacing w:line="360" w:lineRule="auto"/>
        <w:rPr>
          <w:sz w:val="28"/>
          <w:szCs w:val="28"/>
        </w:rPr>
      </w:pP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Можно выделить несколько основных закономерностей управления, которые характерны для всех социальн</w:t>
      </w:r>
      <w:r>
        <w:rPr>
          <w:color w:val="000000"/>
          <w:sz w:val="28"/>
          <w:szCs w:val="28"/>
          <w:shd w:val="clear" w:color="auto" w:fill="FFFFFF"/>
        </w:rPr>
        <w:t>ых организаций, в том числе для государства.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1) Соответствие социального содержания управления формам собственности на средства производства. Это означает, что решения в системе управления принимает тот субъект, который обладает собственностью относительно</w:t>
      </w:r>
      <w:r>
        <w:rPr>
          <w:color w:val="000000"/>
          <w:sz w:val="28"/>
          <w:szCs w:val="28"/>
          <w:shd w:val="clear" w:color="auto" w:fill="FFFFFF"/>
        </w:rPr>
        <w:t xml:space="preserve"> объекта управления. Таким образом, в государственном управлении решения принимаются в интересах той социальной группы, которая обладает наибольшими ресурсами. Если эта закономерность не реализуются, и по какой-либо причине решения принимаются не в интерес</w:t>
      </w:r>
      <w:r>
        <w:rPr>
          <w:color w:val="000000"/>
          <w:sz w:val="28"/>
          <w:szCs w:val="28"/>
          <w:shd w:val="clear" w:color="auto" w:fill="FFFFFF"/>
        </w:rPr>
        <w:t>ах группы, обладающей наибольшими ресурсами, то происходит изменение системы государственного управления. Это может произойти как в форме насильственного изменения, когда создаётся революционная ситуация, и происходит давление на управляющую социальную гру</w:t>
      </w:r>
      <w:r>
        <w:rPr>
          <w:color w:val="000000"/>
          <w:sz w:val="28"/>
          <w:szCs w:val="28"/>
          <w:shd w:val="clear" w:color="auto" w:fill="FFFFFF"/>
        </w:rPr>
        <w:t>ппу со стороны более ресурсообеспеченной. Так и в форме постепенного изменения структуры управления под воздействием изменения распределения ресурсов.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2) Изменение функций управления по мере изменения уровня управления, что означает возрастание одних функц</w:t>
      </w:r>
      <w:r>
        <w:rPr>
          <w:color w:val="000000"/>
          <w:sz w:val="28"/>
          <w:szCs w:val="28"/>
          <w:shd w:val="clear" w:color="auto" w:fill="FFFFFF"/>
        </w:rPr>
        <w:t>ий и убывание других на различных уровнях иерархии управления. Функции высшего руководства государства отличаются от функций государственного служащего на уровне начальника отдела, хотя труд обоих связан с принятием решений.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3) Концентрация функций управле</w:t>
      </w:r>
      <w:r>
        <w:rPr>
          <w:color w:val="000000"/>
          <w:sz w:val="28"/>
          <w:szCs w:val="28"/>
          <w:shd w:val="clear" w:color="auto" w:fill="FFFFFF"/>
        </w:rPr>
        <w:t>ния, то есть каждая ступень управления стремится к расширению полномочий и росту численности управленческого персонала. Каждый уровень управления стремится контролировать как можно больше ресурсов и концентрирует функции. В Государственном управлении конце</w:t>
      </w:r>
      <w:r>
        <w:rPr>
          <w:color w:val="000000"/>
          <w:sz w:val="28"/>
          <w:szCs w:val="28"/>
          <w:shd w:val="clear" w:color="auto" w:fill="FFFFFF"/>
        </w:rPr>
        <w:t xml:space="preserve">нтрация функций приводит к диктатуре, </w:t>
      </w:r>
      <w:r>
        <w:rPr>
          <w:color w:val="000000"/>
          <w:sz w:val="28"/>
          <w:szCs w:val="28"/>
          <w:shd w:val="clear" w:color="auto" w:fill="FFFFFF"/>
        </w:rPr>
        <w:lastRenderedPageBreak/>
        <w:t>поэтому предусматриваются различные системы сдержек и противовесов, чтобы какой-либо элемент системы не приобрел абсолютной власти.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4) Оптимизация числа ступеней управления, предполагает устранение лишних ступеней упра</w:t>
      </w:r>
      <w:r>
        <w:rPr>
          <w:color w:val="000000"/>
          <w:sz w:val="28"/>
          <w:szCs w:val="28"/>
          <w:shd w:val="clear" w:color="auto" w:fill="FFFFFF"/>
        </w:rPr>
        <w:t>вления, повышая скорость прохождения информации. С увеличением числа уровней управления возрастает время на прохождения документов, кроме того, информация, передаваемая через других лиц, может искажаться. Однако для государства неприемлема постоянное взаим</w:t>
      </w:r>
      <w:r>
        <w:rPr>
          <w:color w:val="000000"/>
          <w:sz w:val="28"/>
          <w:szCs w:val="28"/>
          <w:shd w:val="clear" w:color="auto" w:fill="FFFFFF"/>
        </w:rPr>
        <w:t>одействие только на уровне главы государства и населения. Хотя для увеличения прохождения информации могут периодически проводится какие-либо встречи, приёмы, общение в прямом эфире, но на постоянной основе сокращение числа ступеней управления невозможно и</w:t>
      </w:r>
      <w:r>
        <w:rPr>
          <w:color w:val="000000"/>
          <w:sz w:val="28"/>
          <w:szCs w:val="28"/>
          <w:shd w:val="clear" w:color="auto" w:fill="FFFFFF"/>
        </w:rPr>
        <w:t>з-за большой численности объекта управления. Поэтому речь идет именно не о сокращении уровней управления, а об оптимизации, поиске оптимального соответствия между скоростью прохождения информацией, эффективностью прямой и обратной связи, и размером управля</w:t>
      </w:r>
      <w:r>
        <w:rPr>
          <w:color w:val="000000"/>
          <w:sz w:val="28"/>
          <w:szCs w:val="28"/>
          <w:shd w:val="clear" w:color="auto" w:fill="FFFFFF"/>
        </w:rPr>
        <w:t>емого объекта, который отражен в следующей закономерности.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5) Распространенность контроля - зависимость между числом подчиненных и возможностями контроля их действий руководителями. Для закрытой системы, иерархической организации наиболее эффективной являе</w:t>
      </w:r>
      <w:r>
        <w:rPr>
          <w:color w:val="000000"/>
          <w:sz w:val="28"/>
          <w:szCs w:val="28"/>
          <w:shd w:val="clear" w:color="auto" w:fill="FFFFFF"/>
        </w:rPr>
        <w:t xml:space="preserve">тся группа из 3-9 человек в непосредственном подчинении одного руководителя.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Этот принцип может быть применим для построения государственного аппарата, но для определения самого аппарата нет, так как государство не является закрытой иерархической системой</w:t>
      </w:r>
      <w:r>
        <w:rPr>
          <w:color w:val="000000"/>
          <w:sz w:val="28"/>
          <w:szCs w:val="28"/>
          <w:shd w:val="clear" w:color="auto" w:fill="FFFFFF"/>
        </w:rPr>
        <w:t>. Для государственного управления необходимо учитывать объем полномочий и функций, которые должна решать система управления. В тоже время, объем работы по той или иной функции будет возрастать пропорционально населению</w:t>
      </w:r>
      <w:r>
        <w:rPr>
          <w:rStyle w:val="a3"/>
          <w:color w:val="000000"/>
          <w:sz w:val="28"/>
          <w:szCs w:val="28"/>
          <w:shd w:val="clear" w:color="auto" w:fill="FFFFFF"/>
        </w:rPr>
        <w:footnoteReference w:id="12"/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Таким образом, для государства с б</w:t>
      </w:r>
      <w:r>
        <w:rPr>
          <w:color w:val="000000"/>
          <w:sz w:val="28"/>
          <w:szCs w:val="28"/>
          <w:shd w:val="clear" w:color="auto" w:fill="FFFFFF"/>
        </w:rPr>
        <w:t xml:space="preserve">ольшим количеством населения управленческий аппарат также будет расти. </w:t>
      </w:r>
    </w:p>
    <w:p w:rsidR="00000000" w:rsidRDefault="00FB344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Кроме того, для распространенности контроля в условиях государственного управления имеет значение также и плотность населения, поэтому в государстве с большой территорией аппарат публи</w:t>
      </w:r>
      <w:r>
        <w:rPr>
          <w:color w:val="000000"/>
          <w:sz w:val="28"/>
          <w:szCs w:val="28"/>
          <w:shd w:val="clear" w:color="auto" w:fill="FFFFFF"/>
        </w:rPr>
        <w:t>чной власти (государственного или муниципального управления) также будет объективно увеличиваться.</w:t>
      </w:r>
    </w:p>
    <w:p w:rsidR="00000000" w:rsidRDefault="00FB34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Выявив закономерности, следует перейти к принципам управления. Принципы управления - это наиболее общие положения, определяющие требования к системе управлен</w:t>
      </w:r>
      <w:r>
        <w:rPr>
          <w:color w:val="000000"/>
          <w:sz w:val="28"/>
          <w:szCs w:val="28"/>
          <w:shd w:val="clear" w:color="auto" w:fill="FFFFFF"/>
        </w:rPr>
        <w:t>ия. Принципы носят субъективный характер и способствуют эффективному функционированию организации. На принципах основывается система управления, и при их несоблюдении она или распадается, или теряет эффективность в различных аспектах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br w:type="page"/>
      </w:r>
      <w:bookmarkStart w:id="17" w:name="_Toc75008460"/>
      <w:r>
        <w:rPr>
          <w:color w:val="000000"/>
          <w:sz w:val="28"/>
          <w:szCs w:val="28"/>
          <w:shd w:val="clear" w:color="auto" w:fill="FFFFFF"/>
        </w:rPr>
        <w:lastRenderedPageBreak/>
        <w:t>Список использованных</w:t>
      </w:r>
      <w:r>
        <w:rPr>
          <w:color w:val="000000"/>
          <w:sz w:val="28"/>
          <w:szCs w:val="28"/>
          <w:shd w:val="clear" w:color="auto" w:fill="FFFFFF"/>
        </w:rPr>
        <w:t xml:space="preserve"> правовых актов и литературы</w:t>
      </w:r>
      <w:bookmarkEnd w:id="17"/>
      <w:r>
        <w:rPr>
          <w:color w:val="000000"/>
          <w:sz w:val="28"/>
          <w:szCs w:val="28"/>
          <w:shd w:val="clear" w:color="auto" w:fill="FFFFFF"/>
        </w:rPr>
        <w:t>:</w:t>
      </w:r>
    </w:p>
    <w:p w:rsidR="00000000" w:rsidRDefault="00FB3443">
      <w:pPr>
        <w:pStyle w:val="a7"/>
        <w:widowControl w:val="0"/>
        <w:numPr>
          <w:ilvl w:val="0"/>
          <w:numId w:val="1"/>
        </w:numPr>
        <w:tabs>
          <w:tab w:val="left" w:pos="720"/>
          <w:tab w:val="left" w:pos="851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01.0</w:t>
      </w:r>
      <w:r>
        <w:rPr>
          <w:color w:val="000000"/>
          <w:sz w:val="28"/>
          <w:szCs w:val="28"/>
          <w:shd w:val="clear" w:color="auto" w:fill="FFFFFF"/>
        </w:rPr>
        <w:t>7.2020 N 11-ФКЗ) // "Собрание законодательства РФ", 04.08.2014, N 31, ст. 4398.</w:t>
      </w:r>
    </w:p>
    <w:p w:rsidR="00000000" w:rsidRDefault="00FB344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Байтин М.И. Механизм современного Российского государства // Правоведение. 1996. № 3 (214). </w:t>
      </w:r>
    </w:p>
    <w:p w:rsidR="00000000" w:rsidRDefault="00FB344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Буров В. В., Петров М. В., Шклярук М. С., Шаров А. В. «Государство как платформа»: </w:t>
      </w:r>
      <w:r>
        <w:rPr>
          <w:sz w:val="28"/>
          <w:szCs w:val="28"/>
        </w:rPr>
        <w:t xml:space="preserve">подход к реализации высокотехнологичной системы государственного управления // Государственная служба, 2018, № 3. </w:t>
      </w:r>
    </w:p>
    <w:p w:rsidR="00000000" w:rsidRDefault="00FB3443">
      <w:pPr>
        <w:pStyle w:val="a7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Гриценко, М.В. Теория государства и права: учебник / М.В. Гриценко, Н.И. Летушева. - М. : ИЦ Академия, 2013. </w:t>
      </w:r>
    </w:p>
    <w:p w:rsidR="00000000" w:rsidRDefault="00FB344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Добролюбова Е. И., Южаков В. Н.</w:t>
      </w:r>
      <w:r>
        <w:rPr>
          <w:sz w:val="28"/>
          <w:szCs w:val="28"/>
        </w:rPr>
        <w:t xml:space="preserve">, Александров О. В. Внедрение управления по результатам в рамках реализации административной реформы в Российской Федерации: на пути к созданию новой модели государственного управления // Вопросы государственного и муниципального управления. 2019, № 6. </w:t>
      </w:r>
    </w:p>
    <w:p w:rsidR="00000000" w:rsidRDefault="00FB344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>
        <w:rPr>
          <w:sz w:val="28"/>
          <w:szCs w:val="28"/>
        </w:rPr>
        <w:t xml:space="preserve">авоведение: Учебник для вузов / Под редакцией М.И. Абдулаева – М.: Финансовый контроль, 2014. </w:t>
      </w:r>
    </w:p>
    <w:p w:rsidR="00000000" w:rsidRDefault="00FB3443">
      <w:pPr>
        <w:pStyle w:val="aa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Правоохранительные органы: Учебник для юридических вузов и факультетов / под ред. К.Ф. Гуценко. – М.: Зерцало-М, 2015. С. 88.</w:t>
      </w:r>
    </w:p>
    <w:p w:rsidR="00000000" w:rsidRDefault="00FB3443">
      <w:pPr>
        <w:pStyle w:val="a7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Радько, Т.Н. Теория государства и п</w:t>
      </w:r>
      <w:r>
        <w:rPr>
          <w:sz w:val="28"/>
          <w:szCs w:val="28"/>
        </w:rPr>
        <w:t xml:space="preserve">рава: учебник / Т.Н. Радько. – М.: Проспект, 2012. </w:t>
      </w:r>
    </w:p>
    <w:p w:rsidR="00000000" w:rsidRDefault="00FB3443">
      <w:pPr>
        <w:pStyle w:val="a7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Савюк, Л.К. Правоохранительные и судебные органы / Л.К. Савюк. - М.: ЮРИСТЪ, 2015. </w:t>
      </w:r>
    </w:p>
    <w:p w:rsidR="00000000" w:rsidRDefault="00FB3443">
      <w:pPr>
        <w:pStyle w:val="a7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Свердюков, Н.В. Правоохранительные органы Российской Федерации. Курс лекций. Учебное пособие / Н.В. Свердюков. - М.: Про</w:t>
      </w:r>
      <w:r>
        <w:rPr>
          <w:color w:val="000000"/>
          <w:sz w:val="28"/>
          <w:szCs w:val="28"/>
          <w:shd w:val="clear" w:color="auto" w:fill="FFFFFF"/>
        </w:rPr>
        <w:t xml:space="preserve">спект, 2017. </w:t>
      </w:r>
    </w:p>
    <w:p w:rsidR="00000000" w:rsidRDefault="00FB344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Смыкалин А.С. Проблемы российской государственности в юридической и исторической науках: понятия, подходы, периодизация // Российский юридический журнал. 2013. № 1. </w:t>
      </w:r>
    </w:p>
    <w:p w:rsidR="00000000" w:rsidRDefault="00FB3443">
      <w:pPr>
        <w:pStyle w:val="ad"/>
        <w:numPr>
          <w:ilvl w:val="0"/>
          <w:numId w:val="1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Черданцев А.Ф. Теория государства и права: Учебник для вузов. – М.: Юрайт-М,</w:t>
      </w:r>
      <w:r>
        <w:rPr>
          <w:sz w:val="28"/>
          <w:szCs w:val="28"/>
        </w:rPr>
        <w:t xml:space="preserve"> 2017. </w:t>
      </w:r>
    </w:p>
    <w:p w:rsidR="00000000" w:rsidRDefault="00FB3443">
      <w:pPr>
        <w:pStyle w:val="a7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Черников, В. В. Правоохранительные органы / В.В. Черников. - М.: Проспект, 2017. </w:t>
      </w:r>
    </w:p>
    <w:p w:rsidR="00000000" w:rsidRDefault="00FB3443">
      <w:pPr>
        <w:spacing w:line="360" w:lineRule="auto"/>
        <w:rPr>
          <w:sz w:val="28"/>
          <w:szCs w:val="28"/>
        </w:rPr>
      </w:pPr>
    </w:p>
    <w:p w:rsidR="00000000" w:rsidRDefault="00FB3443">
      <w:pPr>
        <w:spacing w:line="360" w:lineRule="auto"/>
        <w:rPr>
          <w:sz w:val="28"/>
          <w:szCs w:val="28"/>
        </w:rPr>
      </w:pPr>
    </w:p>
    <w:p w:rsidR="00FB3443" w:rsidRDefault="00FB3443">
      <w:pPr>
        <w:spacing w:line="360" w:lineRule="auto"/>
        <w:rPr>
          <w:sz w:val="28"/>
          <w:szCs w:val="28"/>
        </w:rPr>
      </w:pPr>
    </w:p>
    <w:sectPr w:rsidR="00FB3443">
      <w:headerReference w:type="even" r:id="rId9"/>
      <w:headerReference w:type="default" r:id="rId10"/>
      <w:pgSz w:w="11906" w:h="16838"/>
      <w:pgMar w:top="1134" w:right="851" w:bottom="1134" w:left="1701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443" w:rsidRDefault="00FB3443">
      <w:r>
        <w:separator/>
      </w:r>
    </w:p>
  </w:endnote>
  <w:endnote w:type="continuationSeparator" w:id="0">
    <w:p w:rsidR="00FB3443" w:rsidRDefault="00FB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443" w:rsidRDefault="00FB3443">
      <w:r>
        <w:separator/>
      </w:r>
    </w:p>
  </w:footnote>
  <w:footnote w:type="continuationSeparator" w:id="0">
    <w:p w:rsidR="00FB3443" w:rsidRDefault="00FB3443">
      <w:r>
        <w:continuationSeparator/>
      </w:r>
    </w:p>
  </w:footnote>
  <w:footnote w:id="1">
    <w:p w:rsidR="00000000" w:rsidRDefault="00FB3443">
      <w:pPr>
        <w:pStyle w:val="ad"/>
        <w:spacing w:line="240" w:lineRule="auto"/>
      </w:pPr>
      <w:r>
        <w:rPr>
          <w:rStyle w:val="a3"/>
        </w:rPr>
        <w:footnoteRef/>
      </w:r>
      <w:r>
        <w:t xml:space="preserve"> Черданцев А.Ф. Теория государства и права: Учебник для вузов. – М.: Юрайт-М, 2017. С. 78.</w:t>
      </w:r>
    </w:p>
  </w:footnote>
  <w:footnote w:id="2">
    <w:p w:rsidR="00000000" w:rsidRDefault="00FB3443">
      <w:pPr>
        <w:jc w:val="both"/>
        <w:rPr>
          <w:color w:val="000000"/>
          <w:sz w:val="20"/>
          <w:szCs w:val="20"/>
        </w:rPr>
      </w:pPr>
      <w:r>
        <w:rPr>
          <w:rStyle w:val="a3"/>
          <w:sz w:val="20"/>
          <w:szCs w:val="20"/>
        </w:rPr>
        <w:footnoteRef/>
      </w:r>
      <w:r>
        <w:rPr>
          <w:sz w:val="20"/>
          <w:szCs w:val="20"/>
        </w:rPr>
        <w:t xml:space="preserve"> Байтин М.И. Механизм современного Российского государства // Правовед</w:t>
      </w:r>
      <w:r>
        <w:rPr>
          <w:sz w:val="20"/>
          <w:szCs w:val="20"/>
        </w:rPr>
        <w:t>ение. 1996. № 3 (214). С. 12.</w:t>
      </w:r>
    </w:p>
  </w:footnote>
  <w:footnote w:id="3">
    <w:p w:rsidR="00000000" w:rsidRDefault="00FB3443">
      <w:pPr>
        <w:jc w:val="both"/>
        <w:rPr>
          <w:sz w:val="20"/>
          <w:szCs w:val="20"/>
        </w:rPr>
      </w:pPr>
      <w:r>
        <w:rPr>
          <w:rStyle w:val="a3"/>
          <w:sz w:val="20"/>
          <w:szCs w:val="20"/>
        </w:rPr>
        <w:footnoteRef/>
      </w:r>
      <w:r>
        <w:rPr>
          <w:sz w:val="20"/>
          <w:szCs w:val="20"/>
        </w:rPr>
        <w:t xml:space="preserve"> Буров В. В., Петров М. В., Шклярук М. С., Шаров А. В. «Государство как платформа»: подход к реализации высокотехнологичной системы государственного управления // Государственная служба, 2018, № 3. С. 88.</w:t>
      </w:r>
    </w:p>
  </w:footnote>
  <w:footnote w:id="4">
    <w:p w:rsidR="00000000" w:rsidRDefault="00FB3443">
      <w:pPr>
        <w:jc w:val="both"/>
        <w:rPr>
          <w:sz w:val="20"/>
          <w:szCs w:val="20"/>
        </w:rPr>
      </w:pPr>
      <w:r>
        <w:rPr>
          <w:rStyle w:val="a3"/>
          <w:sz w:val="20"/>
          <w:szCs w:val="20"/>
        </w:rPr>
        <w:footnoteRef/>
      </w:r>
      <w:r>
        <w:rPr>
          <w:sz w:val="20"/>
          <w:szCs w:val="20"/>
        </w:rPr>
        <w:t xml:space="preserve"> Правоведение: Учеб</w:t>
      </w:r>
      <w:r>
        <w:rPr>
          <w:sz w:val="20"/>
          <w:szCs w:val="20"/>
        </w:rPr>
        <w:t>ник для вузов / Под редакцией М.И. Абдулаева – М.: Финансовый контроль, 2014. С. 106.</w:t>
      </w:r>
    </w:p>
  </w:footnote>
  <w:footnote w:id="5">
    <w:p w:rsidR="00000000" w:rsidRDefault="00FB3443">
      <w:pPr>
        <w:pStyle w:val="a7"/>
        <w:jc w:val="both"/>
      </w:pPr>
      <w:r>
        <w:rPr>
          <w:rStyle w:val="a3"/>
        </w:rPr>
        <w:footnoteRef/>
      </w:r>
      <w:r>
        <w:t xml:space="preserve"> Радько, Т.Н. Теория государства и права: учебник / Т.Н. Радько. – М.: Проспект, 2012. С. 141.</w:t>
      </w:r>
    </w:p>
  </w:footnote>
  <w:footnote w:id="6">
    <w:p w:rsidR="00000000" w:rsidRDefault="00FB3443">
      <w:pPr>
        <w:pStyle w:val="a7"/>
        <w:jc w:val="both"/>
      </w:pPr>
      <w:r>
        <w:rPr>
          <w:rStyle w:val="a3"/>
        </w:rPr>
        <w:footnoteRef/>
      </w:r>
      <w:r>
        <w:t xml:space="preserve"> </w:t>
      </w:r>
      <w:r>
        <w:rPr>
          <w:color w:val="000000"/>
          <w:shd w:val="clear" w:color="auto" w:fill="FFFFFF"/>
        </w:rPr>
        <w:t>Черников, В. В. Правоохранительные органы / В.В. Черников. - М.: Проспек</w:t>
      </w:r>
      <w:r>
        <w:rPr>
          <w:color w:val="000000"/>
          <w:shd w:val="clear" w:color="auto" w:fill="FFFFFF"/>
        </w:rPr>
        <w:t>т, 2017. С. 127.</w:t>
      </w:r>
    </w:p>
  </w:footnote>
  <w:footnote w:id="7">
    <w:p w:rsidR="00000000" w:rsidRDefault="00FB3443">
      <w:pPr>
        <w:jc w:val="both"/>
        <w:rPr>
          <w:sz w:val="20"/>
          <w:szCs w:val="20"/>
        </w:rPr>
      </w:pPr>
      <w:r>
        <w:rPr>
          <w:rStyle w:val="a3"/>
          <w:sz w:val="20"/>
          <w:szCs w:val="20"/>
        </w:rPr>
        <w:footnoteRef/>
      </w:r>
      <w:r>
        <w:rPr>
          <w:sz w:val="20"/>
          <w:szCs w:val="20"/>
        </w:rPr>
        <w:t xml:space="preserve"> Смыкалин А.С. Проблемы российской государственности в юридической и исторической науках: понятия, подходы, периодизация // Российский юридический журнал. 2013. № 1. С. 78.</w:t>
      </w:r>
    </w:p>
  </w:footnote>
  <w:footnote w:id="8">
    <w:p w:rsidR="00000000" w:rsidRDefault="00FB3443">
      <w:pPr>
        <w:jc w:val="both"/>
        <w:rPr>
          <w:sz w:val="20"/>
          <w:szCs w:val="20"/>
        </w:rPr>
      </w:pPr>
      <w:r>
        <w:rPr>
          <w:rStyle w:val="a3"/>
          <w:sz w:val="20"/>
          <w:szCs w:val="20"/>
        </w:rPr>
        <w:footnoteRef/>
      </w:r>
      <w:r>
        <w:rPr>
          <w:sz w:val="20"/>
          <w:szCs w:val="20"/>
        </w:rPr>
        <w:t xml:space="preserve"> Добролюбова Е. И., Южаков В. Н., Александров О. В. Внедрение уп</w:t>
      </w:r>
      <w:r>
        <w:rPr>
          <w:sz w:val="20"/>
          <w:szCs w:val="20"/>
        </w:rPr>
        <w:t>равления по результатам в рамках реализации административной реформы в Российской Федерации: на пути к созданию новой модели государственного управления // Вопросы государственного и муниципального управления. 2019, № 6. С. 53.</w:t>
      </w:r>
    </w:p>
  </w:footnote>
  <w:footnote w:id="9">
    <w:p w:rsidR="00000000" w:rsidRDefault="00FB3443">
      <w:pPr>
        <w:pStyle w:val="a7"/>
        <w:jc w:val="both"/>
      </w:pPr>
      <w:r>
        <w:rPr>
          <w:rStyle w:val="a3"/>
        </w:rPr>
        <w:footnoteRef/>
      </w:r>
      <w:r>
        <w:t xml:space="preserve"> </w:t>
      </w:r>
      <w:r>
        <w:rPr>
          <w:color w:val="000000"/>
          <w:shd w:val="clear" w:color="auto" w:fill="FFFFFF"/>
        </w:rPr>
        <w:t>Свердюков, Н.В. Правоохран</w:t>
      </w:r>
      <w:r>
        <w:rPr>
          <w:color w:val="000000"/>
          <w:shd w:val="clear" w:color="auto" w:fill="FFFFFF"/>
        </w:rPr>
        <w:t>ительные органы Российской Федерации. Курс лекций. Учебное пособие / Н.В. Свердюков. - М.: Проспект, 2017. С. 65.</w:t>
      </w:r>
    </w:p>
  </w:footnote>
  <w:footnote w:id="10">
    <w:p w:rsidR="00000000" w:rsidRDefault="00FB3443">
      <w:pPr>
        <w:pStyle w:val="aa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color w:val="000000"/>
          <w:sz w:val="20"/>
          <w:szCs w:val="20"/>
        </w:rPr>
      </w:pPr>
      <w:r>
        <w:rPr>
          <w:rStyle w:val="a3"/>
          <w:sz w:val="20"/>
          <w:szCs w:val="20"/>
        </w:rPr>
        <w:footnoteRef/>
      </w:r>
      <w:r>
        <w:rPr>
          <w:sz w:val="20"/>
          <w:szCs w:val="20"/>
        </w:rPr>
        <w:t xml:space="preserve"> Правоохранительные органы: Учебник для юридических вузов и факультетов / под ред. К.Ф. Гуценко. – М.: Зерцало-М, 2015. С. 88.</w:t>
      </w:r>
    </w:p>
  </w:footnote>
  <w:footnote w:id="11">
    <w:p w:rsidR="00000000" w:rsidRDefault="00FB3443">
      <w:pPr>
        <w:pStyle w:val="a7"/>
        <w:jc w:val="both"/>
      </w:pPr>
      <w:r>
        <w:rPr>
          <w:rStyle w:val="a3"/>
        </w:rPr>
        <w:footnoteRef/>
      </w:r>
      <w:r>
        <w:t xml:space="preserve"> </w:t>
      </w:r>
      <w:r>
        <w:rPr>
          <w:color w:val="000000"/>
          <w:shd w:val="clear" w:color="auto" w:fill="FFFFFF"/>
        </w:rPr>
        <w:t xml:space="preserve">Савюк, Л.К. </w:t>
      </w:r>
      <w:r>
        <w:rPr>
          <w:color w:val="000000"/>
          <w:shd w:val="clear" w:color="auto" w:fill="FFFFFF"/>
        </w:rPr>
        <w:t>Правоохранительные и судебные органы / Л.К. Савюк. - М.: ЮРИСТЪ, 2015. С. 180.</w:t>
      </w:r>
    </w:p>
  </w:footnote>
  <w:footnote w:id="12">
    <w:p w:rsidR="00000000" w:rsidRDefault="00FB3443">
      <w:pPr>
        <w:pStyle w:val="a7"/>
        <w:jc w:val="both"/>
      </w:pPr>
      <w:r>
        <w:rPr>
          <w:rStyle w:val="a3"/>
        </w:rPr>
        <w:footnoteRef/>
      </w:r>
      <w:r>
        <w:t xml:space="preserve"> Гриценко М.В. Теория государства и права: учебник / М.В. Гриценко, Н.И. Летушева. - М. : ИЦ Академия, 2013. С. 98.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3443">
    <w:pPr>
      <w:pStyle w:val="a9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FB3443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3443">
    <w:pPr>
      <w:pStyle w:val="a9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6BAB">
      <w:rPr>
        <w:rStyle w:val="a5"/>
        <w:noProof/>
      </w:rPr>
      <w:t>2</w:t>
    </w:r>
    <w:r>
      <w:rPr>
        <w:rStyle w:val="a5"/>
      </w:rPr>
      <w:fldChar w:fldCharType="end"/>
    </w:r>
  </w:p>
  <w:p w:rsidR="00000000" w:rsidRDefault="00FB344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D4C0E"/>
    <w:multiLevelType w:val="multilevel"/>
    <w:tmpl w:val="387D4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74"/>
    <w:rsid w:val="00366974"/>
    <w:rsid w:val="003A64E8"/>
    <w:rsid w:val="00414AB9"/>
    <w:rsid w:val="00D373FE"/>
    <w:rsid w:val="00EC6BAB"/>
    <w:rsid w:val="00FB3443"/>
    <w:rsid w:val="215F5DAE"/>
    <w:rsid w:val="260A7373"/>
    <w:rsid w:val="382B1C51"/>
    <w:rsid w:val="41096F34"/>
    <w:rsid w:val="48244A31"/>
    <w:rsid w:val="68BC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Body Text" w:semiHidden="1"/>
    <w:lsdException w:name="Subtitle" w:qFormat="1"/>
    <w:lsdException w:name="Strong" w:qFormat="1"/>
    <w:lsdException w:name="Emphasis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basedOn w:val="a0"/>
    <w:qFormat/>
    <w:rPr>
      <w:b/>
      <w:bCs/>
    </w:rPr>
  </w:style>
  <w:style w:type="paragraph" w:styleId="a7">
    <w:name w:val="footnote text"/>
    <w:basedOn w:val="a"/>
    <w:link w:val="a8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locked/>
    <w:rPr>
      <w:lang w:val="ru-RU" w:eastAsia="en-US" w:bidi="ar-SA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semiHidden/>
    <w:pPr>
      <w:spacing w:after="120"/>
    </w:pPr>
    <w:rPr>
      <w:rFonts w:eastAsia="Calibri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Pr>
      <w:rFonts w:eastAsia="Calibri"/>
      <w:sz w:val="24"/>
      <w:szCs w:val="24"/>
      <w:lang w:val="ru-RU" w:eastAsia="ru-RU" w:bidi="ar-SA"/>
    </w:rPr>
  </w:style>
  <w:style w:type="paragraph" w:styleId="30">
    <w:name w:val="toc 3"/>
    <w:basedOn w:val="a"/>
    <w:next w:val="a"/>
    <w:semiHidden/>
    <w:pPr>
      <w:tabs>
        <w:tab w:val="right" w:leader="dot" w:pos="9345"/>
      </w:tabs>
      <w:ind w:left="480"/>
    </w:pPr>
  </w:style>
  <w:style w:type="paragraph" w:styleId="ac">
    <w:name w:val="Normal (Web)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ad">
    <w:name w:val="Сноска"/>
    <w:basedOn w:val="a7"/>
    <w:pPr>
      <w:spacing w:line="360" w:lineRule="auto"/>
      <w:jc w:val="both"/>
    </w:pPr>
    <w:rPr>
      <w:lang w:eastAsia="ru-RU"/>
    </w:rPr>
  </w:style>
  <w:style w:type="character" w:customStyle="1" w:styleId="apple-tab-span">
    <w:name w:val="apple-tab-span"/>
    <w:basedOn w:val="a0"/>
  </w:style>
  <w:style w:type="character" w:customStyle="1" w:styleId="wiki-labelwikinote-label">
    <w:name w:val="wiki-label wikinote-label"/>
    <w:basedOn w:val="a0"/>
  </w:style>
  <w:style w:type="paragraph" w:customStyle="1" w:styleId="bannertitle">
    <w:name w:val="banner__title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bannertext">
    <w:name w:val="banner__text"/>
    <w:basedOn w:val="a"/>
    <w:pPr>
      <w:spacing w:before="100" w:beforeAutospacing="1" w:after="100" w:afterAutospacing="1"/>
    </w:pPr>
    <w:rPr>
      <w:lang w:eastAsia="ru-RU"/>
    </w:rPr>
  </w:style>
  <w:style w:type="paragraph" w:styleId="z-">
    <w:name w:val="HTML Top of Form"/>
    <w:basedOn w:val="a"/>
    <w:next w:val="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paragraph" w:styleId="z-0">
    <w:name w:val="HTML Bottom of Form"/>
    <w:basedOn w:val="a"/>
    <w:next w:val="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paragraph" w:customStyle="1" w:styleId="star-ratingtitle">
    <w:name w:val="star-rating__title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mistake-header">
    <w:name w:val="mistake-header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articles-navigationheadtext-center">
    <w:name w:val="articles-navigation__head text-center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footeremail">
    <w:name w:val="footer__email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col-sm-6m-autofootercopyright">
    <w:name w:val="col-sm-6 m-auto footer__copyright"/>
    <w:basedOn w:val="a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Body Text" w:semiHidden="1"/>
    <w:lsdException w:name="Subtitle" w:qFormat="1"/>
    <w:lsdException w:name="Strong" w:qFormat="1"/>
    <w:lsdException w:name="Emphasis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basedOn w:val="a0"/>
    <w:qFormat/>
    <w:rPr>
      <w:b/>
      <w:bCs/>
    </w:rPr>
  </w:style>
  <w:style w:type="paragraph" w:styleId="a7">
    <w:name w:val="footnote text"/>
    <w:basedOn w:val="a"/>
    <w:link w:val="a8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locked/>
    <w:rPr>
      <w:lang w:val="ru-RU" w:eastAsia="en-US" w:bidi="ar-SA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semiHidden/>
    <w:pPr>
      <w:spacing w:after="120"/>
    </w:pPr>
    <w:rPr>
      <w:rFonts w:eastAsia="Calibri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Pr>
      <w:rFonts w:eastAsia="Calibri"/>
      <w:sz w:val="24"/>
      <w:szCs w:val="24"/>
      <w:lang w:val="ru-RU" w:eastAsia="ru-RU" w:bidi="ar-SA"/>
    </w:rPr>
  </w:style>
  <w:style w:type="paragraph" w:styleId="30">
    <w:name w:val="toc 3"/>
    <w:basedOn w:val="a"/>
    <w:next w:val="a"/>
    <w:semiHidden/>
    <w:pPr>
      <w:tabs>
        <w:tab w:val="right" w:leader="dot" w:pos="9345"/>
      </w:tabs>
      <w:ind w:left="480"/>
    </w:pPr>
  </w:style>
  <w:style w:type="paragraph" w:styleId="ac">
    <w:name w:val="Normal (Web)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ad">
    <w:name w:val="Сноска"/>
    <w:basedOn w:val="a7"/>
    <w:pPr>
      <w:spacing w:line="360" w:lineRule="auto"/>
      <w:jc w:val="both"/>
    </w:pPr>
    <w:rPr>
      <w:lang w:eastAsia="ru-RU"/>
    </w:rPr>
  </w:style>
  <w:style w:type="character" w:customStyle="1" w:styleId="apple-tab-span">
    <w:name w:val="apple-tab-span"/>
    <w:basedOn w:val="a0"/>
  </w:style>
  <w:style w:type="character" w:customStyle="1" w:styleId="wiki-labelwikinote-label">
    <w:name w:val="wiki-label wikinote-label"/>
    <w:basedOn w:val="a0"/>
  </w:style>
  <w:style w:type="paragraph" w:customStyle="1" w:styleId="bannertitle">
    <w:name w:val="banner__title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bannertext">
    <w:name w:val="banner__text"/>
    <w:basedOn w:val="a"/>
    <w:pPr>
      <w:spacing w:before="100" w:beforeAutospacing="1" w:after="100" w:afterAutospacing="1"/>
    </w:pPr>
    <w:rPr>
      <w:lang w:eastAsia="ru-RU"/>
    </w:rPr>
  </w:style>
  <w:style w:type="paragraph" w:styleId="z-">
    <w:name w:val="HTML Top of Form"/>
    <w:basedOn w:val="a"/>
    <w:next w:val="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paragraph" w:styleId="z-0">
    <w:name w:val="HTML Bottom of Form"/>
    <w:basedOn w:val="a"/>
    <w:next w:val="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paragraph" w:customStyle="1" w:styleId="star-ratingtitle">
    <w:name w:val="star-rating__title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mistake-header">
    <w:name w:val="mistake-header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articles-navigationheadtext-center">
    <w:name w:val="articles-navigation__head text-center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footeremail">
    <w:name w:val="footer__email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col-sm-6m-autofootercopyright">
    <w:name w:val="col-sm-6 m-auto footer__copyright"/>
    <w:basedOn w:val="a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7082</Words>
  <Characters>40371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47359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Admin</dc:creator>
  <cp:lastModifiedBy>Dmitry V Stolpovskih</cp:lastModifiedBy>
  <cp:revision>2</cp:revision>
  <dcterms:created xsi:type="dcterms:W3CDTF">2021-08-10T04:45:00Z</dcterms:created>
  <dcterms:modified xsi:type="dcterms:W3CDTF">2021-08-10T04:45:00Z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