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МИНИСТЕРСТВО ОБРАЗОВАНИЯ И НАУКИ РФ</w:t>
      </w: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«ПЕНЗЕНСКИЙ ГОСУДАРСТВЕННЫЙ УНИВЕРСИТЕТ»</w:t>
      </w: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Институт непрерывного образования</w:t>
      </w: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Многопрофильный колледж</w:t>
      </w:r>
    </w:p>
    <w:p w:rsidR="003416D6" w:rsidRPr="002F588B" w:rsidRDefault="003416D6" w:rsidP="003416D6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6D6" w:rsidRPr="002F588B" w:rsidRDefault="003416D6" w:rsidP="003416D6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КУРСОВАЯ РАБОТА </w:t>
      </w: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дисциплине </w:t>
      </w: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 xml:space="preserve">«Начальная профессиональная подготовка </w:t>
      </w: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и введение в спец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альность»</w:t>
      </w: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6D6" w:rsidRPr="00E6364C" w:rsidRDefault="003416D6" w:rsidP="00341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тему </w:t>
      </w:r>
      <w:r w:rsidRPr="00D726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GoBack"/>
      <w:r w:rsidRPr="003416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 профессиональной деформации и выгорания сотрудников полиции</w:t>
      </w:r>
      <w:bookmarkEnd w:id="0"/>
      <w:r w:rsidRPr="003416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6D6" w:rsidRPr="002F588B" w:rsidRDefault="003416D6" w:rsidP="003416D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специальность – </w:t>
      </w:r>
      <w:r w:rsidRPr="002F588B">
        <w:rPr>
          <w:rFonts w:ascii="Times New Roman" w:eastAsia="Times New Roman" w:hAnsi="Times New Roman"/>
          <w:i/>
          <w:sz w:val="28"/>
          <w:szCs w:val="28"/>
          <w:lang w:eastAsia="ru-RU"/>
        </w:rPr>
        <w:t>40.02.02. «Правоохранительная деятельность»</w:t>
      </w:r>
    </w:p>
    <w:p w:rsidR="003416D6" w:rsidRPr="002F588B" w:rsidRDefault="003416D6" w:rsidP="003416D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6D6" w:rsidRPr="002F588B" w:rsidRDefault="003416D6" w:rsidP="003416D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6D6" w:rsidRPr="002F588B" w:rsidRDefault="003416D6" w:rsidP="003416D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6D6" w:rsidRPr="00E6364C" w:rsidRDefault="003416D6" w:rsidP="003416D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Выполнил студент: </w:t>
      </w: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Группа: </w:t>
      </w:r>
    </w:p>
    <w:p w:rsidR="003416D6" w:rsidRDefault="003416D6" w:rsidP="003416D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Проверил руководитель: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Тимошкина О.А.</w:t>
      </w:r>
    </w:p>
    <w:p w:rsidR="003416D6" w:rsidRPr="002F588B" w:rsidRDefault="003416D6" w:rsidP="003416D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Федулов А.В. </w:t>
      </w: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6D6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Работа защищена с оценкой  </w:t>
      </w: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6D6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</w:t>
      </w: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еподаватели                   </w:t>
      </w: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 С.А. Тимошкин</w:t>
      </w:r>
    </w:p>
    <w:p w:rsidR="003416D6" w:rsidRPr="004264D7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6D6" w:rsidRDefault="003416D6" w:rsidP="003416D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B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____________ О.А. Тимошкина</w:t>
      </w:r>
    </w:p>
    <w:p w:rsidR="003416D6" w:rsidRPr="000D4B01" w:rsidRDefault="003416D6" w:rsidP="003416D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6D6" w:rsidRPr="002F588B" w:rsidRDefault="003416D6" w:rsidP="003416D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_______________А.В. Федулов</w:t>
      </w:r>
    </w:p>
    <w:p w:rsidR="003416D6" w:rsidRPr="002F588B" w:rsidRDefault="003416D6" w:rsidP="003416D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</w:t>
      </w: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6D6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Дата защиты </w:t>
      </w: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«___»_______________201__г.</w:t>
      </w:r>
    </w:p>
    <w:p w:rsidR="003416D6" w:rsidRPr="002F588B" w:rsidRDefault="003416D6" w:rsidP="00341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4ED2" w:rsidRDefault="003416D6" w:rsidP="003416D6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Пенза, 2019</w:t>
      </w:r>
      <w:r w:rsidR="004E4ED2"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2275241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B4706" w:rsidRPr="008B4706" w:rsidRDefault="008B4706" w:rsidP="008B4706">
          <w:pPr>
            <w:pStyle w:val="a4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8B4706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8B4706" w:rsidRPr="008B4706" w:rsidRDefault="008B4706" w:rsidP="008B4706">
          <w:pPr>
            <w:pStyle w:val="12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6302657" w:history="1">
            <w:r w:rsidRPr="008B4706">
              <w:rPr>
                <w:rStyle w:val="a5"/>
              </w:rPr>
              <w:t>ВВЕДЕНИЕ</w:t>
            </w:r>
            <w:r w:rsidRPr="008B4706">
              <w:rPr>
                <w:webHidden/>
              </w:rPr>
              <w:tab/>
            </w:r>
            <w:r w:rsidRPr="008B4706">
              <w:rPr>
                <w:webHidden/>
              </w:rPr>
              <w:fldChar w:fldCharType="begin"/>
            </w:r>
            <w:r w:rsidRPr="008B4706">
              <w:rPr>
                <w:webHidden/>
              </w:rPr>
              <w:instrText xml:space="preserve"> PAGEREF _Toc26302657 \h </w:instrText>
            </w:r>
            <w:r w:rsidRPr="008B4706">
              <w:rPr>
                <w:webHidden/>
              </w:rPr>
            </w:r>
            <w:r w:rsidRPr="008B4706">
              <w:rPr>
                <w:webHidden/>
              </w:rPr>
              <w:fldChar w:fldCharType="separate"/>
            </w:r>
            <w:r w:rsidRPr="008B4706">
              <w:rPr>
                <w:webHidden/>
              </w:rPr>
              <w:t>3</w:t>
            </w:r>
            <w:r w:rsidRPr="008B4706">
              <w:rPr>
                <w:webHidden/>
              </w:rPr>
              <w:fldChar w:fldCharType="end"/>
            </w:r>
          </w:hyperlink>
        </w:p>
        <w:p w:rsidR="008B4706" w:rsidRPr="008B4706" w:rsidRDefault="008E126E" w:rsidP="008B4706">
          <w:pPr>
            <w:pStyle w:val="12"/>
          </w:pPr>
          <w:hyperlink w:anchor="_Toc26302658" w:history="1">
            <w:r w:rsidR="008B4706" w:rsidRPr="008B4706">
              <w:rPr>
                <w:rStyle w:val="a5"/>
              </w:rPr>
              <w:t>1 ПРОФЕССИОНАЛЬНАЯ ДЕФОРМАЦИЯ</w:t>
            </w:r>
            <w:r w:rsidR="008B4706" w:rsidRPr="008B4706">
              <w:rPr>
                <w:webHidden/>
              </w:rPr>
              <w:tab/>
            </w:r>
            <w:r w:rsidR="008B4706" w:rsidRPr="008B4706">
              <w:rPr>
                <w:webHidden/>
              </w:rPr>
              <w:fldChar w:fldCharType="begin"/>
            </w:r>
            <w:r w:rsidR="008B4706" w:rsidRPr="008B4706">
              <w:rPr>
                <w:webHidden/>
              </w:rPr>
              <w:instrText xml:space="preserve"> PAGEREF _Toc26302658 \h </w:instrText>
            </w:r>
            <w:r w:rsidR="008B4706" w:rsidRPr="008B4706">
              <w:rPr>
                <w:webHidden/>
              </w:rPr>
            </w:r>
            <w:r w:rsidR="008B4706" w:rsidRPr="008B4706">
              <w:rPr>
                <w:webHidden/>
              </w:rPr>
              <w:fldChar w:fldCharType="separate"/>
            </w:r>
            <w:r w:rsidR="008B4706" w:rsidRPr="008B4706">
              <w:rPr>
                <w:webHidden/>
              </w:rPr>
              <w:t>5</w:t>
            </w:r>
            <w:r w:rsidR="008B4706" w:rsidRPr="008B4706">
              <w:rPr>
                <w:webHidden/>
              </w:rPr>
              <w:fldChar w:fldCharType="end"/>
            </w:r>
          </w:hyperlink>
        </w:p>
        <w:p w:rsidR="008B4706" w:rsidRPr="008B4706" w:rsidRDefault="008E126E" w:rsidP="008B4706">
          <w:pPr>
            <w:pStyle w:val="22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6302659" w:history="1">
            <w:r w:rsidR="008B4706" w:rsidRPr="008B470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1.1 Причины профессиональной деформации сотрудников ОВД</w:t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_Toc26302659 \h </w:instrText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4706" w:rsidRPr="008B4706" w:rsidRDefault="008E126E" w:rsidP="008B4706">
          <w:pPr>
            <w:pStyle w:val="22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6302660" w:history="1">
            <w:r w:rsidR="008B4706" w:rsidRPr="008B470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1.2 Пути преодоления нравственной деформации сотрудников ОВД</w:t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_Toc26302660 \h </w:instrText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4706" w:rsidRPr="008B4706" w:rsidRDefault="008E126E" w:rsidP="008B4706">
          <w:pPr>
            <w:pStyle w:val="12"/>
          </w:pPr>
          <w:hyperlink w:anchor="_Toc26302661" w:history="1">
            <w:r w:rsidR="008B4706" w:rsidRPr="008B4706">
              <w:rPr>
                <w:rStyle w:val="a5"/>
              </w:rPr>
              <w:t>2 ЭМОЦИОНАЛЬНОЕ ВЫГОРАНИЕ</w:t>
            </w:r>
            <w:r w:rsidR="008B4706" w:rsidRPr="008B4706">
              <w:rPr>
                <w:webHidden/>
              </w:rPr>
              <w:tab/>
            </w:r>
            <w:r w:rsidR="008B4706" w:rsidRPr="008B4706">
              <w:rPr>
                <w:webHidden/>
              </w:rPr>
              <w:fldChar w:fldCharType="begin"/>
            </w:r>
            <w:r w:rsidR="008B4706" w:rsidRPr="008B4706">
              <w:rPr>
                <w:webHidden/>
              </w:rPr>
              <w:instrText xml:space="preserve"> PAGEREF _Toc26302661 \h </w:instrText>
            </w:r>
            <w:r w:rsidR="008B4706" w:rsidRPr="008B4706">
              <w:rPr>
                <w:webHidden/>
              </w:rPr>
            </w:r>
            <w:r w:rsidR="008B4706" w:rsidRPr="008B4706">
              <w:rPr>
                <w:webHidden/>
              </w:rPr>
              <w:fldChar w:fldCharType="separate"/>
            </w:r>
            <w:r w:rsidR="008B4706" w:rsidRPr="008B4706">
              <w:rPr>
                <w:webHidden/>
              </w:rPr>
              <w:t>14</w:t>
            </w:r>
            <w:r w:rsidR="008B4706" w:rsidRPr="008B4706">
              <w:rPr>
                <w:webHidden/>
              </w:rPr>
              <w:fldChar w:fldCharType="end"/>
            </w:r>
          </w:hyperlink>
        </w:p>
        <w:p w:rsidR="008B4706" w:rsidRPr="008B4706" w:rsidRDefault="008E126E" w:rsidP="008B4706">
          <w:pPr>
            <w:pStyle w:val="22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6302662" w:history="1">
            <w:r w:rsidR="008B4706" w:rsidRPr="008B470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2.1 Синдром эмоционального выгорания, его характеристика, модели, методы исследования</w:t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_Toc26302662 \h </w:instrText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4706" w:rsidRPr="008B4706" w:rsidRDefault="008E126E" w:rsidP="008B4706">
          <w:pPr>
            <w:pStyle w:val="22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6302663" w:history="1">
            <w:r w:rsidR="008B4706" w:rsidRPr="008B470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2.2 Синдром эмоционального выгорания у сотрудников оперативных служб в системе МВД</w:t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_Toc26302663 \h </w:instrText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4706" w:rsidRPr="008B4706" w:rsidRDefault="008E126E" w:rsidP="008B4706">
          <w:pPr>
            <w:pStyle w:val="22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6302664" w:history="1">
            <w:r w:rsidR="008B4706" w:rsidRPr="008B470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2.3 Профилактика синдрома эмоционального выгорания</w:t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_Toc26302664 \h </w:instrText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8B4706" w:rsidRPr="008B47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4706" w:rsidRPr="008B4706" w:rsidRDefault="008E126E" w:rsidP="008B4706">
          <w:pPr>
            <w:pStyle w:val="12"/>
          </w:pPr>
          <w:hyperlink w:anchor="_Toc26302665" w:history="1">
            <w:r w:rsidR="008B4706" w:rsidRPr="008B4706">
              <w:rPr>
                <w:rStyle w:val="a5"/>
              </w:rPr>
              <w:t>ЗАКЛЮЧЕНИЕ</w:t>
            </w:r>
            <w:r w:rsidR="008B4706" w:rsidRPr="008B4706">
              <w:rPr>
                <w:webHidden/>
              </w:rPr>
              <w:tab/>
            </w:r>
            <w:r w:rsidR="008B4706" w:rsidRPr="008B4706">
              <w:rPr>
                <w:webHidden/>
              </w:rPr>
              <w:fldChar w:fldCharType="begin"/>
            </w:r>
            <w:r w:rsidR="008B4706" w:rsidRPr="008B4706">
              <w:rPr>
                <w:webHidden/>
              </w:rPr>
              <w:instrText xml:space="preserve"> PAGEREF _Toc26302665 \h </w:instrText>
            </w:r>
            <w:r w:rsidR="008B4706" w:rsidRPr="008B4706">
              <w:rPr>
                <w:webHidden/>
              </w:rPr>
            </w:r>
            <w:r w:rsidR="008B4706" w:rsidRPr="008B4706">
              <w:rPr>
                <w:webHidden/>
              </w:rPr>
              <w:fldChar w:fldCharType="separate"/>
            </w:r>
            <w:r w:rsidR="008B4706" w:rsidRPr="008B4706">
              <w:rPr>
                <w:webHidden/>
              </w:rPr>
              <w:t>32</w:t>
            </w:r>
            <w:r w:rsidR="008B4706" w:rsidRPr="008B4706">
              <w:rPr>
                <w:webHidden/>
              </w:rPr>
              <w:fldChar w:fldCharType="end"/>
            </w:r>
          </w:hyperlink>
        </w:p>
        <w:p w:rsidR="008B4706" w:rsidRDefault="008E126E" w:rsidP="008B4706">
          <w:pPr>
            <w:pStyle w:val="12"/>
          </w:pPr>
          <w:hyperlink w:anchor="_Toc26302666" w:history="1">
            <w:r w:rsidR="008B4706" w:rsidRPr="008B4706">
              <w:rPr>
                <w:rStyle w:val="a5"/>
              </w:rPr>
              <w:t>СПИСОК ИСПОЛЬЗОВАННЫХ ИСТОЧНИКОВ</w:t>
            </w:r>
            <w:r w:rsidR="008B4706" w:rsidRPr="008B4706">
              <w:rPr>
                <w:webHidden/>
              </w:rPr>
              <w:tab/>
            </w:r>
            <w:r w:rsidR="008B4706" w:rsidRPr="008B4706">
              <w:rPr>
                <w:webHidden/>
              </w:rPr>
              <w:fldChar w:fldCharType="begin"/>
            </w:r>
            <w:r w:rsidR="008B4706" w:rsidRPr="008B4706">
              <w:rPr>
                <w:webHidden/>
              </w:rPr>
              <w:instrText xml:space="preserve"> PAGEREF _Toc26302666 \h </w:instrText>
            </w:r>
            <w:r w:rsidR="008B4706" w:rsidRPr="008B4706">
              <w:rPr>
                <w:webHidden/>
              </w:rPr>
            </w:r>
            <w:r w:rsidR="008B4706" w:rsidRPr="008B4706">
              <w:rPr>
                <w:webHidden/>
              </w:rPr>
              <w:fldChar w:fldCharType="separate"/>
            </w:r>
            <w:r w:rsidR="008B4706" w:rsidRPr="008B4706">
              <w:rPr>
                <w:webHidden/>
              </w:rPr>
              <w:t>33</w:t>
            </w:r>
            <w:r w:rsidR="008B4706" w:rsidRPr="008B4706">
              <w:rPr>
                <w:webHidden/>
              </w:rPr>
              <w:fldChar w:fldCharType="end"/>
            </w:r>
          </w:hyperlink>
        </w:p>
        <w:p w:rsidR="008B4706" w:rsidRDefault="008B4706">
          <w:r>
            <w:rPr>
              <w:b/>
              <w:bCs/>
            </w:rPr>
            <w:fldChar w:fldCharType="end"/>
          </w:r>
        </w:p>
      </w:sdtContent>
    </w:sdt>
    <w:p w:rsidR="00DC5362" w:rsidRDefault="004E4ED2" w:rsidP="00DC5362">
      <w:pPr>
        <w:pStyle w:val="11"/>
      </w:pPr>
      <w:r>
        <w:br w:type="column"/>
      </w:r>
      <w:bookmarkStart w:id="1" w:name="_Toc26302657"/>
      <w:r w:rsidR="00DC5362">
        <w:lastRenderedPageBreak/>
        <w:t>ВВЕДЕНИЕ</w:t>
      </w:r>
      <w:bookmarkEnd w:id="1"/>
    </w:p>
    <w:p w:rsidR="00EA6260" w:rsidRPr="00EA6260" w:rsidRDefault="00EA6260" w:rsidP="00EA62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60">
        <w:rPr>
          <w:rFonts w:ascii="Times New Roman" w:hAnsi="Times New Roman" w:cs="Times New Roman"/>
          <w:sz w:val="28"/>
          <w:szCs w:val="28"/>
        </w:rPr>
        <w:t>Как известно любая профессиональная деятельность накладывает свой заметный отпечаток на характер человека. Так, не секрет, что многие педагоги, длительное время работающие в системе образования, отличаются повышенной категоричностью, уверенностью в своей правоте, непринятием другой точки зрения, авторитарностью позиций, стремлением "поучать". Активное занятие деятельностью в сфере торговых отношений способствует формированию таких личностных черт, как практицизм, расчетливость, ориентация на личную выгоду, потребительское отношение к другим людям. Подобные специфические изменения в личности определяются содержанием, организацией и условиями осуществления деятельности, развиваются постепенно, со временем закрепляются и, в итоге, превращаются в относительно устойчивые психологические характеристики личности и являются признаками профессиональной деформации.</w:t>
      </w:r>
    </w:p>
    <w:p w:rsidR="00EA6260" w:rsidRPr="00EA6260" w:rsidRDefault="00EA6260" w:rsidP="00EA62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60">
        <w:rPr>
          <w:rFonts w:ascii="Times New Roman" w:hAnsi="Times New Roman" w:cs="Times New Roman"/>
          <w:sz w:val="28"/>
          <w:szCs w:val="28"/>
        </w:rPr>
        <w:t xml:space="preserve">Специфика самой правоохранительной деятельности, сложность условий ее осуществления, психоэмоциональные и физические перегрузки благоприятствуют сравнительно быстрому развитию профессиональной деформации личности сотрудника ОВД. Несомненно, </w:t>
      </w:r>
      <w:proofErr w:type="spellStart"/>
      <w:r w:rsidRPr="00EA6260">
        <w:rPr>
          <w:rFonts w:ascii="Times New Roman" w:hAnsi="Times New Roman" w:cs="Times New Roman"/>
          <w:sz w:val="28"/>
          <w:szCs w:val="28"/>
        </w:rPr>
        <w:t>внутриличностные</w:t>
      </w:r>
      <w:proofErr w:type="spellEnd"/>
      <w:r w:rsidRPr="00EA6260">
        <w:rPr>
          <w:rFonts w:ascii="Times New Roman" w:hAnsi="Times New Roman" w:cs="Times New Roman"/>
          <w:sz w:val="28"/>
          <w:szCs w:val="28"/>
        </w:rPr>
        <w:t xml:space="preserve"> изменения, происходящие с человеком, отражаются на его поступках, стиле общения, предпочтениях, поведении в целом на службе и в быту</w:t>
      </w:r>
      <w:r w:rsidR="00AA575D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EA6260">
        <w:rPr>
          <w:rFonts w:ascii="Times New Roman" w:hAnsi="Times New Roman" w:cs="Times New Roman"/>
          <w:sz w:val="28"/>
          <w:szCs w:val="28"/>
        </w:rPr>
        <w:t>.</w:t>
      </w:r>
    </w:p>
    <w:p w:rsidR="00EA6260" w:rsidRPr="008D6117" w:rsidRDefault="00EA6260" w:rsidP="008D6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Специалист, несущий бремя груза общения, вынужден постоянно находиться в атмосфере чужих отрицательных эмоций, служить утешителем или мишенью для раздражения и агрессии. Человек не может оставаться равнодушным к проявлениям эмоций со стороны окружающих, он как бы заражается ими. Следствием всего этого может являться помимо собственного ухудшения здоровья человека еще и стойкое снижение результативности его работы.</w:t>
      </w:r>
    </w:p>
    <w:p w:rsidR="00EA6260" w:rsidRPr="008D6117" w:rsidRDefault="00EA6260" w:rsidP="008D6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lastRenderedPageBreak/>
        <w:t>Изучение синдрома эмоционального выгорания в профессиональной деятельности сотрудников МВД особенно актуально в период проведения реформ системы МВД, которые приводят к интенсификации профессиональной деятельности.</w:t>
      </w:r>
    </w:p>
    <w:p w:rsidR="00EA6260" w:rsidRPr="00EA6260" w:rsidRDefault="00EA6260" w:rsidP="00EA62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60">
        <w:rPr>
          <w:rFonts w:ascii="Times New Roman" w:hAnsi="Times New Roman" w:cs="Times New Roman"/>
          <w:sz w:val="28"/>
          <w:szCs w:val="28"/>
        </w:rPr>
        <w:t>Цель данной работы - изучение сущности профессиональной деформации и эмоционального выгорания сотрудников органов внутренних дел.</w:t>
      </w:r>
    </w:p>
    <w:p w:rsidR="00EA6260" w:rsidRPr="00EA6260" w:rsidRDefault="00EA6260" w:rsidP="00EA62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60">
        <w:rPr>
          <w:rFonts w:ascii="Times New Roman" w:hAnsi="Times New Roman" w:cs="Times New Roman"/>
          <w:sz w:val="28"/>
          <w:szCs w:val="28"/>
        </w:rPr>
        <w:t>Объект: сотрудники оперативных служб МВД</w:t>
      </w:r>
    </w:p>
    <w:p w:rsidR="00EA6260" w:rsidRPr="00EA6260" w:rsidRDefault="00EA6260" w:rsidP="00EA62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60">
        <w:rPr>
          <w:rFonts w:ascii="Times New Roman" w:hAnsi="Times New Roman" w:cs="Times New Roman"/>
          <w:sz w:val="28"/>
          <w:szCs w:val="28"/>
        </w:rPr>
        <w:t>Предмет: профессиональная деформация и эмоциональное выгорание.</w:t>
      </w:r>
    </w:p>
    <w:p w:rsidR="00EA6260" w:rsidRPr="00EA6260" w:rsidRDefault="00EA6260" w:rsidP="00EA62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6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EA6260" w:rsidRPr="00EA6260" w:rsidRDefault="00EA6260" w:rsidP="00EA62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60">
        <w:rPr>
          <w:rFonts w:ascii="Times New Roman" w:hAnsi="Times New Roman" w:cs="Times New Roman"/>
          <w:sz w:val="28"/>
          <w:szCs w:val="28"/>
        </w:rPr>
        <w:t>1) изучить проблему профессиональной деформации и эмоционального выгорания в литературных источниках;</w:t>
      </w:r>
    </w:p>
    <w:p w:rsidR="00EA6260" w:rsidRPr="00EA6260" w:rsidRDefault="00EA6260" w:rsidP="00EA62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60">
        <w:rPr>
          <w:rFonts w:ascii="Times New Roman" w:hAnsi="Times New Roman" w:cs="Times New Roman"/>
          <w:sz w:val="28"/>
          <w:szCs w:val="28"/>
        </w:rPr>
        <w:t>2) рассмотреть профилактику проблемы профессиональной деформации и эмоционального выгорания сотрудников ОВД.</w:t>
      </w:r>
    </w:p>
    <w:p w:rsidR="00EA6260" w:rsidRPr="00EA6260" w:rsidRDefault="00EA6260" w:rsidP="00EA62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60">
        <w:rPr>
          <w:rFonts w:ascii="Times New Roman" w:hAnsi="Times New Roman" w:cs="Times New Roman"/>
          <w:sz w:val="28"/>
          <w:szCs w:val="28"/>
        </w:rPr>
        <w:t>Метод: анализ литературных источников</w:t>
      </w:r>
    </w:p>
    <w:p w:rsidR="008D6117" w:rsidRDefault="00EA6260" w:rsidP="00DC5362">
      <w:pPr>
        <w:pStyle w:val="11"/>
      </w:pPr>
      <w:r>
        <w:br w:type="column"/>
      </w:r>
      <w:bookmarkStart w:id="2" w:name="_Toc26302658"/>
      <w:r w:rsidR="00DC5362">
        <w:lastRenderedPageBreak/>
        <w:t>1 ПРОФЕССИОНАЛЬНАЯ ДЕФОРМАЦИЯ</w:t>
      </w:r>
      <w:bookmarkEnd w:id="2"/>
    </w:p>
    <w:p w:rsidR="008D6117" w:rsidRPr="00BA1262" w:rsidRDefault="008D6117" w:rsidP="00DC5362">
      <w:pPr>
        <w:pStyle w:val="21"/>
      </w:pPr>
      <w:bookmarkStart w:id="3" w:name="_Toc26302659"/>
      <w:r>
        <w:t>1.1 П</w:t>
      </w:r>
      <w:r w:rsidRPr="00BA1262">
        <w:t>ричины профессиональн</w:t>
      </w:r>
      <w:r>
        <w:t>ой деформации сотрудников ОВД</w:t>
      </w:r>
      <w:bookmarkEnd w:id="3"/>
    </w:p>
    <w:p w:rsidR="008D6117" w:rsidRPr="00BA1262" w:rsidRDefault="003416D6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6117" w:rsidRPr="00BA1262">
        <w:rPr>
          <w:rFonts w:ascii="Times New Roman" w:hAnsi="Times New Roman"/>
          <w:sz w:val="28"/>
          <w:szCs w:val="28"/>
        </w:rPr>
        <w:t>рофессиональная деформация - изменение профессиональных возможностей и личных качеств сотрудника органов внутренних дел в отрицательную сторону под влиянием условий и опыта профессиональной деятельности при наличии искаженного опыта или искаженного осмысления профессионального опыта сотрудником. Профессиональная деформация начинается с того, что сотрудник органа внутренних дел «утрачивает истинное представление о нравственном смысле своей профессии. Притупляется чувство профессионального долга, работа представляется все более бессмысленной, повышается восприимчивость к отрицательным влияниям...» Явление профессиональной деформации оказывает негативное влияние на мотивацию служебного поведения сотрудников ОВД, имеет широкий спектр проявлений (в нравственной, интеллектуальной, профессиональной и эмоциональной сферах), в том числе изменение отношения к объекту деятельности: от полного неприятия (агрессивности, хамства, грубости) до всепрощения, неслужебных связей с уголовно-преступными элементами, моральной и материальной зависимости от них, взятия на себя противоправных обязательств, что в итоге приводит к асоциальному поведению, правовым конфликтам.</w:t>
      </w:r>
      <w:r>
        <w:rPr>
          <w:rStyle w:val="a8"/>
          <w:rFonts w:ascii="Times New Roman" w:hAnsi="Times New Roman"/>
          <w:sz w:val="28"/>
          <w:szCs w:val="28"/>
        </w:rPr>
        <w:footnoteReference w:id="2"/>
      </w:r>
      <w:r w:rsidR="008D6117">
        <w:rPr>
          <w:rFonts w:ascii="Times New Roman" w:hAnsi="Times New Roman"/>
          <w:sz w:val="28"/>
          <w:szCs w:val="28"/>
        </w:rPr>
        <w:t xml:space="preserve"> </w:t>
      </w:r>
      <w:r w:rsidR="008D6117" w:rsidRPr="00BA1262">
        <w:rPr>
          <w:rFonts w:ascii="Times New Roman" w:hAnsi="Times New Roman"/>
          <w:sz w:val="28"/>
          <w:szCs w:val="28"/>
        </w:rPr>
        <w:t>Знание и учет факторов и показателей профессионально-нравственной деформации сотрудников полиции имеют исключительно важное значение, прежде всего</w:t>
      </w:r>
      <w:r w:rsidR="008D6117">
        <w:rPr>
          <w:rFonts w:ascii="Times New Roman" w:hAnsi="Times New Roman"/>
          <w:sz w:val="28"/>
          <w:szCs w:val="28"/>
        </w:rPr>
        <w:t>,</w:t>
      </w:r>
      <w:r w:rsidR="008D6117" w:rsidRPr="00BA1262">
        <w:rPr>
          <w:rFonts w:ascii="Times New Roman" w:hAnsi="Times New Roman"/>
          <w:sz w:val="28"/>
          <w:szCs w:val="28"/>
        </w:rPr>
        <w:t xml:space="preserve"> для руководителей и работников кадрового аппарата, а также для сотрудников, осуществляющих воспитательную работу с личным составом. Для своевременной нейтрализации и профилактики, негативных факторе» </w:t>
      </w:r>
      <w:r w:rsidR="008D6117" w:rsidRPr="00BA1262">
        <w:rPr>
          <w:rFonts w:ascii="Times New Roman" w:hAnsi="Times New Roman"/>
          <w:sz w:val="28"/>
          <w:szCs w:val="28"/>
        </w:rPr>
        <w:lastRenderedPageBreak/>
        <w:t>нравственной деформации и преступной деградации служебного коллектива необходимо также знать и учитывать основные причины появления этих факторов, которые, конечно, в конкретном проявлении зависят от действий отдельных членов служебного коллектива, но в своей служебной основе имеют объективно существующие причины, порождаемые как спецификой службы (внутренние причины), так и определенными условиями общественной жизни (внешние причины):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негативный пример руководства;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перегруженность работой;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низкая нравственная воспитанность коллектива;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низкая правовая культура коллектива, «правовой нигилизм», низкий уровень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низкий социальный престиж правоохранительных органов;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воспитательной работы;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негативное воздей</w:t>
      </w:r>
      <w:r>
        <w:rPr>
          <w:rFonts w:ascii="Times New Roman" w:hAnsi="Times New Roman"/>
          <w:sz w:val="28"/>
          <w:szCs w:val="28"/>
        </w:rPr>
        <w:t>ствие семьи (там, где это есть).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Проявления профессиональной деформации личности сотрудника ОВД обусловлены воздействием комплекса дет</w:t>
      </w:r>
      <w:r>
        <w:rPr>
          <w:rFonts w:ascii="Times New Roman" w:hAnsi="Times New Roman"/>
          <w:sz w:val="28"/>
          <w:szCs w:val="28"/>
        </w:rPr>
        <w:t xml:space="preserve">ерминант (личностных, </w:t>
      </w:r>
      <w:proofErr w:type="spellStart"/>
      <w:r>
        <w:rPr>
          <w:rFonts w:ascii="Times New Roman" w:hAnsi="Times New Roman"/>
          <w:sz w:val="28"/>
          <w:szCs w:val="28"/>
        </w:rPr>
        <w:t>деятельно</w:t>
      </w:r>
      <w:r w:rsidRPr="00BA1262">
        <w:rPr>
          <w:rFonts w:ascii="Times New Roman" w:hAnsi="Times New Roman"/>
          <w:sz w:val="28"/>
          <w:szCs w:val="28"/>
        </w:rPr>
        <w:t>стных</w:t>
      </w:r>
      <w:proofErr w:type="spellEnd"/>
      <w:r w:rsidRPr="00BA1262">
        <w:rPr>
          <w:rFonts w:ascii="Times New Roman" w:hAnsi="Times New Roman"/>
          <w:sz w:val="28"/>
          <w:szCs w:val="28"/>
        </w:rPr>
        <w:t xml:space="preserve">, социально-психологических) и, в частности, содержащихся в них морально-психологических факторов, усугубляющих данный процесс и оказывающих значимое негативное влияние на успешность решения сотрудниками полиции профессиональных задач. Служба в ОВД относится к тем видам профессионального труда, условия и характер которых могут оказать травмирующее воздействие на психику (психическая напряженность труда, возможность получения физической травмы или гибели, большая ответственность). Длительное многолетнее выполнение подобной профессиональной деятельности может привести к профессиональным деформациям. Одним из действующих психологических механизмов профессиональной деформации в этом случае является конфликт, борьба или согласование нормативных регуляторов поведения, противоречивых по своей сути: (этических, нравственных и специфических профессиональных </w:t>
      </w:r>
      <w:r w:rsidRPr="00BA1262">
        <w:rPr>
          <w:rFonts w:ascii="Times New Roman" w:hAnsi="Times New Roman"/>
          <w:sz w:val="28"/>
          <w:szCs w:val="28"/>
        </w:rPr>
        <w:lastRenderedPageBreak/>
        <w:t xml:space="preserve">(служебных). В процессе выполнения своих служебных обязанностей работник ОВД усовершенствует повторяющиеся действия и операции. Формирование профессиональных привычек и стереотипов, автоматизмы в профессиональной деятельности экономят время специалиста, снижают уровень ошибок, ускоряют процесс вхождения в профессию - </w:t>
      </w:r>
      <w:proofErr w:type="spellStart"/>
      <w:r w:rsidRPr="00BA1262">
        <w:rPr>
          <w:rFonts w:ascii="Times New Roman" w:hAnsi="Times New Roman"/>
          <w:sz w:val="28"/>
          <w:szCs w:val="28"/>
        </w:rPr>
        <w:t>профадаптацию</w:t>
      </w:r>
      <w:proofErr w:type="spellEnd"/>
      <w:r w:rsidRPr="00BA1262">
        <w:rPr>
          <w:rFonts w:ascii="Times New Roman" w:hAnsi="Times New Roman"/>
          <w:sz w:val="28"/>
          <w:szCs w:val="28"/>
        </w:rPr>
        <w:t xml:space="preserve"> и профессионализацию. Но профессиональная деятельность сотрудника ОВД связана с большим количеством нестандартных ситуаций, т.е. в этом случае стереотипные, привычные действия не будут эффективными. Решать профессиональные задачи сотруднику ОВД часто приходится в условиях жесткого дефицита времени, что создает «легкость перехода» на привычный путь решений</w:t>
      </w:r>
      <w:r w:rsidR="00A47A9D">
        <w:rPr>
          <w:rStyle w:val="a8"/>
          <w:rFonts w:ascii="Times New Roman" w:hAnsi="Times New Roman"/>
          <w:sz w:val="28"/>
          <w:szCs w:val="28"/>
        </w:rPr>
        <w:footnoteReference w:id="3"/>
      </w:r>
      <w:r w:rsidRPr="00BA12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A1262">
        <w:rPr>
          <w:rFonts w:ascii="Times New Roman" w:hAnsi="Times New Roman"/>
          <w:sz w:val="28"/>
          <w:szCs w:val="28"/>
        </w:rPr>
        <w:t>Регламентированность</w:t>
      </w:r>
      <w:proofErr w:type="spellEnd"/>
      <w:r w:rsidRPr="00BA1262">
        <w:rPr>
          <w:rFonts w:ascii="Times New Roman" w:hAnsi="Times New Roman"/>
          <w:sz w:val="28"/>
          <w:szCs w:val="28"/>
        </w:rPr>
        <w:t xml:space="preserve"> содержания профессиональной деятельности, неизменность процесса, жесткая алгоритмизация создают своеобразное «прокрустово ложе», деформирующее профессионала. Как правило, выделяют: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 xml:space="preserve">- общепрофессиональные деформации (типичные): синдром асоциальной перцепции, при котором каждый гражданин воспринимается как потенциальный нарушитель, эмоциональная </w:t>
      </w:r>
      <w:proofErr w:type="spellStart"/>
      <w:r w:rsidRPr="00BA1262">
        <w:rPr>
          <w:rFonts w:ascii="Times New Roman" w:hAnsi="Times New Roman"/>
          <w:sz w:val="28"/>
          <w:szCs w:val="28"/>
        </w:rPr>
        <w:t>индеферентность</w:t>
      </w:r>
      <w:proofErr w:type="spellEnd"/>
      <w:r w:rsidRPr="00BA1262">
        <w:rPr>
          <w:rFonts w:ascii="Times New Roman" w:hAnsi="Times New Roman"/>
          <w:sz w:val="28"/>
          <w:szCs w:val="28"/>
        </w:rPr>
        <w:t>, холодность к страданиям других; поведенческий трансфер, характеризующий формирование черт ролевого поведения и качеств, присущих лицам, нарушающим закон, усвоение и употребление их жаргона;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 xml:space="preserve">- специальные профессиональные деформации, связанные с </w:t>
      </w:r>
      <w:proofErr w:type="spellStart"/>
      <w:r w:rsidRPr="00BA1262">
        <w:rPr>
          <w:rFonts w:ascii="Times New Roman" w:hAnsi="Times New Roman"/>
          <w:sz w:val="28"/>
          <w:szCs w:val="28"/>
        </w:rPr>
        <w:t>внутрипрофессиональной</w:t>
      </w:r>
      <w:proofErr w:type="spellEnd"/>
      <w:r w:rsidRPr="00BA1262">
        <w:rPr>
          <w:rFonts w:ascii="Times New Roman" w:hAnsi="Times New Roman"/>
          <w:sz w:val="28"/>
          <w:szCs w:val="28"/>
        </w:rPr>
        <w:t xml:space="preserve"> специализацией: у следователя - правовая подозрительность, у оперативного работника - актуальная агрессивность и т.п.;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 xml:space="preserve">- профессионально-типологические деформации, обусловленные наложением индивидуально-психологических особенностей личности на психологическую структуру деятельности: комплекс превосходства, </w:t>
      </w:r>
      <w:r w:rsidRPr="00BA1262">
        <w:rPr>
          <w:rFonts w:ascii="Times New Roman" w:hAnsi="Times New Roman"/>
          <w:sz w:val="28"/>
          <w:szCs w:val="28"/>
        </w:rPr>
        <w:lastRenderedPageBreak/>
        <w:t xml:space="preserve">гипертрофированный уровень притязаний, </w:t>
      </w:r>
      <w:proofErr w:type="spellStart"/>
      <w:r w:rsidRPr="00BA1262">
        <w:rPr>
          <w:rFonts w:ascii="Times New Roman" w:hAnsi="Times New Roman"/>
          <w:sz w:val="28"/>
          <w:szCs w:val="28"/>
        </w:rPr>
        <w:t>доминантность</w:t>
      </w:r>
      <w:proofErr w:type="spellEnd"/>
      <w:r w:rsidRPr="00BA1262">
        <w:rPr>
          <w:rFonts w:ascii="Times New Roman" w:hAnsi="Times New Roman"/>
          <w:sz w:val="28"/>
          <w:szCs w:val="28"/>
        </w:rPr>
        <w:t>, обусловленные реализацией работником властных функций;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 xml:space="preserve">- индивидуализированные деформации, обусловленные индивидуальными психологическими особенностями работников: профессиональные акцентуации, </w:t>
      </w:r>
      <w:proofErr w:type="spellStart"/>
      <w:r w:rsidRPr="00BA1262">
        <w:rPr>
          <w:rFonts w:ascii="Times New Roman" w:hAnsi="Times New Roman"/>
          <w:sz w:val="28"/>
          <w:szCs w:val="28"/>
        </w:rPr>
        <w:t>сверхкачества</w:t>
      </w:r>
      <w:proofErr w:type="spellEnd"/>
      <w:r w:rsidRPr="00BA12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A1262">
        <w:rPr>
          <w:rFonts w:ascii="Times New Roman" w:hAnsi="Times New Roman"/>
          <w:sz w:val="28"/>
          <w:szCs w:val="28"/>
        </w:rPr>
        <w:t>сверхответственность</w:t>
      </w:r>
      <w:proofErr w:type="spellEnd"/>
      <w:r w:rsidRPr="00BA12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A1262">
        <w:rPr>
          <w:rFonts w:ascii="Times New Roman" w:hAnsi="Times New Roman"/>
          <w:sz w:val="28"/>
          <w:szCs w:val="28"/>
        </w:rPr>
        <w:t>трудоголизм</w:t>
      </w:r>
      <w:proofErr w:type="spellEnd"/>
      <w:r w:rsidRPr="00BA1262">
        <w:rPr>
          <w:rFonts w:ascii="Times New Roman" w:hAnsi="Times New Roman"/>
          <w:sz w:val="28"/>
          <w:szCs w:val="28"/>
        </w:rPr>
        <w:t xml:space="preserve">, трудовой фанатизм, </w:t>
      </w:r>
      <w:proofErr w:type="spellStart"/>
      <w:r w:rsidRPr="00BA1262">
        <w:rPr>
          <w:rFonts w:ascii="Times New Roman" w:hAnsi="Times New Roman"/>
          <w:sz w:val="28"/>
          <w:szCs w:val="28"/>
        </w:rPr>
        <w:t>сверхчестность</w:t>
      </w:r>
      <w:proofErr w:type="spellEnd"/>
      <w:r w:rsidRPr="00BA1262">
        <w:rPr>
          <w:rFonts w:ascii="Times New Roman" w:hAnsi="Times New Roman"/>
          <w:sz w:val="28"/>
          <w:szCs w:val="28"/>
        </w:rPr>
        <w:t>.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Среди основных психологических детерминант профессиональных деформаций сотрудника ОВД главной является сама профессиональная деятельность, а также: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1) неадекватность мотива выбора профессии конкретного человека целям профессиональной деятельности (корыстные мотивы, стремление к власти, доминированию, самоутверждению);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2) несовпадение ожиданий молодого работника профессиональной реальности, трудности и неудачи на пути профессионализации;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BA1262">
        <w:rPr>
          <w:rFonts w:ascii="Times New Roman" w:hAnsi="Times New Roman"/>
          <w:sz w:val="28"/>
          <w:szCs w:val="28"/>
        </w:rPr>
        <w:t>стереотипизация</w:t>
      </w:r>
      <w:proofErr w:type="spellEnd"/>
      <w:r w:rsidRPr="00BA1262">
        <w:rPr>
          <w:rFonts w:ascii="Times New Roman" w:hAnsi="Times New Roman"/>
          <w:sz w:val="28"/>
          <w:szCs w:val="28"/>
        </w:rPr>
        <w:t>, образование автоматизированных профессиональных умений;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4) действие механизмов психологической защиты в связи с повышенной эмоциональной напряженностью, насыщенностью, ответственностью, опасностью для жизни и здоровья, приводящих к синдрому «эмоционального выгорания» (эмоциональной холодности), рационализации, вытеснению, проекции, регрессии;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 xml:space="preserve">5) акцентуации характера, переходящие в профессиональные акцентуации, в </w:t>
      </w:r>
      <w:proofErr w:type="spellStart"/>
      <w:r w:rsidRPr="00BA1262">
        <w:rPr>
          <w:rFonts w:ascii="Times New Roman" w:hAnsi="Times New Roman"/>
          <w:sz w:val="28"/>
          <w:szCs w:val="28"/>
        </w:rPr>
        <w:t>сверхкачества</w:t>
      </w:r>
      <w:proofErr w:type="spellEnd"/>
      <w:r w:rsidRPr="00BA1262">
        <w:rPr>
          <w:rFonts w:ascii="Times New Roman" w:hAnsi="Times New Roman"/>
          <w:sz w:val="28"/>
          <w:szCs w:val="28"/>
        </w:rPr>
        <w:t>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6) задержки профессионального развития, (стагнации);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7) старение и снижение уровня интеллекта.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В систему основных показателей профессиональной деформации можно также включить: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lastRenderedPageBreak/>
        <w:t>Предвзятое отношение к объекту служебной деятельности - гражданам или группе граждан (различных субъектов правоотношений), для него характерны</w:t>
      </w:r>
      <w:r w:rsidR="00A47A9D">
        <w:rPr>
          <w:rStyle w:val="a8"/>
          <w:rFonts w:ascii="Times New Roman" w:hAnsi="Times New Roman"/>
          <w:sz w:val="28"/>
          <w:szCs w:val="28"/>
        </w:rPr>
        <w:footnoteReference w:id="4"/>
      </w:r>
      <w:r w:rsidRPr="00BA1262">
        <w:rPr>
          <w:rFonts w:ascii="Times New Roman" w:hAnsi="Times New Roman"/>
          <w:sz w:val="28"/>
          <w:szCs w:val="28"/>
        </w:rPr>
        <w:t>: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- обвинительный уклон (установка) или презумпция первичной вины объекта;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- абсолютизация карательно-принудительных мер и вера в их универсальную эффективность;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- психологические барьеры в общении.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Субъективное толкование законопослушного поведения и нормативной регламентации служебной деятельности. Это приводит к: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- злоупотреблению властью или неприменению властных полномочий в случаях, предусматривающих их применение;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- личное установление недозволенных связей или их поощрение;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- использование запрещенных способов и приемов деятельности;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- употребление алкоголя в служебное время и злоупотребление им в застольях;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- перенесение особенностей служебного общения и отдельных профессиональных способов и приемов деятельности на внеслужебные сферы - властно-командный тон, тотальное использование жаргона (профессионального и уголовного), речевых штампов, ненормативной лексики, неуместное обращение к профессиональному юмору.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Профессиональное огрубление личности, которое проявляется: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BA1262">
        <w:rPr>
          <w:rFonts w:ascii="Times New Roman" w:hAnsi="Times New Roman"/>
          <w:sz w:val="28"/>
          <w:szCs w:val="28"/>
        </w:rPr>
        <w:t>сверхнормированном</w:t>
      </w:r>
      <w:proofErr w:type="spellEnd"/>
      <w:r w:rsidRPr="00BA1262">
        <w:rPr>
          <w:rFonts w:ascii="Times New Roman" w:hAnsi="Times New Roman"/>
          <w:sz w:val="28"/>
          <w:szCs w:val="28"/>
        </w:rPr>
        <w:t xml:space="preserve"> пребывании на службе без серьезных служебных причин;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- в стойком интересе к служебным делам вне службы (по выходным дням, в отпуске);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 xml:space="preserve">- в преимущественном пребывании в профессиональной среде (с постоянным ношением форменной одежды) по сравнению с внеслужебным </w:t>
      </w:r>
      <w:r w:rsidRPr="00BA1262">
        <w:rPr>
          <w:rFonts w:ascii="Times New Roman" w:hAnsi="Times New Roman"/>
          <w:sz w:val="28"/>
          <w:szCs w:val="28"/>
        </w:rPr>
        <w:lastRenderedPageBreak/>
        <w:t xml:space="preserve">окружением, </w:t>
      </w:r>
      <w:proofErr w:type="spellStart"/>
      <w:r w:rsidRPr="00BA1262">
        <w:rPr>
          <w:rFonts w:ascii="Times New Roman" w:hAnsi="Times New Roman"/>
          <w:sz w:val="28"/>
          <w:szCs w:val="28"/>
        </w:rPr>
        <w:t>социо</w:t>
      </w:r>
      <w:proofErr w:type="spellEnd"/>
      <w:r w:rsidRPr="00BA1262">
        <w:rPr>
          <w:rFonts w:ascii="Times New Roman" w:hAnsi="Times New Roman"/>
          <w:sz w:val="28"/>
          <w:szCs w:val="28"/>
        </w:rPr>
        <w:t>-профессиональная самоизоляция. Изменения в образе «Я» (представление о самом себе), показателями которых служат: стойкая завышенная профессиональная самооценка, вызывающая пренебрежительное отношение к представителям других профессий, снисходительность в оценках коллег по службе; болезненная реакция на критику или контроль, проверку своей деятельности; фиксированная ориентация на собственный опыт, включающая презумпцию своей непогрешимости.</w:t>
      </w:r>
    </w:p>
    <w:p w:rsidR="008D6117" w:rsidRDefault="008D6117" w:rsidP="00DC5362">
      <w:pPr>
        <w:pStyle w:val="21"/>
      </w:pPr>
      <w:bookmarkStart w:id="4" w:name="_Toc389610624"/>
      <w:bookmarkStart w:id="5" w:name="_Toc26302660"/>
      <w:r>
        <w:t>1</w:t>
      </w:r>
      <w:r w:rsidRPr="00BA1262">
        <w:t>.</w:t>
      </w:r>
      <w:r>
        <w:t>2</w:t>
      </w:r>
      <w:r w:rsidRPr="00BA1262">
        <w:t xml:space="preserve"> Пути преодоления нравственной деформации сотрудников ОВД</w:t>
      </w:r>
      <w:bookmarkEnd w:id="4"/>
      <w:bookmarkEnd w:id="5"/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Профилактика профессиональной деформации представляет собой совокупность предупредительных мероприятий, ориентированных на снижение вероятности развития предпосылок и проявлений профессиональной деформации. Работа по профилактике профессиональной деформации включает в себя меры как психологического, так и непсихологического (организационно-управленческого, воспитательного) характера. К частным задачам, решаемым в процессе профилактики профессиональной деформации работников органов правопорядка следует отнести: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- выработку у сотрудников профессионального иммунитета и высокой культуры в работе;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- развитие нравственно-психологической устойчивости и деловой направленности у всех работников органов правопорядка;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- формирование у работников установки на следование в работе кодексу профессиональной чести;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- совершенствование стиля и методов управления персоналом;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- формирование оптимального морально-психологического климата в службах и подра</w:t>
      </w:r>
      <w:r>
        <w:rPr>
          <w:rFonts w:ascii="Times New Roman" w:hAnsi="Times New Roman"/>
          <w:sz w:val="28"/>
          <w:szCs w:val="28"/>
        </w:rPr>
        <w:t>зделениях органов правопорядка.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Важную роль в профилактике профессиональной деформации личности сотрудников ОВД играет обеспечение их профессионально-</w:t>
      </w:r>
      <w:r w:rsidRPr="00BA1262">
        <w:rPr>
          <w:rFonts w:ascii="Times New Roman" w:hAnsi="Times New Roman"/>
          <w:sz w:val="28"/>
          <w:szCs w:val="28"/>
        </w:rPr>
        <w:lastRenderedPageBreak/>
        <w:t>нравственной надежности, что подразумевает соответствие морально-психологических аспектов личности требованиям профессии. Новые социальные условия, в которых осуществляется профессиональная деятельность сотрудников ОВД, обязывают их тщательно продумывать форму своих действий, предвидеть моральные последствия собственных поступков, оберегать авторитет государственной власти, содействовать росту престижа ОВД. В число обязательных задач, которые необходимо решать службе психологического обеспечения в ОВД, входят задачи по выявлению, коррекции и профилактике профессиональной деформации работников ОВД. Для этого практическому психологу необходимо</w:t>
      </w:r>
      <w:r w:rsidR="00A47A9D">
        <w:rPr>
          <w:rStyle w:val="a8"/>
          <w:rFonts w:ascii="Times New Roman" w:hAnsi="Times New Roman"/>
          <w:sz w:val="28"/>
          <w:szCs w:val="28"/>
        </w:rPr>
        <w:footnoteReference w:id="5"/>
      </w:r>
      <w:r w:rsidRPr="00BA1262">
        <w:rPr>
          <w:rFonts w:ascii="Times New Roman" w:hAnsi="Times New Roman"/>
          <w:sz w:val="28"/>
          <w:szCs w:val="28"/>
        </w:rPr>
        <w:t>: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1) знание психологических механизмов профессиональной деформации, объективных и субъективных факторов этого процесса;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2) прогнозирование процесса профессиональной деформации с учетом конкретного профиля службы (следственная деятельность и т.п.) и служебного стажа. Известно, что до 5 лет службы появление деформации маловероятно, 6-10 лет - вероятность средняя, 11-15 лет - вероятность высокая или очень высокая, свыше 15 лет - деформация неизбежна или очень высока ее вероятность;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 xml:space="preserve">3) выявление </w:t>
      </w:r>
      <w:proofErr w:type="spellStart"/>
      <w:r w:rsidRPr="00BA1262">
        <w:rPr>
          <w:rFonts w:ascii="Times New Roman" w:hAnsi="Times New Roman"/>
          <w:sz w:val="28"/>
          <w:szCs w:val="28"/>
        </w:rPr>
        <w:t>деятельностных</w:t>
      </w:r>
      <w:proofErr w:type="spellEnd"/>
      <w:r w:rsidRPr="00BA1262">
        <w:rPr>
          <w:rFonts w:ascii="Times New Roman" w:hAnsi="Times New Roman"/>
          <w:sz w:val="28"/>
          <w:szCs w:val="28"/>
        </w:rPr>
        <w:t xml:space="preserve"> детерминант профессиональной деформации, связанных с характером служебной деятельности и содержанием задач, которые решаются (наличие властных полномочий, высокая ответственность, </w:t>
      </w:r>
      <w:proofErr w:type="spellStart"/>
      <w:r w:rsidRPr="00BA1262">
        <w:rPr>
          <w:rFonts w:ascii="Times New Roman" w:hAnsi="Times New Roman"/>
          <w:sz w:val="28"/>
          <w:szCs w:val="28"/>
        </w:rPr>
        <w:t>регламентированность</w:t>
      </w:r>
      <w:proofErr w:type="spellEnd"/>
      <w:r w:rsidRPr="00BA1262">
        <w:rPr>
          <w:rFonts w:ascii="Times New Roman" w:hAnsi="Times New Roman"/>
          <w:sz w:val="28"/>
          <w:szCs w:val="28"/>
        </w:rPr>
        <w:t>, экстремальность, противоречивость, конфликтность, противодействия);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 xml:space="preserve">4) выявление личностных (индивидуально-психологических) детерминант, которые создают внутренние субъективные условия, первоначально блокирующие или интенсифицирующие внешнее деформирующее влияние. Со временем, аккумулировав в себе такое влияние, эти детерминанты могут преобразоваться во вторичный (после деятельности) </w:t>
      </w:r>
      <w:r w:rsidRPr="00BA1262">
        <w:rPr>
          <w:rFonts w:ascii="Times New Roman" w:hAnsi="Times New Roman"/>
          <w:sz w:val="28"/>
          <w:szCs w:val="28"/>
        </w:rPr>
        <w:lastRenderedPageBreak/>
        <w:t xml:space="preserve">источник деформации. Он изнутри подпитывает профессиональную деформацию (даже вне службы). Индивидуально-психологические профессионально важные качества можно разделить на общие (компетентность, принципиальность, дисциплинированность, порядочность, ответственность, самоконтроль, уровень притязаний, </w:t>
      </w:r>
      <w:proofErr w:type="spellStart"/>
      <w:r w:rsidRPr="00BA1262">
        <w:rPr>
          <w:rFonts w:ascii="Times New Roman" w:hAnsi="Times New Roman"/>
          <w:sz w:val="28"/>
          <w:szCs w:val="28"/>
        </w:rPr>
        <w:t>рефлексивность</w:t>
      </w:r>
      <w:proofErr w:type="spellEnd"/>
      <w:r w:rsidRPr="00BA1262">
        <w:rPr>
          <w:rFonts w:ascii="Times New Roman" w:hAnsi="Times New Roman"/>
          <w:sz w:val="28"/>
          <w:szCs w:val="28"/>
        </w:rPr>
        <w:t>, тревожность, эмоциональная уравновешенность и др.) и специальные (морально-волевая надежность, социальная перцепция, стремление к профессиональному совершенствованию и т.п.);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 xml:space="preserve">5) учет </w:t>
      </w:r>
      <w:proofErr w:type="spellStart"/>
      <w:r w:rsidRPr="00BA1262">
        <w:rPr>
          <w:rFonts w:ascii="Times New Roman" w:hAnsi="Times New Roman"/>
          <w:sz w:val="28"/>
          <w:szCs w:val="28"/>
        </w:rPr>
        <w:t>микросоциальных</w:t>
      </w:r>
      <w:proofErr w:type="spellEnd"/>
      <w:r w:rsidRPr="00BA1262">
        <w:rPr>
          <w:rFonts w:ascii="Times New Roman" w:hAnsi="Times New Roman"/>
          <w:sz w:val="28"/>
          <w:szCs w:val="28"/>
        </w:rPr>
        <w:t xml:space="preserve"> детерминант, связанных с ближайшим социальным окружением. Оно в себя включает: служебный коллектив и внеслужебную среду (семья, родственники, друзья). Эти два вида социального окружения должны быть проанализированы с точки зрения как положительного, так и деструктивного их влияния на личность работника;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6) исследование профессионально-деформационных проявлений в деятельности и личности работника путем адекватно подобранных методов (наблюдение, беседа, естественный эксперимент, психодиагностические методы, тестирование, анализ процесса и результатов служебной деятельности и т.п.) с соблюдением требований профессиональной этики психолога;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 xml:space="preserve">7) </w:t>
      </w:r>
      <w:proofErr w:type="spellStart"/>
      <w:r w:rsidRPr="00BA1262">
        <w:rPr>
          <w:rFonts w:ascii="Times New Roman" w:hAnsi="Times New Roman"/>
          <w:sz w:val="28"/>
          <w:szCs w:val="28"/>
        </w:rPr>
        <w:t>лонгитюдный</w:t>
      </w:r>
      <w:proofErr w:type="spellEnd"/>
      <w:r w:rsidRPr="00BA1262">
        <w:rPr>
          <w:rFonts w:ascii="Times New Roman" w:hAnsi="Times New Roman"/>
          <w:sz w:val="28"/>
          <w:szCs w:val="28"/>
        </w:rPr>
        <w:t xml:space="preserve"> контроль (продленный во времени) процессов профессиональной деформации и т.п. Эти процессы динамичны во времени и имеют </w:t>
      </w:r>
      <w:proofErr w:type="spellStart"/>
      <w:r w:rsidRPr="00BA1262">
        <w:rPr>
          <w:rFonts w:ascii="Times New Roman" w:hAnsi="Times New Roman"/>
          <w:sz w:val="28"/>
          <w:szCs w:val="28"/>
        </w:rPr>
        <w:t>развивающе</w:t>
      </w:r>
      <w:proofErr w:type="spellEnd"/>
      <w:r w:rsidRPr="00BA1262">
        <w:rPr>
          <w:rFonts w:ascii="Times New Roman" w:hAnsi="Times New Roman"/>
          <w:sz w:val="28"/>
          <w:szCs w:val="28"/>
        </w:rPr>
        <w:t>-обратный (регрессивный) характер. Периодичность сбора данных может быть различной (один раз в год, через полгода, четыре месяца) в зависимости от коэффициента деформации (начального, среднего, глубинного);</w:t>
      </w:r>
    </w:p>
    <w:p w:rsidR="008D6117" w:rsidRPr="00BA1262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8) конкретно-практическая сторона профилактики коррекции профессиональной деформации предусматривает комплекс мероприятий в трех взаимосвязанных направлениях: организационно-административном, реабилитационном, психолого-педагогическом.</w:t>
      </w:r>
    </w:p>
    <w:p w:rsidR="008D6117" w:rsidRDefault="008D6117" w:rsidP="008D61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lastRenderedPageBreak/>
        <w:t>Задачей первого направления является ослабление деформирующего влияния деятельности путем временного отстранения работника от деятельности, профессионального окружения или их смены. Задача второго направления заключается в обновлении и укреплении физического, психологического, психофизиологического потенциала работника, поддержание его трудоспособности. Задачей третьего направления является формирование и развитие индивидуально-психологических качеств, которые блокируют деформирующее влияние.</w:t>
      </w:r>
      <w:r w:rsidR="003416D6">
        <w:rPr>
          <w:rStyle w:val="a8"/>
          <w:rFonts w:ascii="Times New Roman" w:hAnsi="Times New Roman"/>
          <w:sz w:val="28"/>
          <w:szCs w:val="28"/>
        </w:rPr>
        <w:footnoteReference w:id="6"/>
      </w:r>
      <w:r>
        <w:rPr>
          <w:rFonts w:ascii="Times New Roman" w:hAnsi="Times New Roman"/>
          <w:sz w:val="28"/>
          <w:szCs w:val="28"/>
        </w:rPr>
        <w:t xml:space="preserve"> </w:t>
      </w:r>
      <w:r w:rsidRPr="00BA1262">
        <w:rPr>
          <w:rFonts w:ascii="Times New Roman" w:hAnsi="Times New Roman"/>
          <w:sz w:val="28"/>
          <w:szCs w:val="28"/>
        </w:rPr>
        <w:t xml:space="preserve">Показателями когнитивного критерия предупреждения деформаций личностно-профессионального развития руководителя являются: на конструктивно-прогрессивном уровне - высокие осознанность и качество знаний об успехах в профессии; реальное достижение высоких профессиональных результатов, адекватный выбор и реализация индивидуального пути профессионального саморазвития; на инструментально-стабильном уровне - неосознанные знания о достижении успехов в профессии, достижение высоких производственных показателей за счет улучшения средств и ресурсов производства (нечеловеческих); </w:t>
      </w:r>
      <w:proofErr w:type="spellStart"/>
      <w:r w:rsidRPr="00BA1262">
        <w:rPr>
          <w:rFonts w:ascii="Times New Roman" w:hAnsi="Times New Roman"/>
          <w:sz w:val="28"/>
          <w:szCs w:val="28"/>
        </w:rPr>
        <w:t>несоизмерение</w:t>
      </w:r>
      <w:proofErr w:type="spellEnd"/>
      <w:r w:rsidRPr="00BA1262">
        <w:rPr>
          <w:rFonts w:ascii="Times New Roman" w:hAnsi="Times New Roman"/>
          <w:sz w:val="28"/>
          <w:szCs w:val="28"/>
        </w:rPr>
        <w:t xml:space="preserve"> задач достижений в профессиональной деятельности и сохранения личности профессионала; неадекватный выбор и реализация индивидуального пути профессионального саморазвития; на деструктивно-регрессивном уровне - незнание об успехах в профессии; достижение низких профессиональных результатов, в том числе отсутствие варьирования, комбинаций задач и средств профессиональной деятельности в условиях социальной нестабильности; отсутствие универсальности в профессиональной деятельности; невозможность выбора и реализации индивидуального пути профессионального саморазвития.</w:t>
      </w:r>
    </w:p>
    <w:p w:rsidR="008D6117" w:rsidRPr="008D6117" w:rsidRDefault="008D6117" w:rsidP="00DC5362">
      <w:pPr>
        <w:pStyle w:val="11"/>
      </w:pPr>
      <w:r w:rsidRPr="008D6117">
        <w:br w:type="column"/>
      </w:r>
      <w:bookmarkStart w:id="6" w:name="_Toc26302661"/>
      <w:r w:rsidR="00DC5362">
        <w:lastRenderedPageBreak/>
        <w:t>2</w:t>
      </w:r>
      <w:r w:rsidR="00DC5362" w:rsidRPr="008D6117">
        <w:t xml:space="preserve"> ЭМОЦИОНАЛЬНОЕ ВЫГОРАНИЕ</w:t>
      </w:r>
      <w:bookmarkEnd w:id="6"/>
    </w:p>
    <w:p w:rsidR="008D6117" w:rsidRPr="008D6117" w:rsidRDefault="00DC5362" w:rsidP="00DC5362">
      <w:pPr>
        <w:pStyle w:val="21"/>
      </w:pPr>
      <w:bookmarkStart w:id="7" w:name="_Toc26302662"/>
      <w:r>
        <w:t>2</w:t>
      </w:r>
      <w:r w:rsidR="008D6117" w:rsidRPr="008D6117">
        <w:t>.1 Синдром эмоционального выгорания, его характеристика, модели, методы исследования</w:t>
      </w:r>
      <w:bookmarkEnd w:id="7"/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Понятие синдрома эмоционального выгорания было введено в психологию американским психиатром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Фрейденбергом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 xml:space="preserve"> в 1974 году. Врачи называют это просто -переутомление.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Синдром эмоционального выгорания проявляется в виде нарастающего безразличия к своим обязанностям, событиям, происходящим на работе, растущим негативизмом по отношению как к пациентам или клиентам, так и к сотрудникам, ощущении собственной профессиональной несостоятельности, ощущении неудовлетворенности работой, явлениях деперсонализации, а в конечном итоге резким ухудшением качества жизни. В дальнейшем могут развиваться невротические расстройства и психосоматические заболевания.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Развитию данного состояния способствует необходимость работы в одном и напряженном ритме с большой эмоциональной нагрузкой личностного взаимодействия с трудным контингентом. Вместе с этим развитию синдрома способствует отсутствие должного материального и психологического вознаграждения за выполненную работу, что заставляет человека думать, что его работа не имеет ценности для общества.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6117">
        <w:rPr>
          <w:rFonts w:ascii="Times New Roman" w:hAnsi="Times New Roman" w:cs="Times New Roman"/>
          <w:sz w:val="28"/>
          <w:szCs w:val="28"/>
        </w:rPr>
        <w:t>Фрейденберг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 xml:space="preserve"> указывал, что подобное состояние развивается у людей, склонных к сочувствию, идеалистическому отношению к работе, вместе с тем неустойчивым, склонным к мечтаниям, одержимых навязчивыми идеями. В этом случае синдром эмоционального выгорания может представлять </w:t>
      </w:r>
      <w:r w:rsidRPr="008D6117">
        <w:rPr>
          <w:rFonts w:ascii="Times New Roman" w:hAnsi="Times New Roman" w:cs="Times New Roman"/>
          <w:sz w:val="28"/>
          <w:szCs w:val="28"/>
        </w:rPr>
        <w:lastRenderedPageBreak/>
        <w:t>собой механизм психологической защиты в форме частичного, либо полного исключения эмоций в ответ на психотравмирующие воздействия</w:t>
      </w:r>
      <w:r w:rsidR="00A47A9D">
        <w:rPr>
          <w:rStyle w:val="a8"/>
          <w:rFonts w:ascii="Times New Roman" w:hAnsi="Times New Roman" w:cs="Times New Roman"/>
          <w:sz w:val="28"/>
          <w:szCs w:val="28"/>
        </w:rPr>
        <w:footnoteReference w:id="7"/>
      </w:r>
      <w:r w:rsidRPr="008D6117">
        <w:rPr>
          <w:rFonts w:ascii="Times New Roman" w:hAnsi="Times New Roman" w:cs="Times New Roman"/>
          <w:sz w:val="28"/>
          <w:szCs w:val="28"/>
        </w:rPr>
        <w:t>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Феномен «эмоционального выгорания» был детализирован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Маслач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Пельманом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Хартманом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 xml:space="preserve"> в 1982 году, в результате чего выделился его синдром. Они выделили три главных компонента: эмоциональное и/или физическое истощение, деперсонализация и сниженная рабочая продуктивность.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Эмоциональное истощение проявляется в ощущениях эмоционального перенапряжения и в чувстве опустошенности, исчерпанности своих эмоциональных ресурсов. Человек чувствует, что не может отдаваться работе с таким же воодушевлением, желанием, как раньше.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Деперсонализация связана с возникновением равнодушного и даже негативного отношения к людям, обслуживаемым по роду работы. Контакты с ними становятся формальными, обезличенными; возникающие негативные установки могут поначалу иметь скрытый характер и проявляться во внутренне сдерживаемом раздражении, которое со временем прорывается наружу и приводит к конфликтам. Подобные состояния имеют место в замкнутых рабочих коллективах, выполняющих длительное время (до полугода) совместную деятельность.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Сниженная рабочая продуктивность проявляется в снижении самооценки своей компетентности (в негативном восприятии себя как профессионала), недовольстве собой, негативном отношении к себе как личности.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К трем основным факторам, играющим существенную роль в «эмоциональном выгорании», относят следующие факторы: личностный, ролевой и организационный.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Среди личностных особенностей, способствующих «выгоранию»,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Фрейнденберг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 xml:space="preserve"> выделяет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 xml:space="preserve">, гуманность, мягкость,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увлекаемость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lastRenderedPageBreak/>
        <w:t>идеализированность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интровертированность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>, фанатичность. Имеются данные, что у женщин эмоциональное истощение наступает быстрее, чем у мужчин, хотя это подтверждается не во всех исследованиях.</w:t>
      </w:r>
    </w:p>
    <w:p w:rsidR="008D6117" w:rsidRPr="008D6117" w:rsidRDefault="00AA575D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D6117" w:rsidRPr="008D6117">
        <w:rPr>
          <w:rFonts w:ascii="Times New Roman" w:hAnsi="Times New Roman" w:cs="Times New Roman"/>
          <w:sz w:val="28"/>
          <w:szCs w:val="28"/>
        </w:rPr>
        <w:t xml:space="preserve"> коллегами установили связь «выгорания» с чувством значимости себя на рабочем месте, с профессиональным продвижением, автономией и уровнем контроля со стороны руководства. Значимость работы является барьером для развития «выгорания». В то же время неудовлетворенность профессиональным ростом, потребность в поддержке, недостаток автономии способствую «выгоранию».</w:t>
      </w:r>
    </w:p>
    <w:p w:rsidR="008D6117" w:rsidRPr="008D6117" w:rsidRDefault="00AA575D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D6117" w:rsidRPr="008D6117">
        <w:rPr>
          <w:rFonts w:ascii="Times New Roman" w:hAnsi="Times New Roman" w:cs="Times New Roman"/>
          <w:sz w:val="28"/>
          <w:szCs w:val="28"/>
        </w:rPr>
        <w:t xml:space="preserve">оль таких личностных особенностей, как самооценка и локус контроля. Людям с низким уровнем самооценки и </w:t>
      </w:r>
      <w:proofErr w:type="spellStart"/>
      <w:r w:rsidR="008D6117" w:rsidRPr="008D6117">
        <w:rPr>
          <w:rFonts w:ascii="Times New Roman" w:hAnsi="Times New Roman" w:cs="Times New Roman"/>
          <w:sz w:val="28"/>
          <w:szCs w:val="28"/>
        </w:rPr>
        <w:t>экстернальным</w:t>
      </w:r>
      <w:proofErr w:type="spellEnd"/>
      <w:r w:rsidR="008D6117" w:rsidRPr="008D6117">
        <w:rPr>
          <w:rFonts w:ascii="Times New Roman" w:hAnsi="Times New Roman" w:cs="Times New Roman"/>
          <w:sz w:val="28"/>
          <w:szCs w:val="28"/>
        </w:rPr>
        <w:t xml:space="preserve"> локусом контроля больше угрожает напряжение, поэтому они более уязвимы и подвержены «выгоранию».</w:t>
      </w:r>
    </w:p>
    <w:p w:rsidR="008D6117" w:rsidRPr="008D6117" w:rsidRDefault="00AA575D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D6117" w:rsidRPr="008D6117">
        <w:rPr>
          <w:rFonts w:ascii="Times New Roman" w:hAnsi="Times New Roman" w:cs="Times New Roman"/>
          <w:sz w:val="28"/>
          <w:szCs w:val="28"/>
        </w:rPr>
        <w:t>аиболее уязвимыми, «выгорающими» считает тех, кто разрешает стрессовые ситуации агрессивно, в соперничестве, несдержанно, любой ценой, а также «</w:t>
      </w:r>
      <w:proofErr w:type="spellStart"/>
      <w:r w:rsidR="008D6117" w:rsidRPr="008D6117">
        <w:rPr>
          <w:rFonts w:ascii="Times New Roman" w:hAnsi="Times New Roman" w:cs="Times New Roman"/>
          <w:sz w:val="28"/>
          <w:szCs w:val="28"/>
        </w:rPr>
        <w:t>трудоголиков</w:t>
      </w:r>
      <w:proofErr w:type="spellEnd"/>
      <w:r w:rsidR="008D6117" w:rsidRPr="008D6117">
        <w:rPr>
          <w:rFonts w:ascii="Times New Roman" w:hAnsi="Times New Roman" w:cs="Times New Roman"/>
          <w:sz w:val="28"/>
          <w:szCs w:val="28"/>
        </w:rPr>
        <w:t>», т.е. людей, решивших посвятить себя только реализации рабочих целей, кто нашел свое призвание и работает до самозабвения.</w:t>
      </w:r>
    </w:p>
    <w:p w:rsidR="008D6117" w:rsidRPr="008D6117" w:rsidRDefault="00AA575D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="008D6117" w:rsidRPr="008D6117">
        <w:rPr>
          <w:rFonts w:ascii="Times New Roman" w:hAnsi="Times New Roman" w:cs="Times New Roman"/>
          <w:sz w:val="28"/>
          <w:szCs w:val="28"/>
        </w:rPr>
        <w:t xml:space="preserve">ыгорание» как выработанный личностью механизм психологической защиты в форме полного или частичного исключения эмоций в ответ на избранные психотравмирующие воздействия, приобретенный стереотип эмоционального, чаще всего профессионального поведения. Выгорание отчасти функциональный стереотип, поскольку позволяет человеку дозировать и экономно расходовать энергетические ресурсы. В то же время могут возникать его </w:t>
      </w:r>
      <w:proofErr w:type="spellStart"/>
      <w:r w:rsidR="008D6117" w:rsidRPr="008D6117">
        <w:rPr>
          <w:rFonts w:ascii="Times New Roman" w:hAnsi="Times New Roman" w:cs="Times New Roman"/>
          <w:sz w:val="28"/>
          <w:szCs w:val="28"/>
        </w:rPr>
        <w:t>дисфункциональные</w:t>
      </w:r>
      <w:proofErr w:type="spellEnd"/>
      <w:r w:rsidR="008D6117" w:rsidRPr="008D6117">
        <w:rPr>
          <w:rFonts w:ascii="Times New Roman" w:hAnsi="Times New Roman" w:cs="Times New Roman"/>
          <w:sz w:val="28"/>
          <w:szCs w:val="28"/>
        </w:rPr>
        <w:t xml:space="preserve"> следствия, когда «выгорание» отрицательно сказывается на исполнении профессиональной деятельности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8"/>
      </w:r>
      <w:r w:rsidR="008D6117" w:rsidRPr="008D6117">
        <w:rPr>
          <w:rFonts w:ascii="Times New Roman" w:hAnsi="Times New Roman" w:cs="Times New Roman"/>
          <w:sz w:val="28"/>
          <w:szCs w:val="28"/>
        </w:rPr>
        <w:t>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К организационному фактору, способствующему развитию «выгорания», относят: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lastRenderedPageBreak/>
        <w:t>-многочасовой характер работы, не оцениваемой должным образом, имеющей трудноизмеримое содержание, требующей исключительной продуктивности;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-неадекватность содержанию работы характера руководства со стороны начальства.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Среди организационных факторов указываются следующие причины «выгорания»: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-чрезмерный уровень напряжения и объем работы, монотонность работы вследствие слишком большого количества повторений;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-вкладывание в работу больших личностных ресурсов и недостаток признания и положительной оценки;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-физическое изнеможение, недостаточный отдых или отсутствие нормального сна;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-работа без дальнейшего профессионального совершенствования; напряженность и конфликты в межличностных отношениях;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-недостаточная поддержка со стороны коллег;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-эмоциональная насыщенность или когнитивная сложность коммуникации.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В настоящее время выделено около 100 симптомов связанных с синдромом эмоционального выгорания.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Прежде всего, следует отметить, что условия профессиональной деятельности порой могут явиться и причиной синдрома хронической усталости, который довольно часто сопутствует синдрому эмоционального выгорания. При синдроме хронической усталости типичными жалобами являются прогрессирующая усталость, снижение работоспособности; плохая переносимость ранее привычных нагрузок; мышечная слабость; боль в мышцах; расстройства сна; головные боли; забывчивость; раздражительность; снижение мыслительной активности и способности к концентрации внимания. У лиц, страдающих синдромом хронической усталости, может регистрироваться длительный субфебрилитет, боли в горле. </w:t>
      </w:r>
      <w:r w:rsidRPr="008D6117">
        <w:rPr>
          <w:rFonts w:ascii="Times New Roman" w:hAnsi="Times New Roman" w:cs="Times New Roman"/>
          <w:sz w:val="28"/>
          <w:szCs w:val="28"/>
        </w:rPr>
        <w:lastRenderedPageBreak/>
        <w:t>При постановке этого диагноза следует учитывать, что при этом должны отсутствовать другие причины или заболевания, способные вызвать появление подобных симптомов.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Выделяются три ключевых признака синдрома эмоционального выгорания.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1.Развитию синдрома эмоционального выгорания предшествует период повышенной активности, когда человек полностью поглощен работой, отказывается от потребностей, с ней не связанных, забывает о собственных нуждах, а затем наступает первый признак - истощение. Оно определяется как чувство перенапряжения и исчерпания эмоциональных и физических ресурсов, чувство усталости, не проходящее после ночного сна. После отдыха эти явления уменьшаются, однако возобновляются по возвращении в прежнюю рабочую ситуацию.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2. Личностная отстраненность. Профессионалы при изменении своего сострадания к пациенту (клиенту), расценивают развивающееся эмоциональное отстранение как попытку справиться с эмоциональными стрессорами на работе. В крайних проявлениях человека почти ничто не волнует из профессиональной деятельности, почти ничто не вызывает эмоционального отклика - ни положительные, ни отрицательные обстоятельства. Утрачивается интерес к клиенту (пациенту), который воспринимается на уровне неодушевленного предмета, само присутствие которого порой неприятно.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3.Ощущение утраты собственной эффективности, или падение самооценки в рамках выгорания. Человек не видит перспектив в своей профессиональной деятельности, снижается удовлетворение работой, утрачивается вера в свои профессиональные возможности.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Синдром эмоционального выгорания является комбинацией физического, эмоционального и когнитивного истощения или утомления, при этом главным фактор - эмоциональное истощение.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lastRenderedPageBreak/>
        <w:t>В настоящее время нет единого взгляда на структуру синдрома эмоционального выгорания, но можно сказать, что он представляет собой личностную деформацию вследствие эмоционально затрудненных и напряженных отношений в системе «человек-человек». Последствия выгорания могут проявляться как в психосоматических нарушениях, так и в сугубо психологических (когнитивных, эмоциональных, мотивационно-установочных) изменениях личности. То и другое имеет непосредственное значение для социального и психосоматического здоровья личности.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У людей, пораженных синдромом эмоционального выгорания, как правило, выявляется сочетание психопатологических, психосоматических, соматических симптомов и признаков социальной дисфункции. Наблюдаются хроническая усталость, когнитивная дисфункция (нарушения памяти, внимания), нарушения сна, личностные изменения. Возможно развитие тревожного, депрессивного расстройств, зависимостей от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 xml:space="preserve"> веществ, суицид. Общими соматическими симптомами являются: головная боль, гастроинтестинальные (диарея, синдром раздраженного желудка) и кардиоваскулярные (тахикардия, аритмия, гипертония) нарушения.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Выделяют 5 ключевых групп симптомов, характерных для синдрома эмоционального выгорания: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- физические симптомы (усталость, физическое утомление, истощение; изменение веса; недостаточный сон, бессонница; плохое общее состояние здоровья, в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>. по ощущениям; затрудненное дыхание, одышка; тошнота, головокружение, чрезмерная потливость, дрожь; повышение артериального давления; язвы и воспалительные заболевания кожи; болезни сердечнососудистой системы);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- эмоциональные симптомы (недостаток эмоций; пессимизм, цинизм и черствость в работе и личной жизни; безразличие, усталость; ощущение беспомощности и безнадежности; агрессивность, раздражительность; тревога, усиление иррационального беспокойства, неспособность </w:t>
      </w:r>
      <w:r w:rsidRPr="008D6117">
        <w:rPr>
          <w:rFonts w:ascii="Times New Roman" w:hAnsi="Times New Roman" w:cs="Times New Roman"/>
          <w:sz w:val="28"/>
          <w:szCs w:val="28"/>
        </w:rPr>
        <w:lastRenderedPageBreak/>
        <w:t>сосредоточиться; депрессия, чувство вины; истерики, душевные страдания; потеря идеалов, надежд или профессиональных перспектив; увеличение деперсонализации своей или других - люди становятся безликими, как манекены; преобладает чувство одиночества);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 поведенческие симптомы (рабочее время более 45 часов в неделю; во время работы появляется усталость и желание отдохнуть; безразличие к еде; малая физическая нагрузка; оправдание употребления табака, алкоголя, лекарств; несчастные случаи - падения, травмы, аварии и пр.; импульсивное эмоциональное поведение);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 интеллектуальное состояние (падение интереса к новым теориям и идеям в работе, к альтернативным подходам в решении проблем; скука, тоска, апатия, падение вкуса и интереса к жизни; большее предпочтение стандартным шаблонам, рутине, нежели творческому подходу; цинизм или безразличие к новшествам; малое участие или отказ от участия в развивающих экспериментах - тренингах, образовании; формальное выполнение работы);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 социальные симптомы (низкая социальная активность; падение интереса к досугу, увлечениям; социальные контакты ограничиваются работой; скудные отношения на работе и дома; ощущение изоляции, непонимания других и другими; ощущение недостатка поддержки со стороны семьи, друзей, коллег).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Таким образом, синдром эмоционального выгорания характеризуется выраженным сочетанием симптомов нарушения в психической, соматической и социальной сферах жизни.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В настоящее время существует несколько теорий, выделяющих стадии эмоционального выгорания.</w:t>
      </w:r>
    </w:p>
    <w:p w:rsidR="008D6117" w:rsidRPr="008D6117" w:rsidRDefault="00DC5362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8D6117" w:rsidRPr="008D6117">
        <w:rPr>
          <w:rFonts w:ascii="Times New Roman" w:hAnsi="Times New Roman" w:cs="Times New Roman"/>
          <w:sz w:val="28"/>
          <w:szCs w:val="28"/>
        </w:rPr>
        <w:t>моциональное выгорание как пятиступенчатый прогрессирующий процесс.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- Первая стадия эмоционального выгорания - работник обычно доволен работой и заданиями, относится к ним с энтузиазмом. Однако по мере </w:t>
      </w:r>
      <w:r w:rsidRPr="008D6117">
        <w:rPr>
          <w:rFonts w:ascii="Times New Roman" w:hAnsi="Times New Roman" w:cs="Times New Roman"/>
          <w:sz w:val="28"/>
          <w:szCs w:val="28"/>
        </w:rPr>
        <w:lastRenderedPageBreak/>
        <w:t>продолжения рабочих стрессов профессиональная деятельность начинает приносить все меньше удовольствия и работник становится менее энергичным.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 Вторая стадия эмоционального выгорания - появляются усталость, апатия, могут возникнуть проблемы со сном. При отсутствии дополнительной мотивации и стимулирования у работника теряется интерес к своему труду или исчезают привлекательность работы в данной организации и продуктивность его деятельности.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 Третья стадия эмоционального выгорания - хронические симптомы. Чрезмерная работа без отдыха, приводит к таким физическим явлениям, как измождение и подверженность заболеваниям, а также психологическим переживаниям - хронической раздражительности, обостренной злобе или чувству подавленности.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 Четвертая стадия эмоционального выгорания - кризис. Развиваются хронические заболевания, в результате чего человек частично или полностью теряет работоспособность. Усиливаются переживания неудовлетворенности собственной эффективностью и качеством жизни.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 Пятая стадия эмоционального выгорания, когда физические и психологические проблемы переходят в острую форму и могут спровоцировать развитие опасных заболеваний, угрожающих жизни человека. У работника появляется столько проблем, что его карьера находится под угрозой.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Динамическая модель представляет четыре стадии эмоционального выгорания.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 Первая стадия - напряженность, связанная с дополнительными усилиями по адаптации к ситуационным рабочим требованиям.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 Вторая стадия сопровождается сильными ощущениями и переживаниями стресса.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lastRenderedPageBreak/>
        <w:t>- Третья стадия сопровождается реакциями основных трех классов (физиологические, аффективно-когнитивные, поведенческие) в индивидуальных вариациях.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 Четвертая стадия представляет собой эмоциональное выгорание как многогранное переживание хронического психологического стресса. Будучи негативным последствием психологического стресса, переживание выгорания проявляется как физическое, эмоциональное истощение, как переживание субъективного неблагополучия - определенного физического или психологического дискомфорта.</w:t>
      </w:r>
    </w:p>
    <w:p w:rsidR="008D6117" w:rsidRPr="008D6117" w:rsidRDefault="00DC5362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D6117" w:rsidRPr="008D6117">
        <w:rPr>
          <w:rFonts w:ascii="Times New Roman" w:hAnsi="Times New Roman" w:cs="Times New Roman"/>
          <w:sz w:val="28"/>
          <w:szCs w:val="28"/>
        </w:rPr>
        <w:t>азвитие синдрома эмоционального выгорания проходит ряд стадий. Сначала возникают значительные энергетические затраты - следствие экстремально высокой положительной установки на выполнение профессиональной деятельности. По мере развития синдрома появляются чувство усталости, которое постепенно сменяется разочарованием, снижением интереса к своей работе. Следует отметить, что Развитие эмоционального выгорания индивидуально и определяется различиями в эмоционально-мотивационной сфере, а также условиями, в которых протекает профессиональная деятельность человека.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В развитии синдрома эмоционального выгорания М.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Буриш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 xml:space="preserve"> выделяет следующие стадии или фазы.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1. Предупреждающая фаза: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а) чрезмерное участие: чрезмерная активность; отказ от потребностей, не связанных с работой, вытеснение из сознания переживаний неудач и разочарований; ограничение социальных контактов;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б) истощение: чувство усталости; бессонница; угроза несчастных случаев.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2. Снижение уровня собственно участия: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а) по отношению к сотрудникам, пациентам: потеря положительного восприятия коллег; переход от помощи к надзору и контролю; приписывание вины за собственные неудачи другим людям; доминирование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стериотипов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 xml:space="preserve"> в </w:t>
      </w:r>
      <w:r w:rsidRPr="008D6117">
        <w:rPr>
          <w:rFonts w:ascii="Times New Roman" w:hAnsi="Times New Roman" w:cs="Times New Roman"/>
          <w:sz w:val="28"/>
          <w:szCs w:val="28"/>
        </w:rPr>
        <w:lastRenderedPageBreak/>
        <w:t>поведении по отношению к сотрудникам, пациентам - проявление негуманного подхода к людям;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б) по отношению к остальным окружающим: отсутствие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>; безразличие; циничные оценки;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в) по отношению к профессиональной деятельности: нежелание выполнять свои обязанности; искусственное продление перерывов в работе, опоздания, уход с работы раньше времени; акцент на материальный аспект при одновременной неудовлетворенности работой.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г) возрастание требований: потеря жизненного идеала, концентрация на собственных потребностях; чувство переживания того, что другие люди используют тебя; зависть.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3. Эмоциональные реакции: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а) депрессия: постоянное чувство вины, снижение самооценки; безосновательный страхи, лабильность настроения, апатии;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б) агрессия: защитные установки, обвинение других, игнорирование своего участия в неудачах; отсутствие толерантности и способности к компромиссу; подозрительность, конфликты с окружением.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4. Фаза деструктивного поведения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а) сфера интеллекта: снижение концентрации внимания, отсутствие способности выполнить сложные задания; фригидность мышления, отсутствие воображения.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б) мотивационная сфера: отсутствие собственной инициативы; снижение эффективности деятельности; выполнение заданий строго по инструкции;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в) эмоционально-социальная сфера: безразличие, избегание неформальных контактов; отсутствие участия в жизни других людей либо чрезмерная привязанность к конкретному лицу; избегание тем, связанных с работой; самодостаточность, одиночество, отказ от хобби, скука.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5. Психосоматические реакции и снижение иммунитета; неспособность к релаксации в свободное время; бессонница, сексуальные расстройства; </w:t>
      </w:r>
      <w:r w:rsidRPr="008D6117">
        <w:rPr>
          <w:rFonts w:ascii="Times New Roman" w:hAnsi="Times New Roman" w:cs="Times New Roman"/>
          <w:sz w:val="28"/>
          <w:szCs w:val="28"/>
        </w:rPr>
        <w:lastRenderedPageBreak/>
        <w:t>повышение давления, тахикардия, головные боли; боли в позвоночнике, расстройства пищеварения; зависимость от никотина, кофеина, алкоголя.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6. Разочарование и отрицательная жизненная установка; чувство беспомощности и бессмысленности жизни; экзистенциальное отчаяние.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Согласно М.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Буришу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 xml:space="preserve"> сильная зависимость от работы приводит в итоге к полному отчаянию и экзистенциальной пустоте.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Рассмотрим подробнее факторы, влияющие на уровень эмоционального выгорания у людей, помогающих профессий</w:t>
      </w:r>
      <w:r w:rsidR="00A47A9D">
        <w:rPr>
          <w:rStyle w:val="a8"/>
          <w:rFonts w:ascii="Times New Roman" w:hAnsi="Times New Roman" w:cs="Times New Roman"/>
          <w:sz w:val="28"/>
          <w:szCs w:val="28"/>
        </w:rPr>
        <w:footnoteReference w:id="9"/>
      </w:r>
      <w:r w:rsidRPr="008D6117">
        <w:rPr>
          <w:rFonts w:ascii="Times New Roman" w:hAnsi="Times New Roman" w:cs="Times New Roman"/>
          <w:sz w:val="28"/>
          <w:szCs w:val="28"/>
        </w:rPr>
        <w:t>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Влияние социально-демографических характеристик на эффект выгорания довольно подробно изучалось в зарубежной психологии. Из всех социально-демографических характеристик наиболее тесную связь с выгоранием имеет возраст, что подтверждается многочисленными исследованиями. Обнаруживается наличие отрицательн</w:t>
      </w:r>
      <w:r w:rsidR="00A47A9D">
        <w:rPr>
          <w:rFonts w:ascii="Times New Roman" w:hAnsi="Times New Roman" w:cs="Times New Roman"/>
          <w:sz w:val="28"/>
          <w:szCs w:val="28"/>
        </w:rPr>
        <w:t>ой связи возраста и выгорания</w:t>
      </w:r>
      <w:r w:rsidRPr="008D6117">
        <w:rPr>
          <w:rFonts w:ascii="Times New Roman" w:hAnsi="Times New Roman" w:cs="Times New Roman"/>
          <w:sz w:val="28"/>
          <w:szCs w:val="28"/>
        </w:rPr>
        <w:t>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Склонность более молодых по возрасту к выгоранию объясняется эмоциональным шоком, который они испытывают при столкновении с реальной действительностью, часто несоответствующей их ожиданиям. Специфика влияния возраста на эффект выгорания тоже неоднозначна. Наиболее тесная его связь обнаруживается с эмоциональным истощением и деперсонализацией, менее - с редукцией профессиональных достижений.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Взаимоотношения между полом и выгоранием не так однозначны. В ряде исследований отмечается, что мужчины в большей степени подвержены процессу выгорания, чем женщины в то время как другие исследователи приходят к совершенно противоположным заключениям.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Риск подвергнуться выгоранию зависит от того, насколько выполняемые работниками функции соответствуют их поло-ролевой ориентации. Так, установлено, что мужчины более чувствительными к </w:t>
      </w:r>
      <w:r w:rsidRPr="008D6117">
        <w:rPr>
          <w:rFonts w:ascii="Times New Roman" w:hAnsi="Times New Roman" w:cs="Times New Roman"/>
          <w:sz w:val="28"/>
          <w:szCs w:val="28"/>
        </w:rPr>
        <w:lastRenderedPageBreak/>
        <w:t>воздействию стрессоров в тех ситуациях, которые требуют от них демонстрации истинно мужских качеств, таких, как физические данные, мужская отвага, эмоциональная сдержанность, показ своих достижений в работе. В то же самое время женщины оказались более чувствительны к стрессовым факторам при выполнении тех обязанностей, которые требуют от них сопереживания, воспитательных умений, подчинения.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В качестве другого объяснения предлагается тезис о том, что работающая женщина испытывает более высокие рабочие перегрузки (по сравнению с мужчинами) из-за дополнительных домашних и семейных обязанностей.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Исследование взаимоотношений между полом и выгоранием представляется довольно важным, особенно для тех профессий, где велика доля женского труда (учитель, средний медицинский персонал, работники детских лечебно-воспитательных учреждений).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Данные о взаимосвязи между стажем работы по специальности и выгоранием довольно противоречивы. В большинстве исследований отмечается отсутствие значимых корреляционных связей между указанными переменными, и только отдельные работы выявляют отрицательную зависимость между ними.</w:t>
      </w:r>
    </w:p>
    <w:p w:rsidR="008D6117" w:rsidRPr="008D6117" w:rsidRDefault="00DC5362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</w:t>
      </w:r>
      <w:r w:rsidR="008D6117" w:rsidRPr="008D6117">
        <w:rPr>
          <w:rFonts w:ascii="Times New Roman" w:hAnsi="Times New Roman" w:cs="Times New Roman"/>
          <w:sz w:val="28"/>
          <w:szCs w:val="28"/>
        </w:rPr>
        <w:t>сследование особенностей личности в их взаимоотношениях с выгоранием - важная область изучения данного феномена. Ряд ученых считают, что личностные особенности намного больше влияют на развитие выгорания не только по сравнению с демографическими характеристиками, но и факторами рабочей среды.</w:t>
      </w:r>
    </w:p>
    <w:p w:rsidR="008D6117" w:rsidRPr="008D6117" w:rsidRDefault="00DC5362" w:rsidP="00DC5362">
      <w:pPr>
        <w:pStyle w:val="21"/>
      </w:pPr>
      <w:bookmarkStart w:id="8" w:name="_Toc26302663"/>
      <w:r>
        <w:t>2</w:t>
      </w:r>
      <w:r w:rsidR="008D6117" w:rsidRPr="008D6117">
        <w:t>.2 Синдром эмоционального выгорания у сотрудников оперативных служб в системе МВД</w:t>
      </w:r>
      <w:bookmarkEnd w:id="8"/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Можно выделить следующие особенности работы сотрудников сферы МВД.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lastRenderedPageBreak/>
        <w:t>1. Объект профессиональной деятельности обладает не только социальными, но и субъективными характеристиками: реагированием на профессиональное воздействие по своей собственной, а не профессиональной логике;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2. Эти профессии обладают свойствами «встречного социального резонанса»: сами зависят от общества, общество зависит от них.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Особенности работы в сфере МВД сами по себе являются условиями развития негативных симптомов, ведущих затем к формированию синдрома выгорания в целом.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Имеются в виду следующие социально-психологические факторы деятельности: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1. содержание деятельности: работа с задержанными, подозреваемыми, обвиняемыми и осужденными отличается противоречивым характером, поскольку связана, с одной стороны, с их перевоспитанием и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ресоциализацией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>, а с другой, с жестким контролем над их поведением и постоянными контактами с криминальной субкультурой, которая сама по себе является закрытой и строго структурированной;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2. особенности «клиентов»: воспитательная работа с задержанными, подозреваемыми, обвиняемыми и осужденными должна строиться в рамках личностного подхода, который предполагает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безоценочное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 xml:space="preserve">, принимающее отношение к их особенностям, к их прошлому, настоящему и будущему, а также заинтересованность в их развитии и самореализации. С другой стороны, практически у каждого из работников правоохранительных органов существует психологический барьер, связанный с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безоценочным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 xml:space="preserve"> отношением к осужденным, который либо игнорируется, либо скрывается и не находит своего адекватного выражения в профессиональной деятельности;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3. временные параметры деятельности и объема работы: повышенные нагрузки в деятельности, сверхурочная работа стимулируют развитие выгорания. Этому также есть подтверждения в исследованиях, согласно </w:t>
      </w:r>
      <w:r w:rsidRPr="008D6117">
        <w:rPr>
          <w:rFonts w:ascii="Times New Roman" w:hAnsi="Times New Roman" w:cs="Times New Roman"/>
          <w:sz w:val="28"/>
          <w:szCs w:val="28"/>
        </w:rPr>
        <w:lastRenderedPageBreak/>
        <w:t>которым между продолжительностью рабочего дня и выгоранием существует достоверная корреляционная связь;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4. характер отношений с коллегами: ролевые, определенные уставом, отношения не позволяют удовлетворить потребность субъекта в самораскрытии, не предполагают эмоционально открытое, доверительное общение, что противоречит самой природе человека. Кроме того, имеет значение и степень профессиональной самостоятельности и независимости, необходимость принимать важные, социально значимые решения.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Описанные в литературе исследования подчеркивают важность такого фактора, как обратная связь, отсутствие которой соотносится со всеми тремя компонентами выгорания, приводя к повышению уровня эмоционального истощения и деперсонализации, снижая профессиональную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самоэффективность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>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Большее значение имеет личностная готовность сотрудников к деятельности в оперативных условиях.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Иногда термин «готовность» употребляется как синоним термина «пригодность». Однако, стоит отметить, что готовность - более интегральное образование, нежели «пригодность», потому что отражает целостное состояние личности, включающее в себя не только наличие способностей и качеств, необходимых в предстоящей деятельности, но и отношение к ней, выражающееся в потребностях, желаниях, мотивах.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Понятие готовности соотносится также с понятием профессиональной компетентности. Компетентность - это некоторый психологический фактор, в который входят исчерпывающие знания предмета и объекта деятельности; умение разобраться в любом нестандартном вопросе, относящемся к этой деятельности; умение и способность объяснить любые явления, связанные с деятельностью; способность точно оценивать качество работы и ее последствия.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Компетентность является скорее потенциальной способностью к выполнению какой-либо деятельности, в то время как готовность показывает </w:t>
      </w:r>
      <w:r w:rsidRPr="008D6117">
        <w:rPr>
          <w:rFonts w:ascii="Times New Roman" w:hAnsi="Times New Roman" w:cs="Times New Roman"/>
          <w:sz w:val="28"/>
          <w:szCs w:val="28"/>
        </w:rPr>
        <w:lastRenderedPageBreak/>
        <w:t>соотношение потенциального и актуального, возможности и действия, целеполагания и исполнения, личности и деятельности.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По мнению некоторых авторов, эффективность деятельности профессионала обеспечивается определенным сочетанием качеств личности: активным отношением к деятельности, а также наличием ряда характерологических черт, отражающих специфику деятельности. Более эффективными сотрудниками оказываются те, кто имеет, с одной стороны, высокий уровень стрессоустойчивости, а с другой - занимается какой-либо деятельностью, отличительной от профессиональной - спорт, творчество, обучение. Творческая деятельность выступает механизмом компенсации негативных переживаний, которые появляются в процессе работы, и способствует конструктивному поведению в условиях напряжения.</w:t>
      </w:r>
    </w:p>
    <w:p w:rsidR="008D6117" w:rsidRPr="008D6117" w:rsidRDefault="00DC5362" w:rsidP="00DC5362">
      <w:pPr>
        <w:pStyle w:val="21"/>
      </w:pPr>
      <w:bookmarkStart w:id="9" w:name="_Toc26302664"/>
      <w:r>
        <w:t>2</w:t>
      </w:r>
      <w:r w:rsidR="008D6117" w:rsidRPr="008D6117">
        <w:t>.3 Профилактика синдрома эмоционального выгорания</w:t>
      </w:r>
      <w:bookmarkEnd w:id="9"/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Профилактика синдрома эмоционального выгорания обязана быть комплексной и вестись в разных направлениях.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Руководители должны помогать своим подчиненным в борьбе с эмоциональным выгоранием и проводить следующие мероприятия</w:t>
      </w:r>
      <w:r w:rsidR="00A47A9D">
        <w:rPr>
          <w:rStyle w:val="a8"/>
          <w:rFonts w:ascii="Times New Roman" w:hAnsi="Times New Roman" w:cs="Times New Roman"/>
          <w:sz w:val="28"/>
          <w:szCs w:val="28"/>
        </w:rPr>
        <w:footnoteReference w:id="10"/>
      </w:r>
      <w:r w:rsidRPr="008D6117">
        <w:rPr>
          <w:rFonts w:ascii="Times New Roman" w:hAnsi="Times New Roman" w:cs="Times New Roman"/>
          <w:sz w:val="28"/>
          <w:szCs w:val="28"/>
        </w:rPr>
        <w:t>: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-предельно четко разъяснить каждому сотруднику его место в структуре, функции, права и должностные обязанности.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-отслеживать особости отношений между сотрудниками и создавать благоприятный психологический климат в коллективе. Доброжелательные деловые отношения между коллегами предпочтительнее перед строгим соблюдением субординации.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-обговаривать с сотрудниками перспективы их профессионального роста с четким обозначением критериев продвижения. Таким образом, </w:t>
      </w:r>
      <w:r w:rsidRPr="008D6117">
        <w:rPr>
          <w:rFonts w:ascii="Times New Roman" w:hAnsi="Times New Roman" w:cs="Times New Roman"/>
          <w:sz w:val="28"/>
          <w:szCs w:val="28"/>
        </w:rPr>
        <w:lastRenderedPageBreak/>
        <w:t>предотвращается одно из главных проявлений синдрома выгорания - ощущение бессмысленности работы.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-выработать традиции во всем: деловой стиль одежды, еженедельные совещания с коллегами, совместный коллективный отдых.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-структурировать работу и организовать рабочие места так, чтобы дело стало значимым для исполнителя.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-обсудить с сотрудником вероятность перехода в смежную профессиональную область, чтобы его прежние знания, умения и навыки нашли новое применение.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-создать в организации перспективы горизонтальной карьеры.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-сделать акцент не на том, что сотрудник уже знает, умеет, освоил, а на том, что является для него направлением роста, чтобы профессия стала восприниматься как инструмент развития.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-оптимизировать профессиональную нагрузку, изменить график дежурств, ввести дополнительные формы морального и материального поощрения сотрудников.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-особое значение имеют предоставление сотрудникам вероятности вносить свои предложения в рабочий процесс и создание условий для их внедрения.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-при этом для руководителя не меньше важно заниматься самообразованием и самовоспитанием, профилактикой развития синдрома эмоционального выгорания у себя самого, выражающегося, например, в нетерпимости к мнению, которое отличается от собственного, грубости в общении с работниками, стремлении превышать свои полномочия.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 стиль руководства коллективом должен быть гибким и адекватным.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-профилактические и лечебные меры при эмоциональном выгорании во многом схожи: то, что защищает от развития данного синдрома, может быть использовано и при его лечении.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Профилактические, лечебные и реабилитационные мероприятия должны направляться на снятие действия стрессора: снятие рабочего </w:t>
      </w:r>
      <w:r w:rsidRPr="008D6117">
        <w:rPr>
          <w:rFonts w:ascii="Times New Roman" w:hAnsi="Times New Roman" w:cs="Times New Roman"/>
          <w:sz w:val="28"/>
          <w:szCs w:val="28"/>
        </w:rPr>
        <w:lastRenderedPageBreak/>
        <w:t>напряжения, повышение профессиональной мотивации, выравнивание баланса между затраченными усилиями и получаемым вознаграждением. При появлении и развитии признаков эмоциональном выгорании у сотрудника необходимо обратить внимание на улучшение условий его труда (организационный уровень), характер складывающихся взаимоотношений в коллективе (межличностный уровень), личностные реакции и заболеваемость (индивидуальный уровень)</w:t>
      </w:r>
      <w:r w:rsidR="00AA575D">
        <w:rPr>
          <w:rStyle w:val="a8"/>
          <w:rFonts w:ascii="Times New Roman" w:hAnsi="Times New Roman" w:cs="Times New Roman"/>
          <w:sz w:val="28"/>
          <w:szCs w:val="28"/>
        </w:rPr>
        <w:footnoteReference w:id="11"/>
      </w:r>
      <w:r w:rsidRPr="008D6117">
        <w:rPr>
          <w:rFonts w:ascii="Times New Roman" w:hAnsi="Times New Roman" w:cs="Times New Roman"/>
          <w:sz w:val="28"/>
          <w:szCs w:val="28"/>
        </w:rPr>
        <w:t>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Существенная роль в борьбе с эмоциональным выгоранием отводится, прежде всего, самому человеку. Соблюдая перечисленные ниже рекомендации, он не только сможет предотвратить возникновение, но и достичь снижения степени его выраженности эмоционального выгорания</w:t>
      </w:r>
      <w:proofErr w:type="gramStart"/>
      <w:r w:rsidRPr="008D61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-определение краткосрочных и долгосрочных целей (это не только обеспечивает обратную связь, свидетельствующую о том, что пациент находится на верном пути, но и повышает долгосрочную мотивацию; достижение краткосрочных целей - успех, который повышает степень самовоспитания);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-использование «тайм-аутов», что необходимо для обеспечения психического и физического благополучия (отдых от работы);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 xml:space="preserve">-овладение умениями и навыками </w:t>
      </w:r>
      <w:proofErr w:type="spellStart"/>
      <w:r w:rsidRPr="008D611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8D6117">
        <w:rPr>
          <w:rFonts w:ascii="Times New Roman" w:hAnsi="Times New Roman" w:cs="Times New Roman"/>
          <w:sz w:val="28"/>
          <w:szCs w:val="28"/>
        </w:rPr>
        <w:t xml:space="preserve"> (релаксация, идеомоторные акты, определение целей и положительная внутренняя речь способствуют снижению уровня стресса, ведущего к выгоранию);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-профессиональное развитие и самосовершенствование (одним из способов предохранения от эмоционального выгорания является обмен профессиональной информацией с представителями других служб, что дает ощущение более широкого мира, нежели тот, который существует внутри отдельного коллектива, для этого существуют различные способы - курсы повышения квалификации, конференции</w:t>
      </w:r>
      <w:proofErr w:type="gramStart"/>
      <w:r w:rsidRPr="008D611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D6117">
        <w:rPr>
          <w:rFonts w:ascii="Times New Roman" w:hAnsi="Times New Roman" w:cs="Times New Roman"/>
          <w:sz w:val="28"/>
          <w:szCs w:val="28"/>
        </w:rPr>
        <w:t>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lastRenderedPageBreak/>
        <w:t>-уход от ненужной конкуренции (бывают ситуации, когда ее нельзя избежать, но чрезмерное стремление к выигрышу порождает тревогу, делает человека агрессивным);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-эмоциональное общение (когда человек анализирует свои чувства и делится ими с другими, вероятность выгорания значительно снижается или процесс этот оказывается не столь выраженным);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-поддержание хорошей физической формы.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В целях направленной профилактики эмоционального выгорания следует: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-стараться рассчитывать и обдуманно распределять свои нагрузки;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-учиться переключаться с одного вида деятельности на другой;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-проще относиться к конфликтам на работе;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-не пытаться быть лучшим всегда и во всем. Медицинская газета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Таким образом, эмоциональное выгорание - это выработанный личностью механизм психологической защиты в форме полного или частичного исключения эмоций в ответ на психотравмирующие воздействия. Синдром выгорания представляет собой процесс постепенной утраты эмоциональной, когнитивной и физической энергии, проявляющийся в симптомах эмоционального, умственного истощения, физического утомления, личностной отстраненности и снижения удовлетворения исполнением работы. Он рассматривается как результат неудачно разрешенного стресса на рабочем месте.</w:t>
      </w:r>
    </w:p>
    <w:p w:rsidR="008D6117" w:rsidRPr="008D6117" w:rsidRDefault="008D6117" w:rsidP="00DC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117">
        <w:rPr>
          <w:rFonts w:ascii="Times New Roman" w:hAnsi="Times New Roman" w:cs="Times New Roman"/>
          <w:sz w:val="28"/>
          <w:szCs w:val="28"/>
        </w:rPr>
        <w:t>К основным факторам, играющим существенную роль в эмоциональном выгорании, относят следующие: личностный, ролевой и организационный.</w:t>
      </w:r>
    </w:p>
    <w:p w:rsidR="00DC5362" w:rsidRDefault="00DC5362" w:rsidP="00DC5362">
      <w:pPr>
        <w:pStyle w:val="11"/>
      </w:pPr>
      <w:r>
        <w:br w:type="column"/>
      </w:r>
      <w:bookmarkStart w:id="10" w:name="_Toc26302665"/>
      <w:r>
        <w:lastRenderedPageBreak/>
        <w:t>ЗАКЛЮЧЕНИЕ</w:t>
      </w:r>
      <w:bookmarkEnd w:id="10"/>
    </w:p>
    <w:p w:rsidR="008B4706" w:rsidRPr="00DD6486" w:rsidRDefault="004C41B5" w:rsidP="00DD64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86">
        <w:rPr>
          <w:rFonts w:ascii="Times New Roman" w:hAnsi="Times New Roman" w:cs="Times New Roman"/>
          <w:sz w:val="28"/>
          <w:szCs w:val="28"/>
        </w:rPr>
        <w:t>Профессиональная деформация представляет собой результат искажения профессиональных и личностных качеств работника органа правопорядка под влиянием отрицательных факторов деятельности и окружающей среды. Специфика правоохранительной деятельности, в том числе необходимость вступать во взаимодействие с правонарушителями, нередко содержит в себе элементы отрицательного воздействия на личность. При отсутствии у сотрудника достаточного уровня психологической и нравственной устойчивости часто наблюдается развитие его профессиональной деформации. При этом профессиональная деформация негативно влияет на деловое общение работника и эффективность его служебной деятельности. В психологической литературе выделяют три группы факторов, ведущих к возникновению профессиональной деформации: факторы, обусловленные спецификой правоохранительной деятельности, факторы личностного свойства, факторы социально-психологического характера.</w:t>
      </w:r>
      <w:r w:rsidR="008B4706" w:rsidRPr="00DD6486">
        <w:rPr>
          <w:rFonts w:ascii="Times New Roman" w:hAnsi="Times New Roman" w:cs="Times New Roman"/>
          <w:sz w:val="28"/>
          <w:szCs w:val="28"/>
        </w:rPr>
        <w:t xml:space="preserve"> Синдром выгорания представляет собой процесс постепенной утраты эмоциональной, когнитивной и физической энергии, проявляющийся в симптомах эмоционального, умственного истощения, физического утомления, личностной отстраненности и снижения удовлетворения исполнением работы. Он рассматривается как результат неудачно разрешенного стресса на рабочем месте.</w:t>
      </w:r>
    </w:p>
    <w:p w:rsidR="008B4706" w:rsidRPr="00DD6486" w:rsidRDefault="008B4706" w:rsidP="00DD64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86">
        <w:rPr>
          <w:rFonts w:ascii="Times New Roman" w:hAnsi="Times New Roman" w:cs="Times New Roman"/>
          <w:sz w:val="28"/>
          <w:szCs w:val="28"/>
        </w:rPr>
        <w:t>Относительно профессии феномен «эмоционального выгорания» рассматривается как специфический вид профессионального хронического состояния лиц, работающих с людьми (учителей, психологов, психиатров, священников, полицейских, юристов, тренеров, работников сферы обслуживания и др.).</w:t>
      </w:r>
    </w:p>
    <w:p w:rsidR="008B4706" w:rsidRPr="00DD6486" w:rsidRDefault="008B4706" w:rsidP="00DD64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86">
        <w:rPr>
          <w:rFonts w:ascii="Times New Roman" w:hAnsi="Times New Roman" w:cs="Times New Roman"/>
          <w:sz w:val="28"/>
          <w:szCs w:val="28"/>
        </w:rPr>
        <w:t>Среди мер профилактики данного состояния мы выделили: определение краткосрочных и долгосрочных целей; использование «тайм-</w:t>
      </w:r>
      <w:r w:rsidRPr="00DD6486">
        <w:rPr>
          <w:rFonts w:ascii="Times New Roman" w:hAnsi="Times New Roman" w:cs="Times New Roman"/>
          <w:sz w:val="28"/>
          <w:szCs w:val="28"/>
        </w:rPr>
        <w:lastRenderedPageBreak/>
        <w:t xml:space="preserve">аутов»; овладение умениями и навыками </w:t>
      </w:r>
      <w:proofErr w:type="spellStart"/>
      <w:r w:rsidRPr="00DD648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D6486">
        <w:rPr>
          <w:rFonts w:ascii="Times New Roman" w:hAnsi="Times New Roman" w:cs="Times New Roman"/>
          <w:sz w:val="28"/>
          <w:szCs w:val="28"/>
        </w:rPr>
        <w:t>; профессиональное развитие и самосовершенствование; уход от ненужной конкуренции; эмоциональное общение; поддержание хорошей физической формы и здоровый образ жизни.</w:t>
      </w:r>
    </w:p>
    <w:p w:rsidR="004C41B5" w:rsidRPr="00BA1262" w:rsidRDefault="004C41B5" w:rsidP="004C41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262">
        <w:rPr>
          <w:rFonts w:ascii="Times New Roman" w:hAnsi="Times New Roman"/>
          <w:sz w:val="28"/>
          <w:szCs w:val="28"/>
        </w:rPr>
        <w:t>Таким образом, профессиональная деформация</w:t>
      </w:r>
      <w:r w:rsidR="00AA575D">
        <w:rPr>
          <w:rFonts w:ascii="Times New Roman" w:hAnsi="Times New Roman"/>
          <w:sz w:val="28"/>
          <w:szCs w:val="28"/>
        </w:rPr>
        <w:t xml:space="preserve"> и эмоциональное выгорание</w:t>
      </w:r>
      <w:r w:rsidRPr="00BA1262">
        <w:rPr>
          <w:rFonts w:ascii="Times New Roman" w:hAnsi="Times New Roman"/>
          <w:sz w:val="28"/>
          <w:szCs w:val="28"/>
        </w:rPr>
        <w:t xml:space="preserve"> развивается под влиянием факторов, относящихся к внешней среде деятельности, а также факторов внутрисистемного взаимодействия. Часто проявления профессиональной деформации являются следствием обращения работника к неадекватным защитным механизмам в своей деятельности: рационализации (объяснения своих незаконных действий интересами раскрытия и расследования преступления и т.п.); вымещения (например, словесного оскорбления задержанных и т.п.); замещения; изоляции (сокращения контактов с другими людьми вне рамок своей правоохранительной системы, сужение коммуникативных связей) и др. Одной из актуальных проблем, стоящей перед психологической службой ОВД, является профилактика и предупреждение профессиональной деформации</w:t>
      </w:r>
      <w:r w:rsidR="003416D6">
        <w:rPr>
          <w:rFonts w:ascii="Times New Roman" w:hAnsi="Times New Roman"/>
          <w:sz w:val="28"/>
          <w:szCs w:val="28"/>
        </w:rPr>
        <w:t xml:space="preserve"> и эмоционального выгорания</w:t>
      </w:r>
      <w:r w:rsidRPr="00BA1262">
        <w:rPr>
          <w:rFonts w:ascii="Times New Roman" w:hAnsi="Times New Roman"/>
          <w:sz w:val="28"/>
          <w:szCs w:val="28"/>
        </w:rPr>
        <w:t xml:space="preserve"> среди сотрудников.</w:t>
      </w:r>
    </w:p>
    <w:p w:rsidR="00DC5362" w:rsidRPr="00DC5362" w:rsidRDefault="00DC5362" w:rsidP="00DC5362"/>
    <w:p w:rsidR="00DC5362" w:rsidRDefault="00DC5362">
      <w:pPr>
        <w:rPr>
          <w:rFonts w:ascii="Times New Roman" w:eastAsiaTheme="majorEastAsia" w:hAnsi="Times New Roman" w:cs="Times New Roman"/>
          <w:b/>
          <w:sz w:val="28"/>
          <w:szCs w:val="28"/>
          <w:shd w:val="clear" w:color="auto" w:fill="FFFFFF"/>
        </w:rPr>
      </w:pPr>
      <w:r>
        <w:br w:type="page"/>
      </w:r>
    </w:p>
    <w:p w:rsidR="00C1071D" w:rsidRDefault="00DC5362" w:rsidP="00DC5362">
      <w:pPr>
        <w:pStyle w:val="11"/>
      </w:pPr>
      <w:bookmarkStart w:id="11" w:name="_Toc26302666"/>
      <w:r>
        <w:lastRenderedPageBreak/>
        <w:t>СПИСОК ИСПОЛЬЗОВАННЫХ ИСТОЧНИКОВ</w:t>
      </w:r>
      <w:bookmarkEnd w:id="11"/>
    </w:p>
    <w:p w:rsidR="008B4706" w:rsidRPr="008B4706" w:rsidRDefault="008B4706" w:rsidP="008B4706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8B4706">
        <w:rPr>
          <w:rFonts w:ascii="Times New Roman" w:hAnsi="Times New Roman"/>
          <w:sz w:val="28"/>
          <w:szCs w:val="28"/>
        </w:rPr>
        <w:t>Аксенов Ю.А. Криминологический анализ и предупреждение преступлений, совершаемых сотрудниками органов внутренних дел.- СПб</w:t>
      </w:r>
      <w:proofErr w:type="gramStart"/>
      <w:r w:rsidRPr="008B4706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8B4706">
        <w:rPr>
          <w:rFonts w:ascii="Times New Roman" w:hAnsi="Times New Roman"/>
          <w:sz w:val="28"/>
          <w:szCs w:val="28"/>
        </w:rPr>
        <w:t>2014.</w:t>
      </w:r>
    </w:p>
    <w:p w:rsidR="008B4706" w:rsidRPr="008B4706" w:rsidRDefault="008B4706" w:rsidP="008B4706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06">
        <w:rPr>
          <w:rFonts w:ascii="Times New Roman" w:hAnsi="Times New Roman"/>
          <w:sz w:val="28"/>
          <w:szCs w:val="28"/>
        </w:rPr>
        <w:t>Бандурка</w:t>
      </w:r>
      <w:proofErr w:type="spellEnd"/>
      <w:r w:rsidRPr="008B4706">
        <w:rPr>
          <w:rFonts w:ascii="Times New Roman" w:hAnsi="Times New Roman"/>
          <w:sz w:val="28"/>
          <w:szCs w:val="28"/>
        </w:rPr>
        <w:t xml:space="preserve"> А.М. Юридическая психология; Учебник для вузов - М., </w:t>
      </w:r>
      <w:r>
        <w:rPr>
          <w:rFonts w:ascii="Times New Roman" w:hAnsi="Times New Roman"/>
          <w:sz w:val="28"/>
          <w:szCs w:val="28"/>
        </w:rPr>
        <w:t>2015</w:t>
      </w:r>
      <w:r w:rsidRPr="008B4706">
        <w:rPr>
          <w:rFonts w:ascii="Times New Roman" w:hAnsi="Times New Roman"/>
          <w:sz w:val="28"/>
          <w:szCs w:val="28"/>
        </w:rPr>
        <w:t>.</w:t>
      </w:r>
    </w:p>
    <w:p w:rsidR="008B4706" w:rsidRPr="008B4706" w:rsidRDefault="008B4706" w:rsidP="008B4706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8B4706">
        <w:rPr>
          <w:rFonts w:ascii="Times New Roman" w:hAnsi="Times New Roman"/>
          <w:sz w:val="28"/>
          <w:szCs w:val="28"/>
        </w:rPr>
        <w:t>Буданов А.В. Программа и практические рекомендации по профилактике профессиональной деформ</w:t>
      </w:r>
      <w:r>
        <w:rPr>
          <w:rFonts w:ascii="Times New Roman" w:hAnsi="Times New Roman"/>
          <w:sz w:val="28"/>
          <w:szCs w:val="28"/>
        </w:rPr>
        <w:t>ации сотрудников ОВД. - М., 2017</w:t>
      </w:r>
      <w:r w:rsidRPr="008B4706">
        <w:rPr>
          <w:rFonts w:ascii="Times New Roman" w:hAnsi="Times New Roman"/>
          <w:sz w:val="28"/>
          <w:szCs w:val="28"/>
        </w:rPr>
        <w:t>.</w:t>
      </w:r>
    </w:p>
    <w:p w:rsidR="008B4706" w:rsidRPr="008B4706" w:rsidRDefault="008B4706" w:rsidP="008B4706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8B4706">
        <w:rPr>
          <w:rFonts w:ascii="Times New Roman" w:hAnsi="Times New Roman"/>
          <w:sz w:val="28"/>
          <w:szCs w:val="28"/>
        </w:rPr>
        <w:t xml:space="preserve">Петров А.С. «Проблема профессиональной деформации личности сотрудника органов внутренних дел» // </w:t>
      </w:r>
      <w:proofErr w:type="spellStart"/>
      <w:r w:rsidRPr="008B4706">
        <w:rPr>
          <w:rFonts w:ascii="Times New Roman" w:hAnsi="Times New Roman"/>
          <w:sz w:val="28"/>
          <w:szCs w:val="28"/>
        </w:rPr>
        <w:t>Психопедагогика</w:t>
      </w:r>
      <w:proofErr w:type="spellEnd"/>
      <w:r w:rsidRPr="008B4706">
        <w:rPr>
          <w:rFonts w:ascii="Times New Roman" w:hAnsi="Times New Roman"/>
          <w:sz w:val="28"/>
          <w:szCs w:val="28"/>
        </w:rPr>
        <w:t xml:space="preserve"> в правоохранительных органах 2 (14) - ОМСК - Издательство </w:t>
      </w:r>
      <w:r>
        <w:rPr>
          <w:rFonts w:ascii="Times New Roman" w:hAnsi="Times New Roman"/>
          <w:sz w:val="28"/>
          <w:szCs w:val="28"/>
        </w:rPr>
        <w:t>Омской академии МВД России, 2015</w:t>
      </w:r>
      <w:r w:rsidRPr="008B4706">
        <w:rPr>
          <w:rFonts w:ascii="Times New Roman" w:hAnsi="Times New Roman"/>
          <w:sz w:val="28"/>
          <w:szCs w:val="28"/>
        </w:rPr>
        <w:t>.</w:t>
      </w:r>
    </w:p>
    <w:p w:rsidR="008B4706" w:rsidRPr="008B4706" w:rsidRDefault="008B4706" w:rsidP="008B4706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8B4706">
        <w:rPr>
          <w:rFonts w:ascii="Times New Roman" w:hAnsi="Times New Roman"/>
          <w:sz w:val="28"/>
          <w:szCs w:val="28"/>
        </w:rPr>
        <w:t xml:space="preserve">Пилюгина Т.В. Социально-психологические факторы риска развития криминальных форм поведения сотрудников правоохранительных органов // Общество и право, № </w:t>
      </w:r>
      <w:r>
        <w:rPr>
          <w:rFonts w:ascii="Times New Roman" w:hAnsi="Times New Roman"/>
          <w:sz w:val="28"/>
          <w:szCs w:val="28"/>
        </w:rPr>
        <w:t>4, 2017</w:t>
      </w:r>
      <w:r w:rsidRPr="008B4706">
        <w:rPr>
          <w:rFonts w:ascii="Times New Roman" w:hAnsi="Times New Roman"/>
          <w:sz w:val="28"/>
          <w:szCs w:val="28"/>
        </w:rPr>
        <w:t>.</w:t>
      </w:r>
    </w:p>
    <w:p w:rsidR="008B4706" w:rsidRPr="008B4706" w:rsidRDefault="008B4706" w:rsidP="008B4706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06">
        <w:rPr>
          <w:rFonts w:ascii="Times New Roman" w:hAnsi="Times New Roman"/>
          <w:sz w:val="28"/>
          <w:szCs w:val="28"/>
        </w:rPr>
        <w:t>Подвойский</w:t>
      </w:r>
      <w:proofErr w:type="spellEnd"/>
      <w:r w:rsidRPr="008B4706">
        <w:rPr>
          <w:rFonts w:ascii="Times New Roman" w:hAnsi="Times New Roman"/>
          <w:sz w:val="28"/>
          <w:szCs w:val="28"/>
        </w:rPr>
        <w:t xml:space="preserve"> В.П. Профессиональная деформация и модели адаптации руководителя в служебной деятельности // Профессиональная деформация и проблемы профессионализма: Сб. науч. трудов. </w:t>
      </w:r>
      <w:proofErr w:type="spellStart"/>
      <w:r w:rsidRPr="008B4706">
        <w:rPr>
          <w:rFonts w:ascii="Times New Roman" w:hAnsi="Times New Roman"/>
          <w:sz w:val="28"/>
          <w:szCs w:val="28"/>
        </w:rPr>
        <w:t>Вып</w:t>
      </w:r>
      <w:proofErr w:type="spellEnd"/>
      <w:r w:rsidRPr="008B4706">
        <w:rPr>
          <w:rFonts w:ascii="Times New Roman" w:hAnsi="Times New Roman"/>
          <w:sz w:val="28"/>
          <w:szCs w:val="28"/>
        </w:rPr>
        <w:t xml:space="preserve">. 5. М., </w:t>
      </w:r>
      <w:r>
        <w:rPr>
          <w:rFonts w:ascii="Times New Roman" w:hAnsi="Times New Roman"/>
          <w:sz w:val="28"/>
          <w:szCs w:val="28"/>
        </w:rPr>
        <w:t>201</w:t>
      </w:r>
      <w:r w:rsidRPr="008B4706">
        <w:rPr>
          <w:rFonts w:ascii="Times New Roman" w:hAnsi="Times New Roman"/>
          <w:sz w:val="28"/>
          <w:szCs w:val="28"/>
        </w:rPr>
        <w:t>2.</w:t>
      </w:r>
    </w:p>
    <w:p w:rsidR="008B4706" w:rsidRPr="008B4706" w:rsidRDefault="008B4706" w:rsidP="008B4706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8B4706">
        <w:rPr>
          <w:rFonts w:ascii="Times New Roman" w:hAnsi="Times New Roman"/>
          <w:sz w:val="28"/>
          <w:szCs w:val="28"/>
        </w:rPr>
        <w:t xml:space="preserve">Проклов О.В. Проблемы правовой и мотивационно-ценностной деформации в профессиональной деятельности сотрудников органов внутренних дел // Административное и муниципальное право, № </w:t>
      </w:r>
      <w:r>
        <w:rPr>
          <w:rFonts w:ascii="Times New Roman" w:hAnsi="Times New Roman"/>
          <w:sz w:val="28"/>
          <w:szCs w:val="28"/>
        </w:rPr>
        <w:t>5, 2016</w:t>
      </w:r>
      <w:r w:rsidRPr="008B4706">
        <w:rPr>
          <w:rFonts w:ascii="Times New Roman" w:hAnsi="Times New Roman"/>
          <w:sz w:val="28"/>
          <w:szCs w:val="28"/>
        </w:rPr>
        <w:t>.</w:t>
      </w:r>
    </w:p>
    <w:p w:rsidR="008B4706" w:rsidRPr="008B4706" w:rsidRDefault="008B4706" w:rsidP="008B4706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06">
        <w:rPr>
          <w:rFonts w:ascii="Times New Roman" w:hAnsi="Times New Roman"/>
          <w:sz w:val="28"/>
          <w:szCs w:val="28"/>
        </w:rPr>
        <w:t>Простяков</w:t>
      </w:r>
      <w:proofErr w:type="spellEnd"/>
      <w:r w:rsidRPr="008B4706">
        <w:rPr>
          <w:rFonts w:ascii="Times New Roman" w:hAnsi="Times New Roman"/>
          <w:sz w:val="28"/>
          <w:szCs w:val="28"/>
        </w:rPr>
        <w:t xml:space="preserve"> В.В. Психологические требования к личности и профессиональной деятельности сотрудника органов внутренних дел // Юридическая психология, № </w:t>
      </w:r>
      <w:r>
        <w:rPr>
          <w:rFonts w:ascii="Times New Roman" w:hAnsi="Times New Roman"/>
          <w:sz w:val="28"/>
          <w:szCs w:val="28"/>
        </w:rPr>
        <w:t>1, 2016</w:t>
      </w:r>
      <w:r w:rsidRPr="008B4706">
        <w:rPr>
          <w:rFonts w:ascii="Times New Roman" w:hAnsi="Times New Roman"/>
          <w:sz w:val="28"/>
          <w:szCs w:val="28"/>
        </w:rPr>
        <w:t>.</w:t>
      </w:r>
    </w:p>
    <w:p w:rsidR="008B4706" w:rsidRPr="008B4706" w:rsidRDefault="008B4706" w:rsidP="008B4706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8B4706">
        <w:rPr>
          <w:rFonts w:ascii="Times New Roman" w:hAnsi="Times New Roman"/>
          <w:sz w:val="28"/>
          <w:szCs w:val="28"/>
        </w:rPr>
        <w:t xml:space="preserve">Профессиональная этика сотрудников правоохранительных органов: Учебное пособие. / Под ред. А.В. </w:t>
      </w:r>
      <w:proofErr w:type="spellStart"/>
      <w:r w:rsidRPr="008B4706">
        <w:rPr>
          <w:rFonts w:ascii="Times New Roman" w:hAnsi="Times New Roman"/>
          <w:sz w:val="28"/>
          <w:szCs w:val="28"/>
        </w:rPr>
        <w:t>Опалева</w:t>
      </w:r>
      <w:proofErr w:type="spellEnd"/>
      <w:r w:rsidR="00AA575D">
        <w:rPr>
          <w:rFonts w:ascii="Times New Roman" w:hAnsi="Times New Roman"/>
          <w:sz w:val="28"/>
          <w:szCs w:val="28"/>
        </w:rPr>
        <w:t>, Г.В. Дубова. - М.: Щит-М, 2017</w:t>
      </w:r>
      <w:r w:rsidRPr="008B4706">
        <w:rPr>
          <w:rFonts w:ascii="Times New Roman" w:hAnsi="Times New Roman"/>
          <w:sz w:val="28"/>
          <w:szCs w:val="28"/>
        </w:rPr>
        <w:t>.</w:t>
      </w:r>
    </w:p>
    <w:p w:rsidR="008B4706" w:rsidRPr="008B4706" w:rsidRDefault="008B4706" w:rsidP="008B4706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8B4706">
        <w:rPr>
          <w:rFonts w:ascii="Times New Roman" w:hAnsi="Times New Roman"/>
          <w:sz w:val="28"/>
          <w:szCs w:val="28"/>
        </w:rPr>
        <w:t xml:space="preserve">Психология. Педагогика. Этика; Учебник для вузов / О.В. Афанасьева, В.Ю. Кузнецов и др.; Под ред. проф. Ю.В. Наумкина. </w:t>
      </w:r>
      <w:r>
        <w:rPr>
          <w:rFonts w:ascii="Times New Roman" w:hAnsi="Times New Roman"/>
          <w:sz w:val="28"/>
          <w:szCs w:val="28"/>
        </w:rPr>
        <w:t>- М.: Закон и право, ЮНИТИ, 2015</w:t>
      </w:r>
      <w:r w:rsidRPr="008B4706">
        <w:rPr>
          <w:rFonts w:ascii="Times New Roman" w:hAnsi="Times New Roman"/>
          <w:sz w:val="28"/>
          <w:szCs w:val="28"/>
        </w:rPr>
        <w:t>.</w:t>
      </w:r>
    </w:p>
    <w:p w:rsidR="008B4706" w:rsidRPr="008B4706" w:rsidRDefault="008B4706" w:rsidP="008B4706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8B4706">
        <w:rPr>
          <w:rFonts w:ascii="Times New Roman" w:hAnsi="Times New Roman"/>
          <w:sz w:val="28"/>
          <w:szCs w:val="28"/>
        </w:rPr>
        <w:lastRenderedPageBreak/>
        <w:t xml:space="preserve">Рыбников В.В., </w:t>
      </w:r>
      <w:proofErr w:type="spellStart"/>
      <w:r w:rsidRPr="008B4706">
        <w:rPr>
          <w:rFonts w:ascii="Times New Roman" w:hAnsi="Times New Roman"/>
          <w:sz w:val="28"/>
          <w:szCs w:val="28"/>
        </w:rPr>
        <w:t>Останкович</w:t>
      </w:r>
      <w:proofErr w:type="spellEnd"/>
      <w:r w:rsidRPr="008B4706">
        <w:rPr>
          <w:rFonts w:ascii="Times New Roman" w:hAnsi="Times New Roman"/>
          <w:sz w:val="28"/>
          <w:szCs w:val="28"/>
        </w:rPr>
        <w:t xml:space="preserve"> Е.А. Психологические особенности совершения должност</w:t>
      </w:r>
      <w:r>
        <w:rPr>
          <w:rFonts w:ascii="Times New Roman" w:hAnsi="Times New Roman"/>
          <w:sz w:val="28"/>
          <w:szCs w:val="28"/>
        </w:rPr>
        <w:t>ных преступлений сотрудниками по</w:t>
      </w:r>
      <w:r w:rsidRPr="008B4706">
        <w:rPr>
          <w:rFonts w:ascii="Times New Roman" w:hAnsi="Times New Roman"/>
          <w:sz w:val="28"/>
          <w:szCs w:val="28"/>
        </w:rPr>
        <w:t xml:space="preserve">лиции // Юридическая психология, № </w:t>
      </w:r>
      <w:r>
        <w:rPr>
          <w:rFonts w:ascii="Times New Roman" w:hAnsi="Times New Roman"/>
          <w:sz w:val="28"/>
          <w:szCs w:val="28"/>
        </w:rPr>
        <w:t>4, 201</w:t>
      </w:r>
      <w:r w:rsidRPr="008B4706">
        <w:rPr>
          <w:rFonts w:ascii="Times New Roman" w:hAnsi="Times New Roman"/>
          <w:sz w:val="28"/>
          <w:szCs w:val="28"/>
        </w:rPr>
        <w:t>8.</w:t>
      </w:r>
    </w:p>
    <w:p w:rsidR="008B4706" w:rsidRPr="008B4706" w:rsidRDefault="008B4706" w:rsidP="008B4706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8B4706">
        <w:rPr>
          <w:rFonts w:ascii="Times New Roman" w:hAnsi="Times New Roman"/>
          <w:sz w:val="28"/>
          <w:szCs w:val="28"/>
        </w:rPr>
        <w:t>Скворцова Е.В. Психологическое обеспечение профилактики и преодоления профессиональной деформации личности сотруднико</w:t>
      </w:r>
      <w:r>
        <w:rPr>
          <w:rFonts w:ascii="Times New Roman" w:hAnsi="Times New Roman"/>
          <w:sz w:val="28"/>
          <w:szCs w:val="28"/>
        </w:rPr>
        <w:t>в полиции</w:t>
      </w:r>
      <w:r w:rsidRPr="008B4706">
        <w:rPr>
          <w:rFonts w:ascii="Times New Roman" w:hAnsi="Times New Roman"/>
          <w:sz w:val="28"/>
          <w:szCs w:val="28"/>
        </w:rPr>
        <w:t xml:space="preserve"> // Юридическая психология, № </w:t>
      </w:r>
      <w:r>
        <w:rPr>
          <w:rFonts w:ascii="Times New Roman" w:hAnsi="Times New Roman"/>
          <w:sz w:val="28"/>
          <w:szCs w:val="28"/>
        </w:rPr>
        <w:t>2, 2016</w:t>
      </w:r>
      <w:r w:rsidRPr="008B4706">
        <w:rPr>
          <w:rFonts w:ascii="Times New Roman" w:hAnsi="Times New Roman"/>
          <w:sz w:val="28"/>
          <w:szCs w:val="28"/>
        </w:rPr>
        <w:t>.</w:t>
      </w:r>
    </w:p>
    <w:p w:rsidR="008B4706" w:rsidRPr="008B4706" w:rsidRDefault="008B4706" w:rsidP="008B4706">
      <w:pPr>
        <w:spacing w:after="0" w:line="360" w:lineRule="auto"/>
        <w:jc w:val="both"/>
      </w:pPr>
    </w:p>
    <w:sectPr w:rsidR="008B4706" w:rsidRPr="008B4706" w:rsidSect="005D304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26E" w:rsidRDefault="008E126E" w:rsidP="00A47A9D">
      <w:pPr>
        <w:spacing w:after="0" w:line="240" w:lineRule="auto"/>
      </w:pPr>
      <w:r>
        <w:separator/>
      </w:r>
    </w:p>
  </w:endnote>
  <w:endnote w:type="continuationSeparator" w:id="0">
    <w:p w:rsidR="008E126E" w:rsidRDefault="008E126E" w:rsidP="00A4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26E" w:rsidRDefault="008E126E" w:rsidP="00A47A9D">
      <w:pPr>
        <w:spacing w:after="0" w:line="240" w:lineRule="auto"/>
      </w:pPr>
      <w:r>
        <w:separator/>
      </w:r>
    </w:p>
  </w:footnote>
  <w:footnote w:type="continuationSeparator" w:id="0">
    <w:p w:rsidR="008E126E" w:rsidRDefault="008E126E" w:rsidP="00A47A9D">
      <w:pPr>
        <w:spacing w:after="0" w:line="240" w:lineRule="auto"/>
      </w:pPr>
      <w:r>
        <w:continuationSeparator/>
      </w:r>
    </w:p>
  </w:footnote>
  <w:footnote w:id="1">
    <w:p w:rsidR="00AA575D" w:rsidRPr="00AA575D" w:rsidRDefault="00AA575D" w:rsidP="00AA575D">
      <w:pPr>
        <w:spacing w:after="0" w:line="240" w:lineRule="auto"/>
        <w:jc w:val="both"/>
        <w:rPr>
          <w:sz w:val="24"/>
          <w:szCs w:val="24"/>
        </w:rPr>
      </w:pPr>
      <w:r w:rsidRPr="00AA575D">
        <w:rPr>
          <w:rStyle w:val="a8"/>
          <w:sz w:val="24"/>
          <w:szCs w:val="24"/>
        </w:rPr>
        <w:footnoteRef/>
      </w:r>
      <w:r w:rsidRPr="00AA575D">
        <w:rPr>
          <w:sz w:val="24"/>
          <w:szCs w:val="24"/>
        </w:rPr>
        <w:t xml:space="preserve"> </w:t>
      </w:r>
      <w:r w:rsidRPr="00AA575D">
        <w:rPr>
          <w:rFonts w:ascii="Times New Roman" w:hAnsi="Times New Roman"/>
          <w:sz w:val="24"/>
          <w:szCs w:val="24"/>
        </w:rPr>
        <w:t xml:space="preserve">Профессиональная этика сотрудников правоохранительных органов: Учебное пособие. / Под ред. А.В. </w:t>
      </w:r>
      <w:proofErr w:type="spellStart"/>
      <w:r w:rsidRPr="00AA575D">
        <w:rPr>
          <w:rFonts w:ascii="Times New Roman" w:hAnsi="Times New Roman"/>
          <w:sz w:val="24"/>
          <w:szCs w:val="24"/>
        </w:rPr>
        <w:t>Опалева</w:t>
      </w:r>
      <w:proofErr w:type="spellEnd"/>
      <w:r w:rsidRPr="00AA575D">
        <w:rPr>
          <w:rFonts w:ascii="Times New Roman" w:hAnsi="Times New Roman"/>
          <w:sz w:val="24"/>
          <w:szCs w:val="24"/>
        </w:rPr>
        <w:t>, Г.В. Дубова. - М.: Щит-М, 2017.</w:t>
      </w:r>
    </w:p>
  </w:footnote>
  <w:footnote w:id="2">
    <w:p w:rsidR="003416D6" w:rsidRPr="003416D6" w:rsidRDefault="003416D6" w:rsidP="003416D6">
      <w:pPr>
        <w:spacing w:after="0" w:line="240" w:lineRule="auto"/>
        <w:jc w:val="both"/>
        <w:rPr>
          <w:sz w:val="24"/>
          <w:szCs w:val="24"/>
        </w:rPr>
      </w:pPr>
      <w:r w:rsidRPr="003416D6">
        <w:rPr>
          <w:rStyle w:val="a8"/>
          <w:sz w:val="24"/>
          <w:szCs w:val="24"/>
        </w:rPr>
        <w:footnoteRef/>
      </w:r>
      <w:r w:rsidRPr="003416D6">
        <w:rPr>
          <w:sz w:val="24"/>
          <w:szCs w:val="24"/>
        </w:rPr>
        <w:t xml:space="preserve"> </w:t>
      </w:r>
      <w:r w:rsidRPr="003416D6">
        <w:rPr>
          <w:rFonts w:ascii="Times New Roman" w:hAnsi="Times New Roman"/>
          <w:sz w:val="24"/>
          <w:szCs w:val="24"/>
        </w:rPr>
        <w:t xml:space="preserve">Рыбников В.В., </w:t>
      </w:r>
      <w:proofErr w:type="spellStart"/>
      <w:r w:rsidRPr="003416D6">
        <w:rPr>
          <w:rFonts w:ascii="Times New Roman" w:hAnsi="Times New Roman"/>
          <w:sz w:val="24"/>
          <w:szCs w:val="24"/>
        </w:rPr>
        <w:t>Останкович</w:t>
      </w:r>
      <w:proofErr w:type="spellEnd"/>
      <w:r w:rsidRPr="003416D6">
        <w:rPr>
          <w:rFonts w:ascii="Times New Roman" w:hAnsi="Times New Roman"/>
          <w:sz w:val="24"/>
          <w:szCs w:val="24"/>
        </w:rPr>
        <w:t xml:space="preserve"> Е.А. Психологические особенности совершения должностных преступлений сотрудниками полиции // Юридическая психология, № 4, 2018.</w:t>
      </w:r>
    </w:p>
  </w:footnote>
  <w:footnote w:id="3">
    <w:p w:rsidR="00A47A9D" w:rsidRPr="00A47A9D" w:rsidRDefault="00A47A9D" w:rsidP="00A47A9D">
      <w:pPr>
        <w:spacing w:after="0" w:line="360" w:lineRule="auto"/>
        <w:jc w:val="both"/>
        <w:rPr>
          <w:sz w:val="24"/>
          <w:szCs w:val="24"/>
        </w:rPr>
      </w:pPr>
      <w:r w:rsidRPr="00A47A9D">
        <w:rPr>
          <w:rStyle w:val="a8"/>
          <w:sz w:val="24"/>
          <w:szCs w:val="24"/>
        </w:rPr>
        <w:footnoteRef/>
      </w:r>
      <w:r w:rsidRPr="00A47A9D">
        <w:rPr>
          <w:sz w:val="24"/>
          <w:szCs w:val="24"/>
        </w:rPr>
        <w:t xml:space="preserve"> </w:t>
      </w:r>
      <w:proofErr w:type="spellStart"/>
      <w:r w:rsidRPr="00A47A9D">
        <w:rPr>
          <w:rFonts w:ascii="Times New Roman" w:hAnsi="Times New Roman"/>
          <w:sz w:val="24"/>
          <w:szCs w:val="24"/>
        </w:rPr>
        <w:t>Бандурка</w:t>
      </w:r>
      <w:proofErr w:type="spellEnd"/>
      <w:r w:rsidRPr="00A47A9D">
        <w:rPr>
          <w:rFonts w:ascii="Times New Roman" w:hAnsi="Times New Roman"/>
          <w:sz w:val="24"/>
          <w:szCs w:val="24"/>
        </w:rPr>
        <w:t xml:space="preserve"> А.М. Юридическая психология; Учебник для вузов - М., 2015.</w:t>
      </w:r>
    </w:p>
  </w:footnote>
  <w:footnote w:id="4">
    <w:p w:rsidR="00A47A9D" w:rsidRDefault="00A47A9D" w:rsidP="00A47A9D">
      <w:pPr>
        <w:spacing w:after="0" w:line="240" w:lineRule="auto"/>
        <w:jc w:val="both"/>
      </w:pPr>
      <w:r>
        <w:rPr>
          <w:rStyle w:val="a8"/>
        </w:rPr>
        <w:footnoteRef/>
      </w:r>
      <w:r>
        <w:t xml:space="preserve"> </w:t>
      </w:r>
      <w:r w:rsidRPr="00A47A9D">
        <w:rPr>
          <w:rFonts w:ascii="Times New Roman" w:hAnsi="Times New Roman"/>
          <w:sz w:val="24"/>
          <w:szCs w:val="24"/>
        </w:rPr>
        <w:t xml:space="preserve">Петров А.С. «Проблема профессиональной деформации личности сотрудника органов внутренних дел» // </w:t>
      </w:r>
      <w:proofErr w:type="spellStart"/>
      <w:r w:rsidRPr="00A47A9D">
        <w:rPr>
          <w:rFonts w:ascii="Times New Roman" w:hAnsi="Times New Roman"/>
          <w:sz w:val="24"/>
          <w:szCs w:val="24"/>
        </w:rPr>
        <w:t>Психопедагогика</w:t>
      </w:r>
      <w:proofErr w:type="spellEnd"/>
      <w:r w:rsidRPr="00A47A9D">
        <w:rPr>
          <w:rFonts w:ascii="Times New Roman" w:hAnsi="Times New Roman"/>
          <w:sz w:val="24"/>
          <w:szCs w:val="24"/>
        </w:rPr>
        <w:t xml:space="preserve"> в</w:t>
      </w:r>
      <w:r w:rsidRPr="00A47A9D">
        <w:rPr>
          <w:rFonts w:ascii="Times New Roman" w:hAnsi="Times New Roman"/>
          <w:sz w:val="28"/>
          <w:szCs w:val="28"/>
        </w:rPr>
        <w:t xml:space="preserve"> </w:t>
      </w:r>
      <w:r w:rsidRPr="00A47A9D">
        <w:rPr>
          <w:rFonts w:ascii="Times New Roman" w:hAnsi="Times New Roman"/>
          <w:sz w:val="24"/>
          <w:szCs w:val="24"/>
        </w:rPr>
        <w:t>правоохранительных органах 2 (14) - ОМСК - Издательство Омской академии МВД России, 2015.</w:t>
      </w:r>
    </w:p>
  </w:footnote>
  <w:footnote w:id="5">
    <w:p w:rsidR="00A47A9D" w:rsidRPr="00A47A9D" w:rsidRDefault="00A47A9D" w:rsidP="00A47A9D">
      <w:pPr>
        <w:spacing w:after="0" w:line="240" w:lineRule="auto"/>
        <w:jc w:val="both"/>
        <w:rPr>
          <w:sz w:val="24"/>
          <w:szCs w:val="24"/>
        </w:rPr>
      </w:pPr>
      <w:r w:rsidRPr="00A47A9D">
        <w:rPr>
          <w:rStyle w:val="a8"/>
          <w:sz w:val="24"/>
          <w:szCs w:val="24"/>
        </w:rPr>
        <w:footnoteRef/>
      </w:r>
      <w:r w:rsidRPr="00A47A9D">
        <w:rPr>
          <w:sz w:val="24"/>
          <w:szCs w:val="24"/>
        </w:rPr>
        <w:t xml:space="preserve"> </w:t>
      </w:r>
      <w:r w:rsidRPr="00A47A9D">
        <w:rPr>
          <w:rFonts w:ascii="Times New Roman" w:hAnsi="Times New Roman"/>
          <w:sz w:val="24"/>
          <w:szCs w:val="24"/>
        </w:rPr>
        <w:t>Буданов А.В. Программа и практические рекомендации по профилактике профессиональной деформации сотрудников ОВД. - М., 2017.</w:t>
      </w:r>
    </w:p>
  </w:footnote>
  <w:footnote w:id="6">
    <w:p w:rsidR="003416D6" w:rsidRPr="003416D6" w:rsidRDefault="003416D6" w:rsidP="00341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D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3416D6">
        <w:rPr>
          <w:rFonts w:ascii="Times New Roman" w:hAnsi="Times New Roman" w:cs="Times New Roman"/>
          <w:sz w:val="24"/>
          <w:szCs w:val="24"/>
        </w:rPr>
        <w:t xml:space="preserve"> Скворцова Е.В. Психологическое обеспечение профилактики и преодоления профессиональной деформации личности сотрудников полиции // Юридическая психология, № 2, 2016.</w:t>
      </w:r>
    </w:p>
  </w:footnote>
  <w:footnote w:id="7">
    <w:p w:rsidR="00A47A9D" w:rsidRPr="00A47A9D" w:rsidRDefault="00A47A9D" w:rsidP="00A47A9D">
      <w:pPr>
        <w:spacing w:after="0" w:line="240" w:lineRule="auto"/>
        <w:jc w:val="both"/>
        <w:rPr>
          <w:sz w:val="24"/>
          <w:szCs w:val="24"/>
        </w:rPr>
      </w:pPr>
      <w:r w:rsidRPr="00A47A9D">
        <w:rPr>
          <w:rStyle w:val="a8"/>
          <w:sz w:val="24"/>
          <w:szCs w:val="24"/>
        </w:rPr>
        <w:footnoteRef/>
      </w:r>
      <w:r w:rsidRPr="00A47A9D">
        <w:rPr>
          <w:sz w:val="24"/>
          <w:szCs w:val="24"/>
        </w:rPr>
        <w:t xml:space="preserve"> </w:t>
      </w:r>
      <w:r w:rsidRPr="00A47A9D">
        <w:rPr>
          <w:rFonts w:ascii="Times New Roman" w:hAnsi="Times New Roman"/>
          <w:sz w:val="24"/>
          <w:szCs w:val="24"/>
        </w:rPr>
        <w:t>Аксенов Ю.А. Криминологический анализ и предупреждение преступлений, совершаемых сотрудниками органов внутренних дел.- СПб</w:t>
      </w:r>
      <w:proofErr w:type="gramStart"/>
      <w:r w:rsidRPr="00A47A9D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A47A9D">
        <w:rPr>
          <w:rFonts w:ascii="Times New Roman" w:hAnsi="Times New Roman"/>
          <w:sz w:val="24"/>
          <w:szCs w:val="24"/>
        </w:rPr>
        <w:t>2014.</w:t>
      </w:r>
    </w:p>
  </w:footnote>
  <w:footnote w:id="8">
    <w:p w:rsidR="00AA575D" w:rsidRPr="00AA575D" w:rsidRDefault="00AA575D" w:rsidP="00AA575D">
      <w:pPr>
        <w:spacing w:after="0" w:line="240" w:lineRule="auto"/>
        <w:jc w:val="both"/>
        <w:rPr>
          <w:sz w:val="24"/>
          <w:szCs w:val="24"/>
        </w:rPr>
      </w:pPr>
      <w:r w:rsidRPr="00AA575D">
        <w:rPr>
          <w:rStyle w:val="a8"/>
          <w:sz w:val="24"/>
          <w:szCs w:val="24"/>
        </w:rPr>
        <w:footnoteRef/>
      </w:r>
      <w:r w:rsidRPr="00AA575D">
        <w:rPr>
          <w:sz w:val="24"/>
          <w:szCs w:val="24"/>
        </w:rPr>
        <w:t xml:space="preserve"> </w:t>
      </w:r>
      <w:proofErr w:type="spellStart"/>
      <w:r w:rsidRPr="00AA575D">
        <w:rPr>
          <w:rFonts w:ascii="Times New Roman" w:hAnsi="Times New Roman"/>
          <w:sz w:val="24"/>
          <w:szCs w:val="24"/>
        </w:rPr>
        <w:t>Простяков</w:t>
      </w:r>
      <w:proofErr w:type="spellEnd"/>
      <w:r w:rsidRPr="00AA575D">
        <w:rPr>
          <w:rFonts w:ascii="Times New Roman" w:hAnsi="Times New Roman"/>
          <w:sz w:val="24"/>
          <w:szCs w:val="24"/>
        </w:rPr>
        <w:t xml:space="preserve"> В.В. Психологические требования к личности и профессиональной деятельности сотрудника органов внутренних дел // Юридическая психология, № 1, 2016.</w:t>
      </w:r>
    </w:p>
  </w:footnote>
  <w:footnote w:id="9">
    <w:p w:rsidR="00A47A9D" w:rsidRPr="00A47A9D" w:rsidRDefault="00A47A9D" w:rsidP="00A47A9D">
      <w:pPr>
        <w:spacing w:after="0" w:line="240" w:lineRule="auto"/>
        <w:jc w:val="both"/>
        <w:rPr>
          <w:sz w:val="24"/>
          <w:szCs w:val="24"/>
        </w:rPr>
      </w:pPr>
      <w:r w:rsidRPr="00A47A9D">
        <w:rPr>
          <w:rStyle w:val="a8"/>
          <w:sz w:val="24"/>
          <w:szCs w:val="24"/>
        </w:rPr>
        <w:footnoteRef/>
      </w:r>
      <w:r w:rsidRPr="00A47A9D">
        <w:rPr>
          <w:sz w:val="24"/>
          <w:szCs w:val="24"/>
        </w:rPr>
        <w:t xml:space="preserve"> </w:t>
      </w:r>
      <w:r w:rsidRPr="00A47A9D">
        <w:rPr>
          <w:rFonts w:ascii="Times New Roman" w:hAnsi="Times New Roman"/>
          <w:sz w:val="24"/>
          <w:szCs w:val="24"/>
        </w:rPr>
        <w:t>Пилюгина Т.В. Социально-психологические факторы риска развития криминальных форм поведения сотрудников правоохранительных органов // Общество и право, № 4, 2017.</w:t>
      </w:r>
    </w:p>
  </w:footnote>
  <w:footnote w:id="10">
    <w:p w:rsidR="00A47A9D" w:rsidRPr="00A47A9D" w:rsidRDefault="00A47A9D" w:rsidP="00A47A9D">
      <w:pPr>
        <w:spacing w:after="0" w:line="240" w:lineRule="auto"/>
        <w:jc w:val="both"/>
        <w:rPr>
          <w:sz w:val="24"/>
          <w:szCs w:val="24"/>
        </w:rPr>
      </w:pPr>
      <w:r w:rsidRPr="00A47A9D">
        <w:rPr>
          <w:rStyle w:val="a8"/>
          <w:sz w:val="24"/>
          <w:szCs w:val="24"/>
        </w:rPr>
        <w:footnoteRef/>
      </w:r>
      <w:r w:rsidRPr="00A47A9D">
        <w:rPr>
          <w:sz w:val="24"/>
          <w:szCs w:val="24"/>
        </w:rPr>
        <w:t xml:space="preserve"> </w:t>
      </w:r>
      <w:proofErr w:type="spellStart"/>
      <w:r w:rsidRPr="00A47A9D">
        <w:rPr>
          <w:rFonts w:ascii="Times New Roman" w:hAnsi="Times New Roman"/>
          <w:sz w:val="24"/>
          <w:szCs w:val="24"/>
        </w:rPr>
        <w:t>Подвойский</w:t>
      </w:r>
      <w:proofErr w:type="spellEnd"/>
      <w:r w:rsidRPr="00A47A9D">
        <w:rPr>
          <w:rFonts w:ascii="Times New Roman" w:hAnsi="Times New Roman"/>
          <w:sz w:val="24"/>
          <w:szCs w:val="24"/>
        </w:rPr>
        <w:t xml:space="preserve"> В.П. Профессиональная деформация и модели адаптации руководителя в служебной деятельности // Профессиональная деформация и проблемы профессионализма: Сб. науч. трудов. </w:t>
      </w:r>
      <w:proofErr w:type="spellStart"/>
      <w:r w:rsidRPr="00A47A9D">
        <w:rPr>
          <w:rFonts w:ascii="Times New Roman" w:hAnsi="Times New Roman"/>
          <w:sz w:val="24"/>
          <w:szCs w:val="24"/>
        </w:rPr>
        <w:t>Вып</w:t>
      </w:r>
      <w:proofErr w:type="spellEnd"/>
      <w:r w:rsidRPr="00A47A9D">
        <w:rPr>
          <w:rFonts w:ascii="Times New Roman" w:hAnsi="Times New Roman"/>
          <w:sz w:val="24"/>
          <w:szCs w:val="24"/>
        </w:rPr>
        <w:t>. 5. М., 2012.</w:t>
      </w:r>
    </w:p>
  </w:footnote>
  <w:footnote w:id="11">
    <w:p w:rsidR="00AA575D" w:rsidRDefault="00AA575D" w:rsidP="00AA575D">
      <w:pPr>
        <w:spacing w:after="0" w:line="240" w:lineRule="auto"/>
        <w:jc w:val="both"/>
      </w:pPr>
      <w:r>
        <w:rPr>
          <w:rStyle w:val="a8"/>
        </w:rPr>
        <w:footnoteRef/>
      </w:r>
      <w:r>
        <w:t xml:space="preserve"> </w:t>
      </w:r>
      <w:r w:rsidRPr="00AA575D">
        <w:rPr>
          <w:rFonts w:ascii="Times New Roman" w:hAnsi="Times New Roman"/>
          <w:sz w:val="24"/>
          <w:szCs w:val="24"/>
        </w:rPr>
        <w:t>Проклов О.В. Проблемы правовой и мотивационно-ценностной деформации в профессиональной деятельности сотрудников органов внутренних дел // Административное и муниципальное право, № 5, 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6798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304C" w:rsidRPr="005D304C" w:rsidRDefault="005D304C">
        <w:pPr>
          <w:pStyle w:val="a9"/>
          <w:jc w:val="center"/>
          <w:rPr>
            <w:rFonts w:ascii="Times New Roman" w:hAnsi="Times New Roman" w:cs="Times New Roman"/>
          </w:rPr>
        </w:pPr>
        <w:r w:rsidRPr="005D304C">
          <w:rPr>
            <w:rFonts w:ascii="Times New Roman" w:hAnsi="Times New Roman" w:cs="Times New Roman"/>
          </w:rPr>
          <w:fldChar w:fldCharType="begin"/>
        </w:r>
        <w:r w:rsidRPr="005D304C">
          <w:rPr>
            <w:rFonts w:ascii="Times New Roman" w:hAnsi="Times New Roman" w:cs="Times New Roman"/>
          </w:rPr>
          <w:instrText>PAGE   \* MERGEFORMAT</w:instrText>
        </w:r>
        <w:r w:rsidRPr="005D304C">
          <w:rPr>
            <w:rFonts w:ascii="Times New Roman" w:hAnsi="Times New Roman" w:cs="Times New Roman"/>
          </w:rPr>
          <w:fldChar w:fldCharType="separate"/>
        </w:r>
        <w:r w:rsidR="00295B41">
          <w:rPr>
            <w:rFonts w:ascii="Times New Roman" w:hAnsi="Times New Roman" w:cs="Times New Roman"/>
            <w:noProof/>
          </w:rPr>
          <w:t>2</w:t>
        </w:r>
        <w:r w:rsidRPr="005D304C">
          <w:rPr>
            <w:rFonts w:ascii="Times New Roman" w:hAnsi="Times New Roman" w:cs="Times New Roman"/>
          </w:rPr>
          <w:fldChar w:fldCharType="end"/>
        </w:r>
      </w:p>
    </w:sdtContent>
  </w:sdt>
  <w:p w:rsidR="005D304C" w:rsidRDefault="005D304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50C8D"/>
    <w:multiLevelType w:val="hybridMultilevel"/>
    <w:tmpl w:val="5E460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4A"/>
    <w:rsid w:val="00290460"/>
    <w:rsid w:val="00295B41"/>
    <w:rsid w:val="003416D6"/>
    <w:rsid w:val="004C41B5"/>
    <w:rsid w:val="004E4ED2"/>
    <w:rsid w:val="00595E39"/>
    <w:rsid w:val="005D304C"/>
    <w:rsid w:val="00610E6F"/>
    <w:rsid w:val="008B4706"/>
    <w:rsid w:val="008D6117"/>
    <w:rsid w:val="008E126E"/>
    <w:rsid w:val="009243FC"/>
    <w:rsid w:val="00A47A9D"/>
    <w:rsid w:val="00AA575D"/>
    <w:rsid w:val="00C1071D"/>
    <w:rsid w:val="00DA664A"/>
    <w:rsid w:val="00DC5362"/>
    <w:rsid w:val="00DD6486"/>
    <w:rsid w:val="00E04307"/>
    <w:rsid w:val="00E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4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3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next w:val="a"/>
    <w:qFormat/>
    <w:rsid w:val="00290460"/>
    <w:pPr>
      <w:spacing w:before="480" w:after="240" w:line="360" w:lineRule="auto"/>
      <w:ind w:firstLine="709"/>
      <w:jc w:val="center"/>
    </w:pPr>
    <w:rPr>
      <w:rFonts w:ascii="Times New Roman" w:hAnsi="Times New Roman" w:cs="Times New Roman"/>
      <w:b/>
      <w:color w:val="auto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2904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Стиль2"/>
    <w:basedOn w:val="2"/>
    <w:next w:val="a"/>
    <w:qFormat/>
    <w:rsid w:val="00DC5362"/>
    <w:pPr>
      <w:spacing w:before="280" w:after="240" w:line="480" w:lineRule="auto"/>
      <w:ind w:firstLine="709"/>
      <w:jc w:val="center"/>
    </w:pPr>
    <w:rPr>
      <w:rFonts w:ascii="Times New Roman" w:hAnsi="Times New Roman" w:cs="Times New Roman"/>
      <w:b/>
      <w:color w:val="auto"/>
      <w:sz w:val="28"/>
      <w:szCs w:val="28"/>
    </w:rPr>
  </w:style>
  <w:style w:type="paragraph" w:styleId="a3">
    <w:name w:val="List Paragraph"/>
    <w:basedOn w:val="a"/>
    <w:uiPriority w:val="34"/>
    <w:qFormat/>
    <w:rsid w:val="008B47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C53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TOC Heading"/>
    <w:basedOn w:val="1"/>
    <w:next w:val="a"/>
    <w:uiPriority w:val="39"/>
    <w:unhideWhenUsed/>
    <w:qFormat/>
    <w:rsid w:val="008B4706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8B4706"/>
    <w:pPr>
      <w:tabs>
        <w:tab w:val="right" w:leader="dot" w:pos="9345"/>
      </w:tabs>
      <w:spacing w:after="0" w:line="360" w:lineRule="auto"/>
      <w:jc w:val="both"/>
    </w:pPr>
    <w:rPr>
      <w:rFonts w:ascii="Times New Roman" w:hAnsi="Times New Roman" w:cs="Times New Roman"/>
      <w:b/>
      <w:noProof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8B4706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8B4706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A47A9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47A9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47A9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5D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04C"/>
  </w:style>
  <w:style w:type="paragraph" w:styleId="ab">
    <w:name w:val="footer"/>
    <w:basedOn w:val="a"/>
    <w:link w:val="ac"/>
    <w:uiPriority w:val="99"/>
    <w:unhideWhenUsed/>
    <w:rsid w:val="005D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04C"/>
  </w:style>
  <w:style w:type="paragraph" w:styleId="ad">
    <w:name w:val="Balloon Text"/>
    <w:basedOn w:val="a"/>
    <w:link w:val="ae"/>
    <w:uiPriority w:val="99"/>
    <w:semiHidden/>
    <w:unhideWhenUsed/>
    <w:rsid w:val="0029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4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3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next w:val="a"/>
    <w:qFormat/>
    <w:rsid w:val="00290460"/>
    <w:pPr>
      <w:spacing w:before="480" w:after="240" w:line="360" w:lineRule="auto"/>
      <w:ind w:firstLine="709"/>
      <w:jc w:val="center"/>
    </w:pPr>
    <w:rPr>
      <w:rFonts w:ascii="Times New Roman" w:hAnsi="Times New Roman" w:cs="Times New Roman"/>
      <w:b/>
      <w:color w:val="auto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2904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Стиль2"/>
    <w:basedOn w:val="2"/>
    <w:next w:val="a"/>
    <w:qFormat/>
    <w:rsid w:val="00DC5362"/>
    <w:pPr>
      <w:spacing w:before="280" w:after="240" w:line="480" w:lineRule="auto"/>
      <w:ind w:firstLine="709"/>
      <w:jc w:val="center"/>
    </w:pPr>
    <w:rPr>
      <w:rFonts w:ascii="Times New Roman" w:hAnsi="Times New Roman" w:cs="Times New Roman"/>
      <w:b/>
      <w:color w:val="auto"/>
      <w:sz w:val="28"/>
      <w:szCs w:val="28"/>
    </w:rPr>
  </w:style>
  <w:style w:type="paragraph" w:styleId="a3">
    <w:name w:val="List Paragraph"/>
    <w:basedOn w:val="a"/>
    <w:uiPriority w:val="34"/>
    <w:qFormat/>
    <w:rsid w:val="008B47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C53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TOC Heading"/>
    <w:basedOn w:val="1"/>
    <w:next w:val="a"/>
    <w:uiPriority w:val="39"/>
    <w:unhideWhenUsed/>
    <w:qFormat/>
    <w:rsid w:val="008B4706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8B4706"/>
    <w:pPr>
      <w:tabs>
        <w:tab w:val="right" w:leader="dot" w:pos="9345"/>
      </w:tabs>
      <w:spacing w:after="0" w:line="360" w:lineRule="auto"/>
      <w:jc w:val="both"/>
    </w:pPr>
    <w:rPr>
      <w:rFonts w:ascii="Times New Roman" w:hAnsi="Times New Roman" w:cs="Times New Roman"/>
      <w:b/>
      <w:noProof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8B4706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8B4706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A47A9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47A9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47A9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5D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04C"/>
  </w:style>
  <w:style w:type="paragraph" w:styleId="ab">
    <w:name w:val="footer"/>
    <w:basedOn w:val="a"/>
    <w:link w:val="ac"/>
    <w:uiPriority w:val="99"/>
    <w:unhideWhenUsed/>
    <w:rsid w:val="005D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04C"/>
  </w:style>
  <w:style w:type="paragraph" w:styleId="ad">
    <w:name w:val="Balloon Text"/>
    <w:basedOn w:val="a"/>
    <w:link w:val="ae"/>
    <w:uiPriority w:val="99"/>
    <w:semiHidden/>
    <w:unhideWhenUsed/>
    <w:rsid w:val="0029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8455-BB76-4426-AB7A-1F717A43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7949</Words>
  <Characters>45311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REM_PK_707006</dc:creator>
  <cp:lastModifiedBy>Dmitry V Stolpovskih</cp:lastModifiedBy>
  <cp:revision>2</cp:revision>
  <dcterms:created xsi:type="dcterms:W3CDTF">2020-04-10T03:21:00Z</dcterms:created>
  <dcterms:modified xsi:type="dcterms:W3CDTF">2020-04-10T03:21:00Z</dcterms:modified>
</cp:coreProperties>
</file>