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BF5" w:rsidRPr="004A4AC5" w:rsidRDefault="00B63BF5" w:rsidP="00567759">
      <w:pPr>
        <w:spacing w:after="0" w:line="360" w:lineRule="auto"/>
        <w:jc w:val="center"/>
        <w:rPr>
          <w:rFonts w:ascii="Times New Roman" w:hAnsi="Times New Roman"/>
          <w:sz w:val="24"/>
          <w:szCs w:val="24"/>
        </w:rPr>
      </w:pPr>
      <w:bookmarkStart w:id="0" w:name="_GoBack"/>
      <w:bookmarkEnd w:id="0"/>
      <w:r w:rsidRPr="004A4AC5">
        <w:rPr>
          <w:rFonts w:ascii="Times New Roman" w:hAnsi="Times New Roman"/>
          <w:sz w:val="24"/>
          <w:szCs w:val="24"/>
        </w:rPr>
        <w:t>СОДЕРЖАНИЕ</w:t>
      </w:r>
    </w:p>
    <w:p w:rsidR="00B63BF5" w:rsidRPr="004A4AC5" w:rsidRDefault="00B63BF5" w:rsidP="00B8304D">
      <w:pPr>
        <w:spacing w:after="0" w:line="360" w:lineRule="auto"/>
        <w:jc w:val="both"/>
        <w:rPr>
          <w:rFonts w:ascii="Times New Roman" w:hAnsi="Times New Roman"/>
          <w:sz w:val="24"/>
          <w:szCs w:val="24"/>
        </w:rPr>
      </w:pPr>
    </w:p>
    <w:p w:rsidR="00567759" w:rsidRPr="004A4AC5" w:rsidRDefault="00567759" w:rsidP="00B8304D">
      <w:pPr>
        <w:spacing w:after="0" w:line="360" w:lineRule="auto"/>
        <w:jc w:val="both"/>
        <w:rPr>
          <w:rFonts w:ascii="Times New Roman" w:hAnsi="Times New Roman"/>
          <w:sz w:val="24"/>
          <w:szCs w:val="24"/>
        </w:rPr>
      </w:pPr>
    </w:p>
    <w:p w:rsidR="00B63BF5" w:rsidRPr="004A4AC5" w:rsidRDefault="00567759" w:rsidP="00B8304D">
      <w:pPr>
        <w:spacing w:after="0" w:line="360" w:lineRule="auto"/>
        <w:jc w:val="both"/>
        <w:rPr>
          <w:rFonts w:ascii="Times New Roman" w:hAnsi="Times New Roman"/>
          <w:sz w:val="24"/>
          <w:szCs w:val="24"/>
        </w:rPr>
      </w:pPr>
      <w:r w:rsidRPr="004A4AC5">
        <w:rPr>
          <w:rFonts w:ascii="Times New Roman" w:hAnsi="Times New Roman"/>
          <w:sz w:val="24"/>
          <w:szCs w:val="24"/>
        </w:rPr>
        <w:t>Введение………………………………………………………………………….1</w:t>
      </w:r>
    </w:p>
    <w:p w:rsidR="00B63BF5" w:rsidRPr="004A4AC5" w:rsidRDefault="00B63BF5" w:rsidP="00B8304D">
      <w:pPr>
        <w:spacing w:after="0" w:line="360" w:lineRule="auto"/>
        <w:jc w:val="both"/>
        <w:rPr>
          <w:rFonts w:ascii="Times New Roman" w:hAnsi="Times New Roman"/>
          <w:sz w:val="24"/>
          <w:szCs w:val="24"/>
        </w:rPr>
      </w:pPr>
      <w:r w:rsidRPr="004A4AC5">
        <w:rPr>
          <w:rFonts w:ascii="Times New Roman" w:hAnsi="Times New Roman"/>
          <w:sz w:val="24"/>
          <w:szCs w:val="24"/>
        </w:rPr>
        <w:t>1 Т</w:t>
      </w:r>
      <w:r w:rsidR="00567759" w:rsidRPr="004A4AC5">
        <w:rPr>
          <w:rFonts w:ascii="Times New Roman" w:hAnsi="Times New Roman"/>
          <w:sz w:val="24"/>
          <w:szCs w:val="24"/>
        </w:rPr>
        <w:t>еоретические основы страхования………………………………………….1</w:t>
      </w:r>
    </w:p>
    <w:p w:rsidR="00B63BF5" w:rsidRPr="004A4AC5" w:rsidRDefault="00B63BF5" w:rsidP="00B8304D">
      <w:pPr>
        <w:spacing w:after="0" w:line="360" w:lineRule="auto"/>
        <w:ind w:firstLine="426"/>
        <w:jc w:val="both"/>
        <w:rPr>
          <w:rFonts w:ascii="Times New Roman" w:hAnsi="Times New Roman"/>
          <w:sz w:val="24"/>
          <w:szCs w:val="24"/>
        </w:rPr>
      </w:pPr>
      <w:r w:rsidRPr="004A4AC5">
        <w:rPr>
          <w:rFonts w:ascii="Times New Roman" w:hAnsi="Times New Roman"/>
          <w:sz w:val="24"/>
          <w:szCs w:val="24"/>
        </w:rPr>
        <w:t xml:space="preserve">1.1 История </w:t>
      </w:r>
      <w:r w:rsidR="00567759" w:rsidRPr="004A4AC5">
        <w:rPr>
          <w:rFonts w:ascii="Times New Roman" w:hAnsi="Times New Roman"/>
          <w:sz w:val="24"/>
          <w:szCs w:val="24"/>
        </w:rPr>
        <w:t>возникновения страхования…………………………………..1</w:t>
      </w:r>
    </w:p>
    <w:p w:rsidR="00B63BF5" w:rsidRPr="004A4AC5" w:rsidRDefault="00D70B22" w:rsidP="00B8304D">
      <w:pPr>
        <w:spacing w:after="0" w:line="360" w:lineRule="auto"/>
        <w:ind w:firstLine="426"/>
        <w:jc w:val="both"/>
        <w:rPr>
          <w:rFonts w:ascii="Times New Roman" w:hAnsi="Times New Roman"/>
          <w:sz w:val="24"/>
          <w:szCs w:val="24"/>
        </w:rPr>
      </w:pPr>
      <w:r w:rsidRPr="004A4AC5">
        <w:rPr>
          <w:rFonts w:ascii="Times New Roman" w:hAnsi="Times New Roman"/>
          <w:sz w:val="24"/>
          <w:szCs w:val="24"/>
        </w:rPr>
        <w:t>1.2. Сущность,</w:t>
      </w:r>
      <w:r w:rsidR="00567759" w:rsidRPr="004A4AC5">
        <w:rPr>
          <w:rFonts w:ascii="Times New Roman" w:hAnsi="Times New Roman"/>
          <w:sz w:val="24"/>
          <w:szCs w:val="24"/>
        </w:rPr>
        <w:t xml:space="preserve"> значение и функции страхования………………………….1</w:t>
      </w:r>
    </w:p>
    <w:p w:rsidR="00B63BF5" w:rsidRPr="004A4AC5" w:rsidRDefault="00D70B22" w:rsidP="00B8304D">
      <w:pPr>
        <w:spacing w:after="0" w:line="360" w:lineRule="auto"/>
        <w:ind w:firstLine="426"/>
        <w:jc w:val="both"/>
        <w:rPr>
          <w:rFonts w:ascii="Times New Roman" w:hAnsi="Times New Roman"/>
          <w:sz w:val="24"/>
          <w:szCs w:val="24"/>
        </w:rPr>
      </w:pPr>
      <w:r w:rsidRPr="004A4AC5">
        <w:rPr>
          <w:rFonts w:ascii="Times New Roman" w:hAnsi="Times New Roman"/>
          <w:sz w:val="24"/>
          <w:szCs w:val="24"/>
        </w:rPr>
        <w:t>1.3  К</w:t>
      </w:r>
      <w:r w:rsidR="00567759" w:rsidRPr="004A4AC5">
        <w:rPr>
          <w:rFonts w:ascii="Times New Roman" w:hAnsi="Times New Roman"/>
          <w:sz w:val="24"/>
          <w:szCs w:val="24"/>
        </w:rPr>
        <w:t>лассификация и виды страхования……………………………………1</w:t>
      </w:r>
    </w:p>
    <w:p w:rsidR="00B63BF5" w:rsidRPr="004A4AC5" w:rsidRDefault="00B63BF5" w:rsidP="00B8304D">
      <w:pPr>
        <w:spacing w:after="0" w:line="360" w:lineRule="auto"/>
        <w:jc w:val="both"/>
        <w:rPr>
          <w:rFonts w:ascii="Times New Roman" w:hAnsi="Times New Roman"/>
          <w:sz w:val="24"/>
          <w:szCs w:val="24"/>
        </w:rPr>
      </w:pPr>
      <w:r w:rsidRPr="004A4AC5">
        <w:rPr>
          <w:rFonts w:ascii="Times New Roman" w:hAnsi="Times New Roman"/>
          <w:sz w:val="24"/>
          <w:szCs w:val="24"/>
        </w:rPr>
        <w:t>2 Страховые ко</w:t>
      </w:r>
      <w:r w:rsidR="00567759" w:rsidRPr="004A4AC5">
        <w:rPr>
          <w:rFonts w:ascii="Times New Roman" w:hAnsi="Times New Roman"/>
          <w:sz w:val="24"/>
          <w:szCs w:val="24"/>
        </w:rPr>
        <w:t>мпании как финансовые институты……………………………1</w:t>
      </w:r>
    </w:p>
    <w:p w:rsidR="00B63BF5" w:rsidRPr="004A4AC5" w:rsidRDefault="00B63BF5" w:rsidP="00B8304D">
      <w:pPr>
        <w:spacing w:after="0" w:line="360" w:lineRule="auto"/>
        <w:ind w:firstLine="426"/>
        <w:jc w:val="both"/>
        <w:rPr>
          <w:rFonts w:ascii="Times New Roman" w:hAnsi="Times New Roman"/>
          <w:sz w:val="24"/>
          <w:szCs w:val="24"/>
        </w:rPr>
      </w:pPr>
      <w:r w:rsidRPr="004A4AC5">
        <w:rPr>
          <w:rFonts w:ascii="Times New Roman" w:hAnsi="Times New Roman"/>
          <w:sz w:val="24"/>
          <w:szCs w:val="24"/>
        </w:rPr>
        <w:t xml:space="preserve">2.1 </w:t>
      </w:r>
      <w:r w:rsidR="00C42A53" w:rsidRPr="004A4AC5">
        <w:rPr>
          <w:rFonts w:ascii="Times New Roman" w:hAnsi="Times New Roman"/>
          <w:sz w:val="24"/>
          <w:szCs w:val="24"/>
        </w:rPr>
        <w:t>Финансовые институты понятие и виды</w:t>
      </w:r>
      <w:r w:rsidR="00D70B22" w:rsidRPr="004A4AC5">
        <w:rPr>
          <w:rFonts w:ascii="Times New Roman" w:hAnsi="Times New Roman"/>
          <w:sz w:val="24"/>
          <w:szCs w:val="24"/>
        </w:rPr>
        <w:tab/>
      </w:r>
      <w:r w:rsidR="00567759" w:rsidRPr="004A4AC5">
        <w:rPr>
          <w:rFonts w:ascii="Times New Roman" w:hAnsi="Times New Roman"/>
          <w:sz w:val="24"/>
          <w:szCs w:val="24"/>
        </w:rPr>
        <w:t>………………………………..1</w:t>
      </w:r>
    </w:p>
    <w:p w:rsidR="00B63BF5" w:rsidRPr="004A4AC5" w:rsidRDefault="00B63BF5" w:rsidP="00B8304D">
      <w:pPr>
        <w:spacing w:after="0" w:line="360" w:lineRule="auto"/>
        <w:ind w:firstLine="426"/>
        <w:jc w:val="both"/>
        <w:rPr>
          <w:rFonts w:ascii="Times New Roman" w:hAnsi="Times New Roman"/>
          <w:sz w:val="24"/>
          <w:szCs w:val="24"/>
        </w:rPr>
      </w:pPr>
      <w:r w:rsidRPr="004A4AC5">
        <w:rPr>
          <w:rFonts w:ascii="Times New Roman" w:hAnsi="Times New Roman"/>
          <w:sz w:val="24"/>
          <w:szCs w:val="24"/>
        </w:rPr>
        <w:t xml:space="preserve">2.2 Инвестиционная </w:t>
      </w:r>
      <w:r w:rsidR="00D70B22" w:rsidRPr="004A4AC5">
        <w:rPr>
          <w:rFonts w:ascii="Times New Roman" w:hAnsi="Times New Roman"/>
          <w:sz w:val="24"/>
          <w:szCs w:val="24"/>
        </w:rPr>
        <w:t>политика страховщика</w:t>
      </w:r>
      <w:r w:rsidR="00D70B22" w:rsidRPr="004A4AC5">
        <w:rPr>
          <w:rFonts w:ascii="Times New Roman" w:hAnsi="Times New Roman"/>
          <w:sz w:val="24"/>
          <w:szCs w:val="24"/>
        </w:rPr>
        <w:tab/>
      </w:r>
      <w:r w:rsidR="00567759" w:rsidRPr="004A4AC5">
        <w:rPr>
          <w:rFonts w:ascii="Times New Roman" w:hAnsi="Times New Roman"/>
          <w:sz w:val="24"/>
          <w:szCs w:val="24"/>
        </w:rPr>
        <w:t>………………………………..1</w:t>
      </w:r>
    </w:p>
    <w:p w:rsidR="00B63BF5" w:rsidRPr="004A4AC5" w:rsidRDefault="00B63BF5" w:rsidP="00B8304D">
      <w:pPr>
        <w:spacing w:after="0" w:line="360" w:lineRule="auto"/>
        <w:ind w:firstLine="426"/>
        <w:jc w:val="both"/>
        <w:rPr>
          <w:rFonts w:ascii="Times New Roman" w:hAnsi="Times New Roman"/>
          <w:sz w:val="24"/>
          <w:szCs w:val="24"/>
        </w:rPr>
      </w:pPr>
      <w:r w:rsidRPr="004A4AC5">
        <w:rPr>
          <w:rFonts w:ascii="Times New Roman" w:hAnsi="Times New Roman"/>
          <w:sz w:val="24"/>
          <w:szCs w:val="24"/>
        </w:rPr>
        <w:t xml:space="preserve">2.3 </w:t>
      </w:r>
      <w:r w:rsidR="00D70B22" w:rsidRPr="004A4AC5">
        <w:rPr>
          <w:rFonts w:ascii="Times New Roman" w:hAnsi="Times New Roman"/>
          <w:sz w:val="24"/>
          <w:szCs w:val="24"/>
        </w:rPr>
        <w:t xml:space="preserve">Финансовые </w:t>
      </w:r>
      <w:r w:rsidR="00567759" w:rsidRPr="004A4AC5">
        <w:rPr>
          <w:rFonts w:ascii="Times New Roman" w:hAnsi="Times New Roman"/>
          <w:sz w:val="24"/>
          <w:szCs w:val="24"/>
        </w:rPr>
        <w:t>аспекты страховой деятельности…………………………1</w:t>
      </w:r>
    </w:p>
    <w:p w:rsidR="00B8304D" w:rsidRPr="004A4AC5" w:rsidRDefault="00C25B61" w:rsidP="00B8304D">
      <w:pPr>
        <w:spacing w:after="0" w:line="360" w:lineRule="auto"/>
        <w:jc w:val="both"/>
        <w:rPr>
          <w:rFonts w:ascii="Times New Roman" w:hAnsi="Times New Roman"/>
          <w:sz w:val="24"/>
          <w:szCs w:val="24"/>
        </w:rPr>
      </w:pPr>
      <w:r w:rsidRPr="004A4AC5">
        <w:rPr>
          <w:rFonts w:ascii="Times New Roman" w:hAnsi="Times New Roman"/>
          <w:sz w:val="24"/>
          <w:szCs w:val="24"/>
        </w:rPr>
        <w:t>3 Анализ финансовой деятель</w:t>
      </w:r>
      <w:r w:rsidR="00567759" w:rsidRPr="004A4AC5">
        <w:rPr>
          <w:rFonts w:ascii="Times New Roman" w:hAnsi="Times New Roman"/>
          <w:sz w:val="24"/>
          <w:szCs w:val="24"/>
        </w:rPr>
        <w:t>ности   ОАО «Страховой дом ВСК»…………..1</w:t>
      </w:r>
    </w:p>
    <w:p w:rsidR="00C25B61" w:rsidRPr="004A4AC5" w:rsidRDefault="00C25B61" w:rsidP="00B8304D">
      <w:pPr>
        <w:spacing w:after="0" w:line="360" w:lineRule="auto"/>
        <w:ind w:firstLine="426"/>
        <w:jc w:val="both"/>
        <w:rPr>
          <w:rFonts w:ascii="Times New Roman" w:hAnsi="Times New Roman"/>
          <w:sz w:val="24"/>
          <w:szCs w:val="24"/>
        </w:rPr>
      </w:pPr>
      <w:r w:rsidRPr="004A4AC5">
        <w:rPr>
          <w:rFonts w:ascii="Times New Roman" w:hAnsi="Times New Roman"/>
          <w:sz w:val="24"/>
          <w:szCs w:val="24"/>
        </w:rPr>
        <w:t>3.1 Экономическая характер</w:t>
      </w:r>
      <w:r w:rsidR="00567759" w:rsidRPr="004A4AC5">
        <w:rPr>
          <w:rFonts w:ascii="Times New Roman" w:hAnsi="Times New Roman"/>
          <w:sz w:val="24"/>
          <w:szCs w:val="24"/>
        </w:rPr>
        <w:t>истика ОАО «Страховой дом ВСК»………...1</w:t>
      </w:r>
    </w:p>
    <w:p w:rsidR="00C25B61" w:rsidRPr="004A4AC5" w:rsidRDefault="00C25B61" w:rsidP="00567759">
      <w:pPr>
        <w:spacing w:after="0" w:line="360" w:lineRule="auto"/>
        <w:ind w:firstLine="426"/>
        <w:jc w:val="both"/>
        <w:rPr>
          <w:rFonts w:ascii="Times New Roman" w:hAnsi="Times New Roman"/>
          <w:sz w:val="24"/>
          <w:szCs w:val="24"/>
        </w:rPr>
      </w:pPr>
      <w:r w:rsidRPr="004A4AC5">
        <w:rPr>
          <w:rFonts w:ascii="Times New Roman" w:hAnsi="Times New Roman"/>
          <w:sz w:val="24"/>
          <w:szCs w:val="24"/>
        </w:rPr>
        <w:t>3.2 Динамика показателей финансо</w:t>
      </w:r>
      <w:r w:rsidR="00567759" w:rsidRPr="004A4AC5">
        <w:rPr>
          <w:rFonts w:ascii="Times New Roman" w:hAnsi="Times New Roman"/>
          <w:sz w:val="24"/>
          <w:szCs w:val="24"/>
        </w:rPr>
        <w:t>вой деятельности  «СД ВСК»………..1</w:t>
      </w:r>
    </w:p>
    <w:p w:rsidR="00C25B61" w:rsidRPr="004A4AC5" w:rsidRDefault="00C25B61" w:rsidP="00567759">
      <w:pPr>
        <w:spacing w:after="0" w:line="360" w:lineRule="auto"/>
        <w:ind w:firstLine="426"/>
        <w:jc w:val="both"/>
        <w:rPr>
          <w:rFonts w:ascii="Times New Roman" w:hAnsi="Times New Roman"/>
          <w:sz w:val="24"/>
          <w:szCs w:val="24"/>
        </w:rPr>
      </w:pPr>
      <w:r w:rsidRPr="004A4AC5">
        <w:rPr>
          <w:rFonts w:ascii="Times New Roman" w:hAnsi="Times New Roman"/>
          <w:sz w:val="24"/>
          <w:szCs w:val="24"/>
        </w:rPr>
        <w:t>3.3 Основные напр</w:t>
      </w:r>
      <w:r w:rsidR="00567759" w:rsidRPr="004A4AC5">
        <w:rPr>
          <w:rFonts w:ascii="Times New Roman" w:hAnsi="Times New Roman"/>
          <w:sz w:val="24"/>
          <w:szCs w:val="24"/>
        </w:rPr>
        <w:t>авления повышения эффективности…………………...1</w:t>
      </w:r>
    </w:p>
    <w:p w:rsidR="00567759" w:rsidRPr="004A4AC5" w:rsidRDefault="00C25B61" w:rsidP="00B8304D">
      <w:pPr>
        <w:spacing w:after="0" w:line="360" w:lineRule="auto"/>
        <w:jc w:val="both"/>
        <w:rPr>
          <w:rFonts w:ascii="Times New Roman" w:hAnsi="Times New Roman"/>
          <w:sz w:val="24"/>
          <w:szCs w:val="24"/>
        </w:rPr>
      </w:pPr>
      <w:r w:rsidRPr="004A4AC5">
        <w:rPr>
          <w:rFonts w:ascii="Times New Roman" w:hAnsi="Times New Roman"/>
          <w:sz w:val="24"/>
          <w:szCs w:val="24"/>
        </w:rPr>
        <w:t xml:space="preserve">      финан</w:t>
      </w:r>
      <w:r w:rsidR="00567759" w:rsidRPr="004A4AC5">
        <w:rPr>
          <w:rFonts w:ascii="Times New Roman" w:hAnsi="Times New Roman"/>
          <w:sz w:val="24"/>
          <w:szCs w:val="24"/>
        </w:rPr>
        <w:t>совой деятельности ОАО «СД ВСК»…………………………………1</w:t>
      </w:r>
    </w:p>
    <w:p w:rsidR="00B63BF5" w:rsidRPr="004A4AC5" w:rsidRDefault="00567759" w:rsidP="00B8304D">
      <w:pPr>
        <w:spacing w:after="0" w:line="360" w:lineRule="auto"/>
        <w:jc w:val="both"/>
        <w:rPr>
          <w:rFonts w:ascii="Times New Roman" w:hAnsi="Times New Roman"/>
          <w:sz w:val="24"/>
          <w:szCs w:val="24"/>
        </w:rPr>
      </w:pPr>
      <w:r w:rsidRPr="004A4AC5">
        <w:rPr>
          <w:rFonts w:ascii="Times New Roman" w:hAnsi="Times New Roman"/>
          <w:sz w:val="24"/>
          <w:szCs w:val="24"/>
        </w:rPr>
        <w:t>Заключение………………………………………………………………………..1</w:t>
      </w:r>
    </w:p>
    <w:p w:rsidR="004B5C44" w:rsidRPr="004A4AC5" w:rsidRDefault="00567759" w:rsidP="00B8304D">
      <w:pPr>
        <w:spacing w:after="0" w:line="360" w:lineRule="auto"/>
        <w:jc w:val="both"/>
        <w:rPr>
          <w:rFonts w:ascii="Times New Roman" w:hAnsi="Times New Roman"/>
          <w:sz w:val="24"/>
          <w:szCs w:val="24"/>
        </w:rPr>
      </w:pPr>
      <w:r w:rsidRPr="004A4AC5">
        <w:rPr>
          <w:rFonts w:ascii="Times New Roman" w:hAnsi="Times New Roman"/>
          <w:sz w:val="24"/>
          <w:szCs w:val="24"/>
        </w:rPr>
        <w:t>Библиографический список………………………………………………………1</w:t>
      </w:r>
    </w:p>
    <w:p w:rsidR="00B63BF5" w:rsidRPr="004A4AC5" w:rsidRDefault="00B63BF5" w:rsidP="00B63BF5">
      <w:pPr>
        <w:rPr>
          <w:rFonts w:ascii="Times New Roman" w:hAnsi="Times New Roman"/>
          <w:sz w:val="24"/>
          <w:szCs w:val="24"/>
        </w:rPr>
      </w:pPr>
    </w:p>
    <w:p w:rsidR="00B63BF5" w:rsidRPr="004A4AC5" w:rsidRDefault="00B63BF5" w:rsidP="00B63BF5">
      <w:pPr>
        <w:rPr>
          <w:rFonts w:ascii="Times New Roman" w:hAnsi="Times New Roman"/>
          <w:sz w:val="24"/>
          <w:szCs w:val="24"/>
        </w:rPr>
      </w:pPr>
    </w:p>
    <w:p w:rsidR="00B63BF5" w:rsidRPr="004A4AC5" w:rsidRDefault="00B63BF5" w:rsidP="00B63BF5">
      <w:pPr>
        <w:rPr>
          <w:rFonts w:ascii="Times New Roman" w:hAnsi="Times New Roman"/>
          <w:sz w:val="24"/>
          <w:szCs w:val="24"/>
        </w:rPr>
      </w:pPr>
    </w:p>
    <w:p w:rsidR="00B63BF5" w:rsidRPr="004A4AC5" w:rsidRDefault="00B63BF5" w:rsidP="00B63BF5">
      <w:pPr>
        <w:rPr>
          <w:rFonts w:ascii="Times New Roman" w:hAnsi="Times New Roman"/>
          <w:sz w:val="24"/>
          <w:szCs w:val="24"/>
        </w:rPr>
      </w:pPr>
    </w:p>
    <w:p w:rsidR="00B63BF5" w:rsidRPr="004A4AC5" w:rsidRDefault="00B63BF5" w:rsidP="00B63BF5">
      <w:pPr>
        <w:rPr>
          <w:rFonts w:ascii="Times New Roman" w:hAnsi="Times New Roman"/>
          <w:sz w:val="24"/>
          <w:szCs w:val="24"/>
        </w:rPr>
      </w:pPr>
    </w:p>
    <w:p w:rsidR="00B63BF5" w:rsidRPr="004A4AC5" w:rsidRDefault="00B63BF5" w:rsidP="00B63BF5">
      <w:pPr>
        <w:rPr>
          <w:rFonts w:ascii="Times New Roman" w:hAnsi="Times New Roman"/>
          <w:sz w:val="24"/>
          <w:szCs w:val="24"/>
        </w:rPr>
      </w:pPr>
    </w:p>
    <w:p w:rsidR="00B63BF5" w:rsidRPr="004A4AC5" w:rsidRDefault="00B63BF5" w:rsidP="00B63BF5">
      <w:pPr>
        <w:rPr>
          <w:rFonts w:ascii="Times New Roman" w:hAnsi="Times New Roman"/>
          <w:sz w:val="24"/>
          <w:szCs w:val="24"/>
        </w:rPr>
      </w:pPr>
    </w:p>
    <w:p w:rsidR="00B63BF5" w:rsidRPr="004A4AC5" w:rsidRDefault="00B63BF5" w:rsidP="00B63BF5">
      <w:pPr>
        <w:rPr>
          <w:rFonts w:ascii="Times New Roman" w:hAnsi="Times New Roman"/>
          <w:sz w:val="24"/>
          <w:szCs w:val="24"/>
        </w:rPr>
      </w:pPr>
    </w:p>
    <w:p w:rsidR="00B63BF5" w:rsidRDefault="00B63BF5" w:rsidP="00B63BF5">
      <w:pPr>
        <w:rPr>
          <w:rFonts w:ascii="Times New Roman" w:hAnsi="Times New Roman"/>
          <w:sz w:val="24"/>
          <w:szCs w:val="24"/>
        </w:rPr>
      </w:pPr>
    </w:p>
    <w:p w:rsidR="004A4AC5" w:rsidRDefault="004A4AC5" w:rsidP="00B63BF5">
      <w:pPr>
        <w:rPr>
          <w:rFonts w:ascii="Times New Roman" w:hAnsi="Times New Roman"/>
          <w:sz w:val="24"/>
          <w:szCs w:val="24"/>
        </w:rPr>
      </w:pPr>
    </w:p>
    <w:p w:rsidR="004A4AC5" w:rsidRDefault="004A4AC5" w:rsidP="00B63BF5">
      <w:pPr>
        <w:rPr>
          <w:rFonts w:ascii="Times New Roman" w:hAnsi="Times New Roman"/>
          <w:sz w:val="24"/>
          <w:szCs w:val="24"/>
        </w:rPr>
      </w:pPr>
    </w:p>
    <w:p w:rsidR="004A4AC5" w:rsidRPr="004A4AC5" w:rsidRDefault="004A4AC5" w:rsidP="00B63BF5">
      <w:pPr>
        <w:rPr>
          <w:rFonts w:ascii="Times New Roman" w:hAnsi="Times New Roman"/>
          <w:sz w:val="24"/>
          <w:szCs w:val="24"/>
        </w:rPr>
      </w:pPr>
    </w:p>
    <w:p w:rsidR="00D70B22" w:rsidRPr="004A4AC5" w:rsidRDefault="00D70B22" w:rsidP="00B63BF5">
      <w:pPr>
        <w:rPr>
          <w:rFonts w:ascii="Times New Roman" w:hAnsi="Times New Roman"/>
          <w:sz w:val="24"/>
          <w:szCs w:val="24"/>
        </w:rPr>
      </w:pPr>
    </w:p>
    <w:p w:rsidR="00B63BF5" w:rsidRPr="004A4AC5" w:rsidRDefault="00B63BF5" w:rsidP="00567759">
      <w:pPr>
        <w:spacing w:after="0" w:line="360" w:lineRule="auto"/>
        <w:ind w:firstLine="709"/>
        <w:jc w:val="center"/>
        <w:rPr>
          <w:rFonts w:ascii="Times New Roman" w:hAnsi="Times New Roman"/>
          <w:sz w:val="24"/>
          <w:szCs w:val="24"/>
        </w:rPr>
      </w:pPr>
      <w:r w:rsidRPr="004A4AC5">
        <w:rPr>
          <w:rFonts w:ascii="Times New Roman" w:hAnsi="Times New Roman"/>
          <w:sz w:val="24"/>
          <w:szCs w:val="24"/>
        </w:rPr>
        <w:lastRenderedPageBreak/>
        <w:t>ВВЕДЕНИЕ</w:t>
      </w:r>
    </w:p>
    <w:p w:rsidR="00567759" w:rsidRPr="004A4AC5" w:rsidRDefault="00567759" w:rsidP="00567759">
      <w:pPr>
        <w:spacing w:after="0" w:line="360" w:lineRule="auto"/>
        <w:ind w:firstLine="709"/>
        <w:jc w:val="both"/>
        <w:rPr>
          <w:rFonts w:ascii="Times New Roman" w:hAnsi="Times New Roman"/>
          <w:sz w:val="24"/>
          <w:szCs w:val="24"/>
        </w:rPr>
      </w:pPr>
    </w:p>
    <w:p w:rsidR="00567759" w:rsidRPr="004A4AC5" w:rsidRDefault="00567759" w:rsidP="00567759">
      <w:pPr>
        <w:spacing w:after="0" w:line="360" w:lineRule="auto"/>
        <w:ind w:firstLine="709"/>
        <w:jc w:val="both"/>
        <w:rPr>
          <w:rFonts w:ascii="Times New Roman" w:hAnsi="Times New Roman"/>
          <w:sz w:val="24"/>
          <w:szCs w:val="24"/>
        </w:rPr>
      </w:pPr>
    </w:p>
    <w:p w:rsidR="00A646F3" w:rsidRPr="004A4AC5" w:rsidRDefault="00B63BF5" w:rsidP="00567759">
      <w:pPr>
        <w:spacing w:after="0" w:line="360" w:lineRule="auto"/>
        <w:ind w:firstLine="709"/>
        <w:jc w:val="both"/>
        <w:rPr>
          <w:rFonts w:ascii="Times New Roman" w:hAnsi="Times New Roman"/>
          <w:sz w:val="24"/>
          <w:szCs w:val="24"/>
        </w:rPr>
      </w:pPr>
      <w:r w:rsidRPr="004A4AC5">
        <w:rPr>
          <w:rFonts w:ascii="Times New Roman" w:hAnsi="Times New Roman"/>
          <w:sz w:val="24"/>
          <w:szCs w:val="24"/>
        </w:rPr>
        <w:t>В настоящее время страхование является одним из стратегических  факторов эффективного функционирования, успешного развития экономики страны и укрепления ее внешне</w:t>
      </w:r>
      <w:r w:rsidR="00BB7329" w:rsidRPr="004A4AC5">
        <w:rPr>
          <w:rFonts w:ascii="Times New Roman" w:hAnsi="Times New Roman"/>
          <w:sz w:val="24"/>
          <w:szCs w:val="24"/>
        </w:rPr>
        <w:t xml:space="preserve"> </w:t>
      </w:r>
      <w:r w:rsidRPr="004A4AC5">
        <w:rPr>
          <w:rFonts w:ascii="Times New Roman" w:hAnsi="Times New Roman"/>
          <w:sz w:val="24"/>
          <w:szCs w:val="24"/>
        </w:rPr>
        <w:t xml:space="preserve">экономических связей. придает прочность  </w:t>
      </w:r>
      <w:r w:rsidR="007A565F" w:rsidRPr="004A4AC5">
        <w:rPr>
          <w:rFonts w:ascii="Times New Roman" w:hAnsi="Times New Roman"/>
          <w:sz w:val="24"/>
          <w:szCs w:val="24"/>
        </w:rPr>
        <w:t>взаимоотношениям всех участников международного рынка и создает условия для успешного функционирования. Сегодня в Российской Федерации страхование становится важнейшим сегментом рыночных экономических отношений. Для предприятий это выражается в дополните</w:t>
      </w:r>
      <w:r w:rsidR="00053E87" w:rsidRPr="004A4AC5">
        <w:rPr>
          <w:rFonts w:ascii="Times New Roman" w:hAnsi="Times New Roman"/>
          <w:sz w:val="24"/>
          <w:szCs w:val="24"/>
        </w:rPr>
        <w:t>л</w:t>
      </w:r>
      <w:r w:rsidR="007A565F" w:rsidRPr="004A4AC5">
        <w:rPr>
          <w:rFonts w:ascii="Times New Roman" w:hAnsi="Times New Roman"/>
          <w:sz w:val="24"/>
          <w:szCs w:val="24"/>
        </w:rPr>
        <w:t>ьных  гарантиях своих обязательств перед партнерами по бизнесу, для государства – в гармонично развивающейся инфраструктуре внутреннего и внешнего рынка.</w:t>
      </w:r>
      <w:r w:rsidR="00053E87" w:rsidRPr="004A4AC5">
        <w:rPr>
          <w:rFonts w:ascii="Times New Roman" w:hAnsi="Times New Roman"/>
          <w:sz w:val="24"/>
          <w:szCs w:val="24"/>
        </w:rPr>
        <w:t xml:space="preserve">  Страховой институт обеспечивает стабильность, безопасность, социальные гарантии в обществе посредством механизма финансовой защиты.</w:t>
      </w:r>
      <w:r w:rsidR="00A646F3" w:rsidRPr="004A4AC5">
        <w:rPr>
          <w:rFonts w:ascii="Times New Roman" w:hAnsi="Times New Roman"/>
          <w:sz w:val="24"/>
          <w:szCs w:val="24"/>
        </w:rPr>
        <w:t xml:space="preserve"> В настоящее время страхование принадлежит к числу наиболее динамично развивающихся ф</w:t>
      </w:r>
      <w:r w:rsidR="00285DA5" w:rsidRPr="004A4AC5">
        <w:rPr>
          <w:rFonts w:ascii="Times New Roman" w:hAnsi="Times New Roman"/>
          <w:sz w:val="24"/>
          <w:szCs w:val="24"/>
        </w:rPr>
        <w:t xml:space="preserve">инансовых институтов экономики. </w:t>
      </w:r>
      <w:r w:rsidR="00A646F3" w:rsidRPr="004A4AC5">
        <w:rPr>
          <w:rFonts w:ascii="Times New Roman" w:hAnsi="Times New Roman"/>
          <w:sz w:val="24"/>
          <w:szCs w:val="24"/>
        </w:rPr>
        <w:t>Перспективы развития страхования в нашей стране и его возрастающее влияние на экономику очевидны: в настоящее время это один из стратегических факторов эффективного функционирования и успешного развития финансово-хозяйственных отношений в</w:t>
      </w:r>
      <w:r w:rsidR="00285DA5" w:rsidRPr="004A4AC5">
        <w:rPr>
          <w:rFonts w:ascii="Times New Roman" w:hAnsi="Times New Roman"/>
          <w:sz w:val="24"/>
          <w:szCs w:val="24"/>
        </w:rPr>
        <w:t xml:space="preserve"> России</w:t>
      </w:r>
      <w:r w:rsidR="00A646F3" w:rsidRPr="004A4AC5">
        <w:rPr>
          <w:rFonts w:ascii="Times New Roman" w:hAnsi="Times New Roman"/>
          <w:sz w:val="24"/>
          <w:szCs w:val="24"/>
        </w:rPr>
        <w:t>. Деятельность каждого хозяйствующего субъекта в условиях рынка подвержена множеству разнообразных рисков, требующих страховой защиты, для организации и проведения которой необходимо знание основ страховой деятельности.</w:t>
      </w:r>
    </w:p>
    <w:p w:rsidR="007C5327" w:rsidRPr="004A4AC5" w:rsidRDefault="007C5327" w:rsidP="00567759">
      <w:pPr>
        <w:spacing w:after="0" w:line="360" w:lineRule="auto"/>
        <w:ind w:firstLine="709"/>
        <w:jc w:val="both"/>
        <w:rPr>
          <w:rFonts w:ascii="Times New Roman" w:hAnsi="Times New Roman"/>
          <w:sz w:val="24"/>
          <w:szCs w:val="24"/>
        </w:rPr>
      </w:pPr>
      <w:r w:rsidRPr="004A4AC5">
        <w:rPr>
          <w:rFonts w:ascii="Times New Roman" w:hAnsi="Times New Roman"/>
          <w:sz w:val="24"/>
          <w:szCs w:val="24"/>
        </w:rPr>
        <w:t>Страховой рынок – определенная сфера финансовых отношений, где объектом купли-продажи выступает страховая защита и где формируется спрос и пред</w:t>
      </w:r>
      <w:r w:rsidR="00567759" w:rsidRPr="004A4AC5">
        <w:rPr>
          <w:rFonts w:ascii="Times New Roman" w:hAnsi="Times New Roman"/>
          <w:sz w:val="24"/>
          <w:szCs w:val="24"/>
        </w:rPr>
        <w:t>ложение на нее. Рынок выступает</w:t>
      </w:r>
      <w:r w:rsidRPr="004A4AC5">
        <w:rPr>
          <w:rFonts w:ascii="Times New Roman" w:hAnsi="Times New Roman"/>
          <w:sz w:val="24"/>
          <w:szCs w:val="24"/>
        </w:rPr>
        <w:t>, с одной стороны средством защиты бизнеса и благосостояния людей, а с другой</w:t>
      </w:r>
      <w:r w:rsidR="00567759" w:rsidRPr="004A4AC5">
        <w:rPr>
          <w:rFonts w:ascii="Times New Roman" w:hAnsi="Times New Roman"/>
          <w:sz w:val="24"/>
          <w:szCs w:val="24"/>
        </w:rPr>
        <w:t xml:space="preserve"> </w:t>
      </w:r>
      <w:r w:rsidRPr="004A4AC5">
        <w:rPr>
          <w:rFonts w:ascii="Times New Roman" w:hAnsi="Times New Roman"/>
          <w:sz w:val="24"/>
          <w:szCs w:val="24"/>
        </w:rPr>
        <w:t xml:space="preserve">- видом деятельности приносящей доход. Источником прибыли </w:t>
      </w:r>
      <w:r w:rsidR="00B16D2A" w:rsidRPr="004A4AC5">
        <w:rPr>
          <w:rFonts w:ascii="Times New Roman" w:hAnsi="Times New Roman"/>
          <w:sz w:val="24"/>
          <w:szCs w:val="24"/>
        </w:rPr>
        <w:t xml:space="preserve">страховой организации служат доходы от страховой деятельности, от инвестиций временно свободных средств в акции компаний, банковские депозиты и т.д. </w:t>
      </w:r>
    </w:p>
    <w:p w:rsidR="004867FD" w:rsidRPr="004A4AC5" w:rsidRDefault="004867FD" w:rsidP="00567759">
      <w:pPr>
        <w:spacing w:after="0" w:line="360" w:lineRule="auto"/>
        <w:ind w:firstLine="709"/>
        <w:jc w:val="both"/>
        <w:rPr>
          <w:rFonts w:ascii="Times New Roman" w:hAnsi="Times New Roman"/>
          <w:sz w:val="24"/>
          <w:szCs w:val="24"/>
        </w:rPr>
      </w:pPr>
      <w:r w:rsidRPr="004A4AC5">
        <w:rPr>
          <w:rFonts w:ascii="Times New Roman" w:hAnsi="Times New Roman"/>
          <w:sz w:val="24"/>
          <w:szCs w:val="24"/>
        </w:rPr>
        <w:t>Страховой бизнес является мощным инструментом обеспечения стабильности общества и крупным источником внутренних инвестиций. Страхование обеспечивает устойчивость производственных связей, социальную и экономическую стабильность в обществе. Развитие страхового рынка, сочетание обязательного и добровольного страхования способствуют созданию надежной системы социальной защиты населения.</w:t>
      </w:r>
    </w:p>
    <w:p w:rsidR="004867FD" w:rsidRPr="004A4AC5" w:rsidRDefault="004867FD" w:rsidP="00567759">
      <w:pPr>
        <w:spacing w:after="0" w:line="360" w:lineRule="auto"/>
        <w:ind w:firstLine="709"/>
        <w:jc w:val="both"/>
        <w:rPr>
          <w:rFonts w:ascii="Times New Roman" w:hAnsi="Times New Roman"/>
          <w:sz w:val="24"/>
          <w:szCs w:val="24"/>
        </w:rPr>
      </w:pPr>
      <w:r w:rsidRPr="004A4AC5">
        <w:rPr>
          <w:rFonts w:ascii="Times New Roman" w:hAnsi="Times New Roman"/>
          <w:sz w:val="24"/>
          <w:szCs w:val="24"/>
        </w:rPr>
        <w:t xml:space="preserve">Развитие отечественного страхового рынка стало одной из важных задач экономического реформирования страны. И до сих пор система воздействия на страховой рынок со стороны государства в России окончательно не сформировалась. Неустойчивость этой системы вызвана не только внутренними факторами его развития, но </w:t>
      </w:r>
      <w:r w:rsidRPr="004A4AC5">
        <w:rPr>
          <w:rFonts w:ascii="Times New Roman" w:hAnsi="Times New Roman"/>
          <w:sz w:val="24"/>
          <w:szCs w:val="24"/>
        </w:rPr>
        <w:lastRenderedPageBreak/>
        <w:t xml:space="preserve">и является прямым следствием макроэкономических процессов, наблюдаемых в </w:t>
      </w:r>
      <w:r w:rsidR="00DB4119" w:rsidRPr="004A4AC5">
        <w:rPr>
          <w:rFonts w:ascii="Times New Roman" w:hAnsi="Times New Roman"/>
          <w:sz w:val="24"/>
          <w:szCs w:val="24"/>
        </w:rPr>
        <w:t xml:space="preserve"> </w:t>
      </w:r>
      <w:r w:rsidRPr="004A4AC5">
        <w:rPr>
          <w:rFonts w:ascii="Times New Roman" w:hAnsi="Times New Roman"/>
          <w:sz w:val="24"/>
          <w:szCs w:val="24"/>
        </w:rPr>
        <w:t>российской экономике. Многочисленные негосударственные страховые общества, действующие в настоящее время на рынке страховых услуг России и осуществляющие страховые операции, в своем подавляющем большинстве еще не приобрели необходимого опыта функционирования. Рыночные отношения в страховом деле и, следовательно, конкуренция не достигли высокого развития, как и масштабы страховых операций, что подтверждает, с одной стороны, его высокая рентабельность у страховщиков, а с другой - низкий процент охвата страхового поля. Кроме того, в условиях переходного периода полного осознания необходимости страхования у российского населения еще нет: оно носит фрагментарный характер.</w:t>
      </w:r>
    </w:p>
    <w:p w:rsidR="00B10048" w:rsidRPr="004A4AC5" w:rsidRDefault="00B10048" w:rsidP="00567759">
      <w:pPr>
        <w:spacing w:after="0" w:line="360" w:lineRule="auto"/>
        <w:ind w:firstLine="709"/>
        <w:jc w:val="both"/>
        <w:rPr>
          <w:rFonts w:ascii="Times New Roman" w:hAnsi="Times New Roman"/>
          <w:sz w:val="24"/>
          <w:szCs w:val="24"/>
        </w:rPr>
      </w:pPr>
      <w:r w:rsidRPr="004A4AC5">
        <w:rPr>
          <w:rFonts w:ascii="Times New Roman" w:hAnsi="Times New Roman"/>
          <w:sz w:val="24"/>
          <w:szCs w:val="24"/>
        </w:rPr>
        <w:t>В последние годы на российском рынке страхования наблюдались значительные изменения в законодательстве: были ужесточены требования к капиталу, осуществлен переход на обязательную подготовку МСФО-отчетности, введены новые обязательные виды страхования, а также запущен процесс по созданию единого финансового регулирующего органа. Несмотря на данные изменения, большинство руководителей страховых компаний отмечает, что страховое законодательство в России нуждается в дальнейшем развитии, особенно в области контроля над деятельностью посредников и финансовой отчетности.</w:t>
      </w:r>
    </w:p>
    <w:p w:rsidR="00DB4119" w:rsidRPr="004A4AC5" w:rsidRDefault="00DB4119" w:rsidP="00567759">
      <w:pPr>
        <w:spacing w:after="0" w:line="360" w:lineRule="auto"/>
        <w:ind w:firstLine="709"/>
        <w:jc w:val="both"/>
        <w:rPr>
          <w:rFonts w:ascii="Times New Roman" w:hAnsi="Times New Roman"/>
          <w:sz w:val="24"/>
          <w:szCs w:val="24"/>
        </w:rPr>
      </w:pPr>
      <w:r w:rsidRPr="004A4AC5">
        <w:rPr>
          <w:rFonts w:ascii="Times New Roman" w:hAnsi="Times New Roman"/>
          <w:sz w:val="24"/>
          <w:szCs w:val="24"/>
        </w:rPr>
        <w:t>Страхование – вид экономической деятельности, непосредственно связанный со снижением или перераспределением рисков между физическими и юридическими лицами (страхователями) и специализированными органами (страховщиками).</w:t>
      </w:r>
    </w:p>
    <w:p w:rsidR="00DB4119" w:rsidRPr="004A4AC5" w:rsidRDefault="00DB4119" w:rsidP="00567759">
      <w:pPr>
        <w:spacing w:after="0" w:line="360" w:lineRule="auto"/>
        <w:ind w:firstLine="709"/>
        <w:jc w:val="both"/>
        <w:rPr>
          <w:rFonts w:ascii="Times New Roman" w:hAnsi="Times New Roman"/>
          <w:sz w:val="24"/>
          <w:szCs w:val="24"/>
        </w:rPr>
      </w:pPr>
      <w:r w:rsidRPr="004A4AC5">
        <w:rPr>
          <w:rFonts w:ascii="Times New Roman" w:hAnsi="Times New Roman"/>
          <w:sz w:val="24"/>
          <w:szCs w:val="24"/>
        </w:rPr>
        <w:t>Страховщики обеспечивают аккумуляцию страховых взносов и выплаты страхователям в случае нанесения ущерба застрахованной  собственности. В современной экономической практике развитых стран резервные фонды страховых компаний являются вторым по значимости кредитным ресурсом экономики после банковских депозитов.</w:t>
      </w:r>
    </w:p>
    <w:p w:rsidR="00DB4119" w:rsidRPr="004A4AC5" w:rsidRDefault="00DB4119" w:rsidP="00567759">
      <w:pPr>
        <w:spacing w:after="0" w:line="360" w:lineRule="auto"/>
        <w:ind w:firstLine="709"/>
        <w:jc w:val="both"/>
        <w:rPr>
          <w:rFonts w:ascii="Times New Roman" w:hAnsi="Times New Roman"/>
          <w:sz w:val="24"/>
          <w:szCs w:val="24"/>
        </w:rPr>
      </w:pPr>
      <w:r w:rsidRPr="004A4AC5">
        <w:rPr>
          <w:rFonts w:ascii="Times New Roman" w:hAnsi="Times New Roman"/>
          <w:sz w:val="24"/>
          <w:szCs w:val="24"/>
        </w:rPr>
        <w:t xml:space="preserve">В нашей стране, несмотря на высокие темпы роста объемов страховых операций, одной из основных проблем по-прежнему остается невысокий уровень развития различных видов страхования. </w:t>
      </w:r>
    </w:p>
    <w:p w:rsidR="00DB4119" w:rsidRPr="004A4AC5" w:rsidRDefault="00DB4119" w:rsidP="00F64659">
      <w:pPr>
        <w:spacing w:after="0" w:line="360" w:lineRule="auto"/>
        <w:ind w:firstLine="709"/>
        <w:jc w:val="both"/>
        <w:rPr>
          <w:rFonts w:ascii="Times New Roman" w:hAnsi="Times New Roman"/>
          <w:sz w:val="24"/>
          <w:szCs w:val="24"/>
        </w:rPr>
      </w:pPr>
      <w:r w:rsidRPr="004A4AC5">
        <w:rPr>
          <w:rFonts w:ascii="Times New Roman" w:hAnsi="Times New Roman"/>
          <w:sz w:val="24"/>
          <w:szCs w:val="24"/>
        </w:rPr>
        <w:t>Цель курсовой работы – показать, что развитие стра</w:t>
      </w:r>
      <w:r w:rsidR="00297C22" w:rsidRPr="004A4AC5">
        <w:rPr>
          <w:rFonts w:ascii="Times New Roman" w:hAnsi="Times New Roman"/>
          <w:sz w:val="24"/>
          <w:szCs w:val="24"/>
        </w:rPr>
        <w:t>хования как финансового института</w:t>
      </w:r>
      <w:r w:rsidR="00F64659" w:rsidRPr="004A4AC5">
        <w:rPr>
          <w:rFonts w:ascii="Times New Roman" w:hAnsi="Times New Roman"/>
          <w:sz w:val="24"/>
          <w:szCs w:val="24"/>
        </w:rPr>
        <w:t xml:space="preserve"> </w:t>
      </w:r>
      <w:r w:rsidR="00B10048" w:rsidRPr="004A4AC5">
        <w:rPr>
          <w:rFonts w:ascii="Times New Roman" w:hAnsi="Times New Roman"/>
          <w:sz w:val="24"/>
          <w:szCs w:val="24"/>
        </w:rPr>
        <w:t>является важной</w:t>
      </w:r>
      <w:r w:rsidRPr="004A4AC5">
        <w:rPr>
          <w:rFonts w:ascii="Times New Roman" w:hAnsi="Times New Roman"/>
          <w:sz w:val="24"/>
          <w:szCs w:val="24"/>
        </w:rPr>
        <w:t xml:space="preserve"> задачей для наше</w:t>
      </w:r>
      <w:r w:rsidR="00297C1B" w:rsidRPr="004A4AC5">
        <w:rPr>
          <w:rFonts w:ascii="Times New Roman" w:hAnsi="Times New Roman"/>
          <w:sz w:val="24"/>
          <w:szCs w:val="24"/>
        </w:rPr>
        <w:t xml:space="preserve">й страны, так как </w:t>
      </w:r>
      <w:r w:rsidRPr="004A4AC5">
        <w:rPr>
          <w:rFonts w:ascii="Times New Roman" w:hAnsi="Times New Roman"/>
          <w:sz w:val="24"/>
          <w:szCs w:val="24"/>
        </w:rPr>
        <w:t xml:space="preserve">это вид финансовой деятельности, который может принести </w:t>
      </w:r>
      <w:r w:rsidR="00BA2947" w:rsidRPr="004A4AC5">
        <w:rPr>
          <w:rFonts w:ascii="Times New Roman" w:hAnsi="Times New Roman"/>
          <w:sz w:val="24"/>
          <w:szCs w:val="24"/>
        </w:rPr>
        <w:t>существенные</w:t>
      </w:r>
      <w:r w:rsidRPr="004A4AC5">
        <w:rPr>
          <w:rFonts w:ascii="Times New Roman" w:hAnsi="Times New Roman"/>
          <w:sz w:val="24"/>
          <w:szCs w:val="24"/>
        </w:rPr>
        <w:t xml:space="preserve"> доходы в бюджет.</w:t>
      </w:r>
    </w:p>
    <w:p w:rsidR="000B4C56" w:rsidRPr="004A4AC5" w:rsidRDefault="000B4C56" w:rsidP="00F64659">
      <w:pPr>
        <w:spacing w:after="0" w:line="360" w:lineRule="auto"/>
        <w:ind w:firstLine="709"/>
        <w:jc w:val="both"/>
        <w:rPr>
          <w:rFonts w:ascii="Times New Roman" w:hAnsi="Times New Roman"/>
          <w:sz w:val="24"/>
          <w:szCs w:val="24"/>
        </w:rPr>
      </w:pPr>
      <w:r w:rsidRPr="004A4AC5">
        <w:rPr>
          <w:rFonts w:ascii="Times New Roman" w:hAnsi="Times New Roman"/>
          <w:sz w:val="24"/>
          <w:szCs w:val="24"/>
        </w:rPr>
        <w:t>Задачи курсовой работы:</w:t>
      </w:r>
    </w:p>
    <w:p w:rsidR="000B4C56" w:rsidRPr="004A4AC5" w:rsidRDefault="000B4C56" w:rsidP="00F64659">
      <w:pPr>
        <w:pStyle w:val="-1"/>
        <w:numPr>
          <w:ilvl w:val="0"/>
          <w:numId w:val="1"/>
        </w:numPr>
        <w:spacing w:after="0" w:line="360" w:lineRule="auto"/>
        <w:ind w:left="0" w:firstLine="709"/>
        <w:jc w:val="both"/>
        <w:rPr>
          <w:rFonts w:ascii="Times New Roman" w:hAnsi="Times New Roman"/>
          <w:sz w:val="24"/>
          <w:szCs w:val="24"/>
        </w:rPr>
      </w:pPr>
      <w:r w:rsidRPr="004A4AC5">
        <w:rPr>
          <w:rFonts w:ascii="Times New Roman" w:hAnsi="Times New Roman"/>
          <w:sz w:val="24"/>
          <w:szCs w:val="24"/>
        </w:rPr>
        <w:t>раскрыть теоретические финансовые аспекты страхования;</w:t>
      </w:r>
    </w:p>
    <w:p w:rsidR="000B4C56" w:rsidRPr="004A4AC5" w:rsidRDefault="000B4C56" w:rsidP="00F64659">
      <w:pPr>
        <w:pStyle w:val="-1"/>
        <w:numPr>
          <w:ilvl w:val="0"/>
          <w:numId w:val="1"/>
        </w:numPr>
        <w:spacing w:after="0" w:line="360" w:lineRule="auto"/>
        <w:ind w:left="0" w:firstLine="709"/>
        <w:jc w:val="both"/>
        <w:rPr>
          <w:rFonts w:ascii="Times New Roman" w:hAnsi="Times New Roman"/>
          <w:sz w:val="24"/>
          <w:szCs w:val="24"/>
        </w:rPr>
      </w:pPr>
      <w:r w:rsidRPr="004A4AC5">
        <w:rPr>
          <w:rFonts w:ascii="Times New Roman" w:hAnsi="Times New Roman"/>
          <w:sz w:val="24"/>
          <w:szCs w:val="24"/>
        </w:rPr>
        <w:t>исследование механизма формирования и использования финансовых ресурсов страховых компаний;</w:t>
      </w:r>
    </w:p>
    <w:p w:rsidR="000B4C56" w:rsidRPr="004A4AC5" w:rsidRDefault="000B4C56" w:rsidP="00F64659">
      <w:pPr>
        <w:pStyle w:val="-1"/>
        <w:numPr>
          <w:ilvl w:val="0"/>
          <w:numId w:val="1"/>
        </w:numPr>
        <w:spacing w:after="0" w:line="360" w:lineRule="auto"/>
        <w:ind w:left="0" w:firstLine="709"/>
        <w:jc w:val="both"/>
        <w:rPr>
          <w:rFonts w:ascii="Times New Roman" w:hAnsi="Times New Roman"/>
          <w:sz w:val="24"/>
          <w:szCs w:val="24"/>
        </w:rPr>
      </w:pPr>
      <w:r w:rsidRPr="004A4AC5">
        <w:rPr>
          <w:rFonts w:ascii="Times New Roman" w:hAnsi="Times New Roman"/>
          <w:sz w:val="24"/>
          <w:szCs w:val="24"/>
        </w:rPr>
        <w:t>анализ формирования и использования финансовых ресурсов отдельной страховой компании;</w:t>
      </w:r>
    </w:p>
    <w:p w:rsidR="000B4C56" w:rsidRPr="004A4AC5" w:rsidRDefault="009F42F1" w:rsidP="00F64659">
      <w:pPr>
        <w:pStyle w:val="-1"/>
        <w:numPr>
          <w:ilvl w:val="0"/>
          <w:numId w:val="1"/>
        </w:numPr>
        <w:spacing w:after="0" w:line="360" w:lineRule="auto"/>
        <w:ind w:left="0" w:firstLine="709"/>
        <w:jc w:val="both"/>
        <w:rPr>
          <w:rFonts w:ascii="Times New Roman" w:hAnsi="Times New Roman"/>
          <w:sz w:val="24"/>
          <w:szCs w:val="24"/>
        </w:rPr>
      </w:pPr>
      <w:r w:rsidRPr="004A4AC5">
        <w:rPr>
          <w:rFonts w:ascii="Times New Roman" w:hAnsi="Times New Roman"/>
          <w:sz w:val="24"/>
          <w:szCs w:val="24"/>
        </w:rPr>
        <w:t xml:space="preserve">предложить варианты </w:t>
      </w:r>
      <w:r w:rsidR="000B4C56" w:rsidRPr="004A4AC5">
        <w:rPr>
          <w:rFonts w:ascii="Times New Roman" w:hAnsi="Times New Roman"/>
          <w:sz w:val="24"/>
          <w:szCs w:val="24"/>
        </w:rPr>
        <w:t xml:space="preserve">по </w:t>
      </w:r>
      <w:r w:rsidR="006547E0" w:rsidRPr="004A4AC5">
        <w:rPr>
          <w:rFonts w:ascii="Times New Roman" w:hAnsi="Times New Roman"/>
          <w:sz w:val="24"/>
          <w:szCs w:val="24"/>
        </w:rPr>
        <w:t xml:space="preserve">улучшению </w:t>
      </w:r>
      <w:r w:rsidR="000B4C56" w:rsidRPr="004A4AC5">
        <w:rPr>
          <w:rFonts w:ascii="Times New Roman" w:hAnsi="Times New Roman"/>
          <w:sz w:val="24"/>
          <w:szCs w:val="24"/>
        </w:rPr>
        <w:t>системы управления финансами в страховой компании.</w:t>
      </w:r>
    </w:p>
    <w:p w:rsidR="00872226" w:rsidRPr="004A4AC5" w:rsidRDefault="00872226" w:rsidP="00F64659">
      <w:pPr>
        <w:spacing w:after="0" w:line="360" w:lineRule="auto"/>
        <w:ind w:firstLine="709"/>
        <w:jc w:val="both"/>
        <w:rPr>
          <w:rFonts w:ascii="Times New Roman" w:hAnsi="Times New Roman"/>
          <w:sz w:val="24"/>
          <w:szCs w:val="24"/>
        </w:rPr>
      </w:pPr>
      <w:r w:rsidRPr="004A4AC5">
        <w:rPr>
          <w:rFonts w:ascii="Times New Roman" w:hAnsi="Times New Roman"/>
          <w:sz w:val="24"/>
          <w:szCs w:val="24"/>
        </w:rPr>
        <w:t>В данной курсовой работе раскрывается социальная – экономическая сущность страхования и его роль в финансовой системе.</w:t>
      </w:r>
    </w:p>
    <w:p w:rsidR="004737BC" w:rsidRPr="004A4AC5" w:rsidRDefault="004737BC" w:rsidP="00B63BF5">
      <w:pPr>
        <w:rPr>
          <w:rFonts w:ascii="Times New Roman" w:hAnsi="Times New Roman"/>
          <w:sz w:val="24"/>
          <w:szCs w:val="24"/>
        </w:rPr>
      </w:pPr>
    </w:p>
    <w:p w:rsidR="004737BC" w:rsidRPr="004A4AC5" w:rsidRDefault="004737BC" w:rsidP="00151CB4">
      <w:pPr>
        <w:spacing w:after="0" w:line="360" w:lineRule="auto"/>
        <w:ind w:firstLine="709"/>
        <w:jc w:val="both"/>
        <w:rPr>
          <w:rFonts w:ascii="Times New Roman" w:hAnsi="Times New Roman"/>
          <w:sz w:val="24"/>
          <w:szCs w:val="24"/>
        </w:rPr>
      </w:pPr>
      <w:r w:rsidRPr="004A4AC5">
        <w:rPr>
          <w:rFonts w:ascii="Times New Roman" w:hAnsi="Times New Roman"/>
          <w:sz w:val="24"/>
          <w:szCs w:val="24"/>
        </w:rPr>
        <w:t xml:space="preserve">1 </w:t>
      </w:r>
      <w:r w:rsidR="00151CB4" w:rsidRPr="004A4AC5">
        <w:rPr>
          <w:rFonts w:ascii="Times New Roman" w:hAnsi="Times New Roman"/>
          <w:sz w:val="24"/>
          <w:szCs w:val="24"/>
        </w:rPr>
        <w:t>Теоретические основы страхования</w:t>
      </w:r>
    </w:p>
    <w:p w:rsidR="00151CB4" w:rsidRPr="004A4AC5" w:rsidRDefault="00151CB4" w:rsidP="00151CB4">
      <w:pPr>
        <w:spacing w:after="0" w:line="360" w:lineRule="auto"/>
        <w:ind w:firstLine="709"/>
        <w:jc w:val="both"/>
        <w:rPr>
          <w:rFonts w:ascii="Times New Roman" w:hAnsi="Times New Roman"/>
          <w:sz w:val="24"/>
          <w:szCs w:val="24"/>
        </w:rPr>
      </w:pPr>
    </w:p>
    <w:p w:rsidR="004737BC" w:rsidRPr="004A4AC5" w:rsidRDefault="004737BC" w:rsidP="00151CB4">
      <w:pPr>
        <w:spacing w:after="0" w:line="360" w:lineRule="auto"/>
        <w:ind w:firstLine="709"/>
        <w:jc w:val="both"/>
        <w:rPr>
          <w:rFonts w:ascii="Times New Roman" w:hAnsi="Times New Roman"/>
          <w:sz w:val="24"/>
          <w:szCs w:val="24"/>
        </w:rPr>
      </w:pPr>
    </w:p>
    <w:p w:rsidR="004737BC" w:rsidRPr="004A4AC5" w:rsidRDefault="004737BC" w:rsidP="00151CB4">
      <w:pPr>
        <w:pStyle w:val="-1"/>
        <w:numPr>
          <w:ilvl w:val="1"/>
          <w:numId w:val="36"/>
        </w:numPr>
        <w:spacing w:after="0" w:line="360" w:lineRule="auto"/>
        <w:jc w:val="both"/>
        <w:rPr>
          <w:rFonts w:ascii="Times New Roman" w:hAnsi="Times New Roman"/>
          <w:sz w:val="24"/>
          <w:szCs w:val="24"/>
        </w:rPr>
      </w:pPr>
      <w:r w:rsidRPr="004A4AC5">
        <w:rPr>
          <w:rFonts w:ascii="Times New Roman" w:hAnsi="Times New Roman"/>
          <w:sz w:val="24"/>
          <w:szCs w:val="24"/>
        </w:rPr>
        <w:t>История развития страхования</w:t>
      </w:r>
    </w:p>
    <w:p w:rsidR="00151CB4" w:rsidRPr="004A4AC5" w:rsidRDefault="00151CB4" w:rsidP="00151CB4">
      <w:pPr>
        <w:pStyle w:val="-1"/>
        <w:spacing w:after="0" w:line="360" w:lineRule="auto"/>
        <w:ind w:left="1429"/>
        <w:jc w:val="both"/>
        <w:rPr>
          <w:rFonts w:ascii="Times New Roman" w:hAnsi="Times New Roman"/>
          <w:sz w:val="24"/>
          <w:szCs w:val="24"/>
        </w:rPr>
      </w:pPr>
    </w:p>
    <w:p w:rsidR="00151CB4" w:rsidRPr="004A4AC5" w:rsidRDefault="00151CB4" w:rsidP="00151CB4">
      <w:pPr>
        <w:spacing w:after="0" w:line="360" w:lineRule="auto"/>
        <w:jc w:val="both"/>
        <w:rPr>
          <w:rFonts w:ascii="Times New Roman" w:hAnsi="Times New Roman"/>
          <w:sz w:val="24"/>
          <w:szCs w:val="24"/>
        </w:rPr>
      </w:pPr>
    </w:p>
    <w:p w:rsidR="004737BC" w:rsidRPr="004A4AC5" w:rsidRDefault="00E237CF" w:rsidP="00151CB4">
      <w:pPr>
        <w:spacing w:after="0" w:line="360" w:lineRule="auto"/>
        <w:ind w:firstLine="709"/>
        <w:jc w:val="both"/>
        <w:rPr>
          <w:rFonts w:ascii="Times New Roman" w:hAnsi="Times New Roman"/>
          <w:sz w:val="24"/>
          <w:szCs w:val="24"/>
        </w:rPr>
      </w:pPr>
      <w:r w:rsidRPr="004A4AC5">
        <w:rPr>
          <w:rFonts w:ascii="Times New Roman" w:hAnsi="Times New Roman"/>
          <w:sz w:val="24"/>
          <w:szCs w:val="24"/>
        </w:rPr>
        <w:t>Первоначальный смысл страхования связан со словом «страх». В частности, выражение «страхование» (страховка, подстраховка) употребляется в значении поддержки в каком-либо деле, гарантии удачи в чем-либо.</w:t>
      </w:r>
    </w:p>
    <w:p w:rsidR="004737BC" w:rsidRPr="004A4AC5" w:rsidRDefault="004737BC" w:rsidP="00151CB4">
      <w:pPr>
        <w:spacing w:after="0" w:line="360" w:lineRule="auto"/>
        <w:ind w:firstLine="709"/>
        <w:jc w:val="both"/>
        <w:rPr>
          <w:rFonts w:ascii="Times New Roman" w:hAnsi="Times New Roman"/>
          <w:sz w:val="24"/>
          <w:szCs w:val="24"/>
        </w:rPr>
      </w:pPr>
      <w:r w:rsidRPr="004A4AC5">
        <w:rPr>
          <w:rFonts w:ascii="Times New Roman" w:hAnsi="Times New Roman"/>
          <w:sz w:val="24"/>
          <w:szCs w:val="24"/>
        </w:rPr>
        <w:t>Предполагается, что первичные формы страхования встречались за 2 тысячелетия до нашей эры, например в законах вавилонского царя Хаммурапи. В этих нормативных актах предусматривали заключение договора между участниками торгового каравана о том, чтобы вместе нести убытки, постигшие кого-либо из них в пути от кражи, ограбления, нападения разбойников и других случаях.</w:t>
      </w:r>
    </w:p>
    <w:p w:rsidR="004737BC" w:rsidRPr="004A4AC5" w:rsidRDefault="004737BC" w:rsidP="00151CB4">
      <w:pPr>
        <w:spacing w:after="0" w:line="360" w:lineRule="auto"/>
        <w:ind w:firstLine="709"/>
        <w:jc w:val="both"/>
        <w:rPr>
          <w:rFonts w:ascii="Times New Roman" w:hAnsi="Times New Roman"/>
          <w:sz w:val="24"/>
          <w:szCs w:val="24"/>
        </w:rPr>
      </w:pPr>
      <w:r w:rsidRPr="004A4AC5">
        <w:rPr>
          <w:rFonts w:ascii="Times New Roman" w:hAnsi="Times New Roman"/>
          <w:sz w:val="24"/>
          <w:szCs w:val="24"/>
        </w:rPr>
        <w:t xml:space="preserve">В дальнейшем страхование строиться на основе регулярных платежей, приводящих к накоплению денежных средств и созданию страхового фонда. Позже в задачи страховых организаций вошло оказание материальной помощи  в несчастных случаях застрахованным лицам, а в случае смерти -  осиротевшим семьям. </w:t>
      </w:r>
    </w:p>
    <w:p w:rsidR="008257DB" w:rsidRPr="004A4AC5" w:rsidRDefault="00E237CF" w:rsidP="00151CB4">
      <w:pPr>
        <w:spacing w:after="0" w:line="360" w:lineRule="auto"/>
        <w:ind w:firstLine="709"/>
        <w:jc w:val="both"/>
        <w:rPr>
          <w:rFonts w:ascii="Times New Roman" w:hAnsi="Times New Roman"/>
          <w:sz w:val="24"/>
          <w:szCs w:val="24"/>
        </w:rPr>
      </w:pPr>
      <w:r w:rsidRPr="004A4AC5">
        <w:rPr>
          <w:rFonts w:ascii="Times New Roman" w:hAnsi="Times New Roman"/>
          <w:sz w:val="24"/>
          <w:szCs w:val="24"/>
        </w:rPr>
        <w:t xml:space="preserve">История страхования в России имеет глубокие корни. </w:t>
      </w:r>
      <w:r w:rsidR="008257DB" w:rsidRPr="004A4AC5">
        <w:rPr>
          <w:rFonts w:ascii="Times New Roman" w:hAnsi="Times New Roman"/>
          <w:sz w:val="24"/>
          <w:szCs w:val="24"/>
        </w:rPr>
        <w:t>Первоначально на Руси развивался некоммерческий тип страхования, истоки которого относятся к эпохе средневековья. В Киевской Руси в знаменитом Законнике (XI в.) зафиксированы правовые основы страхового дела. Защита личности в "Русской правде" гарантировалась статьей, по которой, если на территории общины происходило убийство, а убийца не был пойман, община была обязана оплатить виру (штраф). Община же помогала выплатить виру, если убийство было неумышленным (в ссоре, на пиру и т.д.). Вира собиралась с каждого общинника, но тот, кто не желает участвовать в собирании виры, должен платить за себя сам. Последнее, в силу ограничений величины платы за убийство, для отдельного общинника было невозможно. Отсюда следует, что принцип страхования заключается по "Русской правде" в том, что, во-первых, происходит раскладка виры на каждого члена в общине, во-вторых, выплата этого штрафа продлевается на несколько лет.</w:t>
      </w:r>
    </w:p>
    <w:p w:rsidR="008257DB" w:rsidRPr="004A4AC5" w:rsidRDefault="008257DB" w:rsidP="00151CB4">
      <w:pPr>
        <w:spacing w:after="0" w:line="360" w:lineRule="auto"/>
        <w:ind w:firstLine="709"/>
        <w:jc w:val="both"/>
        <w:rPr>
          <w:rFonts w:ascii="Times New Roman" w:hAnsi="Times New Roman"/>
          <w:sz w:val="24"/>
          <w:szCs w:val="24"/>
        </w:rPr>
      </w:pPr>
      <w:r w:rsidRPr="004A4AC5">
        <w:rPr>
          <w:rFonts w:ascii="Times New Roman" w:hAnsi="Times New Roman"/>
          <w:sz w:val="24"/>
          <w:szCs w:val="24"/>
        </w:rPr>
        <w:t>После свержения татаро-монгольского ига и образования Московского государства (XIV в.) некоммерческий тип страхования осуществляется в государственной форме. Начальным этапом было формирование особого денежного фонда в царской казне. Целью этого фонда было выкуп бояр, стрельцов, казаков, посадских людей и крепостных из татарского плена.</w:t>
      </w:r>
    </w:p>
    <w:p w:rsidR="008257DB" w:rsidRPr="004A4AC5" w:rsidRDefault="008257DB" w:rsidP="00151CB4">
      <w:pPr>
        <w:spacing w:after="0" w:line="360" w:lineRule="auto"/>
        <w:ind w:firstLine="709"/>
        <w:jc w:val="both"/>
        <w:rPr>
          <w:rFonts w:ascii="Times New Roman" w:hAnsi="Times New Roman"/>
          <w:sz w:val="24"/>
          <w:szCs w:val="24"/>
        </w:rPr>
      </w:pPr>
      <w:r w:rsidRPr="004A4AC5">
        <w:rPr>
          <w:rFonts w:ascii="Times New Roman" w:hAnsi="Times New Roman"/>
          <w:sz w:val="24"/>
          <w:szCs w:val="24"/>
        </w:rPr>
        <w:t>В 1781 году</w:t>
      </w:r>
      <w:r w:rsidR="00E237CF" w:rsidRPr="004A4AC5">
        <w:rPr>
          <w:rFonts w:ascii="Times New Roman" w:hAnsi="Times New Roman"/>
          <w:sz w:val="24"/>
          <w:szCs w:val="24"/>
        </w:rPr>
        <w:t xml:space="preserve"> Екатерина II, озабоченная развитием морской торговли, издала «Устав купеческого водоходства, заключавший в себе постановление о морском страховании». Страхование от огня начиналось в России также во времена Екатерины II (Россия считается родиной </w:t>
      </w:r>
      <w:r w:rsidRPr="004A4AC5">
        <w:rPr>
          <w:rFonts w:ascii="Times New Roman" w:hAnsi="Times New Roman"/>
          <w:sz w:val="24"/>
          <w:szCs w:val="24"/>
        </w:rPr>
        <w:t>страхования от огневых рисков).</w:t>
      </w:r>
    </w:p>
    <w:p w:rsidR="00151CB4" w:rsidRDefault="00FF6378" w:rsidP="00151CB4">
      <w:pPr>
        <w:spacing w:after="0" w:line="360" w:lineRule="auto"/>
        <w:ind w:firstLine="709"/>
        <w:jc w:val="both"/>
        <w:rPr>
          <w:rFonts w:ascii="Times New Roman" w:hAnsi="Times New Roman"/>
          <w:sz w:val="24"/>
          <w:szCs w:val="24"/>
        </w:rPr>
      </w:pPr>
      <w:r w:rsidRPr="004A4AC5">
        <w:rPr>
          <w:rFonts w:ascii="Times New Roman" w:hAnsi="Times New Roman"/>
          <w:sz w:val="24"/>
          <w:szCs w:val="24"/>
        </w:rPr>
        <w:t xml:space="preserve">За короткое время возникли новые страховые общества: </w:t>
      </w:r>
      <w:r w:rsidR="00EC566B" w:rsidRPr="004A4AC5">
        <w:rPr>
          <w:rFonts w:ascii="Times New Roman" w:hAnsi="Times New Roman"/>
          <w:sz w:val="24"/>
          <w:szCs w:val="24"/>
        </w:rPr>
        <w:t xml:space="preserve">В 1827 году учредили первое страховое общество «Первое российское страховое от огня общество». Позже было открыто в 1835 году «Второе российское страховое от огня общество» и в 1864 году “Саламандра”. </w:t>
      </w:r>
      <w:r w:rsidRPr="004A4AC5">
        <w:rPr>
          <w:rFonts w:ascii="Times New Roman" w:hAnsi="Times New Roman"/>
          <w:sz w:val="24"/>
          <w:szCs w:val="24"/>
        </w:rPr>
        <w:t>в 1867 году – «Русское», в 1870 – «Коммерческое», «Варшавское», «Русский Ллойд»,  в 1872 году</w:t>
      </w:r>
      <w:r w:rsidR="00A004CF" w:rsidRPr="004A4AC5">
        <w:rPr>
          <w:rFonts w:ascii="Times New Roman" w:hAnsi="Times New Roman"/>
          <w:sz w:val="24"/>
          <w:szCs w:val="24"/>
        </w:rPr>
        <w:t xml:space="preserve"> – «Северное», «Якорь», «Волга», "Россия" –1882г., </w:t>
      </w:r>
      <w:r w:rsidRPr="004A4AC5">
        <w:rPr>
          <w:rFonts w:ascii="Times New Roman" w:hAnsi="Times New Roman"/>
          <w:sz w:val="24"/>
          <w:szCs w:val="24"/>
        </w:rPr>
        <w:t xml:space="preserve"> </w:t>
      </w:r>
      <w:r w:rsidR="00A004CF" w:rsidRPr="004A4AC5">
        <w:rPr>
          <w:rFonts w:ascii="Times New Roman" w:hAnsi="Times New Roman"/>
          <w:sz w:val="24"/>
          <w:szCs w:val="24"/>
        </w:rPr>
        <w:t xml:space="preserve">которые впоследствии предлагали широкий спектр страховых услуг по всей территории Российской Империи и обладали крупными страховыми резервами для инвестиционной деятельности, а некоторые из них имели представительства в зарубежных странах. В 1896 г. основные показатели 13 из них </w:t>
      </w:r>
      <w:r w:rsidR="00151CB4" w:rsidRPr="004A4AC5">
        <w:rPr>
          <w:rFonts w:ascii="Times New Roman" w:hAnsi="Times New Roman"/>
          <w:sz w:val="24"/>
          <w:szCs w:val="24"/>
        </w:rPr>
        <w:t>выглядели следующим образом</w:t>
      </w:r>
      <w:r w:rsidR="004A4AC5" w:rsidRPr="004A4AC5">
        <w:rPr>
          <w:rFonts w:ascii="Times New Roman" w:hAnsi="Times New Roman"/>
          <w:sz w:val="24"/>
          <w:szCs w:val="24"/>
        </w:rPr>
        <w:t xml:space="preserve"> и представлены в таблице 1</w:t>
      </w:r>
      <w:r w:rsidR="00A004CF" w:rsidRPr="004A4AC5">
        <w:rPr>
          <w:rFonts w:ascii="Times New Roman" w:hAnsi="Times New Roman"/>
          <w:sz w:val="24"/>
          <w:szCs w:val="24"/>
        </w:rPr>
        <w:t>.</w:t>
      </w:r>
    </w:p>
    <w:p w:rsidR="004A4AC5" w:rsidRPr="004A4AC5" w:rsidRDefault="004A4AC5" w:rsidP="00151CB4">
      <w:pPr>
        <w:spacing w:after="0" w:line="360" w:lineRule="auto"/>
        <w:ind w:firstLine="709"/>
        <w:jc w:val="both"/>
        <w:rPr>
          <w:rFonts w:ascii="Times New Roman" w:hAnsi="Times New Roman"/>
          <w:sz w:val="24"/>
          <w:szCs w:val="24"/>
        </w:rPr>
      </w:pPr>
    </w:p>
    <w:p w:rsidR="00A004CF" w:rsidRPr="004A4AC5" w:rsidRDefault="00A004CF" w:rsidP="00151CB4">
      <w:pPr>
        <w:spacing w:after="0" w:line="360" w:lineRule="auto"/>
        <w:ind w:firstLine="709"/>
        <w:jc w:val="both"/>
        <w:rPr>
          <w:rFonts w:ascii="Times New Roman" w:hAnsi="Times New Roman"/>
          <w:sz w:val="24"/>
          <w:szCs w:val="24"/>
        </w:rPr>
      </w:pPr>
      <w:r w:rsidRPr="004A4AC5">
        <w:rPr>
          <w:rFonts w:ascii="Times New Roman" w:hAnsi="Times New Roman"/>
          <w:sz w:val="24"/>
          <w:szCs w:val="24"/>
        </w:rPr>
        <w:t>Таблица 1 – Основные показатели страховых обществ в 1896 г.</w:t>
      </w:r>
    </w:p>
    <w:tbl>
      <w:tblPr>
        <w:tblW w:w="0" w:type="auto"/>
        <w:shd w:val="clear" w:color="auto" w:fill="FFFFFF"/>
        <w:tblCellMar>
          <w:left w:w="0" w:type="dxa"/>
          <w:right w:w="0" w:type="dxa"/>
        </w:tblCellMar>
        <w:tblLook w:val="04A0" w:firstRow="1" w:lastRow="0" w:firstColumn="1" w:lastColumn="0" w:noHBand="0" w:noVBand="1"/>
      </w:tblPr>
      <w:tblGrid>
        <w:gridCol w:w="2914"/>
        <w:gridCol w:w="1760"/>
        <w:gridCol w:w="1802"/>
        <w:gridCol w:w="2939"/>
      </w:tblGrid>
      <w:tr w:rsidR="00A004CF" w:rsidRPr="00E6281A" w:rsidTr="00A004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Наименование общества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Страховая сумма, тыс.руб.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Страховая премия, тыс.руб.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Расходы на возмещение пожарных убытков, тыс. руб.</w:t>
            </w:r>
          </w:p>
        </w:tc>
      </w:tr>
      <w:tr w:rsidR="00A004CF" w:rsidRPr="00E6281A" w:rsidTr="00A004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1.Первое российское страховое общество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1356713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8137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5211</w:t>
            </w:r>
          </w:p>
        </w:tc>
      </w:tr>
      <w:tr w:rsidR="00A004CF" w:rsidRPr="00E6281A" w:rsidTr="00A004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2.Второе российское страховое от огня общество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571113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3464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2631</w:t>
            </w:r>
          </w:p>
        </w:tc>
      </w:tr>
      <w:tr w:rsidR="00A004CF" w:rsidRPr="00E6281A" w:rsidTr="00A004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3.Страховое от огня товарищество "Саламандра"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402340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3033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2093</w:t>
            </w:r>
          </w:p>
        </w:tc>
      </w:tr>
      <w:tr w:rsidR="00A004CF" w:rsidRPr="00E6281A" w:rsidTr="00A004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4. Санкт-петербургская компания "Надежда"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213742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1753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1124</w:t>
            </w:r>
          </w:p>
        </w:tc>
      </w:tr>
      <w:tr w:rsidR="00A004CF" w:rsidRPr="00E6281A" w:rsidTr="00A004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5. Московское страховое от огня общество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784935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5991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4145</w:t>
            </w:r>
          </w:p>
        </w:tc>
      </w:tr>
      <w:tr w:rsidR="00A004CF" w:rsidRPr="00E6281A" w:rsidTr="00A004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6. Санкт-петербургское общество страхований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235155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2837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1557</w:t>
            </w:r>
          </w:p>
        </w:tc>
      </w:tr>
      <w:tr w:rsidR="00A004CF" w:rsidRPr="00E6281A" w:rsidTr="00A004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7. Русское страховое общество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457710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3841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2564</w:t>
            </w:r>
          </w:p>
        </w:tc>
      </w:tr>
      <w:tr w:rsidR="00A004CF" w:rsidRPr="00E6281A" w:rsidTr="00A004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8. Коммерческое страховое общество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189918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1659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1169</w:t>
            </w:r>
          </w:p>
        </w:tc>
      </w:tr>
      <w:tr w:rsidR="00A004CF" w:rsidRPr="00E6281A" w:rsidTr="00A004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9. Варшавское страховое общество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741069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3573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3005</w:t>
            </w:r>
          </w:p>
        </w:tc>
      </w:tr>
      <w:tr w:rsidR="00A004CF" w:rsidRPr="00E6281A" w:rsidTr="00A004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10. Страховое общество "Волга"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53561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691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416</w:t>
            </w:r>
          </w:p>
        </w:tc>
      </w:tr>
      <w:tr w:rsidR="00A004CF" w:rsidRPr="00E6281A" w:rsidTr="00A004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11. Северное страховое общество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744207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4449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2534</w:t>
            </w:r>
          </w:p>
        </w:tc>
      </w:tr>
      <w:tr w:rsidR="00A004CF" w:rsidRPr="00E6281A" w:rsidTr="00A004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12. Страховое общество "Якорь"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443567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3794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2783</w:t>
            </w:r>
          </w:p>
        </w:tc>
      </w:tr>
      <w:tr w:rsidR="00A004CF" w:rsidRPr="00E6281A" w:rsidTr="00A004CF">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13. Страховое общество "Россия"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611758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4644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004CF" w:rsidRPr="004A4AC5" w:rsidRDefault="00A004CF" w:rsidP="00A004CF">
            <w:pPr>
              <w:spacing w:after="0" w:line="240" w:lineRule="auto"/>
              <w:rPr>
                <w:rFonts w:ascii="Times New Roman" w:eastAsia="Times New Roman" w:hAnsi="Times New Roman"/>
                <w:color w:val="000000"/>
                <w:sz w:val="24"/>
                <w:szCs w:val="24"/>
                <w:lang w:eastAsia="ru-RU"/>
              </w:rPr>
            </w:pPr>
            <w:r w:rsidRPr="004A4AC5">
              <w:rPr>
                <w:rFonts w:ascii="Times New Roman" w:eastAsia="Times New Roman" w:hAnsi="Times New Roman"/>
                <w:color w:val="000000"/>
                <w:sz w:val="24"/>
                <w:szCs w:val="24"/>
                <w:lang w:eastAsia="ru-RU"/>
              </w:rPr>
              <w:t>3302</w:t>
            </w:r>
          </w:p>
        </w:tc>
      </w:tr>
    </w:tbl>
    <w:p w:rsidR="00A004CF" w:rsidRPr="004A4AC5" w:rsidRDefault="00A004CF" w:rsidP="004A4AC5">
      <w:pPr>
        <w:spacing w:after="0" w:line="360" w:lineRule="auto"/>
        <w:ind w:firstLine="709"/>
        <w:jc w:val="both"/>
        <w:rPr>
          <w:rFonts w:ascii="Times New Roman" w:hAnsi="Times New Roman"/>
          <w:sz w:val="24"/>
          <w:szCs w:val="24"/>
        </w:rPr>
      </w:pPr>
    </w:p>
    <w:p w:rsidR="00A004CF" w:rsidRPr="004A4AC5" w:rsidRDefault="00EC566B" w:rsidP="004A4AC5">
      <w:pPr>
        <w:spacing w:after="0" w:line="360" w:lineRule="auto"/>
        <w:ind w:firstLine="709"/>
        <w:jc w:val="both"/>
        <w:rPr>
          <w:rFonts w:ascii="Times New Roman" w:hAnsi="Times New Roman"/>
          <w:sz w:val="24"/>
          <w:szCs w:val="24"/>
        </w:rPr>
      </w:pPr>
      <w:r w:rsidRPr="004A4AC5">
        <w:rPr>
          <w:rFonts w:ascii="Times New Roman" w:hAnsi="Times New Roman"/>
          <w:sz w:val="24"/>
          <w:szCs w:val="24"/>
        </w:rPr>
        <w:t>В 1874 году заправилы страховых акционерных обществ по страхованию от огня заключают специальное тарифное соглашение, направленное на недопущение возникновения новых страховых предприятий и раздробления операций между ними. Все страховые организации были связанны общим тарифом, но деятельность каждой из них регулировалась собственным полисными условиями и уставом, что приводило к жесткой конкурентной борьбе в погоне за прибылью. В 1913 году уже было около трехсот страховых учреждений, в т</w:t>
      </w:r>
      <w:r w:rsidR="00FF6378" w:rsidRPr="004A4AC5">
        <w:rPr>
          <w:rFonts w:ascii="Times New Roman" w:hAnsi="Times New Roman"/>
          <w:sz w:val="24"/>
          <w:szCs w:val="24"/>
        </w:rPr>
        <w:t>ом числе 13 акционерных обществ, э</w:t>
      </w:r>
      <w:r w:rsidR="004737BC" w:rsidRPr="004A4AC5">
        <w:rPr>
          <w:rFonts w:ascii="Times New Roman" w:hAnsi="Times New Roman"/>
          <w:sz w:val="24"/>
          <w:szCs w:val="24"/>
        </w:rPr>
        <w:t xml:space="preserve">та форма организации давала капиталистам возможность бесконтрольно распоряжаться средствами от страховых взносов, несопоставимо превышающими их состояние. </w:t>
      </w:r>
    </w:p>
    <w:p w:rsidR="003B13F0" w:rsidRPr="004A4AC5" w:rsidRDefault="003B13F0" w:rsidP="004A4AC5">
      <w:pPr>
        <w:spacing w:after="0" w:line="360" w:lineRule="auto"/>
        <w:ind w:firstLine="709"/>
        <w:jc w:val="both"/>
        <w:rPr>
          <w:rFonts w:ascii="Times New Roman" w:hAnsi="Times New Roman"/>
          <w:sz w:val="24"/>
          <w:szCs w:val="24"/>
        </w:rPr>
      </w:pPr>
      <w:r w:rsidRPr="004A4AC5">
        <w:rPr>
          <w:rFonts w:ascii="Times New Roman" w:hAnsi="Times New Roman"/>
          <w:sz w:val="24"/>
          <w:szCs w:val="24"/>
        </w:rPr>
        <w:t>Ведущую роль, как было отмечено выше</w:t>
      </w:r>
      <w:r w:rsidR="009F4DAD">
        <w:rPr>
          <w:rFonts w:ascii="Times New Roman" w:hAnsi="Times New Roman"/>
          <w:sz w:val="24"/>
          <w:szCs w:val="24"/>
        </w:rPr>
        <w:t xml:space="preserve">, занимало страхование от огня, в таблице </w:t>
      </w:r>
      <w:r w:rsidRPr="004A4AC5">
        <w:rPr>
          <w:rFonts w:ascii="Times New Roman" w:hAnsi="Times New Roman"/>
          <w:sz w:val="24"/>
          <w:szCs w:val="24"/>
        </w:rPr>
        <w:t>2</w:t>
      </w:r>
      <w:r w:rsidR="009F4DAD">
        <w:rPr>
          <w:rFonts w:ascii="Times New Roman" w:hAnsi="Times New Roman"/>
          <w:sz w:val="24"/>
          <w:szCs w:val="24"/>
        </w:rPr>
        <w:t xml:space="preserve"> приведены данные по страхованию</w:t>
      </w:r>
      <w:r w:rsidRPr="004A4AC5">
        <w:rPr>
          <w:rFonts w:ascii="Times New Roman" w:hAnsi="Times New Roman"/>
          <w:sz w:val="24"/>
          <w:szCs w:val="24"/>
        </w:rPr>
        <w:t>. Убытки 1889 г. от пожаров составили около 281 млн руб., при этом было выплачено страхового возмещения на сумму 135 млн руб.</w:t>
      </w:r>
    </w:p>
    <w:p w:rsidR="003B13F0" w:rsidRPr="004A4AC5" w:rsidRDefault="003B13F0" w:rsidP="004A4AC5">
      <w:pPr>
        <w:spacing w:after="0" w:line="360" w:lineRule="auto"/>
        <w:ind w:firstLine="709"/>
        <w:jc w:val="both"/>
        <w:rPr>
          <w:rFonts w:ascii="Times New Roman" w:hAnsi="Times New Roman"/>
          <w:sz w:val="24"/>
          <w:szCs w:val="24"/>
        </w:rPr>
      </w:pPr>
    </w:p>
    <w:p w:rsidR="003B13F0" w:rsidRPr="004A4AC5" w:rsidRDefault="003B13F0" w:rsidP="004A4AC5">
      <w:pPr>
        <w:spacing w:after="0" w:line="360" w:lineRule="auto"/>
        <w:ind w:firstLine="709"/>
        <w:jc w:val="both"/>
        <w:rPr>
          <w:rFonts w:ascii="Times New Roman" w:hAnsi="Times New Roman"/>
          <w:sz w:val="24"/>
          <w:szCs w:val="24"/>
        </w:rPr>
      </w:pPr>
      <w:r w:rsidRPr="004A4AC5">
        <w:rPr>
          <w:rFonts w:ascii="Times New Roman" w:hAnsi="Times New Roman"/>
          <w:sz w:val="24"/>
          <w:szCs w:val="24"/>
        </w:rPr>
        <w:t>Табли</w:t>
      </w:r>
      <w:r w:rsidR="004A4AC5">
        <w:rPr>
          <w:rFonts w:ascii="Times New Roman" w:hAnsi="Times New Roman"/>
          <w:sz w:val="24"/>
          <w:szCs w:val="24"/>
        </w:rPr>
        <w:t xml:space="preserve">ца </w:t>
      </w:r>
      <w:r w:rsidRPr="004A4AC5">
        <w:rPr>
          <w:rFonts w:ascii="Times New Roman" w:hAnsi="Times New Roman"/>
          <w:sz w:val="24"/>
          <w:szCs w:val="24"/>
        </w:rPr>
        <w:t>2 – Удельный вес страховых операций на российском рынке в 1913г.</w:t>
      </w:r>
    </w:p>
    <w:tbl>
      <w:tblPr>
        <w:tblW w:w="0" w:type="auto"/>
        <w:tblCellMar>
          <w:left w:w="0" w:type="dxa"/>
          <w:right w:w="0" w:type="dxa"/>
        </w:tblCellMar>
        <w:tblLook w:val="04A0" w:firstRow="1" w:lastRow="0" w:firstColumn="1" w:lastColumn="0" w:noHBand="0" w:noVBand="1"/>
      </w:tblPr>
      <w:tblGrid>
        <w:gridCol w:w="5462"/>
        <w:gridCol w:w="3640"/>
      </w:tblGrid>
      <w:tr w:rsidR="003B13F0" w:rsidRPr="00E6281A" w:rsidTr="00E87546">
        <w:trPr>
          <w:trHeight w:val="322"/>
        </w:trPr>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D937B2" w:rsidRPr="00E6281A" w:rsidRDefault="003B13F0" w:rsidP="004A4AC5">
            <w:pPr>
              <w:spacing w:after="0" w:line="360" w:lineRule="auto"/>
              <w:rPr>
                <w:rFonts w:ascii="Times New Roman" w:hAnsi="Times New Roman"/>
                <w:sz w:val="24"/>
                <w:szCs w:val="24"/>
              </w:rPr>
            </w:pPr>
            <w:r w:rsidRPr="00E6281A">
              <w:rPr>
                <w:rFonts w:ascii="Times New Roman" w:hAnsi="Times New Roman"/>
                <w:sz w:val="24"/>
                <w:szCs w:val="24"/>
              </w:rPr>
              <w:t>Вид страхования</w:t>
            </w:r>
          </w:p>
        </w:tc>
        <w:tc>
          <w:tcPr>
            <w:tcW w:w="3640"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D937B2" w:rsidRPr="00E6281A" w:rsidRDefault="003B13F0" w:rsidP="004A4AC5">
            <w:pPr>
              <w:spacing w:after="0" w:line="360" w:lineRule="auto"/>
              <w:rPr>
                <w:rFonts w:ascii="Times New Roman" w:hAnsi="Times New Roman"/>
                <w:sz w:val="24"/>
                <w:szCs w:val="24"/>
              </w:rPr>
            </w:pPr>
            <w:r w:rsidRPr="00E6281A">
              <w:rPr>
                <w:rFonts w:ascii="Times New Roman" w:hAnsi="Times New Roman"/>
                <w:sz w:val="24"/>
                <w:szCs w:val="24"/>
              </w:rPr>
              <w:t>Доля страховых платежей, %</w:t>
            </w:r>
          </w:p>
        </w:tc>
      </w:tr>
      <w:tr w:rsidR="003B13F0" w:rsidRPr="00E6281A" w:rsidTr="00E87546">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D937B2" w:rsidRPr="00E6281A" w:rsidRDefault="003B13F0" w:rsidP="004A4AC5">
            <w:pPr>
              <w:spacing w:after="0" w:line="360" w:lineRule="auto"/>
              <w:rPr>
                <w:rFonts w:ascii="Times New Roman" w:hAnsi="Times New Roman"/>
                <w:sz w:val="24"/>
                <w:szCs w:val="24"/>
              </w:rPr>
            </w:pPr>
            <w:r w:rsidRPr="00E6281A">
              <w:rPr>
                <w:rFonts w:ascii="Times New Roman" w:hAnsi="Times New Roman"/>
                <w:sz w:val="24"/>
                <w:szCs w:val="24"/>
              </w:rPr>
              <w:t>Страхование от огня</w:t>
            </w:r>
          </w:p>
        </w:tc>
        <w:tc>
          <w:tcPr>
            <w:tcW w:w="3640"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D937B2" w:rsidRPr="00E6281A" w:rsidRDefault="003B13F0" w:rsidP="004A4AC5">
            <w:pPr>
              <w:spacing w:after="0" w:line="360" w:lineRule="auto"/>
              <w:ind w:firstLine="709"/>
              <w:jc w:val="both"/>
              <w:rPr>
                <w:rFonts w:ascii="Times New Roman" w:hAnsi="Times New Roman"/>
                <w:sz w:val="24"/>
                <w:szCs w:val="24"/>
              </w:rPr>
            </w:pPr>
            <w:r w:rsidRPr="00E6281A">
              <w:rPr>
                <w:rFonts w:ascii="Times New Roman" w:hAnsi="Times New Roman"/>
                <w:sz w:val="24"/>
                <w:szCs w:val="24"/>
              </w:rPr>
              <w:t>65,6</w:t>
            </w:r>
          </w:p>
        </w:tc>
      </w:tr>
      <w:tr w:rsidR="003B13F0" w:rsidRPr="00E6281A" w:rsidTr="00E87546">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D937B2" w:rsidRPr="00E6281A" w:rsidRDefault="003B13F0" w:rsidP="004A4AC5">
            <w:pPr>
              <w:spacing w:after="0" w:line="360" w:lineRule="auto"/>
              <w:rPr>
                <w:rFonts w:ascii="Times New Roman" w:hAnsi="Times New Roman"/>
                <w:sz w:val="24"/>
                <w:szCs w:val="24"/>
              </w:rPr>
            </w:pPr>
            <w:r w:rsidRPr="00E6281A">
              <w:rPr>
                <w:rFonts w:ascii="Times New Roman" w:hAnsi="Times New Roman"/>
                <w:sz w:val="24"/>
                <w:szCs w:val="24"/>
              </w:rPr>
              <w:t>Страхование жизни</w:t>
            </w:r>
          </w:p>
        </w:tc>
        <w:tc>
          <w:tcPr>
            <w:tcW w:w="3640"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D937B2" w:rsidRPr="00E6281A" w:rsidRDefault="003B13F0" w:rsidP="004A4AC5">
            <w:pPr>
              <w:spacing w:after="0" w:line="360" w:lineRule="auto"/>
              <w:ind w:firstLine="709"/>
              <w:jc w:val="both"/>
              <w:rPr>
                <w:rFonts w:ascii="Times New Roman" w:hAnsi="Times New Roman"/>
                <w:sz w:val="24"/>
                <w:szCs w:val="24"/>
              </w:rPr>
            </w:pPr>
            <w:r w:rsidRPr="00E6281A">
              <w:rPr>
                <w:rFonts w:ascii="Times New Roman" w:hAnsi="Times New Roman"/>
                <w:sz w:val="24"/>
                <w:szCs w:val="24"/>
              </w:rPr>
              <w:t>22,9</w:t>
            </w:r>
          </w:p>
        </w:tc>
      </w:tr>
      <w:tr w:rsidR="003B13F0" w:rsidRPr="00E6281A" w:rsidTr="00E87546">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D937B2" w:rsidRPr="00E6281A" w:rsidRDefault="003B13F0" w:rsidP="004A4AC5">
            <w:pPr>
              <w:spacing w:after="0" w:line="360" w:lineRule="auto"/>
              <w:rPr>
                <w:rFonts w:ascii="Times New Roman" w:hAnsi="Times New Roman"/>
                <w:sz w:val="24"/>
                <w:szCs w:val="24"/>
              </w:rPr>
            </w:pPr>
            <w:r w:rsidRPr="00E6281A">
              <w:rPr>
                <w:rFonts w:ascii="Times New Roman" w:hAnsi="Times New Roman"/>
                <w:sz w:val="24"/>
                <w:szCs w:val="24"/>
              </w:rPr>
              <w:t>Транспортное страхование</w:t>
            </w:r>
          </w:p>
        </w:tc>
        <w:tc>
          <w:tcPr>
            <w:tcW w:w="3640"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D937B2" w:rsidRPr="00E6281A" w:rsidRDefault="003B13F0" w:rsidP="004A4AC5">
            <w:pPr>
              <w:spacing w:after="0" w:line="360" w:lineRule="auto"/>
              <w:ind w:firstLine="709"/>
              <w:jc w:val="both"/>
              <w:rPr>
                <w:rFonts w:ascii="Times New Roman" w:hAnsi="Times New Roman"/>
                <w:sz w:val="24"/>
                <w:szCs w:val="24"/>
              </w:rPr>
            </w:pPr>
            <w:r w:rsidRPr="00E6281A">
              <w:rPr>
                <w:rFonts w:ascii="Times New Roman" w:hAnsi="Times New Roman"/>
                <w:sz w:val="24"/>
                <w:szCs w:val="24"/>
              </w:rPr>
              <w:t>7,7</w:t>
            </w:r>
          </w:p>
        </w:tc>
      </w:tr>
      <w:tr w:rsidR="003B13F0" w:rsidRPr="00E6281A" w:rsidTr="00E87546">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D937B2" w:rsidRPr="00E6281A" w:rsidRDefault="003B13F0" w:rsidP="004A4AC5">
            <w:pPr>
              <w:spacing w:after="0" w:line="360" w:lineRule="auto"/>
              <w:rPr>
                <w:rFonts w:ascii="Times New Roman" w:hAnsi="Times New Roman"/>
                <w:sz w:val="24"/>
                <w:szCs w:val="24"/>
              </w:rPr>
            </w:pPr>
            <w:r w:rsidRPr="00E6281A">
              <w:rPr>
                <w:rFonts w:ascii="Times New Roman" w:hAnsi="Times New Roman"/>
                <w:sz w:val="24"/>
                <w:szCs w:val="24"/>
              </w:rPr>
              <w:t>Страхование от несчастных случаев</w:t>
            </w:r>
          </w:p>
        </w:tc>
        <w:tc>
          <w:tcPr>
            <w:tcW w:w="3640"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D937B2" w:rsidRPr="00E6281A" w:rsidRDefault="003B13F0" w:rsidP="004A4AC5">
            <w:pPr>
              <w:spacing w:after="0" w:line="360" w:lineRule="auto"/>
              <w:ind w:firstLine="709"/>
              <w:jc w:val="both"/>
              <w:rPr>
                <w:rFonts w:ascii="Times New Roman" w:hAnsi="Times New Roman"/>
                <w:sz w:val="24"/>
                <w:szCs w:val="24"/>
              </w:rPr>
            </w:pPr>
            <w:r w:rsidRPr="00E6281A">
              <w:rPr>
                <w:rFonts w:ascii="Times New Roman" w:hAnsi="Times New Roman"/>
                <w:sz w:val="24"/>
                <w:szCs w:val="24"/>
              </w:rPr>
              <w:t>2,7</w:t>
            </w:r>
          </w:p>
        </w:tc>
      </w:tr>
      <w:tr w:rsidR="003B13F0" w:rsidRPr="00E6281A" w:rsidTr="00E87546">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D937B2" w:rsidRPr="00E6281A" w:rsidRDefault="003B13F0" w:rsidP="004A4AC5">
            <w:pPr>
              <w:spacing w:after="0" w:line="360" w:lineRule="auto"/>
              <w:rPr>
                <w:rFonts w:ascii="Times New Roman" w:hAnsi="Times New Roman"/>
                <w:sz w:val="24"/>
                <w:szCs w:val="24"/>
              </w:rPr>
            </w:pPr>
            <w:r w:rsidRPr="00E6281A">
              <w:rPr>
                <w:rFonts w:ascii="Times New Roman" w:hAnsi="Times New Roman"/>
                <w:sz w:val="24"/>
                <w:szCs w:val="24"/>
              </w:rPr>
              <w:t>Прочие виды (страхование животных, от краж и др.)</w:t>
            </w:r>
          </w:p>
        </w:tc>
        <w:tc>
          <w:tcPr>
            <w:tcW w:w="3640"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D937B2" w:rsidRPr="00E6281A" w:rsidRDefault="003B13F0" w:rsidP="004A4AC5">
            <w:pPr>
              <w:spacing w:after="0" w:line="360" w:lineRule="auto"/>
              <w:ind w:firstLine="709"/>
              <w:jc w:val="both"/>
              <w:rPr>
                <w:rFonts w:ascii="Times New Roman" w:hAnsi="Times New Roman"/>
                <w:sz w:val="24"/>
                <w:szCs w:val="24"/>
              </w:rPr>
            </w:pPr>
            <w:r w:rsidRPr="00E6281A">
              <w:rPr>
                <w:rFonts w:ascii="Times New Roman" w:hAnsi="Times New Roman"/>
                <w:sz w:val="24"/>
                <w:szCs w:val="24"/>
              </w:rPr>
              <w:t>1,1</w:t>
            </w:r>
          </w:p>
        </w:tc>
      </w:tr>
      <w:tr w:rsidR="003B13F0" w:rsidRPr="00E6281A" w:rsidTr="00E87546">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D937B2" w:rsidRPr="00E6281A" w:rsidRDefault="003B13F0" w:rsidP="004A4AC5">
            <w:pPr>
              <w:spacing w:after="0" w:line="360" w:lineRule="auto"/>
              <w:ind w:firstLine="709"/>
              <w:jc w:val="both"/>
              <w:rPr>
                <w:rFonts w:ascii="Times New Roman" w:hAnsi="Times New Roman"/>
                <w:sz w:val="24"/>
                <w:szCs w:val="24"/>
              </w:rPr>
            </w:pPr>
            <w:r w:rsidRPr="00E6281A">
              <w:rPr>
                <w:rFonts w:ascii="Times New Roman" w:hAnsi="Times New Roman"/>
                <w:sz w:val="24"/>
                <w:szCs w:val="24"/>
              </w:rPr>
              <w:t>Всего</w:t>
            </w:r>
          </w:p>
        </w:tc>
        <w:tc>
          <w:tcPr>
            <w:tcW w:w="3640"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D937B2" w:rsidRPr="00E6281A" w:rsidRDefault="003B13F0" w:rsidP="004A4AC5">
            <w:pPr>
              <w:spacing w:after="0" w:line="360" w:lineRule="auto"/>
              <w:ind w:firstLine="709"/>
              <w:jc w:val="both"/>
              <w:rPr>
                <w:rFonts w:ascii="Times New Roman" w:hAnsi="Times New Roman"/>
                <w:sz w:val="24"/>
                <w:szCs w:val="24"/>
              </w:rPr>
            </w:pPr>
            <w:r w:rsidRPr="00E6281A">
              <w:rPr>
                <w:rFonts w:ascii="Times New Roman" w:hAnsi="Times New Roman"/>
                <w:sz w:val="24"/>
                <w:szCs w:val="24"/>
              </w:rPr>
              <w:t>100</w:t>
            </w:r>
          </w:p>
        </w:tc>
      </w:tr>
    </w:tbl>
    <w:p w:rsidR="003B13F0" w:rsidRPr="004A4AC5" w:rsidRDefault="003B13F0" w:rsidP="004A4AC5">
      <w:pPr>
        <w:spacing w:after="0" w:line="360" w:lineRule="auto"/>
        <w:ind w:firstLine="709"/>
        <w:jc w:val="both"/>
        <w:rPr>
          <w:rFonts w:ascii="Times New Roman" w:hAnsi="Times New Roman"/>
          <w:sz w:val="24"/>
          <w:szCs w:val="24"/>
        </w:rPr>
      </w:pPr>
      <w:r w:rsidRPr="004A4AC5">
        <w:rPr>
          <w:rFonts w:ascii="Times New Roman" w:hAnsi="Times New Roman"/>
          <w:sz w:val="24"/>
          <w:szCs w:val="24"/>
        </w:rPr>
        <w:t>В 1913 году во всех страховых организациях  России было застраховано имущества на сумму 21 миллиард рублей. Русские акционерные общества того времени собрали 129 млн. рублей, земства - 34 млн., взаимные общества около 14 млн. Доля иностранных акционерных страховых обще</w:t>
      </w:r>
      <w:r w:rsidR="00E87546">
        <w:rPr>
          <w:rFonts w:ascii="Times New Roman" w:hAnsi="Times New Roman"/>
          <w:sz w:val="24"/>
          <w:szCs w:val="24"/>
        </w:rPr>
        <w:t>ств составляла 14 млн. рублей.</w:t>
      </w:r>
    </w:p>
    <w:p w:rsidR="004737BC" w:rsidRPr="004A4AC5" w:rsidRDefault="004737BC" w:rsidP="004A4AC5">
      <w:pPr>
        <w:spacing w:after="0" w:line="360" w:lineRule="auto"/>
        <w:ind w:firstLine="709"/>
        <w:jc w:val="both"/>
        <w:rPr>
          <w:rFonts w:ascii="Times New Roman" w:hAnsi="Times New Roman"/>
          <w:sz w:val="24"/>
          <w:szCs w:val="24"/>
        </w:rPr>
      </w:pPr>
      <w:r w:rsidRPr="004A4AC5">
        <w:rPr>
          <w:rFonts w:ascii="Times New Roman" w:hAnsi="Times New Roman"/>
          <w:sz w:val="24"/>
          <w:szCs w:val="24"/>
        </w:rPr>
        <w:t xml:space="preserve">С 1900 года </w:t>
      </w:r>
      <w:r w:rsidR="00FF6378" w:rsidRPr="004A4AC5">
        <w:rPr>
          <w:rFonts w:ascii="Times New Roman" w:hAnsi="Times New Roman"/>
          <w:sz w:val="24"/>
          <w:szCs w:val="24"/>
        </w:rPr>
        <w:t xml:space="preserve">страховое общество «Помощь» </w:t>
      </w:r>
      <w:r w:rsidRPr="004A4AC5">
        <w:rPr>
          <w:rFonts w:ascii="Times New Roman" w:hAnsi="Times New Roman"/>
          <w:sz w:val="24"/>
          <w:szCs w:val="24"/>
        </w:rPr>
        <w:t>и крупнейшее по объему операций и по размеру капиталов общество «Россия» начинает проводить страхование от краж с</w:t>
      </w:r>
      <w:r w:rsidR="00EC566B" w:rsidRPr="004A4AC5">
        <w:rPr>
          <w:rFonts w:ascii="Times New Roman" w:hAnsi="Times New Roman"/>
          <w:sz w:val="24"/>
          <w:szCs w:val="24"/>
        </w:rPr>
        <w:t>о</w:t>
      </w:r>
      <w:r w:rsidRPr="004A4AC5">
        <w:rPr>
          <w:rFonts w:ascii="Times New Roman" w:hAnsi="Times New Roman"/>
          <w:sz w:val="24"/>
          <w:szCs w:val="24"/>
        </w:rPr>
        <w:t xml:space="preserve"> взломом. Размер капитала  “России” в конце 1918 г</w:t>
      </w:r>
      <w:r w:rsidR="001C1CF5" w:rsidRPr="004A4AC5">
        <w:rPr>
          <w:rFonts w:ascii="Times New Roman" w:hAnsi="Times New Roman"/>
          <w:sz w:val="24"/>
          <w:szCs w:val="24"/>
        </w:rPr>
        <w:t>ода достигал 109,1 млн. руб.</w:t>
      </w:r>
    </w:p>
    <w:p w:rsidR="001C1CF5" w:rsidRPr="004A4AC5" w:rsidRDefault="001C1CF5" w:rsidP="004A4AC5">
      <w:pPr>
        <w:spacing w:after="0" w:line="360" w:lineRule="auto"/>
        <w:ind w:firstLine="709"/>
        <w:jc w:val="both"/>
        <w:rPr>
          <w:rFonts w:ascii="Times New Roman" w:hAnsi="Times New Roman"/>
          <w:sz w:val="24"/>
          <w:szCs w:val="24"/>
        </w:rPr>
      </w:pPr>
      <w:r w:rsidRPr="004A4AC5">
        <w:rPr>
          <w:rFonts w:ascii="Times New Roman" w:hAnsi="Times New Roman"/>
          <w:sz w:val="24"/>
          <w:szCs w:val="24"/>
        </w:rPr>
        <w:t>Страховое дело после Октябрьской революции прошло три этапа:</w:t>
      </w:r>
    </w:p>
    <w:p w:rsidR="001C1CF5" w:rsidRPr="00E87546" w:rsidRDefault="001C1CF5" w:rsidP="00E87546">
      <w:pPr>
        <w:pStyle w:val="-1"/>
        <w:numPr>
          <w:ilvl w:val="0"/>
          <w:numId w:val="37"/>
        </w:numPr>
        <w:spacing w:after="0" w:line="360" w:lineRule="auto"/>
        <w:ind w:left="0" w:firstLine="709"/>
        <w:jc w:val="both"/>
        <w:rPr>
          <w:rFonts w:ascii="Times New Roman" w:hAnsi="Times New Roman"/>
          <w:sz w:val="24"/>
          <w:szCs w:val="24"/>
        </w:rPr>
      </w:pPr>
      <w:r w:rsidRPr="00E87546">
        <w:rPr>
          <w:rFonts w:ascii="Times New Roman" w:hAnsi="Times New Roman"/>
          <w:sz w:val="24"/>
          <w:szCs w:val="24"/>
        </w:rPr>
        <w:t>Декретом СНК РСФСР от 23 марта 1918 года учрежден государственный контроль над всеми видами страхования, кроме социального, который возглавлялся Комиссариатом по делам страхования.</w:t>
      </w:r>
    </w:p>
    <w:p w:rsidR="001C1CF5" w:rsidRPr="00E87546" w:rsidRDefault="001C1CF5" w:rsidP="00E87546">
      <w:pPr>
        <w:pStyle w:val="-1"/>
        <w:numPr>
          <w:ilvl w:val="0"/>
          <w:numId w:val="37"/>
        </w:numPr>
        <w:spacing w:after="0" w:line="360" w:lineRule="auto"/>
        <w:ind w:left="0" w:firstLine="709"/>
        <w:jc w:val="both"/>
        <w:rPr>
          <w:rFonts w:ascii="Times New Roman" w:hAnsi="Times New Roman"/>
          <w:sz w:val="24"/>
          <w:szCs w:val="24"/>
        </w:rPr>
      </w:pPr>
      <w:r w:rsidRPr="00E87546">
        <w:rPr>
          <w:rFonts w:ascii="Times New Roman" w:hAnsi="Times New Roman"/>
          <w:sz w:val="24"/>
          <w:szCs w:val="24"/>
        </w:rPr>
        <w:t>Декретом СНК РСФСР от 28 ноября 1918 года «Об организации страхового дела в Российской республике» страховое дело было объявлено государственной монополией во всех его видах.</w:t>
      </w:r>
    </w:p>
    <w:p w:rsidR="001C1CF5" w:rsidRPr="00E87546" w:rsidRDefault="001C1CF5" w:rsidP="00E87546">
      <w:pPr>
        <w:pStyle w:val="-1"/>
        <w:numPr>
          <w:ilvl w:val="0"/>
          <w:numId w:val="37"/>
        </w:numPr>
        <w:spacing w:after="0" w:line="360" w:lineRule="auto"/>
        <w:ind w:left="0" w:firstLine="709"/>
        <w:jc w:val="both"/>
        <w:rPr>
          <w:rFonts w:ascii="Times New Roman" w:hAnsi="Times New Roman"/>
          <w:sz w:val="24"/>
          <w:szCs w:val="24"/>
        </w:rPr>
      </w:pPr>
      <w:r w:rsidRPr="00E87546">
        <w:rPr>
          <w:rFonts w:ascii="Times New Roman" w:hAnsi="Times New Roman"/>
          <w:sz w:val="24"/>
          <w:szCs w:val="24"/>
        </w:rPr>
        <w:t>Утверждение ЦИК и СНК от 18 сентября 1925 года «Положения о государственном страховании в СССР», где было записано, что страхование во всех видах является государственной монополией.</w:t>
      </w:r>
    </w:p>
    <w:p w:rsidR="001C1CF5" w:rsidRPr="004A4AC5" w:rsidRDefault="001C1CF5" w:rsidP="004A4AC5">
      <w:pPr>
        <w:spacing w:after="0" w:line="360" w:lineRule="auto"/>
        <w:ind w:firstLine="709"/>
        <w:jc w:val="both"/>
        <w:rPr>
          <w:rFonts w:ascii="Times New Roman" w:hAnsi="Times New Roman"/>
          <w:sz w:val="24"/>
          <w:szCs w:val="24"/>
        </w:rPr>
      </w:pPr>
      <w:r w:rsidRPr="004A4AC5">
        <w:rPr>
          <w:rFonts w:ascii="Times New Roman" w:hAnsi="Times New Roman"/>
          <w:sz w:val="24"/>
          <w:szCs w:val="24"/>
        </w:rPr>
        <w:t>Главным управлением государственного страхования в СССР был Госстрах. До 1958 года система Госстраха была жестко централизованной  в масштабе СССР. С 1958 года часть системы Госстраха передается в ведение министерств финансов союзных республик.</w:t>
      </w:r>
    </w:p>
    <w:p w:rsidR="003B13F0" w:rsidRPr="004A4AC5" w:rsidRDefault="003B13F0" w:rsidP="004A4AC5">
      <w:pPr>
        <w:spacing w:after="0" w:line="360" w:lineRule="auto"/>
        <w:ind w:firstLine="709"/>
        <w:jc w:val="both"/>
        <w:rPr>
          <w:rFonts w:ascii="Times New Roman" w:hAnsi="Times New Roman"/>
          <w:sz w:val="24"/>
          <w:szCs w:val="24"/>
        </w:rPr>
      </w:pPr>
      <w:r w:rsidRPr="004A4AC5">
        <w:rPr>
          <w:rFonts w:ascii="Times New Roman" w:hAnsi="Times New Roman"/>
          <w:sz w:val="24"/>
          <w:szCs w:val="24"/>
        </w:rPr>
        <w:t>Началом преобразования в страховании послужило принятие Верховным Советом СССР 26 мая 1988 года. Закона "кооперации", который ликвидировал монополизм Госстраха СССР и начало развития страхового дела. Этот закон предусматривал страхование кооперативами своего имущества и других имущественных интересов, как в органах Госстраха, так и создаваемых кооперативных страховых учреждениях. Предусматривалось также определять порядок, виды и условия страхования. Но уже с самого начала своей деятельности кооперативные организации не ограничились только сферой, определенной Законом, и стали проводить более широкий круг операций по страхованию.</w:t>
      </w:r>
    </w:p>
    <w:p w:rsidR="00BC225B" w:rsidRPr="004A4AC5" w:rsidRDefault="00BC225B" w:rsidP="004A4AC5">
      <w:pPr>
        <w:spacing w:after="0" w:line="360" w:lineRule="auto"/>
        <w:ind w:firstLine="709"/>
        <w:jc w:val="both"/>
        <w:rPr>
          <w:rFonts w:ascii="Times New Roman" w:hAnsi="Times New Roman"/>
          <w:sz w:val="24"/>
          <w:szCs w:val="24"/>
        </w:rPr>
      </w:pPr>
      <w:r w:rsidRPr="004A4AC5">
        <w:rPr>
          <w:rFonts w:ascii="Times New Roman" w:hAnsi="Times New Roman"/>
          <w:sz w:val="24"/>
          <w:szCs w:val="24"/>
        </w:rPr>
        <w:t>Закон РФ "О страховании" 1992 г. создал необходимые условия формирования страхового рынка. Им предусматривается конкуренция страховых организаций, мобилизация денежных средств в страховые фонды, выгодное их инвестирование и достижение высоких финансовых результатов.</w:t>
      </w:r>
    </w:p>
    <w:p w:rsidR="00BC225B" w:rsidRDefault="00BC225B" w:rsidP="004A4AC5">
      <w:pPr>
        <w:spacing w:after="0" w:line="360" w:lineRule="auto"/>
        <w:ind w:firstLine="709"/>
        <w:jc w:val="both"/>
        <w:rPr>
          <w:rFonts w:ascii="Times New Roman" w:hAnsi="Times New Roman"/>
          <w:sz w:val="24"/>
          <w:szCs w:val="24"/>
        </w:rPr>
      </w:pPr>
      <w:r w:rsidRPr="004A4AC5">
        <w:rPr>
          <w:rFonts w:ascii="Times New Roman" w:hAnsi="Times New Roman"/>
          <w:sz w:val="24"/>
          <w:szCs w:val="24"/>
        </w:rPr>
        <w:t>Ряд мер, направленных на совершенствование налогового законодательства, связанного со страховой деятельностью, был принят в 1996 г. Постановление "О первоочередных мерах по развитию рынка страхования в Российской Федерации, принятое Правительством РФ, предусмотрело участие международных финансовых организаций в финансировании мероприятий по развитию рын</w:t>
      </w:r>
      <w:r w:rsidR="009F4DAD">
        <w:rPr>
          <w:rFonts w:ascii="Times New Roman" w:hAnsi="Times New Roman"/>
          <w:sz w:val="24"/>
          <w:szCs w:val="24"/>
        </w:rPr>
        <w:t>ка страхования в России. В 1997</w:t>
      </w:r>
      <w:r w:rsidRPr="004A4AC5">
        <w:rPr>
          <w:rFonts w:ascii="Times New Roman" w:hAnsi="Times New Roman"/>
          <w:sz w:val="24"/>
          <w:szCs w:val="24"/>
        </w:rPr>
        <w:t>г. создается специальная целевая программа развития страхования и перестрахования рисков от крупных промышленных аварий, стихийных бедствий, катастроф. Развитие и совершенствование страхового рынка активно продолжается и в настоящее время.  31 декабря 1997 г. в Закон "О страховании" были внесены изменения и дополнения, теперь он называется Законом "Об организации страхового дела в Российской Федерации".</w:t>
      </w:r>
    </w:p>
    <w:p w:rsidR="009F4DAD" w:rsidRDefault="009F4DAD" w:rsidP="004A4AC5">
      <w:pPr>
        <w:spacing w:after="0" w:line="360" w:lineRule="auto"/>
        <w:ind w:firstLine="709"/>
        <w:jc w:val="both"/>
        <w:rPr>
          <w:rFonts w:ascii="Times New Roman" w:hAnsi="Times New Roman"/>
          <w:sz w:val="24"/>
          <w:szCs w:val="24"/>
        </w:rPr>
      </w:pPr>
    </w:p>
    <w:p w:rsidR="009F4DAD" w:rsidRPr="004A4AC5" w:rsidRDefault="009F4DAD" w:rsidP="004A4AC5">
      <w:pPr>
        <w:spacing w:after="0" w:line="360" w:lineRule="auto"/>
        <w:ind w:firstLine="709"/>
        <w:jc w:val="both"/>
        <w:rPr>
          <w:rFonts w:ascii="Times New Roman" w:hAnsi="Times New Roman"/>
          <w:sz w:val="24"/>
          <w:szCs w:val="24"/>
        </w:rPr>
      </w:pPr>
    </w:p>
    <w:p w:rsidR="00CC4179" w:rsidRPr="009F4DAD" w:rsidRDefault="00CC4179" w:rsidP="009F4DAD">
      <w:pPr>
        <w:pStyle w:val="-1"/>
        <w:numPr>
          <w:ilvl w:val="1"/>
          <w:numId w:val="36"/>
        </w:numPr>
        <w:spacing w:after="0" w:line="360" w:lineRule="auto"/>
        <w:jc w:val="both"/>
        <w:rPr>
          <w:rFonts w:ascii="Times New Roman" w:hAnsi="Times New Roman"/>
          <w:sz w:val="24"/>
          <w:szCs w:val="24"/>
        </w:rPr>
      </w:pPr>
      <w:r w:rsidRPr="009F4DAD">
        <w:rPr>
          <w:rFonts w:ascii="Times New Roman" w:hAnsi="Times New Roman"/>
          <w:sz w:val="24"/>
          <w:szCs w:val="24"/>
        </w:rPr>
        <w:t>Сущность, значение и функции страхования.</w:t>
      </w:r>
    </w:p>
    <w:p w:rsidR="009F4DAD" w:rsidRDefault="009F4DAD" w:rsidP="004A4AC5">
      <w:pPr>
        <w:spacing w:after="0" w:line="360" w:lineRule="auto"/>
        <w:ind w:firstLine="709"/>
        <w:jc w:val="both"/>
        <w:rPr>
          <w:rFonts w:ascii="Times New Roman" w:hAnsi="Times New Roman"/>
          <w:sz w:val="24"/>
          <w:szCs w:val="24"/>
        </w:rPr>
      </w:pPr>
    </w:p>
    <w:p w:rsidR="009F4DAD" w:rsidRDefault="009F4DAD" w:rsidP="004A4AC5">
      <w:pPr>
        <w:spacing w:after="0" w:line="360" w:lineRule="auto"/>
        <w:ind w:firstLine="709"/>
        <w:jc w:val="both"/>
        <w:rPr>
          <w:rFonts w:ascii="Times New Roman" w:hAnsi="Times New Roman"/>
          <w:sz w:val="24"/>
          <w:szCs w:val="24"/>
        </w:rPr>
      </w:pPr>
    </w:p>
    <w:p w:rsidR="00D87E21" w:rsidRPr="004A4AC5" w:rsidRDefault="00D87E21" w:rsidP="004A4AC5">
      <w:pPr>
        <w:spacing w:after="0" w:line="360" w:lineRule="auto"/>
        <w:ind w:firstLine="709"/>
        <w:jc w:val="both"/>
        <w:rPr>
          <w:rFonts w:ascii="Times New Roman" w:hAnsi="Times New Roman"/>
          <w:sz w:val="24"/>
          <w:szCs w:val="24"/>
        </w:rPr>
      </w:pPr>
      <w:r w:rsidRPr="004A4AC5">
        <w:rPr>
          <w:rFonts w:ascii="Times New Roman" w:hAnsi="Times New Roman"/>
          <w:sz w:val="24"/>
          <w:szCs w:val="24"/>
        </w:rPr>
        <w:t>Практически любое направление экономической деятельности носит рискованный характер, так как всегда существует возможность понести финансовые потери, вызванные неблагоприятными явлениями или их последствиями. Причина этого может быть связана как с человеческим фактором, так и c природными, не зависящими от воли человека или общества явлениями. На протяжении всей своей жизни человек сталкивается со множеством опасностей, угрожающих его жизни, здоровью, имуществу.</w:t>
      </w:r>
    </w:p>
    <w:p w:rsidR="00D87E21" w:rsidRPr="004A4AC5" w:rsidRDefault="00D87E21" w:rsidP="004A4AC5">
      <w:pPr>
        <w:spacing w:after="0" w:line="360" w:lineRule="auto"/>
        <w:ind w:firstLine="709"/>
        <w:jc w:val="both"/>
        <w:rPr>
          <w:rFonts w:ascii="Times New Roman" w:hAnsi="Times New Roman"/>
          <w:sz w:val="24"/>
          <w:szCs w:val="24"/>
        </w:rPr>
      </w:pPr>
      <w:r w:rsidRPr="004A4AC5">
        <w:rPr>
          <w:rFonts w:ascii="Times New Roman" w:hAnsi="Times New Roman"/>
          <w:sz w:val="24"/>
          <w:szCs w:val="24"/>
        </w:rPr>
        <w:t>Осознанная человеком возможная опасность находит свое выражение в понятии "риск". В обществе, в котором действуют товарно-денежные отношения, риск из бытового понятия становится экономической категорией. Как экономическая категория, риск характеризуется понятием вероятности и неопределенности развития ситуации. Практически любое событие в жизни конкретного субъекта, коллектива или общества может реализоваться в трех направлениях:</w:t>
      </w:r>
    </w:p>
    <w:p w:rsidR="00D87E21" w:rsidRPr="009F4DAD" w:rsidRDefault="00D87E21" w:rsidP="009F4DAD">
      <w:pPr>
        <w:spacing w:after="0" w:line="360" w:lineRule="auto"/>
        <w:ind w:left="709"/>
        <w:jc w:val="both"/>
        <w:rPr>
          <w:rFonts w:ascii="Times New Roman" w:hAnsi="Times New Roman"/>
          <w:sz w:val="24"/>
          <w:szCs w:val="24"/>
        </w:rPr>
      </w:pPr>
      <w:r w:rsidRPr="009F4DAD">
        <w:rPr>
          <w:rFonts w:ascii="Times New Roman" w:hAnsi="Times New Roman"/>
          <w:sz w:val="24"/>
          <w:szCs w:val="24"/>
        </w:rPr>
        <w:t>результат события может стать благоприятным;</w:t>
      </w:r>
    </w:p>
    <w:p w:rsidR="00D87E21" w:rsidRPr="009F4DAD" w:rsidRDefault="00D87E21" w:rsidP="009F4DAD">
      <w:pPr>
        <w:spacing w:after="0" w:line="360" w:lineRule="auto"/>
        <w:ind w:left="709"/>
        <w:jc w:val="both"/>
        <w:rPr>
          <w:rFonts w:ascii="Times New Roman" w:hAnsi="Times New Roman"/>
          <w:sz w:val="24"/>
          <w:szCs w:val="24"/>
        </w:rPr>
      </w:pPr>
      <w:r w:rsidRPr="009F4DAD">
        <w:rPr>
          <w:rFonts w:ascii="Times New Roman" w:hAnsi="Times New Roman"/>
          <w:sz w:val="24"/>
          <w:szCs w:val="24"/>
        </w:rPr>
        <w:t>результат события не повлечет за соб</w:t>
      </w:r>
      <w:r w:rsidR="009F4DAD">
        <w:rPr>
          <w:rFonts w:ascii="Times New Roman" w:hAnsi="Times New Roman"/>
          <w:sz w:val="24"/>
          <w:szCs w:val="24"/>
        </w:rPr>
        <w:t>ой изменений</w:t>
      </w:r>
      <w:r w:rsidRPr="009F4DAD">
        <w:rPr>
          <w:rFonts w:ascii="Times New Roman" w:hAnsi="Times New Roman"/>
          <w:sz w:val="24"/>
          <w:szCs w:val="24"/>
        </w:rPr>
        <w:t>;</w:t>
      </w:r>
    </w:p>
    <w:p w:rsidR="00D87E21" w:rsidRPr="009F4DAD" w:rsidRDefault="00D87E21" w:rsidP="009F4DAD">
      <w:pPr>
        <w:spacing w:after="0" w:line="360" w:lineRule="auto"/>
        <w:ind w:left="709"/>
        <w:jc w:val="both"/>
        <w:rPr>
          <w:rFonts w:ascii="Times New Roman" w:hAnsi="Times New Roman"/>
          <w:sz w:val="24"/>
          <w:szCs w:val="24"/>
        </w:rPr>
      </w:pPr>
      <w:r w:rsidRPr="009F4DAD">
        <w:rPr>
          <w:rFonts w:ascii="Times New Roman" w:hAnsi="Times New Roman"/>
          <w:sz w:val="24"/>
          <w:szCs w:val="24"/>
        </w:rPr>
        <w:t>результат события не</w:t>
      </w:r>
      <w:r w:rsidR="009F4DAD">
        <w:rPr>
          <w:rFonts w:ascii="Times New Roman" w:hAnsi="Times New Roman"/>
          <w:sz w:val="24"/>
          <w:szCs w:val="24"/>
        </w:rPr>
        <w:t>гативен</w:t>
      </w:r>
      <w:r w:rsidRPr="009F4DAD">
        <w:rPr>
          <w:rFonts w:ascii="Times New Roman" w:hAnsi="Times New Roman"/>
          <w:sz w:val="24"/>
          <w:szCs w:val="24"/>
        </w:rPr>
        <w:t>.</w:t>
      </w:r>
    </w:p>
    <w:p w:rsidR="00DB62A2" w:rsidRPr="004A4AC5" w:rsidRDefault="00DB62A2" w:rsidP="004A4AC5">
      <w:pPr>
        <w:spacing w:after="0" w:line="360" w:lineRule="auto"/>
        <w:ind w:firstLine="709"/>
        <w:jc w:val="both"/>
        <w:rPr>
          <w:rFonts w:ascii="Times New Roman" w:hAnsi="Times New Roman"/>
          <w:sz w:val="24"/>
          <w:szCs w:val="24"/>
        </w:rPr>
      </w:pPr>
      <w:r w:rsidRPr="004A4AC5">
        <w:rPr>
          <w:rFonts w:ascii="Times New Roman" w:hAnsi="Times New Roman"/>
          <w:sz w:val="24"/>
          <w:szCs w:val="24"/>
        </w:rPr>
        <w:t>Обычно понятие риска связывают с возможными будущими негативными последствиями реализации события. Риск — это будущее вероятное событие с отрицательными экономическими последствиями неизвестных размеров. Фактический неблагоприятный исход риска выражается через ущерб. В отличие от риска ущерб подлежит конкретному материальному измерению. Фактор наличия риска и необходимости компенсации возможного ущерба требует от организации механизма защиты от случайностей.</w:t>
      </w:r>
    </w:p>
    <w:p w:rsidR="00DB62A2" w:rsidRPr="004A4AC5" w:rsidRDefault="00DB62A2" w:rsidP="004A4AC5">
      <w:pPr>
        <w:spacing w:after="0" w:line="360" w:lineRule="auto"/>
        <w:ind w:firstLine="709"/>
        <w:jc w:val="both"/>
        <w:rPr>
          <w:rFonts w:ascii="Times New Roman" w:hAnsi="Times New Roman"/>
          <w:sz w:val="24"/>
          <w:szCs w:val="24"/>
        </w:rPr>
      </w:pPr>
      <w:r w:rsidRPr="004A4AC5">
        <w:rPr>
          <w:rFonts w:ascii="Times New Roman" w:hAnsi="Times New Roman"/>
          <w:sz w:val="24"/>
          <w:szCs w:val="24"/>
        </w:rPr>
        <w:t>Общество использует различные меры, которые позволяют с определенной надежностью прогнозировать вероятность наступления риска, что делает возможным снизить его негативные последствия, т. е. ущерб. Одним из способов управления риском является система страхования.</w:t>
      </w:r>
    </w:p>
    <w:p w:rsidR="00D87E21" w:rsidRPr="004A4AC5" w:rsidRDefault="00D87E21" w:rsidP="004A4AC5">
      <w:pPr>
        <w:spacing w:after="0" w:line="360" w:lineRule="auto"/>
        <w:ind w:firstLine="709"/>
        <w:jc w:val="both"/>
        <w:rPr>
          <w:rFonts w:ascii="Times New Roman" w:hAnsi="Times New Roman"/>
          <w:sz w:val="24"/>
          <w:szCs w:val="24"/>
        </w:rPr>
      </w:pPr>
      <w:r w:rsidRPr="004A4AC5">
        <w:rPr>
          <w:rFonts w:ascii="Times New Roman" w:hAnsi="Times New Roman"/>
          <w:sz w:val="24"/>
          <w:szCs w:val="24"/>
        </w:rPr>
        <w:t>Страхование представляет собой отношения по защите имущественных интересов физических и юридических лиц при наступлении определенных событий (страховых случаев) за счет денежных фондов, формируемых из уплачиваемых ими страховых взносов (страховых премий).</w:t>
      </w:r>
    </w:p>
    <w:p w:rsidR="00D87E21" w:rsidRPr="004A4AC5" w:rsidRDefault="00D87E21" w:rsidP="004A4AC5">
      <w:pPr>
        <w:spacing w:after="0" w:line="360" w:lineRule="auto"/>
        <w:ind w:firstLine="709"/>
        <w:jc w:val="both"/>
        <w:rPr>
          <w:rFonts w:ascii="Times New Roman" w:hAnsi="Times New Roman"/>
          <w:sz w:val="24"/>
          <w:szCs w:val="24"/>
        </w:rPr>
      </w:pPr>
      <w:r w:rsidRPr="004A4AC5">
        <w:rPr>
          <w:rFonts w:ascii="Times New Roman" w:hAnsi="Times New Roman"/>
          <w:sz w:val="24"/>
          <w:szCs w:val="24"/>
        </w:rPr>
        <w:t>Правовой основой страхования является ГК РФ, закон РФ № 4015-I от 27 ноября 1992 г. «Об организации страхового дела в Российской Федерации» (с изменениями от 31 декабря 1997 г., 20ноября 1999 г., 21 марта, 25 апреля 2002 г., 8, 10 декабря 2003 г., 21 июня, 20 июля 2004 г.) и другие нормативные документы.</w:t>
      </w:r>
    </w:p>
    <w:p w:rsidR="00C22610" w:rsidRPr="004A4AC5" w:rsidRDefault="00C22610" w:rsidP="004A4AC5">
      <w:pPr>
        <w:spacing w:after="0" w:line="360" w:lineRule="auto"/>
        <w:ind w:firstLine="709"/>
        <w:jc w:val="both"/>
        <w:rPr>
          <w:rFonts w:ascii="Times New Roman" w:hAnsi="Times New Roman"/>
          <w:sz w:val="24"/>
          <w:szCs w:val="24"/>
        </w:rPr>
      </w:pPr>
      <w:r w:rsidRPr="004A4AC5">
        <w:rPr>
          <w:rFonts w:ascii="Times New Roman" w:hAnsi="Times New Roman"/>
          <w:sz w:val="24"/>
          <w:szCs w:val="24"/>
        </w:rPr>
        <w:t xml:space="preserve">Страхование – это способ возмещения убытков, которые были причинены физическим или юридическим лицам. </w:t>
      </w:r>
    </w:p>
    <w:p w:rsidR="00C22610" w:rsidRPr="004A4AC5" w:rsidRDefault="00C22610" w:rsidP="004A4AC5">
      <w:pPr>
        <w:spacing w:after="0" w:line="360" w:lineRule="auto"/>
        <w:ind w:firstLine="709"/>
        <w:jc w:val="both"/>
        <w:rPr>
          <w:rFonts w:ascii="Times New Roman" w:hAnsi="Times New Roman"/>
          <w:sz w:val="24"/>
          <w:szCs w:val="24"/>
        </w:rPr>
      </w:pPr>
      <w:r w:rsidRPr="004A4AC5">
        <w:rPr>
          <w:rFonts w:ascii="Times New Roman" w:hAnsi="Times New Roman"/>
          <w:sz w:val="24"/>
          <w:szCs w:val="24"/>
        </w:rPr>
        <w:t xml:space="preserve">В страховых отношениях участвуют две стороны или два лица: страховщик и страхователь. </w:t>
      </w:r>
    </w:p>
    <w:p w:rsidR="00C22610" w:rsidRPr="004A4AC5" w:rsidRDefault="00C22610" w:rsidP="004A4AC5">
      <w:pPr>
        <w:spacing w:after="0" w:line="360" w:lineRule="auto"/>
        <w:ind w:firstLine="709"/>
        <w:jc w:val="both"/>
        <w:rPr>
          <w:rFonts w:ascii="Times New Roman" w:hAnsi="Times New Roman"/>
          <w:sz w:val="24"/>
          <w:szCs w:val="24"/>
        </w:rPr>
      </w:pPr>
      <w:r w:rsidRPr="004A4AC5">
        <w:rPr>
          <w:rFonts w:ascii="Times New Roman" w:hAnsi="Times New Roman"/>
          <w:sz w:val="24"/>
          <w:szCs w:val="24"/>
        </w:rPr>
        <w:t xml:space="preserve">Страховщик - это страховая организация (государственная, акционерная, частная), она организует формирование и использование страхового фонда. Страховщик вырабатывает условия страхования, он принимает на себя обязательство возместить ущерб или выплатить страховую сумму страхователю при наступлении страхового случая (события). </w:t>
      </w:r>
    </w:p>
    <w:p w:rsidR="00C22610" w:rsidRPr="004A4AC5" w:rsidRDefault="00C22610" w:rsidP="004A4AC5">
      <w:pPr>
        <w:spacing w:after="0" w:line="360" w:lineRule="auto"/>
        <w:ind w:firstLine="709"/>
        <w:jc w:val="both"/>
        <w:rPr>
          <w:rFonts w:ascii="Times New Roman" w:hAnsi="Times New Roman"/>
          <w:sz w:val="24"/>
          <w:szCs w:val="24"/>
        </w:rPr>
      </w:pPr>
      <w:r w:rsidRPr="004A4AC5">
        <w:rPr>
          <w:rFonts w:ascii="Times New Roman" w:hAnsi="Times New Roman"/>
          <w:sz w:val="24"/>
          <w:szCs w:val="24"/>
        </w:rPr>
        <w:t xml:space="preserve">Страхователь - (клиент страховой компании) - физическое (отдельные частные граждане) или юридическое лицо, заключающее договор страхования со страховщиком. Страхователь обязан своевременно уплачивать страховые взносы и имеет право при наступлении страхового события (стихийное бедствие, пожар, несчастный случай, т.е. экономический ущерб или ущерб здоровью) получить страховое возмещение (материальную компенсацию) или страховую сумму. </w:t>
      </w:r>
    </w:p>
    <w:p w:rsidR="00CB29A5" w:rsidRPr="004A4AC5" w:rsidRDefault="00CB29A5" w:rsidP="004A4AC5">
      <w:pPr>
        <w:spacing w:after="0" w:line="360" w:lineRule="auto"/>
        <w:ind w:firstLine="709"/>
        <w:jc w:val="both"/>
        <w:rPr>
          <w:rFonts w:ascii="Times New Roman" w:hAnsi="Times New Roman"/>
          <w:sz w:val="24"/>
          <w:szCs w:val="24"/>
        </w:rPr>
      </w:pPr>
      <w:r w:rsidRPr="004A4AC5">
        <w:rPr>
          <w:rFonts w:ascii="Times New Roman" w:hAnsi="Times New Roman"/>
          <w:sz w:val="24"/>
          <w:szCs w:val="24"/>
        </w:rPr>
        <w:t>Основы страховой деятельности разрабатывают три дисциплины: экономика страхования,  страховая математика и страховое право. Экономика страхования исследует способы оптимизации деятельности страховой компании  с точки зрения ее резервной и инвестиционной политики. На страховой математике базируются расчеты тарифов, размеры страховых премий, достаточности страховых резервов и пр. Страховое право регламентирует отношения между страховщиком и страхователем, а также остальные взаимоотношения на страховом рынке.</w:t>
      </w:r>
    </w:p>
    <w:p w:rsidR="00C22610" w:rsidRPr="004A4AC5" w:rsidRDefault="00C22610" w:rsidP="004A4AC5">
      <w:pPr>
        <w:spacing w:after="0" w:line="360" w:lineRule="auto"/>
        <w:ind w:firstLine="709"/>
        <w:jc w:val="both"/>
        <w:rPr>
          <w:rFonts w:ascii="Times New Roman" w:hAnsi="Times New Roman"/>
          <w:sz w:val="24"/>
          <w:szCs w:val="24"/>
        </w:rPr>
      </w:pPr>
      <w:r w:rsidRPr="004A4AC5">
        <w:rPr>
          <w:rFonts w:ascii="Times New Roman" w:hAnsi="Times New Roman"/>
          <w:sz w:val="24"/>
          <w:szCs w:val="24"/>
        </w:rPr>
        <w:t>Экономическая сущность страхования состоит в создании страховых фондов за счёт взносов заинтересованных в страховании сторон и предназначенных для возмещения ущерба (чаще всего — у лиц, участвующих в формировании этих фондов). Поскольку возможный ущерб носит вероятностный характер (страховой риск), то происходит перераспределение страхового фонда как в пространстве так и во времени. Можно сказать, что возмещение ущерба у пострадавших лиц происходит за счёт взносов всех, кто участвовал в формировании этих страховых фондов.</w:t>
      </w:r>
    </w:p>
    <w:p w:rsidR="00C22610" w:rsidRPr="004A4AC5" w:rsidRDefault="00C22610" w:rsidP="004A4AC5">
      <w:pPr>
        <w:spacing w:after="0" w:line="360" w:lineRule="auto"/>
        <w:ind w:firstLine="709"/>
        <w:jc w:val="both"/>
        <w:rPr>
          <w:rFonts w:ascii="Times New Roman" w:hAnsi="Times New Roman"/>
          <w:sz w:val="24"/>
          <w:szCs w:val="24"/>
        </w:rPr>
      </w:pPr>
      <w:r w:rsidRPr="004A4AC5">
        <w:rPr>
          <w:rFonts w:ascii="Times New Roman" w:hAnsi="Times New Roman"/>
          <w:sz w:val="24"/>
          <w:szCs w:val="24"/>
        </w:rPr>
        <w:t>Существует три основные формы организации страхового фонда:</w:t>
      </w:r>
    </w:p>
    <w:p w:rsidR="00C22610" w:rsidRPr="009F4DAD" w:rsidRDefault="00C22610" w:rsidP="009F4DAD">
      <w:pPr>
        <w:pStyle w:val="-1"/>
        <w:numPr>
          <w:ilvl w:val="0"/>
          <w:numId w:val="39"/>
        </w:numPr>
        <w:spacing w:after="0" w:line="360" w:lineRule="auto"/>
        <w:ind w:left="0" w:firstLine="709"/>
        <w:jc w:val="both"/>
        <w:rPr>
          <w:rFonts w:ascii="Times New Roman" w:hAnsi="Times New Roman"/>
          <w:sz w:val="24"/>
          <w:szCs w:val="24"/>
        </w:rPr>
      </w:pPr>
      <w:r w:rsidRPr="009F4DAD">
        <w:rPr>
          <w:rFonts w:ascii="Times New Roman" w:hAnsi="Times New Roman"/>
          <w:sz w:val="24"/>
          <w:szCs w:val="24"/>
        </w:rPr>
        <w:t>Централизованные страховые (резервные) фонды, создаваемые за счёт бюджетных и других государственных средств. Формирование данных фондов осуществляется как в натуральной, так и в денежной форме. Государственные страховые (резервные) фонды находятся в распоряжении правительства.</w:t>
      </w:r>
    </w:p>
    <w:p w:rsidR="00C22610" w:rsidRPr="009F4DAD" w:rsidRDefault="00C22610" w:rsidP="009F4DAD">
      <w:pPr>
        <w:pStyle w:val="-1"/>
        <w:numPr>
          <w:ilvl w:val="0"/>
          <w:numId w:val="39"/>
        </w:numPr>
        <w:spacing w:after="0" w:line="360" w:lineRule="auto"/>
        <w:ind w:left="0" w:firstLine="709"/>
        <w:jc w:val="both"/>
        <w:rPr>
          <w:rFonts w:ascii="Times New Roman" w:hAnsi="Times New Roman"/>
          <w:sz w:val="24"/>
          <w:szCs w:val="24"/>
        </w:rPr>
      </w:pPr>
      <w:r w:rsidRPr="009F4DAD">
        <w:rPr>
          <w:rFonts w:ascii="Times New Roman" w:hAnsi="Times New Roman"/>
          <w:sz w:val="24"/>
          <w:szCs w:val="24"/>
        </w:rPr>
        <w:t>Самострахование как система создания и использования страховых фондов хозяйствующими субъектами и людьми. Эти децентрализованные страховые фонды создаются в натуральной и денежной форме. Эти фонды предназначены для преодоления временных затруднений в деятельности конкретного товаропроизводителя или человека. Основным источником формирования децентрализованных страховых фондов служат доходы предприятия или отдельного человека.</w:t>
      </w:r>
    </w:p>
    <w:p w:rsidR="00C22610" w:rsidRPr="009F4DAD" w:rsidRDefault="00C22610" w:rsidP="009F4DAD">
      <w:pPr>
        <w:pStyle w:val="-1"/>
        <w:numPr>
          <w:ilvl w:val="0"/>
          <w:numId w:val="39"/>
        </w:numPr>
        <w:spacing w:after="0" w:line="360" w:lineRule="auto"/>
        <w:ind w:left="0" w:firstLine="709"/>
        <w:jc w:val="both"/>
        <w:rPr>
          <w:rFonts w:ascii="Times New Roman" w:hAnsi="Times New Roman"/>
          <w:sz w:val="24"/>
          <w:szCs w:val="24"/>
        </w:rPr>
      </w:pPr>
      <w:r w:rsidRPr="009F4DAD">
        <w:rPr>
          <w:rFonts w:ascii="Times New Roman" w:hAnsi="Times New Roman"/>
          <w:sz w:val="24"/>
          <w:szCs w:val="24"/>
        </w:rPr>
        <w:t>Собственно</w:t>
      </w:r>
      <w:r w:rsidR="009F4DAD" w:rsidRPr="009F4DAD">
        <w:rPr>
          <w:rFonts w:ascii="Times New Roman" w:hAnsi="Times New Roman"/>
          <w:sz w:val="24"/>
          <w:szCs w:val="24"/>
        </w:rPr>
        <w:t>е</w:t>
      </w:r>
      <w:r w:rsidRPr="009F4DAD">
        <w:rPr>
          <w:rFonts w:ascii="Times New Roman" w:hAnsi="Times New Roman"/>
          <w:sz w:val="24"/>
          <w:szCs w:val="24"/>
        </w:rPr>
        <w:t xml:space="preserve"> страхование как система создания и использования фондов страховых организаций за счёт страховых взносов заинтересованных в страховании сторон. Использование средств этих фондов осуществляется для возмещения возникшего ущерба в соответствии с условиями и правилами страхования.</w:t>
      </w:r>
    </w:p>
    <w:p w:rsidR="00C22610" w:rsidRPr="004A4AC5" w:rsidRDefault="00C22610" w:rsidP="004A4AC5">
      <w:pPr>
        <w:spacing w:after="0" w:line="360" w:lineRule="auto"/>
        <w:ind w:firstLine="709"/>
        <w:jc w:val="both"/>
        <w:rPr>
          <w:rFonts w:ascii="Times New Roman" w:hAnsi="Times New Roman"/>
          <w:sz w:val="24"/>
          <w:szCs w:val="24"/>
        </w:rPr>
      </w:pPr>
      <w:r w:rsidRPr="004A4AC5">
        <w:rPr>
          <w:rFonts w:ascii="Times New Roman" w:hAnsi="Times New Roman"/>
          <w:sz w:val="24"/>
          <w:szCs w:val="24"/>
        </w:rPr>
        <w:t>Выделяют следующие функции страхования, выражающие его общественное назначение:</w:t>
      </w:r>
    </w:p>
    <w:p w:rsidR="00C22610" w:rsidRPr="004A4AC5" w:rsidRDefault="00C22610" w:rsidP="004A4AC5">
      <w:pPr>
        <w:pStyle w:val="-1"/>
        <w:numPr>
          <w:ilvl w:val="0"/>
          <w:numId w:val="3"/>
        </w:numPr>
        <w:spacing w:after="0" w:line="360" w:lineRule="auto"/>
        <w:ind w:left="0" w:firstLine="709"/>
        <w:jc w:val="both"/>
        <w:rPr>
          <w:rFonts w:ascii="Times New Roman" w:hAnsi="Times New Roman"/>
          <w:sz w:val="24"/>
          <w:szCs w:val="24"/>
        </w:rPr>
      </w:pPr>
      <w:r w:rsidRPr="004A4AC5">
        <w:rPr>
          <w:rFonts w:ascii="Times New Roman" w:hAnsi="Times New Roman"/>
          <w:sz w:val="24"/>
          <w:szCs w:val="24"/>
        </w:rPr>
        <w:t>Рисковая функция, которая состоит в обеспечении страховой защитой от различного рода рисков — случайных событий, ведущих к потерям. В рамках действия этой функции происходит перераспределение денежных ресурсов между всеми участниками страхования в соответствии с действующим страховым договором, по окончании которого страховые взносы (денежные средства) страхователю не возвращаются. Данная функция отражает основное назначение страхования — защиту от рисков.</w:t>
      </w:r>
    </w:p>
    <w:p w:rsidR="00C22610" w:rsidRPr="004A4AC5" w:rsidRDefault="00C22610" w:rsidP="004A4AC5">
      <w:pPr>
        <w:pStyle w:val="-1"/>
        <w:numPr>
          <w:ilvl w:val="0"/>
          <w:numId w:val="3"/>
        </w:numPr>
        <w:spacing w:after="0" w:line="360" w:lineRule="auto"/>
        <w:ind w:left="0" w:firstLine="709"/>
        <w:jc w:val="both"/>
        <w:rPr>
          <w:rFonts w:ascii="Times New Roman" w:hAnsi="Times New Roman"/>
          <w:sz w:val="24"/>
          <w:szCs w:val="24"/>
        </w:rPr>
      </w:pPr>
      <w:r w:rsidRPr="004A4AC5">
        <w:rPr>
          <w:rFonts w:ascii="Times New Roman" w:hAnsi="Times New Roman"/>
          <w:sz w:val="24"/>
          <w:szCs w:val="24"/>
        </w:rPr>
        <w:t>Инвестиционная функция, которая состоит в том, что за счёт временно свободных средств страховых фондов (страховых резервов) происходит финансирование экономики. Вследствие того, что страховые компании накапливают у себя большие суммы денежных средств, которые предназначены на возмещение ущерба, но до тех пор, пока не наступил страховой случай, они могут быть временно инвестированы в различные ценные бумаги, недвижимость и по другим направлениям. Объём инвестиций страховых компаний в мире составля</w:t>
      </w:r>
      <w:r w:rsidR="009F4DAD">
        <w:rPr>
          <w:rFonts w:ascii="Times New Roman" w:hAnsi="Times New Roman"/>
          <w:sz w:val="24"/>
          <w:szCs w:val="24"/>
        </w:rPr>
        <w:t>ет более 24 трлн долларов США</w:t>
      </w:r>
      <w:r w:rsidRPr="004A4AC5">
        <w:rPr>
          <w:rFonts w:ascii="Times New Roman" w:hAnsi="Times New Roman"/>
          <w:sz w:val="24"/>
          <w:szCs w:val="24"/>
        </w:rPr>
        <w:t>. Во второй половине ХХ века в странах с развитым страхованием, доход, получаемый страховыми компаниями от инвестиций, стал преобладать над доходом, получа</w:t>
      </w:r>
      <w:r w:rsidR="009F4DAD">
        <w:rPr>
          <w:rFonts w:ascii="Times New Roman" w:hAnsi="Times New Roman"/>
          <w:sz w:val="24"/>
          <w:szCs w:val="24"/>
        </w:rPr>
        <w:t>емым от страховой деятельности</w:t>
      </w:r>
      <w:r w:rsidRPr="004A4AC5">
        <w:rPr>
          <w:rFonts w:ascii="Times New Roman" w:hAnsi="Times New Roman"/>
          <w:sz w:val="24"/>
          <w:szCs w:val="24"/>
        </w:rPr>
        <w:t>.</w:t>
      </w:r>
    </w:p>
    <w:p w:rsidR="00C22610" w:rsidRPr="004A4AC5" w:rsidRDefault="00C22610" w:rsidP="004A4AC5">
      <w:pPr>
        <w:pStyle w:val="-1"/>
        <w:numPr>
          <w:ilvl w:val="0"/>
          <w:numId w:val="3"/>
        </w:numPr>
        <w:spacing w:after="0" w:line="360" w:lineRule="auto"/>
        <w:ind w:left="0" w:firstLine="709"/>
        <w:jc w:val="both"/>
        <w:rPr>
          <w:rFonts w:ascii="Times New Roman" w:hAnsi="Times New Roman"/>
          <w:sz w:val="24"/>
          <w:szCs w:val="24"/>
        </w:rPr>
      </w:pPr>
      <w:r w:rsidRPr="004A4AC5">
        <w:rPr>
          <w:rFonts w:ascii="Times New Roman" w:hAnsi="Times New Roman"/>
          <w:sz w:val="24"/>
          <w:szCs w:val="24"/>
        </w:rPr>
        <w:t>Предупредительная функция страхования состоит в том, что за счёт части средств страхового фонда финансируются мероприятия по уменьшению страхового риска. Например, за счёт части средств, собранных при страховании от огня, финансируются противопожарные мероприятия, а также мероприятия, направленные на уменьшение возможного ущерба от пожара.</w:t>
      </w:r>
    </w:p>
    <w:p w:rsidR="00C22610" w:rsidRPr="004A4AC5" w:rsidRDefault="00C22610" w:rsidP="004A4AC5">
      <w:pPr>
        <w:pStyle w:val="-1"/>
        <w:numPr>
          <w:ilvl w:val="0"/>
          <w:numId w:val="3"/>
        </w:numPr>
        <w:spacing w:after="0" w:line="360" w:lineRule="auto"/>
        <w:ind w:left="0" w:firstLine="709"/>
        <w:jc w:val="both"/>
        <w:rPr>
          <w:rFonts w:ascii="Times New Roman" w:hAnsi="Times New Roman"/>
          <w:sz w:val="24"/>
          <w:szCs w:val="24"/>
        </w:rPr>
      </w:pPr>
      <w:r w:rsidRPr="004A4AC5">
        <w:rPr>
          <w:rFonts w:ascii="Times New Roman" w:hAnsi="Times New Roman"/>
          <w:sz w:val="24"/>
          <w:szCs w:val="24"/>
        </w:rPr>
        <w:t>Сберегательная функция. В страховании жизни страхование в наибольшей мере сближается с кредитом, так как происходит накопление по договорам страхования определённых страховых сумм. Сбережение денежных сумм, например с помощью страхования на дожитие, связано с потребностью в страховой защите достигнутого семейного достатка. Тем самым страхование может иметь и сберегательную функцию.</w:t>
      </w:r>
    </w:p>
    <w:p w:rsidR="00C22610" w:rsidRPr="004A4AC5" w:rsidRDefault="00C22610" w:rsidP="004A4AC5">
      <w:pPr>
        <w:spacing w:after="0" w:line="360" w:lineRule="auto"/>
        <w:ind w:firstLine="709"/>
        <w:jc w:val="both"/>
        <w:rPr>
          <w:rFonts w:ascii="Times New Roman" w:hAnsi="Times New Roman"/>
          <w:sz w:val="24"/>
          <w:szCs w:val="24"/>
        </w:rPr>
      </w:pPr>
      <w:r w:rsidRPr="004A4AC5">
        <w:rPr>
          <w:rFonts w:ascii="Times New Roman" w:hAnsi="Times New Roman"/>
          <w:sz w:val="24"/>
          <w:szCs w:val="24"/>
        </w:rPr>
        <w:t>Современное государство широко использует механизмы страхования в форме социального страхования и пенсионного обеспечения для общественной страховой защиты граждан на случай болезни, потери трудоспособности (в том числе по возрасту), потери кормильца, наступления смерти. При этом организация и деятельность государственных фондов социального страхования и пенсионных фондов регламентируются специальным законодательством, отличным от законодательства, регулирующего деятельность специализированных страховых организаций.</w:t>
      </w:r>
    </w:p>
    <w:p w:rsidR="00C22610" w:rsidRPr="004A4AC5" w:rsidRDefault="00C22610" w:rsidP="004A4AC5">
      <w:pPr>
        <w:spacing w:after="0" w:line="360" w:lineRule="auto"/>
        <w:ind w:firstLine="709"/>
        <w:jc w:val="both"/>
        <w:rPr>
          <w:rFonts w:ascii="Times New Roman" w:hAnsi="Times New Roman"/>
          <w:sz w:val="24"/>
          <w:szCs w:val="24"/>
        </w:rPr>
      </w:pPr>
      <w:r w:rsidRPr="004A4AC5">
        <w:rPr>
          <w:rFonts w:ascii="Times New Roman" w:hAnsi="Times New Roman"/>
          <w:sz w:val="24"/>
          <w:szCs w:val="24"/>
        </w:rPr>
        <w:t>В основу предоставления страховых услуг возложены специфические принципы. Основными принципами страхования являются:</w:t>
      </w:r>
    </w:p>
    <w:p w:rsidR="00C22610" w:rsidRPr="009F4DAD" w:rsidRDefault="00C22610" w:rsidP="009F4DAD">
      <w:pPr>
        <w:pStyle w:val="-1"/>
        <w:numPr>
          <w:ilvl w:val="0"/>
          <w:numId w:val="3"/>
        </w:numPr>
        <w:spacing w:after="0" w:line="360" w:lineRule="auto"/>
        <w:ind w:hanging="11"/>
        <w:jc w:val="both"/>
        <w:rPr>
          <w:rFonts w:ascii="Times New Roman" w:hAnsi="Times New Roman"/>
          <w:sz w:val="24"/>
          <w:szCs w:val="24"/>
        </w:rPr>
      </w:pPr>
      <w:r w:rsidRPr="009F4DAD">
        <w:rPr>
          <w:rFonts w:ascii="Times New Roman" w:hAnsi="Times New Roman"/>
          <w:sz w:val="24"/>
          <w:szCs w:val="24"/>
        </w:rPr>
        <w:t>Свободный выбор страхователем страховщика, а страховщику - необходимого вида страхования;</w:t>
      </w:r>
    </w:p>
    <w:p w:rsidR="00C22610" w:rsidRPr="009F4DAD" w:rsidRDefault="00C22610" w:rsidP="009F4DAD">
      <w:pPr>
        <w:pStyle w:val="-1"/>
        <w:numPr>
          <w:ilvl w:val="0"/>
          <w:numId w:val="3"/>
        </w:numPr>
        <w:spacing w:after="0" w:line="360" w:lineRule="auto"/>
        <w:ind w:hanging="11"/>
        <w:jc w:val="both"/>
        <w:rPr>
          <w:rFonts w:ascii="Times New Roman" w:hAnsi="Times New Roman"/>
          <w:sz w:val="24"/>
          <w:szCs w:val="24"/>
        </w:rPr>
      </w:pPr>
      <w:r w:rsidRPr="009F4DAD">
        <w:rPr>
          <w:rFonts w:ascii="Times New Roman" w:hAnsi="Times New Roman"/>
          <w:sz w:val="24"/>
          <w:szCs w:val="24"/>
        </w:rPr>
        <w:t>Страховой риск;</w:t>
      </w:r>
    </w:p>
    <w:p w:rsidR="00C22610" w:rsidRPr="009F4DAD" w:rsidRDefault="00C22610" w:rsidP="009F4DAD">
      <w:pPr>
        <w:pStyle w:val="-1"/>
        <w:numPr>
          <w:ilvl w:val="0"/>
          <w:numId w:val="3"/>
        </w:numPr>
        <w:spacing w:after="0" w:line="360" w:lineRule="auto"/>
        <w:ind w:hanging="11"/>
        <w:jc w:val="both"/>
        <w:rPr>
          <w:rFonts w:ascii="Times New Roman" w:hAnsi="Times New Roman"/>
          <w:sz w:val="24"/>
          <w:szCs w:val="24"/>
        </w:rPr>
      </w:pPr>
      <w:r w:rsidRPr="009F4DAD">
        <w:rPr>
          <w:rFonts w:ascii="Times New Roman" w:hAnsi="Times New Roman"/>
          <w:sz w:val="24"/>
          <w:szCs w:val="24"/>
        </w:rPr>
        <w:t>Страховой интерес;</w:t>
      </w:r>
    </w:p>
    <w:p w:rsidR="00C22610" w:rsidRPr="009F4DAD" w:rsidRDefault="00C22610" w:rsidP="009F4DAD">
      <w:pPr>
        <w:pStyle w:val="-1"/>
        <w:numPr>
          <w:ilvl w:val="0"/>
          <w:numId w:val="3"/>
        </w:numPr>
        <w:spacing w:after="0" w:line="360" w:lineRule="auto"/>
        <w:ind w:hanging="11"/>
        <w:jc w:val="both"/>
        <w:rPr>
          <w:rFonts w:ascii="Times New Roman" w:hAnsi="Times New Roman"/>
          <w:sz w:val="24"/>
          <w:szCs w:val="24"/>
        </w:rPr>
      </w:pPr>
      <w:r w:rsidRPr="009F4DAD">
        <w:rPr>
          <w:rFonts w:ascii="Times New Roman" w:hAnsi="Times New Roman"/>
          <w:sz w:val="24"/>
          <w:szCs w:val="24"/>
        </w:rPr>
        <w:t>Максимальная добросовестность;</w:t>
      </w:r>
    </w:p>
    <w:p w:rsidR="00C22610" w:rsidRPr="009F4DAD" w:rsidRDefault="00C22610" w:rsidP="009F4DAD">
      <w:pPr>
        <w:pStyle w:val="-1"/>
        <w:numPr>
          <w:ilvl w:val="0"/>
          <w:numId w:val="3"/>
        </w:numPr>
        <w:spacing w:after="0" w:line="360" w:lineRule="auto"/>
        <w:ind w:hanging="11"/>
        <w:jc w:val="both"/>
        <w:rPr>
          <w:rFonts w:ascii="Times New Roman" w:hAnsi="Times New Roman"/>
          <w:sz w:val="24"/>
          <w:szCs w:val="24"/>
        </w:rPr>
      </w:pPr>
      <w:r w:rsidRPr="009F4DAD">
        <w:rPr>
          <w:rFonts w:ascii="Times New Roman" w:hAnsi="Times New Roman"/>
          <w:sz w:val="24"/>
          <w:szCs w:val="24"/>
        </w:rPr>
        <w:t>Возмещение компенсации в пределах причиненных убытков;</w:t>
      </w:r>
    </w:p>
    <w:p w:rsidR="00C22610" w:rsidRPr="009F4DAD" w:rsidRDefault="00C22610" w:rsidP="009F4DAD">
      <w:pPr>
        <w:pStyle w:val="-1"/>
        <w:numPr>
          <w:ilvl w:val="0"/>
          <w:numId w:val="3"/>
        </w:numPr>
        <w:spacing w:after="0" w:line="360" w:lineRule="auto"/>
        <w:ind w:hanging="11"/>
        <w:jc w:val="both"/>
        <w:rPr>
          <w:rFonts w:ascii="Times New Roman" w:hAnsi="Times New Roman"/>
          <w:sz w:val="24"/>
          <w:szCs w:val="24"/>
        </w:rPr>
      </w:pPr>
      <w:r w:rsidRPr="009F4DAD">
        <w:rPr>
          <w:rFonts w:ascii="Times New Roman" w:hAnsi="Times New Roman"/>
          <w:sz w:val="24"/>
          <w:szCs w:val="24"/>
        </w:rPr>
        <w:t>Суброгация;</w:t>
      </w:r>
    </w:p>
    <w:p w:rsidR="00C22610" w:rsidRPr="009F4DAD" w:rsidRDefault="00C22610" w:rsidP="009F4DAD">
      <w:pPr>
        <w:pStyle w:val="-1"/>
        <w:numPr>
          <w:ilvl w:val="0"/>
          <w:numId w:val="3"/>
        </w:numPr>
        <w:spacing w:after="0" w:line="360" w:lineRule="auto"/>
        <w:ind w:hanging="11"/>
        <w:jc w:val="both"/>
        <w:rPr>
          <w:rFonts w:ascii="Times New Roman" w:hAnsi="Times New Roman"/>
          <w:sz w:val="24"/>
          <w:szCs w:val="24"/>
        </w:rPr>
      </w:pPr>
      <w:r w:rsidRPr="009F4DAD">
        <w:rPr>
          <w:rFonts w:ascii="Times New Roman" w:hAnsi="Times New Roman"/>
          <w:sz w:val="24"/>
          <w:szCs w:val="24"/>
        </w:rPr>
        <w:t>Контрибуция;</w:t>
      </w:r>
    </w:p>
    <w:p w:rsidR="00C22610" w:rsidRPr="009F4DAD" w:rsidRDefault="00C22610" w:rsidP="009F4DAD">
      <w:pPr>
        <w:pStyle w:val="-1"/>
        <w:numPr>
          <w:ilvl w:val="0"/>
          <w:numId w:val="3"/>
        </w:numPr>
        <w:spacing w:after="0" w:line="360" w:lineRule="auto"/>
        <w:ind w:hanging="11"/>
        <w:jc w:val="both"/>
        <w:rPr>
          <w:rFonts w:ascii="Times New Roman" w:hAnsi="Times New Roman"/>
          <w:sz w:val="24"/>
          <w:szCs w:val="24"/>
        </w:rPr>
      </w:pPr>
      <w:r w:rsidRPr="009F4DAD">
        <w:rPr>
          <w:rFonts w:ascii="Times New Roman" w:hAnsi="Times New Roman"/>
          <w:sz w:val="24"/>
          <w:szCs w:val="24"/>
        </w:rPr>
        <w:t>Диверсификация.</w:t>
      </w:r>
    </w:p>
    <w:p w:rsidR="00CC4179" w:rsidRPr="004A4AC5" w:rsidRDefault="00CC4179" w:rsidP="004A4AC5">
      <w:pPr>
        <w:spacing w:after="0" w:line="360" w:lineRule="auto"/>
        <w:ind w:firstLine="709"/>
        <w:jc w:val="both"/>
        <w:rPr>
          <w:rFonts w:ascii="Times New Roman" w:hAnsi="Times New Roman"/>
          <w:sz w:val="24"/>
          <w:szCs w:val="24"/>
        </w:rPr>
      </w:pPr>
      <w:r w:rsidRPr="004A4AC5">
        <w:rPr>
          <w:rFonts w:ascii="Times New Roman" w:hAnsi="Times New Roman"/>
          <w:sz w:val="24"/>
          <w:szCs w:val="24"/>
        </w:rPr>
        <w:t>С переходом к рыночной экономике в Российской Федерации расширилось страховое пространство, появились негосударственные страховые компании с широким спектром страховых услуг, увеличилась конкуренция - соперничество страховых компаний за привлечение страхователей, выгодное инвестирование накопленных денежных средств с целью достижения высоких результатов.</w:t>
      </w:r>
    </w:p>
    <w:p w:rsidR="00CC4179" w:rsidRPr="004A4AC5" w:rsidRDefault="00CC4179" w:rsidP="004A4AC5">
      <w:pPr>
        <w:spacing w:after="0" w:line="360" w:lineRule="auto"/>
        <w:ind w:firstLine="709"/>
        <w:jc w:val="both"/>
        <w:rPr>
          <w:rFonts w:ascii="Times New Roman" w:hAnsi="Times New Roman"/>
          <w:sz w:val="24"/>
          <w:szCs w:val="24"/>
        </w:rPr>
      </w:pPr>
      <w:r w:rsidRPr="004A4AC5">
        <w:rPr>
          <w:rFonts w:ascii="Times New Roman" w:hAnsi="Times New Roman"/>
          <w:sz w:val="24"/>
          <w:szCs w:val="24"/>
        </w:rPr>
        <w:t>Конкуренция страхования и  приводит:</w:t>
      </w:r>
    </w:p>
    <w:p w:rsidR="00CC4179" w:rsidRPr="00B852C2" w:rsidRDefault="00CC4179" w:rsidP="00B852C2">
      <w:pPr>
        <w:pStyle w:val="-1"/>
        <w:numPr>
          <w:ilvl w:val="0"/>
          <w:numId w:val="40"/>
        </w:numPr>
        <w:tabs>
          <w:tab w:val="left" w:pos="709"/>
        </w:tabs>
        <w:spacing w:after="0" w:line="360" w:lineRule="auto"/>
        <w:ind w:left="1276" w:hanging="425"/>
        <w:jc w:val="both"/>
        <w:rPr>
          <w:rFonts w:ascii="Times New Roman" w:hAnsi="Times New Roman"/>
          <w:sz w:val="24"/>
          <w:szCs w:val="24"/>
        </w:rPr>
      </w:pPr>
      <w:r w:rsidRPr="00B852C2">
        <w:rPr>
          <w:rFonts w:ascii="Times New Roman" w:hAnsi="Times New Roman"/>
          <w:sz w:val="24"/>
          <w:szCs w:val="24"/>
        </w:rPr>
        <w:t>к проведению добровольных видов страхования;</w:t>
      </w:r>
    </w:p>
    <w:p w:rsidR="00CC4179" w:rsidRPr="00B852C2" w:rsidRDefault="00CC4179" w:rsidP="00B852C2">
      <w:pPr>
        <w:pStyle w:val="-1"/>
        <w:numPr>
          <w:ilvl w:val="0"/>
          <w:numId w:val="40"/>
        </w:numPr>
        <w:tabs>
          <w:tab w:val="left" w:pos="709"/>
        </w:tabs>
        <w:spacing w:after="0" w:line="360" w:lineRule="auto"/>
        <w:ind w:left="1276" w:hanging="425"/>
        <w:jc w:val="both"/>
        <w:rPr>
          <w:rFonts w:ascii="Times New Roman" w:hAnsi="Times New Roman"/>
          <w:sz w:val="24"/>
          <w:szCs w:val="24"/>
        </w:rPr>
      </w:pPr>
      <w:r w:rsidRPr="00B852C2">
        <w:rPr>
          <w:rFonts w:ascii="Times New Roman" w:hAnsi="Times New Roman"/>
          <w:sz w:val="24"/>
          <w:szCs w:val="24"/>
        </w:rPr>
        <w:t>заключению договоров на условиях, наиболее полно отвечающих интересам обоих сторон;</w:t>
      </w:r>
    </w:p>
    <w:p w:rsidR="00CC4179" w:rsidRPr="00B852C2" w:rsidRDefault="00CC4179" w:rsidP="00B852C2">
      <w:pPr>
        <w:pStyle w:val="-1"/>
        <w:numPr>
          <w:ilvl w:val="0"/>
          <w:numId w:val="40"/>
        </w:numPr>
        <w:tabs>
          <w:tab w:val="left" w:pos="709"/>
        </w:tabs>
        <w:spacing w:after="0" w:line="360" w:lineRule="auto"/>
        <w:ind w:left="1276" w:hanging="425"/>
        <w:jc w:val="both"/>
        <w:rPr>
          <w:rFonts w:ascii="Times New Roman" w:hAnsi="Times New Roman"/>
          <w:sz w:val="24"/>
          <w:szCs w:val="24"/>
        </w:rPr>
      </w:pPr>
      <w:r w:rsidRPr="00B852C2">
        <w:rPr>
          <w:rFonts w:ascii="Times New Roman" w:hAnsi="Times New Roman"/>
          <w:sz w:val="24"/>
          <w:szCs w:val="24"/>
        </w:rPr>
        <w:t>разработке и внедрению новых видов страхования;</w:t>
      </w:r>
    </w:p>
    <w:p w:rsidR="00CC4179" w:rsidRDefault="00CC4179" w:rsidP="00B852C2">
      <w:pPr>
        <w:pStyle w:val="-1"/>
        <w:numPr>
          <w:ilvl w:val="0"/>
          <w:numId w:val="40"/>
        </w:numPr>
        <w:tabs>
          <w:tab w:val="left" w:pos="709"/>
        </w:tabs>
        <w:spacing w:after="0" w:line="360" w:lineRule="auto"/>
        <w:ind w:left="1276" w:hanging="425"/>
        <w:jc w:val="both"/>
        <w:rPr>
          <w:rFonts w:ascii="Times New Roman" w:hAnsi="Times New Roman"/>
          <w:sz w:val="24"/>
          <w:szCs w:val="24"/>
        </w:rPr>
      </w:pPr>
      <w:r w:rsidRPr="00B852C2">
        <w:rPr>
          <w:rFonts w:ascii="Times New Roman" w:hAnsi="Times New Roman"/>
          <w:sz w:val="24"/>
          <w:szCs w:val="24"/>
        </w:rPr>
        <w:t>к снижению тарифных ставок, быстрой работе, оперативной выплате страховочных сумм.</w:t>
      </w:r>
    </w:p>
    <w:p w:rsidR="00B852C2" w:rsidRPr="00B852C2" w:rsidRDefault="00B852C2" w:rsidP="00B852C2">
      <w:pPr>
        <w:tabs>
          <w:tab w:val="left" w:pos="709"/>
        </w:tabs>
        <w:spacing w:after="0" w:line="360" w:lineRule="auto"/>
        <w:ind w:left="1211"/>
        <w:jc w:val="both"/>
        <w:rPr>
          <w:rFonts w:ascii="Times New Roman" w:hAnsi="Times New Roman"/>
          <w:sz w:val="24"/>
          <w:szCs w:val="24"/>
        </w:rPr>
      </w:pPr>
    </w:p>
    <w:p w:rsidR="0093532C" w:rsidRPr="004A4AC5" w:rsidRDefault="0093532C" w:rsidP="004A4AC5">
      <w:pPr>
        <w:pStyle w:val="-1"/>
        <w:spacing w:after="0" w:line="360" w:lineRule="auto"/>
        <w:ind w:left="0" w:firstLine="709"/>
        <w:jc w:val="both"/>
        <w:rPr>
          <w:rFonts w:ascii="Times New Roman" w:hAnsi="Times New Roman"/>
          <w:b/>
          <w:sz w:val="24"/>
          <w:szCs w:val="24"/>
        </w:rPr>
      </w:pPr>
    </w:p>
    <w:p w:rsidR="0093532C" w:rsidRPr="00B852C2" w:rsidRDefault="0093532C" w:rsidP="004A4AC5">
      <w:pPr>
        <w:tabs>
          <w:tab w:val="left" w:pos="0"/>
        </w:tabs>
        <w:spacing w:after="0" w:line="360" w:lineRule="auto"/>
        <w:ind w:firstLine="709"/>
        <w:jc w:val="both"/>
        <w:rPr>
          <w:rFonts w:ascii="Times New Roman" w:eastAsia="Times New Roman" w:hAnsi="Times New Roman"/>
          <w:sz w:val="24"/>
          <w:szCs w:val="24"/>
          <w:lang w:eastAsia="ru-RU"/>
        </w:rPr>
      </w:pPr>
      <w:r w:rsidRPr="00B852C2">
        <w:rPr>
          <w:rFonts w:ascii="Times New Roman" w:eastAsia="Times New Roman" w:hAnsi="Times New Roman"/>
          <w:sz w:val="24"/>
          <w:szCs w:val="24"/>
          <w:lang w:eastAsia="ru-RU"/>
        </w:rPr>
        <w:t xml:space="preserve"> 1.3 Классификация и виды страхования.</w:t>
      </w:r>
    </w:p>
    <w:p w:rsidR="006439DE" w:rsidRDefault="006439DE" w:rsidP="004A4AC5">
      <w:pPr>
        <w:tabs>
          <w:tab w:val="left" w:pos="0"/>
        </w:tabs>
        <w:spacing w:after="0" w:line="360" w:lineRule="auto"/>
        <w:ind w:firstLine="709"/>
        <w:jc w:val="both"/>
        <w:rPr>
          <w:rFonts w:ascii="Times New Roman" w:eastAsia="Times New Roman" w:hAnsi="Times New Roman"/>
          <w:sz w:val="24"/>
          <w:szCs w:val="24"/>
          <w:lang w:eastAsia="ru-RU"/>
        </w:rPr>
      </w:pPr>
    </w:p>
    <w:p w:rsidR="00B852C2" w:rsidRDefault="00B852C2" w:rsidP="004A4AC5">
      <w:pPr>
        <w:tabs>
          <w:tab w:val="left" w:pos="0"/>
        </w:tabs>
        <w:spacing w:after="0" w:line="360" w:lineRule="auto"/>
        <w:ind w:firstLine="709"/>
        <w:jc w:val="both"/>
        <w:rPr>
          <w:rFonts w:ascii="Times New Roman" w:eastAsia="Times New Roman" w:hAnsi="Times New Roman"/>
          <w:sz w:val="24"/>
          <w:szCs w:val="24"/>
          <w:lang w:eastAsia="ru-RU"/>
        </w:rPr>
      </w:pPr>
    </w:p>
    <w:p w:rsidR="005D36C8" w:rsidRPr="004A4AC5" w:rsidRDefault="005D36C8" w:rsidP="004A4AC5">
      <w:pPr>
        <w:tabs>
          <w:tab w:val="left" w:pos="0"/>
        </w:tabs>
        <w:spacing w:after="0" w:line="360" w:lineRule="auto"/>
        <w:ind w:firstLine="709"/>
        <w:jc w:val="both"/>
        <w:rPr>
          <w:rFonts w:ascii="Times New Roman" w:eastAsia="Times New Roman" w:hAnsi="Times New Roman"/>
          <w:sz w:val="24"/>
          <w:szCs w:val="24"/>
          <w:lang w:eastAsia="ru-RU"/>
        </w:rPr>
      </w:pPr>
      <w:r w:rsidRPr="004A4AC5">
        <w:rPr>
          <w:rFonts w:ascii="Times New Roman" w:eastAsia="Times New Roman" w:hAnsi="Times New Roman"/>
          <w:sz w:val="24"/>
          <w:szCs w:val="24"/>
          <w:lang w:eastAsia="ru-RU"/>
        </w:rPr>
        <w:t>Страхование в процессе своего исторического развития постоянно усложнялось, вовлекая в свою сферу все новые предметы и объекты страхования. В соответствии с этим возникли определенные виды страхования: страхование от огня, страхование от кораблекрушения, страхование стекла, страхование жизни, страхование от несчастного случая и т.д. Усложнение общественного производства, разнообразие условий человеческого существования порождали все новые и новые виды страхования. В результате в настоящее время страхуется свыше 1000 видов рисков. Объективно возникала потребность и в классификации страхования, приведения его в некую систему.</w:t>
      </w:r>
    </w:p>
    <w:p w:rsidR="005D36C8" w:rsidRPr="004A4AC5" w:rsidRDefault="005D36C8" w:rsidP="004A4AC5">
      <w:pPr>
        <w:tabs>
          <w:tab w:val="left" w:pos="0"/>
        </w:tabs>
        <w:spacing w:after="0" w:line="360" w:lineRule="auto"/>
        <w:ind w:firstLine="709"/>
        <w:jc w:val="both"/>
        <w:rPr>
          <w:rFonts w:ascii="Times New Roman" w:eastAsia="Times New Roman" w:hAnsi="Times New Roman"/>
          <w:sz w:val="24"/>
          <w:szCs w:val="24"/>
          <w:lang w:eastAsia="ru-RU"/>
        </w:rPr>
      </w:pPr>
      <w:r w:rsidRPr="004A4AC5">
        <w:rPr>
          <w:rFonts w:ascii="Times New Roman" w:eastAsia="Times New Roman" w:hAnsi="Times New Roman"/>
          <w:sz w:val="24"/>
          <w:szCs w:val="24"/>
          <w:lang w:eastAsia="ru-RU"/>
        </w:rPr>
        <w:t>Классификация страхования - это распределение страхования по группам, производимое на основе определенного критерия, с целью приведения страхования в упорядоченную систему.</w:t>
      </w:r>
    </w:p>
    <w:p w:rsidR="00E9252A" w:rsidRPr="004A4AC5" w:rsidRDefault="00E9252A" w:rsidP="004A4AC5">
      <w:pPr>
        <w:tabs>
          <w:tab w:val="left" w:pos="0"/>
        </w:tabs>
        <w:spacing w:after="0" w:line="360" w:lineRule="auto"/>
        <w:ind w:firstLine="709"/>
        <w:jc w:val="both"/>
        <w:rPr>
          <w:rFonts w:ascii="Times New Roman" w:eastAsia="Times New Roman" w:hAnsi="Times New Roman"/>
          <w:sz w:val="24"/>
          <w:szCs w:val="24"/>
          <w:lang w:eastAsia="ru-RU"/>
        </w:rPr>
      </w:pPr>
      <w:r w:rsidRPr="004A4AC5">
        <w:rPr>
          <w:rFonts w:ascii="Times New Roman" w:eastAsia="Times New Roman" w:hAnsi="Times New Roman"/>
          <w:sz w:val="24"/>
          <w:szCs w:val="24"/>
          <w:lang w:eastAsia="ru-RU"/>
        </w:rPr>
        <w:t>Страхование выступает в нескольких видах.</w:t>
      </w:r>
    </w:p>
    <w:p w:rsidR="00E9252A" w:rsidRPr="004A4AC5" w:rsidRDefault="00E9252A" w:rsidP="004A4AC5">
      <w:pPr>
        <w:tabs>
          <w:tab w:val="left" w:pos="0"/>
        </w:tabs>
        <w:spacing w:after="0" w:line="360" w:lineRule="auto"/>
        <w:ind w:firstLine="709"/>
        <w:jc w:val="both"/>
        <w:rPr>
          <w:rFonts w:ascii="Times New Roman" w:eastAsia="Times New Roman" w:hAnsi="Times New Roman"/>
          <w:sz w:val="24"/>
          <w:szCs w:val="24"/>
          <w:lang w:eastAsia="ru-RU"/>
        </w:rPr>
      </w:pPr>
      <w:r w:rsidRPr="004A4AC5">
        <w:rPr>
          <w:rFonts w:ascii="Times New Roman" w:eastAsia="Times New Roman" w:hAnsi="Times New Roman"/>
          <w:sz w:val="24"/>
          <w:szCs w:val="24"/>
          <w:lang w:eastAsia="ru-RU"/>
        </w:rPr>
        <w:t>По содержанию страхового интереса страхование делится на личное страхование (ж</w:t>
      </w:r>
      <w:r w:rsidR="00B852C2">
        <w:rPr>
          <w:rFonts w:ascii="Times New Roman" w:eastAsia="Times New Roman" w:hAnsi="Times New Roman"/>
          <w:sz w:val="24"/>
          <w:szCs w:val="24"/>
          <w:lang w:eastAsia="ru-RU"/>
        </w:rPr>
        <w:t xml:space="preserve">изни, здоровья физических лиц), имущественное страхование объектов собственности и </w:t>
      </w:r>
      <w:r w:rsidRPr="004A4AC5">
        <w:rPr>
          <w:rFonts w:ascii="Times New Roman" w:eastAsia="Times New Roman" w:hAnsi="Times New Roman"/>
          <w:sz w:val="24"/>
          <w:szCs w:val="24"/>
          <w:lang w:eastAsia="ru-RU"/>
        </w:rPr>
        <w:t>страхова</w:t>
      </w:r>
      <w:r w:rsidR="00B852C2">
        <w:rPr>
          <w:rFonts w:ascii="Times New Roman" w:eastAsia="Times New Roman" w:hAnsi="Times New Roman"/>
          <w:sz w:val="24"/>
          <w:szCs w:val="24"/>
          <w:lang w:eastAsia="ru-RU"/>
        </w:rPr>
        <w:t xml:space="preserve">ние гражданской ответственности </w:t>
      </w:r>
      <w:r w:rsidRPr="004A4AC5">
        <w:rPr>
          <w:rFonts w:ascii="Times New Roman" w:eastAsia="Times New Roman" w:hAnsi="Times New Roman"/>
          <w:sz w:val="24"/>
          <w:szCs w:val="24"/>
          <w:lang w:eastAsia="ru-RU"/>
        </w:rPr>
        <w:t>за ущерб перед третьими лицами (например, в связи с эксплуатацией автомобиля, атомной установки и т.д. как источника повышенной опасности). В</w:t>
      </w:r>
      <w:r w:rsidR="00D91AF0">
        <w:rPr>
          <w:rFonts w:ascii="Times New Roman" w:eastAsia="Times New Roman" w:hAnsi="Times New Roman"/>
          <w:sz w:val="24"/>
          <w:szCs w:val="24"/>
          <w:lang w:eastAsia="ru-RU"/>
        </w:rPr>
        <w:t xml:space="preserve">иды страхования представлены на </w:t>
      </w:r>
      <w:r w:rsidR="00B852C2">
        <w:rPr>
          <w:rFonts w:ascii="Times New Roman" w:eastAsia="Times New Roman" w:hAnsi="Times New Roman"/>
          <w:sz w:val="24"/>
          <w:szCs w:val="24"/>
          <w:lang w:eastAsia="ru-RU"/>
        </w:rPr>
        <w:t>Рис. 1</w:t>
      </w:r>
    </w:p>
    <w:p w:rsidR="00E9252A" w:rsidRDefault="00094869" w:rsidP="00E9252A">
      <w:pPr>
        <w:tabs>
          <w:tab w:val="left" w:pos="0"/>
        </w:tabs>
        <w:spacing w:after="0" w:line="36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extent cx="5930900" cy="4813300"/>
            <wp:effectExtent l="0" t="0" r="0" b="6350"/>
            <wp:docPr id="1" name="Рисунок 3" descr="Описание: Классификация видов страх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Классификация видов страховани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0900" cy="4813300"/>
                    </a:xfrm>
                    <a:prstGeom prst="rect">
                      <a:avLst/>
                    </a:prstGeom>
                    <a:noFill/>
                    <a:ln>
                      <a:noFill/>
                    </a:ln>
                  </pic:spPr>
                </pic:pic>
              </a:graphicData>
            </a:graphic>
          </wp:inline>
        </w:drawing>
      </w:r>
    </w:p>
    <w:p w:rsidR="00B852C2" w:rsidRPr="003A0F3A" w:rsidRDefault="00B852C2" w:rsidP="00E9252A">
      <w:pPr>
        <w:tabs>
          <w:tab w:val="left" w:pos="0"/>
        </w:tabs>
        <w:spacing w:after="0"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Рис 1 – Виды страхования</w:t>
      </w:r>
    </w:p>
    <w:p w:rsidR="00E9252A" w:rsidRPr="003A0F3A" w:rsidRDefault="00E9252A" w:rsidP="0093532C">
      <w:pPr>
        <w:tabs>
          <w:tab w:val="left" w:pos="0"/>
        </w:tabs>
        <w:spacing w:after="0" w:line="360" w:lineRule="auto"/>
        <w:jc w:val="both"/>
        <w:rPr>
          <w:rFonts w:ascii="Times New Roman" w:eastAsia="Times New Roman" w:hAnsi="Times New Roman"/>
          <w:sz w:val="24"/>
          <w:szCs w:val="24"/>
          <w:lang w:eastAsia="ru-RU"/>
        </w:rPr>
      </w:pPr>
    </w:p>
    <w:p w:rsidR="00ED2D7D" w:rsidRPr="003A0F3A" w:rsidRDefault="00ED2D7D" w:rsidP="00ED2D7D">
      <w:pPr>
        <w:tabs>
          <w:tab w:val="left" w:pos="0"/>
        </w:tabs>
        <w:spacing w:after="0" w:line="360" w:lineRule="auto"/>
        <w:ind w:firstLine="709"/>
        <w:jc w:val="both"/>
        <w:rPr>
          <w:rFonts w:ascii="Times New Roman" w:eastAsia="Times New Roman" w:hAnsi="Times New Roman"/>
          <w:sz w:val="24"/>
          <w:szCs w:val="24"/>
          <w:lang w:eastAsia="ru-RU"/>
        </w:rPr>
      </w:pPr>
      <w:r w:rsidRPr="003A0F3A">
        <w:rPr>
          <w:rFonts w:ascii="Times New Roman" w:eastAsia="Times New Roman" w:hAnsi="Times New Roman"/>
          <w:sz w:val="24"/>
          <w:szCs w:val="24"/>
          <w:lang w:eastAsia="ru-RU"/>
        </w:rPr>
        <w:t>По форме собственности страховые организации подразделяются на государственные и негосударственные, реализующие свои услуги на внутреннем, внешнем и смешанном рынке в сфере обязательного и добровольного страхования.</w:t>
      </w:r>
    </w:p>
    <w:p w:rsidR="00ED2D7D" w:rsidRPr="003A0F3A" w:rsidRDefault="00ED2D7D" w:rsidP="00ED2D7D">
      <w:pPr>
        <w:tabs>
          <w:tab w:val="left" w:pos="0"/>
        </w:tabs>
        <w:spacing w:after="0" w:line="360" w:lineRule="auto"/>
        <w:ind w:firstLine="709"/>
        <w:jc w:val="both"/>
        <w:rPr>
          <w:rFonts w:ascii="Times New Roman" w:eastAsia="Times New Roman" w:hAnsi="Times New Roman"/>
          <w:sz w:val="24"/>
          <w:szCs w:val="24"/>
          <w:lang w:eastAsia="ru-RU"/>
        </w:rPr>
      </w:pPr>
      <w:r w:rsidRPr="003A0F3A">
        <w:rPr>
          <w:rFonts w:ascii="Times New Roman" w:eastAsia="Times New Roman" w:hAnsi="Times New Roman"/>
          <w:sz w:val="24"/>
          <w:szCs w:val="24"/>
          <w:lang w:eastAsia="ru-RU"/>
        </w:rPr>
        <w:t xml:space="preserve">По формам организации страхование бывает: </w:t>
      </w:r>
    </w:p>
    <w:p w:rsidR="00ED2D7D" w:rsidRPr="00B852C2" w:rsidRDefault="00ED2D7D" w:rsidP="00B852C2">
      <w:pPr>
        <w:pStyle w:val="-1"/>
        <w:numPr>
          <w:ilvl w:val="1"/>
          <w:numId w:val="41"/>
        </w:numPr>
        <w:tabs>
          <w:tab w:val="left" w:pos="0"/>
        </w:tabs>
        <w:spacing w:after="0" w:line="360" w:lineRule="auto"/>
        <w:ind w:left="0" w:firstLine="851"/>
        <w:jc w:val="both"/>
        <w:rPr>
          <w:rFonts w:ascii="Times New Roman" w:eastAsia="Times New Roman" w:hAnsi="Times New Roman"/>
          <w:sz w:val="24"/>
          <w:szCs w:val="24"/>
          <w:lang w:eastAsia="ru-RU"/>
        </w:rPr>
      </w:pPr>
      <w:r w:rsidRPr="00B852C2">
        <w:rPr>
          <w:rFonts w:ascii="Times New Roman" w:eastAsia="Times New Roman" w:hAnsi="Times New Roman"/>
          <w:sz w:val="24"/>
          <w:szCs w:val="24"/>
          <w:lang w:eastAsia="ru-RU"/>
        </w:rPr>
        <w:t>Государственным, когда в качестве страховщика выступает государство;</w:t>
      </w:r>
    </w:p>
    <w:p w:rsidR="00ED2D7D" w:rsidRPr="00B852C2" w:rsidRDefault="00ED2D7D" w:rsidP="00B852C2">
      <w:pPr>
        <w:pStyle w:val="-1"/>
        <w:numPr>
          <w:ilvl w:val="1"/>
          <w:numId w:val="41"/>
        </w:numPr>
        <w:tabs>
          <w:tab w:val="left" w:pos="0"/>
        </w:tabs>
        <w:spacing w:after="0" w:line="360" w:lineRule="auto"/>
        <w:ind w:left="0" w:firstLine="851"/>
        <w:jc w:val="both"/>
        <w:rPr>
          <w:rFonts w:ascii="Times New Roman" w:eastAsia="Times New Roman" w:hAnsi="Times New Roman"/>
          <w:sz w:val="24"/>
          <w:szCs w:val="24"/>
          <w:lang w:eastAsia="ru-RU"/>
        </w:rPr>
      </w:pPr>
      <w:r w:rsidRPr="00B852C2">
        <w:rPr>
          <w:rFonts w:ascii="Times New Roman" w:eastAsia="Times New Roman" w:hAnsi="Times New Roman"/>
          <w:sz w:val="24"/>
          <w:szCs w:val="24"/>
          <w:lang w:eastAsia="ru-RU"/>
        </w:rPr>
        <w:t>Акционерным, где страховщиком выступает частный капитал в виде различных обществ, с уставным капиталом (акции, ценные бумаги), принадлежащим физическим лицам;</w:t>
      </w:r>
    </w:p>
    <w:p w:rsidR="00ED2D7D" w:rsidRPr="00B852C2" w:rsidRDefault="00ED2D7D" w:rsidP="00B852C2">
      <w:pPr>
        <w:pStyle w:val="-1"/>
        <w:numPr>
          <w:ilvl w:val="1"/>
          <w:numId w:val="41"/>
        </w:numPr>
        <w:tabs>
          <w:tab w:val="left" w:pos="0"/>
        </w:tabs>
        <w:spacing w:after="0" w:line="360" w:lineRule="auto"/>
        <w:ind w:left="0" w:firstLine="851"/>
        <w:jc w:val="both"/>
        <w:rPr>
          <w:rFonts w:ascii="Times New Roman" w:eastAsia="Times New Roman" w:hAnsi="Times New Roman"/>
          <w:sz w:val="24"/>
          <w:szCs w:val="24"/>
          <w:lang w:eastAsia="ru-RU"/>
        </w:rPr>
      </w:pPr>
      <w:r w:rsidRPr="00B852C2">
        <w:rPr>
          <w:rFonts w:ascii="Times New Roman" w:eastAsia="Times New Roman" w:hAnsi="Times New Roman"/>
          <w:sz w:val="24"/>
          <w:szCs w:val="24"/>
          <w:lang w:eastAsia="ru-RU"/>
        </w:rPr>
        <w:t>Взаимным страхованием (общество взаимного страхования), когда негосударственные организационные формы создаются физическими или юридическими лицами на долевой основе и не с коммерческой целью, а с целью страховой защиты своих имущественных интересов. В настоящее время эта форма не развита в нашей стране из-за отсутствия правовой базы;</w:t>
      </w:r>
    </w:p>
    <w:p w:rsidR="00D0217A" w:rsidRPr="00B852C2" w:rsidRDefault="00ED2D7D" w:rsidP="00ED2D7D">
      <w:pPr>
        <w:pStyle w:val="-1"/>
        <w:numPr>
          <w:ilvl w:val="1"/>
          <w:numId w:val="41"/>
        </w:numPr>
        <w:tabs>
          <w:tab w:val="left" w:pos="0"/>
        </w:tabs>
        <w:spacing w:after="0" w:line="360" w:lineRule="auto"/>
        <w:ind w:left="0" w:firstLine="709"/>
        <w:jc w:val="both"/>
        <w:rPr>
          <w:rFonts w:ascii="Times New Roman" w:eastAsia="Times New Roman" w:hAnsi="Times New Roman"/>
          <w:sz w:val="24"/>
          <w:szCs w:val="24"/>
          <w:lang w:eastAsia="ru-RU"/>
        </w:rPr>
      </w:pPr>
      <w:r w:rsidRPr="00B852C2">
        <w:rPr>
          <w:rFonts w:ascii="Times New Roman" w:eastAsia="Times New Roman" w:hAnsi="Times New Roman"/>
          <w:sz w:val="24"/>
          <w:szCs w:val="24"/>
          <w:lang w:eastAsia="ru-RU"/>
        </w:rPr>
        <w:t>Медицинским страхованием. Данная организационная форма страховой деятельности предназначена для социальной защиты населения.</w:t>
      </w:r>
    </w:p>
    <w:p w:rsidR="00ED2D7D" w:rsidRPr="003A0F3A" w:rsidRDefault="00ED2D7D" w:rsidP="00ED2D7D">
      <w:pPr>
        <w:tabs>
          <w:tab w:val="left" w:pos="0"/>
        </w:tabs>
        <w:spacing w:after="0" w:line="360" w:lineRule="auto"/>
        <w:ind w:firstLine="709"/>
        <w:jc w:val="both"/>
        <w:rPr>
          <w:rFonts w:ascii="Times New Roman" w:eastAsia="Times New Roman" w:hAnsi="Times New Roman"/>
          <w:sz w:val="24"/>
          <w:szCs w:val="24"/>
          <w:lang w:eastAsia="ru-RU"/>
        </w:rPr>
      </w:pPr>
      <w:r w:rsidRPr="003A0F3A">
        <w:rPr>
          <w:rFonts w:ascii="Times New Roman" w:eastAsia="Times New Roman" w:hAnsi="Times New Roman"/>
          <w:sz w:val="24"/>
          <w:szCs w:val="24"/>
          <w:lang w:eastAsia="ru-RU"/>
        </w:rPr>
        <w:t>Страхование подразделяется на обязательное, возникающее в силу закона, и добровольное, оформляемое договорами страхования между страхователем и страховщиком.</w:t>
      </w:r>
    </w:p>
    <w:p w:rsidR="00ED2D7D" w:rsidRPr="00B852C2" w:rsidRDefault="00ED2D7D" w:rsidP="00B852C2">
      <w:pPr>
        <w:pStyle w:val="-1"/>
        <w:tabs>
          <w:tab w:val="left" w:pos="0"/>
        </w:tabs>
        <w:spacing w:after="0" w:line="360" w:lineRule="auto"/>
        <w:ind w:left="0" w:firstLine="709"/>
        <w:jc w:val="both"/>
        <w:rPr>
          <w:rFonts w:ascii="Times New Roman" w:eastAsia="Times New Roman" w:hAnsi="Times New Roman"/>
          <w:sz w:val="24"/>
          <w:szCs w:val="24"/>
          <w:lang w:eastAsia="ru-RU"/>
        </w:rPr>
      </w:pPr>
      <w:r w:rsidRPr="00B852C2">
        <w:rPr>
          <w:rFonts w:ascii="Times New Roman" w:eastAsia="Times New Roman" w:hAnsi="Times New Roman"/>
          <w:sz w:val="24"/>
          <w:szCs w:val="24"/>
          <w:lang w:eastAsia="ru-RU"/>
        </w:rPr>
        <w:t>Обязательное страхование</w:t>
      </w:r>
      <w:r w:rsidR="00D0217A" w:rsidRPr="00B852C2">
        <w:rPr>
          <w:rFonts w:ascii="Times New Roman" w:eastAsia="Times New Roman" w:hAnsi="Times New Roman"/>
          <w:sz w:val="24"/>
          <w:szCs w:val="24"/>
          <w:lang w:eastAsia="ru-RU"/>
        </w:rPr>
        <w:t xml:space="preserve"> </w:t>
      </w:r>
      <w:r w:rsidRPr="00B852C2">
        <w:rPr>
          <w:rFonts w:ascii="Times New Roman" w:eastAsia="Times New Roman" w:hAnsi="Times New Roman"/>
          <w:sz w:val="24"/>
          <w:szCs w:val="24"/>
          <w:lang w:eastAsia="ru-RU"/>
        </w:rPr>
        <w:t>предусмотрено действующим законодательством. Законом определены последствия неосуществления страхования лицами, для которых оно является обязательным. В ст. 937 Гражданского кодекса РФ определено, что лицо, в пользу которого по закону должно быть осуществлено обязательное страхование, вправе в судебном порядке потребовать его осуществления лицом, на которого возложена обязанность страхования. При наступлении страхового случая это лицо несет ответственность перед выгодоприобретателем на тех же условиях, на каких должно быть выплачено страховое возмещение при надлежащем страховании.</w:t>
      </w:r>
    </w:p>
    <w:p w:rsidR="00ED2D7D" w:rsidRPr="003A0F3A" w:rsidRDefault="00ED2D7D" w:rsidP="00ED2D7D">
      <w:pPr>
        <w:tabs>
          <w:tab w:val="left" w:pos="0"/>
        </w:tabs>
        <w:spacing w:after="0" w:line="360" w:lineRule="auto"/>
        <w:ind w:firstLine="709"/>
        <w:jc w:val="both"/>
        <w:rPr>
          <w:rFonts w:ascii="Times New Roman" w:eastAsia="Times New Roman" w:hAnsi="Times New Roman"/>
          <w:sz w:val="24"/>
          <w:szCs w:val="24"/>
          <w:lang w:eastAsia="ru-RU"/>
        </w:rPr>
      </w:pPr>
      <w:r w:rsidRPr="00B852C2">
        <w:rPr>
          <w:rFonts w:ascii="Times New Roman" w:eastAsia="Times New Roman" w:hAnsi="Times New Roman"/>
          <w:sz w:val="24"/>
          <w:szCs w:val="24"/>
          <w:lang w:eastAsia="ru-RU"/>
        </w:rPr>
        <w:t>Добровольное страхование</w:t>
      </w:r>
      <w:r w:rsidR="00D0217A" w:rsidRPr="00B852C2">
        <w:rPr>
          <w:rFonts w:ascii="Times New Roman" w:eastAsia="Times New Roman" w:hAnsi="Times New Roman"/>
          <w:sz w:val="24"/>
          <w:szCs w:val="24"/>
          <w:lang w:eastAsia="ru-RU"/>
        </w:rPr>
        <w:t xml:space="preserve"> </w:t>
      </w:r>
      <w:r w:rsidRPr="00B852C2">
        <w:rPr>
          <w:rFonts w:ascii="Times New Roman" w:eastAsia="Times New Roman" w:hAnsi="Times New Roman"/>
          <w:sz w:val="24"/>
          <w:szCs w:val="24"/>
          <w:lang w:eastAsia="ru-RU"/>
        </w:rPr>
        <w:t>осуществляется на добровольных началах и действует в силу закона. Закон определяет общие условия страхования и объекты, подлежащие добровольному страхованию. Что касается конкретных условий, то они регулируются правилами страхования и разрабатываются страховщиком.</w:t>
      </w:r>
    </w:p>
    <w:p w:rsidR="00ED2D7D" w:rsidRPr="003A0F3A" w:rsidRDefault="00ED2D7D" w:rsidP="00ED2D7D">
      <w:pPr>
        <w:tabs>
          <w:tab w:val="left" w:pos="0"/>
        </w:tabs>
        <w:spacing w:after="0" w:line="360" w:lineRule="auto"/>
        <w:ind w:firstLine="709"/>
        <w:jc w:val="both"/>
        <w:rPr>
          <w:rFonts w:ascii="Times New Roman" w:eastAsia="Times New Roman" w:hAnsi="Times New Roman"/>
          <w:sz w:val="24"/>
          <w:szCs w:val="24"/>
          <w:lang w:eastAsia="ru-RU"/>
        </w:rPr>
      </w:pPr>
      <w:r w:rsidRPr="003A0F3A">
        <w:rPr>
          <w:rFonts w:ascii="Times New Roman" w:eastAsia="Times New Roman" w:hAnsi="Times New Roman"/>
          <w:sz w:val="24"/>
          <w:szCs w:val="24"/>
          <w:lang w:eastAsia="ru-RU"/>
        </w:rPr>
        <w:t>Добровольное страхование характеризуется следующими чертами. Оно в полной мере характерно только для страхователей. Страховщик по первому требованию страхователя гарантирует заключение договора страхования. При этом он не обязан заключать договор страхования на условиях, предложенных страхователем. Для добровольного страхования характерен выборочный (не полный) охват страхователей. Этот вид страхования всегда ограничен по срокам страхования. Только путем повторного перезаключения договора на новый срок обеспечивается непрерывность добровольного страхования. Неуплата страхователем страховых взносов ведет к прекращению договора страхования.</w:t>
      </w:r>
    </w:p>
    <w:p w:rsidR="00ED2D7D" w:rsidRPr="003A0F3A" w:rsidRDefault="00ED2D7D" w:rsidP="00ED2D7D">
      <w:pPr>
        <w:tabs>
          <w:tab w:val="left" w:pos="0"/>
        </w:tabs>
        <w:spacing w:after="0" w:line="360" w:lineRule="auto"/>
        <w:ind w:firstLine="709"/>
        <w:jc w:val="both"/>
        <w:rPr>
          <w:rFonts w:ascii="Times New Roman" w:eastAsia="Times New Roman" w:hAnsi="Times New Roman"/>
          <w:sz w:val="24"/>
          <w:szCs w:val="24"/>
          <w:lang w:eastAsia="ru-RU"/>
        </w:rPr>
      </w:pPr>
      <w:r w:rsidRPr="003A0F3A">
        <w:rPr>
          <w:rFonts w:ascii="Times New Roman" w:eastAsia="Times New Roman" w:hAnsi="Times New Roman"/>
          <w:sz w:val="24"/>
          <w:szCs w:val="24"/>
          <w:lang w:eastAsia="ru-RU"/>
        </w:rPr>
        <w:t>В зарубежной практике виды страхования называют классами. Каждому классу страхования противостоит соответствующий риск и связанные с ним рисковые обязательства, которые подлежат всесторонней оценке. Зарубежные теория и практика рассматривают страхование как первичное размещение риска.</w:t>
      </w:r>
    </w:p>
    <w:p w:rsidR="00ED2D7D" w:rsidRPr="003A0F3A" w:rsidRDefault="00ED2D7D" w:rsidP="00ED2D7D">
      <w:pPr>
        <w:tabs>
          <w:tab w:val="left" w:pos="0"/>
        </w:tabs>
        <w:spacing w:after="0" w:line="360" w:lineRule="auto"/>
        <w:ind w:firstLine="709"/>
        <w:jc w:val="both"/>
        <w:rPr>
          <w:rFonts w:ascii="Times New Roman" w:eastAsia="Times New Roman" w:hAnsi="Times New Roman"/>
          <w:sz w:val="24"/>
          <w:szCs w:val="24"/>
          <w:lang w:eastAsia="ru-RU"/>
        </w:rPr>
      </w:pPr>
      <w:r w:rsidRPr="003A0F3A">
        <w:rPr>
          <w:rFonts w:ascii="Times New Roman" w:eastAsia="Times New Roman" w:hAnsi="Times New Roman"/>
          <w:sz w:val="24"/>
          <w:szCs w:val="24"/>
          <w:lang w:eastAsia="ru-RU"/>
        </w:rPr>
        <w:t>В страховании обязательно присутствуют и взаимодействуют две стороны — страховщик в лице государственной или негосударственной страховой компании и страхователь (физическое или юридическое лицо). Страховщик отвечает за возмещение гибели застрахованного имущества или выплату определенной страховой суммы при наступлении обусловленных договором событий в жизни человека при условии, что страхователь уплачивает ему договорный взнос (страховую премию).</w:t>
      </w:r>
    </w:p>
    <w:p w:rsidR="00ED2D7D" w:rsidRPr="003A0F3A" w:rsidRDefault="00ED2D7D" w:rsidP="00ED2D7D">
      <w:pPr>
        <w:tabs>
          <w:tab w:val="left" w:pos="0"/>
        </w:tabs>
        <w:spacing w:after="0" w:line="360" w:lineRule="auto"/>
        <w:ind w:firstLine="709"/>
        <w:jc w:val="both"/>
        <w:rPr>
          <w:rFonts w:ascii="Times New Roman" w:eastAsia="Times New Roman" w:hAnsi="Times New Roman"/>
          <w:sz w:val="24"/>
          <w:szCs w:val="24"/>
          <w:lang w:eastAsia="ru-RU"/>
        </w:rPr>
      </w:pPr>
      <w:r w:rsidRPr="003A0F3A">
        <w:rPr>
          <w:rFonts w:ascii="Times New Roman" w:eastAsia="Times New Roman" w:hAnsi="Times New Roman"/>
          <w:sz w:val="24"/>
          <w:szCs w:val="24"/>
          <w:lang w:eastAsia="ru-RU"/>
        </w:rPr>
        <w:t>Предметом непосредственной деятельности страховщиков является обеспечение страховой функции и представление страховой защиты клиентам. Обеспечивая страховую защиту в своей текущей деятельности, страховщики не только вступают в страховые отношения, но и в качестве инвесторов выходят на фондовый, ипотечный и кредитный рынки.</w:t>
      </w:r>
    </w:p>
    <w:p w:rsidR="00ED2D7D" w:rsidRPr="003A0F3A" w:rsidRDefault="00ED2D7D" w:rsidP="00ED2D7D">
      <w:pPr>
        <w:tabs>
          <w:tab w:val="left" w:pos="0"/>
        </w:tabs>
        <w:spacing w:after="0" w:line="360" w:lineRule="auto"/>
        <w:ind w:firstLine="709"/>
        <w:jc w:val="both"/>
        <w:rPr>
          <w:rFonts w:ascii="Times New Roman" w:eastAsia="Times New Roman" w:hAnsi="Times New Roman"/>
          <w:sz w:val="24"/>
          <w:szCs w:val="24"/>
          <w:lang w:eastAsia="ru-RU"/>
        </w:rPr>
      </w:pPr>
      <w:r w:rsidRPr="003A0F3A">
        <w:rPr>
          <w:rFonts w:ascii="Times New Roman" w:eastAsia="Times New Roman" w:hAnsi="Times New Roman"/>
          <w:sz w:val="24"/>
          <w:szCs w:val="24"/>
          <w:lang w:eastAsia="ru-RU"/>
        </w:rPr>
        <w:t>Страховые организации, занимающиеся одновременно различными видами страхования, имеют больше возможностей маневрировать средствами. Надежность таких компаний повышается по сравнению с компаниями, занимающимися только одним видом страхования. Если страховая компания осуществляет страхование в различных регионах, то она перераспределяет свои средства по территориям. В этом случае у компании повышаются возможности маневрирования средствами и, как следствие, ее более высокая надежность.</w:t>
      </w:r>
    </w:p>
    <w:p w:rsidR="00ED2D7D" w:rsidRPr="003A0F3A" w:rsidRDefault="00ED2D7D" w:rsidP="00D0217A">
      <w:pPr>
        <w:tabs>
          <w:tab w:val="left" w:pos="0"/>
        </w:tabs>
        <w:spacing w:after="0" w:line="360" w:lineRule="auto"/>
        <w:ind w:firstLine="709"/>
        <w:jc w:val="both"/>
        <w:rPr>
          <w:rFonts w:ascii="Times New Roman" w:eastAsia="Times New Roman" w:hAnsi="Times New Roman"/>
          <w:sz w:val="24"/>
          <w:szCs w:val="24"/>
          <w:lang w:eastAsia="ru-RU"/>
        </w:rPr>
      </w:pPr>
      <w:r w:rsidRPr="003A0F3A">
        <w:rPr>
          <w:rFonts w:ascii="Times New Roman" w:eastAsia="Times New Roman" w:hAnsi="Times New Roman"/>
          <w:sz w:val="24"/>
          <w:szCs w:val="24"/>
          <w:lang w:eastAsia="ru-RU"/>
        </w:rPr>
        <w:t>Наряду с понятием страхование в страховой деятельности применяются понятия со страхование и перест</w:t>
      </w:r>
      <w:r w:rsidR="00D0217A" w:rsidRPr="003A0F3A">
        <w:rPr>
          <w:rFonts w:ascii="Times New Roman" w:eastAsia="Times New Roman" w:hAnsi="Times New Roman"/>
          <w:sz w:val="24"/>
          <w:szCs w:val="24"/>
          <w:lang w:eastAsia="ru-RU"/>
        </w:rPr>
        <w:t>рахование. Поясним эти понятия.</w:t>
      </w:r>
    </w:p>
    <w:p w:rsidR="00ED2D7D" w:rsidRPr="00B852C2" w:rsidRDefault="00ED2D7D" w:rsidP="00F13464">
      <w:pPr>
        <w:tabs>
          <w:tab w:val="left" w:pos="0"/>
        </w:tabs>
        <w:spacing w:after="0" w:line="360" w:lineRule="auto"/>
        <w:ind w:firstLine="709"/>
        <w:rPr>
          <w:rFonts w:ascii="Times New Roman" w:eastAsia="Times New Roman" w:hAnsi="Times New Roman"/>
          <w:sz w:val="24"/>
          <w:szCs w:val="24"/>
          <w:lang w:eastAsia="ru-RU"/>
        </w:rPr>
      </w:pPr>
      <w:r w:rsidRPr="00B852C2">
        <w:rPr>
          <w:rFonts w:ascii="Times New Roman" w:eastAsia="Times New Roman" w:hAnsi="Times New Roman"/>
          <w:sz w:val="24"/>
          <w:szCs w:val="24"/>
          <w:lang w:eastAsia="ru-RU"/>
        </w:rPr>
        <w:t>Со страхование</w:t>
      </w:r>
      <w:r w:rsidR="00D0217A" w:rsidRPr="00B852C2">
        <w:rPr>
          <w:rFonts w:ascii="Times New Roman" w:eastAsia="Times New Roman" w:hAnsi="Times New Roman"/>
          <w:sz w:val="24"/>
          <w:szCs w:val="24"/>
          <w:lang w:eastAsia="ru-RU"/>
        </w:rPr>
        <w:t xml:space="preserve"> - </w:t>
      </w:r>
      <w:r w:rsidRPr="00B852C2">
        <w:rPr>
          <w:rFonts w:ascii="Times New Roman" w:eastAsia="Times New Roman" w:hAnsi="Times New Roman"/>
          <w:sz w:val="24"/>
          <w:szCs w:val="24"/>
          <w:lang w:eastAsia="ru-RU"/>
        </w:rPr>
        <w:t>означает страхование объекта по одному договору совместно несколькими страховщиками. Договор должен содержать условия, определяющие права и обязанности каждого страховщика.</w:t>
      </w:r>
    </w:p>
    <w:p w:rsidR="00ED2D7D" w:rsidRDefault="00ED2D7D" w:rsidP="00F13464">
      <w:pPr>
        <w:tabs>
          <w:tab w:val="left" w:pos="0"/>
        </w:tabs>
        <w:spacing w:after="0" w:line="360" w:lineRule="auto"/>
        <w:ind w:firstLine="709"/>
        <w:jc w:val="both"/>
        <w:rPr>
          <w:rFonts w:ascii="Times New Roman" w:eastAsia="Times New Roman" w:hAnsi="Times New Roman"/>
          <w:sz w:val="24"/>
          <w:szCs w:val="24"/>
          <w:lang w:eastAsia="ru-RU"/>
        </w:rPr>
      </w:pPr>
      <w:r w:rsidRPr="00F13464">
        <w:rPr>
          <w:rFonts w:ascii="Times New Roman" w:eastAsia="Times New Roman" w:hAnsi="Times New Roman"/>
          <w:sz w:val="24"/>
          <w:szCs w:val="24"/>
          <w:lang w:eastAsia="ru-RU"/>
        </w:rPr>
        <w:t>Перестрахование представля</w:t>
      </w:r>
      <w:r w:rsidR="00D0217A" w:rsidRPr="00F13464">
        <w:rPr>
          <w:rFonts w:ascii="Times New Roman" w:eastAsia="Times New Roman" w:hAnsi="Times New Roman"/>
          <w:sz w:val="24"/>
          <w:szCs w:val="24"/>
          <w:lang w:eastAsia="ru-RU"/>
        </w:rPr>
        <w:t xml:space="preserve">ет собой деятельность по защите </w:t>
      </w:r>
      <w:r w:rsidRPr="00F13464">
        <w:rPr>
          <w:rFonts w:ascii="Times New Roman" w:eastAsia="Times New Roman" w:hAnsi="Times New Roman"/>
          <w:sz w:val="24"/>
          <w:szCs w:val="24"/>
          <w:lang w:eastAsia="ru-RU"/>
        </w:rPr>
        <w:t>одним страховщиком (перестраховщиком) имущественных интересов другого страховщика (перестрахователя), который обязан по основному договору произвести страховую выплату. Перестрахование осуществляется на основе договора перестрахования, заключенного между страховщиком и перестраховщиком с учетом требований гражданского законодательства. Применение операций перестрахования снижает риск страховщика.</w:t>
      </w:r>
    </w:p>
    <w:p w:rsidR="00F13464" w:rsidRPr="00F13464" w:rsidRDefault="00F13464" w:rsidP="00F13464">
      <w:pPr>
        <w:tabs>
          <w:tab w:val="left" w:pos="0"/>
        </w:tabs>
        <w:spacing w:after="0" w:line="360" w:lineRule="auto"/>
        <w:ind w:firstLine="709"/>
        <w:jc w:val="both"/>
        <w:rPr>
          <w:rFonts w:ascii="Times New Roman" w:eastAsia="Times New Roman" w:hAnsi="Times New Roman"/>
          <w:sz w:val="24"/>
          <w:szCs w:val="24"/>
          <w:lang w:eastAsia="ru-RU"/>
        </w:rPr>
      </w:pPr>
    </w:p>
    <w:p w:rsidR="00ED2D7D" w:rsidRPr="003A0F3A" w:rsidRDefault="00ED2D7D" w:rsidP="00ED2D7D">
      <w:pPr>
        <w:tabs>
          <w:tab w:val="left" w:pos="0"/>
        </w:tabs>
        <w:spacing w:after="0" w:line="360" w:lineRule="auto"/>
        <w:ind w:firstLine="709"/>
        <w:jc w:val="both"/>
        <w:rPr>
          <w:rFonts w:ascii="Times New Roman" w:eastAsia="Times New Roman" w:hAnsi="Times New Roman"/>
          <w:b/>
          <w:sz w:val="24"/>
          <w:szCs w:val="24"/>
          <w:lang w:eastAsia="ru-RU"/>
        </w:rPr>
      </w:pPr>
    </w:p>
    <w:p w:rsidR="001F3CBA" w:rsidRDefault="001F3CBA" w:rsidP="001F3CBA">
      <w:pPr>
        <w:tabs>
          <w:tab w:val="left" w:pos="0"/>
        </w:tabs>
        <w:spacing w:after="0" w:line="360" w:lineRule="auto"/>
        <w:ind w:firstLine="709"/>
        <w:jc w:val="both"/>
        <w:rPr>
          <w:rFonts w:ascii="Times New Roman" w:eastAsia="Times New Roman" w:hAnsi="Times New Roman"/>
          <w:sz w:val="24"/>
          <w:szCs w:val="24"/>
          <w:lang w:eastAsia="ru-RU"/>
        </w:rPr>
      </w:pPr>
      <w:r w:rsidRPr="00F13464">
        <w:rPr>
          <w:rFonts w:ascii="Times New Roman" w:eastAsia="Times New Roman" w:hAnsi="Times New Roman"/>
          <w:sz w:val="24"/>
          <w:szCs w:val="24"/>
          <w:lang w:eastAsia="ru-RU"/>
        </w:rPr>
        <w:t>2 Страховые компании как финансовые институты.</w:t>
      </w:r>
    </w:p>
    <w:p w:rsidR="00F13464" w:rsidRPr="00F13464" w:rsidRDefault="00F13464" w:rsidP="001F3CBA">
      <w:pPr>
        <w:tabs>
          <w:tab w:val="left" w:pos="0"/>
        </w:tabs>
        <w:spacing w:after="0" w:line="360" w:lineRule="auto"/>
        <w:ind w:firstLine="709"/>
        <w:jc w:val="both"/>
        <w:rPr>
          <w:rFonts w:ascii="Times New Roman" w:eastAsia="Times New Roman" w:hAnsi="Times New Roman"/>
          <w:sz w:val="24"/>
          <w:szCs w:val="24"/>
          <w:lang w:eastAsia="ru-RU"/>
        </w:rPr>
      </w:pPr>
    </w:p>
    <w:p w:rsidR="001F3CBA" w:rsidRDefault="001F3CBA" w:rsidP="001F3CBA">
      <w:pPr>
        <w:tabs>
          <w:tab w:val="left" w:pos="0"/>
        </w:tabs>
        <w:spacing w:after="0" w:line="360" w:lineRule="auto"/>
        <w:ind w:firstLine="709"/>
        <w:jc w:val="both"/>
        <w:rPr>
          <w:rFonts w:ascii="Times New Roman" w:eastAsia="Times New Roman" w:hAnsi="Times New Roman"/>
          <w:sz w:val="24"/>
          <w:szCs w:val="24"/>
          <w:lang w:eastAsia="ru-RU"/>
        </w:rPr>
      </w:pPr>
      <w:r w:rsidRPr="00F13464">
        <w:rPr>
          <w:rFonts w:ascii="Times New Roman" w:eastAsia="Times New Roman" w:hAnsi="Times New Roman"/>
          <w:sz w:val="24"/>
          <w:szCs w:val="24"/>
          <w:lang w:eastAsia="ru-RU"/>
        </w:rPr>
        <w:t>2.1</w:t>
      </w:r>
      <w:r w:rsidR="00C42A53" w:rsidRPr="00F13464">
        <w:rPr>
          <w:rFonts w:ascii="Times New Roman" w:hAnsi="Times New Roman"/>
          <w:sz w:val="24"/>
          <w:szCs w:val="24"/>
        </w:rPr>
        <w:t xml:space="preserve"> </w:t>
      </w:r>
      <w:r w:rsidR="00C42A53" w:rsidRPr="00F13464">
        <w:rPr>
          <w:rFonts w:ascii="Times New Roman" w:eastAsia="Times New Roman" w:hAnsi="Times New Roman"/>
          <w:sz w:val="24"/>
          <w:szCs w:val="24"/>
          <w:lang w:eastAsia="ru-RU"/>
        </w:rPr>
        <w:t>Финансовые институты понятие и виды</w:t>
      </w:r>
    </w:p>
    <w:p w:rsidR="00F13464" w:rsidRPr="00F13464" w:rsidRDefault="00F13464" w:rsidP="001F3CBA">
      <w:pPr>
        <w:tabs>
          <w:tab w:val="left" w:pos="0"/>
        </w:tabs>
        <w:spacing w:after="0" w:line="360" w:lineRule="auto"/>
        <w:ind w:firstLine="709"/>
        <w:jc w:val="both"/>
        <w:rPr>
          <w:rFonts w:ascii="Times New Roman" w:eastAsia="Times New Roman" w:hAnsi="Times New Roman"/>
          <w:sz w:val="24"/>
          <w:szCs w:val="24"/>
          <w:lang w:eastAsia="ru-RU"/>
        </w:rPr>
      </w:pPr>
    </w:p>
    <w:p w:rsidR="001F3CBA" w:rsidRPr="003A0F3A" w:rsidRDefault="001F3CBA" w:rsidP="00F13464">
      <w:pPr>
        <w:tabs>
          <w:tab w:val="left" w:pos="0"/>
        </w:tabs>
        <w:spacing w:after="0" w:line="360" w:lineRule="auto"/>
        <w:ind w:firstLine="709"/>
        <w:jc w:val="both"/>
        <w:rPr>
          <w:rFonts w:ascii="Times New Roman" w:eastAsia="Times New Roman" w:hAnsi="Times New Roman"/>
          <w:sz w:val="24"/>
          <w:szCs w:val="24"/>
          <w:lang w:eastAsia="ru-RU"/>
        </w:rPr>
      </w:pPr>
      <w:r w:rsidRPr="003A0F3A">
        <w:rPr>
          <w:rFonts w:ascii="Times New Roman" w:eastAsia="Times New Roman" w:hAnsi="Times New Roman"/>
          <w:sz w:val="24"/>
          <w:szCs w:val="24"/>
          <w:lang w:eastAsia="ru-RU"/>
        </w:rPr>
        <w:t>Термин «финансы» произошел от латинского слова financia, означающего доход, платеж при сделке. Впервые он появился в торговых городах Италии в 18 – 19 веках. Позже, получив международное признание, термин стан означать систему денежных отношений.</w:t>
      </w:r>
    </w:p>
    <w:p w:rsidR="001F3CBA" w:rsidRPr="003A0F3A" w:rsidRDefault="001F3CBA" w:rsidP="001F3CBA">
      <w:pPr>
        <w:tabs>
          <w:tab w:val="left" w:pos="0"/>
        </w:tabs>
        <w:spacing w:after="0" w:line="360" w:lineRule="auto"/>
        <w:ind w:firstLine="709"/>
        <w:jc w:val="both"/>
        <w:rPr>
          <w:rFonts w:ascii="Times New Roman" w:eastAsia="Times New Roman" w:hAnsi="Times New Roman"/>
          <w:sz w:val="24"/>
          <w:szCs w:val="24"/>
          <w:lang w:eastAsia="ru-RU"/>
        </w:rPr>
      </w:pPr>
      <w:r w:rsidRPr="003A0F3A">
        <w:rPr>
          <w:rFonts w:ascii="Times New Roman" w:eastAsia="Times New Roman" w:hAnsi="Times New Roman"/>
          <w:sz w:val="24"/>
          <w:szCs w:val="24"/>
          <w:lang w:eastAsia="ru-RU"/>
        </w:rPr>
        <w:t>Роль финансов в экономике разнообразна, но тем не менее ее можно свести к трем основным направлениям:</w:t>
      </w:r>
    </w:p>
    <w:p w:rsidR="001F3CBA" w:rsidRPr="00F13464" w:rsidRDefault="001F3CBA" w:rsidP="00F13464">
      <w:pPr>
        <w:pStyle w:val="-1"/>
        <w:numPr>
          <w:ilvl w:val="1"/>
          <w:numId w:val="41"/>
        </w:numPr>
        <w:tabs>
          <w:tab w:val="left" w:pos="0"/>
        </w:tabs>
        <w:spacing w:after="0" w:line="360" w:lineRule="auto"/>
        <w:ind w:left="709" w:firstLine="0"/>
        <w:jc w:val="both"/>
        <w:rPr>
          <w:rFonts w:ascii="Times New Roman" w:eastAsia="Times New Roman" w:hAnsi="Times New Roman"/>
          <w:sz w:val="24"/>
          <w:szCs w:val="24"/>
          <w:lang w:eastAsia="ru-RU"/>
        </w:rPr>
      </w:pPr>
      <w:r w:rsidRPr="00F13464">
        <w:rPr>
          <w:rFonts w:ascii="Times New Roman" w:eastAsia="Times New Roman" w:hAnsi="Times New Roman"/>
          <w:sz w:val="24"/>
          <w:szCs w:val="24"/>
          <w:lang w:eastAsia="ru-RU"/>
        </w:rPr>
        <w:t>финансовое обеспечение потребностей расширенного воспроизводства;</w:t>
      </w:r>
    </w:p>
    <w:p w:rsidR="001F3CBA" w:rsidRPr="00F13464" w:rsidRDefault="001F3CBA" w:rsidP="00F13464">
      <w:pPr>
        <w:pStyle w:val="-1"/>
        <w:numPr>
          <w:ilvl w:val="1"/>
          <w:numId w:val="41"/>
        </w:numPr>
        <w:tabs>
          <w:tab w:val="left" w:pos="0"/>
        </w:tabs>
        <w:spacing w:after="0" w:line="360" w:lineRule="auto"/>
        <w:ind w:left="709" w:firstLine="0"/>
        <w:jc w:val="both"/>
        <w:rPr>
          <w:rFonts w:ascii="Times New Roman" w:eastAsia="Times New Roman" w:hAnsi="Times New Roman"/>
          <w:sz w:val="24"/>
          <w:szCs w:val="24"/>
          <w:lang w:eastAsia="ru-RU"/>
        </w:rPr>
      </w:pPr>
      <w:r w:rsidRPr="00F13464">
        <w:rPr>
          <w:rFonts w:ascii="Times New Roman" w:eastAsia="Times New Roman" w:hAnsi="Times New Roman"/>
          <w:sz w:val="24"/>
          <w:szCs w:val="24"/>
          <w:lang w:eastAsia="ru-RU"/>
        </w:rPr>
        <w:t>финансовое регулирование экономических и социальных процессов;</w:t>
      </w:r>
    </w:p>
    <w:p w:rsidR="001F3CBA" w:rsidRPr="00F13464" w:rsidRDefault="001F3CBA" w:rsidP="00F13464">
      <w:pPr>
        <w:pStyle w:val="-1"/>
        <w:numPr>
          <w:ilvl w:val="1"/>
          <w:numId w:val="41"/>
        </w:numPr>
        <w:tabs>
          <w:tab w:val="left" w:pos="0"/>
        </w:tabs>
        <w:spacing w:after="0" w:line="360" w:lineRule="auto"/>
        <w:ind w:left="709" w:firstLine="0"/>
        <w:jc w:val="both"/>
        <w:rPr>
          <w:rFonts w:ascii="Times New Roman" w:eastAsia="Times New Roman" w:hAnsi="Times New Roman"/>
          <w:sz w:val="24"/>
          <w:szCs w:val="24"/>
          <w:lang w:eastAsia="ru-RU"/>
        </w:rPr>
      </w:pPr>
      <w:r w:rsidRPr="00F13464">
        <w:rPr>
          <w:rFonts w:ascii="Times New Roman" w:eastAsia="Times New Roman" w:hAnsi="Times New Roman"/>
          <w:sz w:val="24"/>
          <w:szCs w:val="24"/>
          <w:lang w:eastAsia="ru-RU"/>
        </w:rPr>
        <w:t>финансовое стимулирование эффективного использования всех видов экономических ресурсов.</w:t>
      </w:r>
    </w:p>
    <w:p w:rsidR="00BA6151" w:rsidRPr="003A0F3A" w:rsidRDefault="00BA6151" w:rsidP="00BA6151">
      <w:pPr>
        <w:tabs>
          <w:tab w:val="left" w:pos="0"/>
        </w:tabs>
        <w:spacing w:after="0" w:line="360" w:lineRule="auto"/>
        <w:ind w:firstLine="709"/>
        <w:jc w:val="both"/>
        <w:rPr>
          <w:rFonts w:ascii="Times New Roman" w:eastAsia="Times New Roman" w:hAnsi="Times New Roman"/>
          <w:sz w:val="24"/>
          <w:szCs w:val="24"/>
          <w:lang w:eastAsia="ru-RU"/>
        </w:rPr>
      </w:pPr>
      <w:r w:rsidRPr="003A0F3A">
        <w:rPr>
          <w:rFonts w:ascii="Times New Roman" w:eastAsia="Times New Roman" w:hAnsi="Times New Roman"/>
          <w:sz w:val="24"/>
          <w:szCs w:val="24"/>
          <w:lang w:eastAsia="ru-RU"/>
        </w:rPr>
        <w:t>Для любой экономической системы характерна сложная и многообразная структура институтов, стимулирующих инвестиционный процесс, перераспределение финансовых ресурсов. Такие институты, являясь финансовыми посредниками, вкладывают отдельные финансовые средства домашних хозяйств и организаций в более крупный инвестиционный капитал, предназначенный для размещения среди потребителей — объектов инвестиций.</w:t>
      </w:r>
    </w:p>
    <w:p w:rsidR="00BA6151" w:rsidRPr="003A0F3A" w:rsidRDefault="00BA6151" w:rsidP="00F13464">
      <w:pPr>
        <w:tabs>
          <w:tab w:val="left" w:pos="0"/>
        </w:tabs>
        <w:spacing w:after="0" w:line="360" w:lineRule="auto"/>
        <w:ind w:firstLine="709"/>
        <w:jc w:val="both"/>
        <w:rPr>
          <w:rFonts w:ascii="Times New Roman" w:eastAsia="Times New Roman" w:hAnsi="Times New Roman"/>
          <w:sz w:val="24"/>
          <w:szCs w:val="24"/>
          <w:lang w:eastAsia="ru-RU"/>
        </w:rPr>
      </w:pPr>
      <w:r w:rsidRPr="003A0F3A">
        <w:rPr>
          <w:rFonts w:ascii="Times New Roman" w:eastAsia="Times New Roman" w:hAnsi="Times New Roman"/>
          <w:sz w:val="24"/>
          <w:szCs w:val="24"/>
          <w:lang w:eastAsia="ru-RU"/>
        </w:rPr>
        <w:t>Выделяют три типа финансовых институтов.</w:t>
      </w:r>
    </w:p>
    <w:p w:rsidR="00BA6151" w:rsidRPr="003A0F3A" w:rsidRDefault="00BA6151" w:rsidP="00BA6151">
      <w:pPr>
        <w:tabs>
          <w:tab w:val="left" w:pos="0"/>
        </w:tabs>
        <w:spacing w:after="0" w:line="360" w:lineRule="auto"/>
        <w:jc w:val="both"/>
        <w:rPr>
          <w:rFonts w:ascii="Times New Roman" w:eastAsia="Times New Roman" w:hAnsi="Times New Roman"/>
          <w:sz w:val="24"/>
          <w:szCs w:val="24"/>
          <w:lang w:eastAsia="ru-RU"/>
        </w:rPr>
      </w:pPr>
      <w:r w:rsidRPr="003A0F3A">
        <w:rPr>
          <w:rFonts w:ascii="Times New Roman" w:eastAsia="Times New Roman" w:hAnsi="Times New Roman"/>
          <w:sz w:val="24"/>
          <w:szCs w:val="24"/>
          <w:lang w:eastAsia="ru-RU"/>
        </w:rPr>
        <w:t>Банки, которые делятся:</w:t>
      </w:r>
    </w:p>
    <w:p w:rsidR="00BA6151" w:rsidRPr="003A0F3A" w:rsidRDefault="00BA6151" w:rsidP="00F13464">
      <w:pPr>
        <w:pStyle w:val="-1"/>
        <w:numPr>
          <w:ilvl w:val="0"/>
          <w:numId w:val="23"/>
        </w:numPr>
        <w:tabs>
          <w:tab w:val="left" w:pos="0"/>
        </w:tabs>
        <w:spacing w:after="0" w:line="360" w:lineRule="auto"/>
        <w:ind w:left="0" w:firstLine="709"/>
        <w:jc w:val="both"/>
        <w:rPr>
          <w:rFonts w:ascii="Times New Roman" w:eastAsia="Times New Roman" w:hAnsi="Times New Roman"/>
          <w:sz w:val="24"/>
          <w:szCs w:val="24"/>
          <w:lang w:eastAsia="ru-RU"/>
        </w:rPr>
      </w:pPr>
      <w:r w:rsidRPr="003A0F3A">
        <w:rPr>
          <w:rFonts w:ascii="Times New Roman" w:eastAsia="Times New Roman" w:hAnsi="Times New Roman"/>
          <w:sz w:val="24"/>
          <w:szCs w:val="24"/>
          <w:lang w:eastAsia="ru-RU"/>
        </w:rPr>
        <w:t>на коммерческие — многофункциональные, универсальные учреждения, функционирующие в различных секторах финансового рынка;</w:t>
      </w:r>
    </w:p>
    <w:p w:rsidR="00BA6151" w:rsidRPr="003A0F3A" w:rsidRDefault="00BA6151" w:rsidP="00F13464">
      <w:pPr>
        <w:pStyle w:val="-1"/>
        <w:numPr>
          <w:ilvl w:val="0"/>
          <w:numId w:val="23"/>
        </w:numPr>
        <w:tabs>
          <w:tab w:val="left" w:pos="0"/>
        </w:tabs>
        <w:spacing w:after="0" w:line="360" w:lineRule="auto"/>
        <w:ind w:left="0" w:firstLine="709"/>
        <w:jc w:val="both"/>
        <w:rPr>
          <w:rFonts w:ascii="Times New Roman" w:eastAsia="Times New Roman" w:hAnsi="Times New Roman"/>
          <w:sz w:val="24"/>
          <w:szCs w:val="24"/>
          <w:lang w:eastAsia="ru-RU"/>
        </w:rPr>
      </w:pPr>
      <w:r w:rsidRPr="003A0F3A">
        <w:rPr>
          <w:rFonts w:ascii="Times New Roman" w:eastAsia="Times New Roman" w:hAnsi="Times New Roman"/>
          <w:sz w:val="24"/>
          <w:szCs w:val="24"/>
          <w:lang w:eastAsia="ru-RU"/>
        </w:rPr>
        <w:t>инвестиционные банки, связанные с аккумулированием капитала, предоставлением его на рынке через выпуск и размещение различных ценных бумаг и обеспечивающие обслуживание и участие в эмиссионно-учредительской деятельности нефинансовых компаний, долгосрочное кредитование;</w:t>
      </w:r>
    </w:p>
    <w:p w:rsidR="00BA6151" w:rsidRPr="003A0F3A" w:rsidRDefault="00BA6151" w:rsidP="00F13464">
      <w:pPr>
        <w:pStyle w:val="-1"/>
        <w:numPr>
          <w:ilvl w:val="0"/>
          <w:numId w:val="23"/>
        </w:numPr>
        <w:tabs>
          <w:tab w:val="left" w:pos="0"/>
        </w:tabs>
        <w:spacing w:after="0" w:line="360" w:lineRule="auto"/>
        <w:ind w:left="0" w:firstLine="709"/>
        <w:jc w:val="both"/>
        <w:rPr>
          <w:rFonts w:ascii="Times New Roman" w:eastAsia="Times New Roman" w:hAnsi="Times New Roman"/>
          <w:sz w:val="24"/>
          <w:szCs w:val="24"/>
          <w:lang w:eastAsia="ru-RU"/>
        </w:rPr>
      </w:pPr>
      <w:r w:rsidRPr="003A0F3A">
        <w:rPr>
          <w:rFonts w:ascii="Times New Roman" w:eastAsia="Times New Roman" w:hAnsi="Times New Roman"/>
          <w:sz w:val="24"/>
          <w:szCs w:val="24"/>
          <w:lang w:eastAsia="ru-RU"/>
        </w:rPr>
        <w:t>ипотечные — банки, занятые осуществлением операций по привлечению и размещению ресурсов, связанных с недвижимостью.</w:t>
      </w:r>
    </w:p>
    <w:p w:rsidR="00BA6151" w:rsidRPr="003A0F3A" w:rsidRDefault="00BA6151" w:rsidP="00F13464">
      <w:pPr>
        <w:tabs>
          <w:tab w:val="left" w:pos="0"/>
        </w:tabs>
        <w:spacing w:after="0" w:line="360" w:lineRule="auto"/>
        <w:ind w:firstLine="709"/>
        <w:jc w:val="both"/>
        <w:rPr>
          <w:rFonts w:ascii="Times New Roman" w:eastAsia="Times New Roman" w:hAnsi="Times New Roman"/>
          <w:sz w:val="24"/>
          <w:szCs w:val="24"/>
          <w:lang w:eastAsia="ru-RU"/>
        </w:rPr>
      </w:pPr>
      <w:r w:rsidRPr="003A0F3A">
        <w:rPr>
          <w:rFonts w:ascii="Times New Roman" w:eastAsia="Times New Roman" w:hAnsi="Times New Roman"/>
          <w:sz w:val="24"/>
          <w:szCs w:val="24"/>
          <w:lang w:eastAsia="ru-RU"/>
        </w:rPr>
        <w:t>Небанковские кредитно-финансовые институты, включающие:</w:t>
      </w:r>
    </w:p>
    <w:p w:rsidR="00BA6151" w:rsidRPr="003A0F3A" w:rsidRDefault="00BA6151" w:rsidP="00F13464">
      <w:pPr>
        <w:pStyle w:val="-1"/>
        <w:numPr>
          <w:ilvl w:val="0"/>
          <w:numId w:val="23"/>
        </w:numPr>
        <w:tabs>
          <w:tab w:val="left" w:pos="0"/>
        </w:tabs>
        <w:spacing w:after="0" w:line="360" w:lineRule="auto"/>
        <w:ind w:left="0" w:firstLine="709"/>
        <w:jc w:val="both"/>
        <w:rPr>
          <w:rFonts w:ascii="Times New Roman" w:eastAsia="Times New Roman" w:hAnsi="Times New Roman"/>
          <w:sz w:val="24"/>
          <w:szCs w:val="24"/>
          <w:lang w:eastAsia="ru-RU"/>
        </w:rPr>
      </w:pPr>
      <w:r w:rsidRPr="003A0F3A">
        <w:rPr>
          <w:rFonts w:ascii="Times New Roman" w:eastAsia="Times New Roman" w:hAnsi="Times New Roman"/>
          <w:sz w:val="24"/>
          <w:szCs w:val="24"/>
          <w:lang w:eastAsia="ru-RU"/>
        </w:rPr>
        <w:t>ломбарды — учреждения, деятельность которых связана с выдачей ссуд под залог движимого имущества;</w:t>
      </w:r>
    </w:p>
    <w:p w:rsidR="00BA6151" w:rsidRPr="003A0F3A" w:rsidRDefault="00BA6151" w:rsidP="00F13464">
      <w:pPr>
        <w:pStyle w:val="-1"/>
        <w:numPr>
          <w:ilvl w:val="0"/>
          <w:numId w:val="23"/>
        </w:numPr>
        <w:tabs>
          <w:tab w:val="left" w:pos="0"/>
        </w:tabs>
        <w:spacing w:after="0" w:line="360" w:lineRule="auto"/>
        <w:ind w:left="0" w:firstLine="709"/>
        <w:jc w:val="both"/>
        <w:rPr>
          <w:rFonts w:ascii="Times New Roman" w:eastAsia="Times New Roman" w:hAnsi="Times New Roman"/>
          <w:sz w:val="24"/>
          <w:szCs w:val="24"/>
          <w:lang w:eastAsia="ru-RU"/>
        </w:rPr>
      </w:pPr>
      <w:r w:rsidRPr="003A0F3A">
        <w:rPr>
          <w:rFonts w:ascii="Times New Roman" w:eastAsia="Times New Roman" w:hAnsi="Times New Roman"/>
          <w:sz w:val="24"/>
          <w:szCs w:val="24"/>
          <w:lang w:eastAsia="ru-RU"/>
        </w:rPr>
        <w:t>кредитные товарищества — объединения, создаваемые для кредитно-расчетного обслуживания своих членов, которыми могут быть кооперативы, арендные предприятия, предприятия малого и среднего бизнеса, физические лица. Их капитал формируется посредством покупки паев и оплаты обязательного взноса участниками. При выходе участника из товарищества он уже не может вернуться. Деятельность кредитных товариществ связана с предоставлением ссуд и осуществлением комиссионных и посреднических операций;</w:t>
      </w:r>
    </w:p>
    <w:p w:rsidR="00BA6151" w:rsidRPr="003A0F3A" w:rsidRDefault="00BA6151" w:rsidP="00F13464">
      <w:pPr>
        <w:pStyle w:val="-1"/>
        <w:numPr>
          <w:ilvl w:val="0"/>
          <w:numId w:val="23"/>
        </w:numPr>
        <w:tabs>
          <w:tab w:val="left" w:pos="0"/>
        </w:tabs>
        <w:spacing w:after="0" w:line="360" w:lineRule="auto"/>
        <w:ind w:left="0" w:firstLine="709"/>
        <w:jc w:val="both"/>
        <w:rPr>
          <w:rFonts w:ascii="Times New Roman" w:eastAsia="Times New Roman" w:hAnsi="Times New Roman"/>
          <w:sz w:val="24"/>
          <w:szCs w:val="24"/>
          <w:lang w:eastAsia="ru-RU"/>
        </w:rPr>
      </w:pPr>
      <w:r w:rsidRPr="003A0F3A">
        <w:rPr>
          <w:rFonts w:ascii="Times New Roman" w:eastAsia="Times New Roman" w:hAnsi="Times New Roman"/>
          <w:sz w:val="24"/>
          <w:szCs w:val="24"/>
          <w:lang w:eastAsia="ru-RU"/>
        </w:rPr>
        <w:t>кредитные союзы — кредитные кооперативы, создаваемые группами частных лиц или несколькими кредитными организациями;</w:t>
      </w:r>
    </w:p>
    <w:p w:rsidR="00BA6151" w:rsidRPr="003A0F3A" w:rsidRDefault="00BA6151" w:rsidP="00F13464">
      <w:pPr>
        <w:pStyle w:val="-1"/>
        <w:numPr>
          <w:ilvl w:val="0"/>
          <w:numId w:val="23"/>
        </w:numPr>
        <w:tabs>
          <w:tab w:val="left" w:pos="0"/>
        </w:tabs>
        <w:spacing w:after="0" w:line="360" w:lineRule="auto"/>
        <w:ind w:left="0" w:firstLine="709"/>
        <w:jc w:val="both"/>
        <w:rPr>
          <w:rFonts w:ascii="Times New Roman" w:eastAsia="Times New Roman" w:hAnsi="Times New Roman"/>
          <w:sz w:val="24"/>
          <w:szCs w:val="24"/>
          <w:lang w:eastAsia="ru-RU"/>
        </w:rPr>
      </w:pPr>
      <w:r w:rsidRPr="003A0F3A">
        <w:rPr>
          <w:rFonts w:ascii="Times New Roman" w:eastAsia="Times New Roman" w:hAnsi="Times New Roman"/>
          <w:sz w:val="24"/>
          <w:szCs w:val="24"/>
          <w:lang w:eastAsia="ru-RU"/>
        </w:rPr>
        <w:t>общества взаимного кредита — вид кредитных организаций, участниками которых могут быть как физические, так и юридические лица. Капитал общества формируется из вступительных взносов его членов;</w:t>
      </w:r>
    </w:p>
    <w:p w:rsidR="00BA6151" w:rsidRPr="003A0F3A" w:rsidRDefault="00BA6151" w:rsidP="00F13464">
      <w:pPr>
        <w:pStyle w:val="-1"/>
        <w:numPr>
          <w:ilvl w:val="0"/>
          <w:numId w:val="23"/>
        </w:numPr>
        <w:tabs>
          <w:tab w:val="left" w:pos="0"/>
        </w:tabs>
        <w:spacing w:after="0" w:line="360" w:lineRule="auto"/>
        <w:ind w:left="0" w:firstLine="709"/>
        <w:jc w:val="both"/>
        <w:rPr>
          <w:rFonts w:ascii="Times New Roman" w:eastAsia="Times New Roman" w:hAnsi="Times New Roman"/>
          <w:sz w:val="24"/>
          <w:szCs w:val="24"/>
          <w:lang w:eastAsia="ru-RU"/>
        </w:rPr>
      </w:pPr>
      <w:r w:rsidRPr="003A0F3A">
        <w:rPr>
          <w:rFonts w:ascii="Times New Roman" w:eastAsia="Times New Roman" w:hAnsi="Times New Roman"/>
          <w:sz w:val="24"/>
          <w:szCs w:val="24"/>
          <w:lang w:eastAsia="ru-RU"/>
        </w:rPr>
        <w:t>страховые общества — кредитные учреждения, деятельность которых связана с реализацией страховых полисов, работой с регулярными взносами населения, помещаемыми затем в ценные бумаги или закладные под жилые строения. Аккумулирование крупных финансовых резервов в страховых обществах связано с регулярным ростом взносов, процентных доходов по облигациям и дивидендов по акциям, принадлежащим страховым компаниям;</w:t>
      </w:r>
    </w:p>
    <w:p w:rsidR="00BA6151" w:rsidRPr="003A0F3A" w:rsidRDefault="00BA6151" w:rsidP="00F13464">
      <w:pPr>
        <w:pStyle w:val="-1"/>
        <w:numPr>
          <w:ilvl w:val="0"/>
          <w:numId w:val="23"/>
        </w:numPr>
        <w:tabs>
          <w:tab w:val="left" w:pos="0"/>
        </w:tabs>
        <w:spacing w:after="0" w:line="360" w:lineRule="auto"/>
        <w:ind w:left="0" w:firstLine="709"/>
        <w:jc w:val="both"/>
        <w:rPr>
          <w:rFonts w:ascii="Times New Roman" w:eastAsia="Times New Roman" w:hAnsi="Times New Roman"/>
          <w:sz w:val="24"/>
          <w:szCs w:val="24"/>
          <w:lang w:eastAsia="ru-RU"/>
        </w:rPr>
      </w:pPr>
      <w:r w:rsidRPr="003A0F3A">
        <w:rPr>
          <w:rFonts w:ascii="Times New Roman" w:eastAsia="Times New Roman" w:hAnsi="Times New Roman"/>
          <w:sz w:val="24"/>
          <w:szCs w:val="24"/>
          <w:lang w:eastAsia="ru-RU"/>
        </w:rPr>
        <w:t>частные пенсионные фонды — юридически самостоятельные Организации, управляемые страховыми компаниями или трастотделами коммерческих банков, ресурсы которых формируются на основе регулярных взносов работающих и отчислений фирм, образовавших пенсионный фонд, а также доходов по принадлежащим фонду ценным бумагам;</w:t>
      </w:r>
    </w:p>
    <w:p w:rsidR="00BA6151" w:rsidRPr="003A0F3A" w:rsidRDefault="00BA6151" w:rsidP="00F13464">
      <w:pPr>
        <w:pStyle w:val="-1"/>
        <w:numPr>
          <w:ilvl w:val="0"/>
          <w:numId w:val="23"/>
        </w:numPr>
        <w:tabs>
          <w:tab w:val="left" w:pos="0"/>
        </w:tabs>
        <w:spacing w:after="0" w:line="360" w:lineRule="auto"/>
        <w:ind w:left="0" w:firstLine="709"/>
        <w:jc w:val="both"/>
        <w:rPr>
          <w:rFonts w:ascii="Times New Roman" w:eastAsia="Times New Roman" w:hAnsi="Times New Roman"/>
          <w:sz w:val="24"/>
          <w:szCs w:val="24"/>
          <w:lang w:eastAsia="ru-RU"/>
        </w:rPr>
      </w:pPr>
      <w:r w:rsidRPr="003A0F3A">
        <w:rPr>
          <w:rFonts w:ascii="Times New Roman" w:eastAsia="Times New Roman" w:hAnsi="Times New Roman"/>
          <w:sz w:val="24"/>
          <w:szCs w:val="24"/>
          <w:lang w:eastAsia="ru-RU"/>
        </w:rPr>
        <w:t>финансовые компании — кредитные учреждения, деятельность которых связана с кредитованием продаж потребительских товаров в рассрочку и выдачей потребительских ссуд, ресурсами которых являются собственные краткосрочные обязательства, размещаемые на рынке, и кредиты банков.</w:t>
      </w:r>
    </w:p>
    <w:p w:rsidR="00BA6151" w:rsidRPr="003A0F3A" w:rsidRDefault="00BA6151" w:rsidP="00F13464">
      <w:pPr>
        <w:tabs>
          <w:tab w:val="left" w:pos="0"/>
        </w:tabs>
        <w:spacing w:after="0" w:line="360" w:lineRule="auto"/>
        <w:ind w:firstLine="709"/>
        <w:jc w:val="both"/>
        <w:rPr>
          <w:rFonts w:ascii="Times New Roman" w:eastAsia="Times New Roman" w:hAnsi="Times New Roman"/>
          <w:sz w:val="24"/>
          <w:szCs w:val="24"/>
          <w:lang w:eastAsia="ru-RU"/>
        </w:rPr>
      </w:pPr>
      <w:r w:rsidRPr="003A0F3A">
        <w:rPr>
          <w:rFonts w:ascii="Times New Roman" w:eastAsia="Times New Roman" w:hAnsi="Times New Roman"/>
          <w:sz w:val="24"/>
          <w:szCs w:val="24"/>
          <w:lang w:eastAsia="ru-RU"/>
        </w:rPr>
        <w:t>Инвестиционные институты, которые представлены:</w:t>
      </w:r>
    </w:p>
    <w:p w:rsidR="00BA6151" w:rsidRPr="003A0F3A" w:rsidRDefault="00BA6151" w:rsidP="00F13464">
      <w:pPr>
        <w:pStyle w:val="-1"/>
        <w:numPr>
          <w:ilvl w:val="0"/>
          <w:numId w:val="23"/>
        </w:numPr>
        <w:tabs>
          <w:tab w:val="left" w:pos="0"/>
        </w:tabs>
        <w:spacing w:after="0" w:line="360" w:lineRule="auto"/>
        <w:ind w:left="0" w:firstLine="709"/>
        <w:jc w:val="both"/>
        <w:rPr>
          <w:rFonts w:ascii="Times New Roman" w:eastAsia="Times New Roman" w:hAnsi="Times New Roman"/>
          <w:sz w:val="24"/>
          <w:szCs w:val="24"/>
          <w:lang w:eastAsia="ru-RU"/>
        </w:rPr>
      </w:pPr>
      <w:r w:rsidRPr="003A0F3A">
        <w:rPr>
          <w:rFonts w:ascii="Times New Roman" w:eastAsia="Times New Roman" w:hAnsi="Times New Roman"/>
          <w:sz w:val="24"/>
          <w:szCs w:val="24"/>
          <w:lang w:eastAsia="ru-RU"/>
        </w:rPr>
        <w:t>инвестиционными компаниями и фондами — вид финансово-кредитных институтов, аккумулирующих средства частных инвесторов путем эмиссии собственных ценных бумаг и размещающих их в ценные бумаги других эмитентов;</w:t>
      </w:r>
    </w:p>
    <w:p w:rsidR="00BA6151" w:rsidRPr="003A0F3A" w:rsidRDefault="00BA6151" w:rsidP="00F13464">
      <w:pPr>
        <w:pStyle w:val="-1"/>
        <w:numPr>
          <w:ilvl w:val="0"/>
          <w:numId w:val="23"/>
        </w:numPr>
        <w:tabs>
          <w:tab w:val="left" w:pos="0"/>
        </w:tabs>
        <w:spacing w:after="0" w:line="360" w:lineRule="auto"/>
        <w:ind w:left="0" w:firstLine="709"/>
        <w:jc w:val="both"/>
        <w:rPr>
          <w:rFonts w:ascii="Times New Roman" w:eastAsia="Times New Roman" w:hAnsi="Times New Roman"/>
          <w:sz w:val="24"/>
          <w:szCs w:val="24"/>
          <w:lang w:eastAsia="ru-RU"/>
        </w:rPr>
      </w:pPr>
      <w:r w:rsidRPr="003A0F3A">
        <w:rPr>
          <w:rFonts w:ascii="Times New Roman" w:eastAsia="Times New Roman" w:hAnsi="Times New Roman"/>
          <w:sz w:val="24"/>
          <w:szCs w:val="24"/>
          <w:lang w:eastAsia="ru-RU"/>
        </w:rPr>
        <w:t>фондовой биржей — институционально организованный рынок ценных бумаг, работающий на основе централизованных предложений о купле-продаже ценных бумаг, выставляемых биржевыми брокерами по поручениям институциональных и индивидуальных инвесторов;</w:t>
      </w:r>
    </w:p>
    <w:p w:rsidR="00BA6151" w:rsidRPr="003A0F3A" w:rsidRDefault="00BA6151" w:rsidP="00F13464">
      <w:pPr>
        <w:pStyle w:val="-1"/>
        <w:numPr>
          <w:ilvl w:val="0"/>
          <w:numId w:val="23"/>
        </w:numPr>
        <w:tabs>
          <w:tab w:val="left" w:pos="0"/>
        </w:tabs>
        <w:spacing w:after="0" w:line="360" w:lineRule="auto"/>
        <w:ind w:left="0" w:firstLine="709"/>
        <w:jc w:val="both"/>
        <w:rPr>
          <w:rFonts w:ascii="Times New Roman" w:eastAsia="Times New Roman" w:hAnsi="Times New Roman"/>
          <w:sz w:val="24"/>
          <w:szCs w:val="24"/>
          <w:lang w:eastAsia="ru-RU"/>
        </w:rPr>
      </w:pPr>
      <w:r w:rsidRPr="003A0F3A">
        <w:rPr>
          <w:rFonts w:ascii="Times New Roman" w:eastAsia="Times New Roman" w:hAnsi="Times New Roman"/>
          <w:sz w:val="24"/>
          <w:szCs w:val="24"/>
          <w:lang w:eastAsia="ru-RU"/>
        </w:rPr>
        <w:t>инвестиционными дилерами и брокерами — лица, ведущие посредническую деятельность на фондовом рынке, осуществляющие покупку ценных бумаг от своего имени и за свой счет с целью их последующего размещения среди инвесторов.</w:t>
      </w:r>
    </w:p>
    <w:p w:rsidR="00BA6151" w:rsidRDefault="00BA6151" w:rsidP="002E22EF">
      <w:pPr>
        <w:tabs>
          <w:tab w:val="left" w:pos="0"/>
        </w:tabs>
        <w:spacing w:after="0" w:line="360" w:lineRule="auto"/>
        <w:jc w:val="both"/>
        <w:rPr>
          <w:rFonts w:ascii="Times New Roman" w:eastAsia="Times New Roman" w:hAnsi="Times New Roman"/>
          <w:sz w:val="24"/>
          <w:szCs w:val="24"/>
          <w:lang w:eastAsia="ru-RU"/>
        </w:rPr>
      </w:pPr>
      <w:r w:rsidRPr="003A0F3A">
        <w:rPr>
          <w:rFonts w:ascii="Times New Roman" w:eastAsia="Times New Roman" w:hAnsi="Times New Roman"/>
          <w:sz w:val="24"/>
          <w:szCs w:val="24"/>
          <w:lang w:eastAsia="ru-RU"/>
        </w:rPr>
        <w:t>Финансовый рынок — совокупность финансово-кредитных институтов, формирующих поток финансовых средств между собственником и заемщиком.</w:t>
      </w:r>
      <w:r w:rsidR="002E22EF" w:rsidRPr="003A0F3A">
        <w:rPr>
          <w:rFonts w:ascii="Times New Roman" w:eastAsia="Times New Roman" w:hAnsi="Times New Roman"/>
          <w:sz w:val="24"/>
          <w:szCs w:val="24"/>
          <w:lang w:eastAsia="ru-RU"/>
        </w:rPr>
        <w:t xml:space="preserve"> Таким образом, происходит </w:t>
      </w:r>
      <w:r w:rsidRPr="003A0F3A">
        <w:rPr>
          <w:rFonts w:ascii="Times New Roman" w:eastAsia="Times New Roman" w:hAnsi="Times New Roman"/>
          <w:sz w:val="24"/>
          <w:szCs w:val="24"/>
          <w:lang w:eastAsia="ru-RU"/>
        </w:rPr>
        <w:t>трансформация денежных средств в ссудный капитал. Процесс аккумулирования, концентрации и размещения финансовых ресурсов тесно связан с функционированием финансовых рынков.</w:t>
      </w:r>
    </w:p>
    <w:p w:rsidR="00F13464" w:rsidRPr="003A0F3A" w:rsidRDefault="00F13464" w:rsidP="002E22EF">
      <w:pPr>
        <w:tabs>
          <w:tab w:val="left" w:pos="0"/>
        </w:tabs>
        <w:spacing w:after="0" w:line="360" w:lineRule="auto"/>
        <w:jc w:val="both"/>
        <w:rPr>
          <w:rFonts w:ascii="Times New Roman" w:eastAsia="Times New Roman" w:hAnsi="Times New Roman"/>
          <w:sz w:val="24"/>
          <w:szCs w:val="24"/>
          <w:lang w:eastAsia="ru-RU"/>
        </w:rPr>
      </w:pPr>
    </w:p>
    <w:p w:rsidR="002E22EF" w:rsidRPr="00D91AF0" w:rsidRDefault="002E22EF" w:rsidP="00D91AF0">
      <w:pPr>
        <w:tabs>
          <w:tab w:val="left" w:pos="0"/>
        </w:tabs>
        <w:spacing w:after="0" w:line="360" w:lineRule="auto"/>
        <w:ind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В состав групп покупателей и продавцов на финансовых рынках входят:</w:t>
      </w:r>
    </w:p>
    <w:p w:rsidR="002E22EF" w:rsidRPr="00D91AF0" w:rsidRDefault="002E22EF" w:rsidP="00D91AF0">
      <w:pPr>
        <w:pStyle w:val="-1"/>
        <w:numPr>
          <w:ilvl w:val="0"/>
          <w:numId w:val="23"/>
        </w:numPr>
        <w:tabs>
          <w:tab w:val="left" w:pos="0"/>
        </w:tabs>
        <w:spacing w:after="0" w:line="360" w:lineRule="auto"/>
        <w:ind w:left="0"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домашние хозяйства;</w:t>
      </w:r>
    </w:p>
    <w:p w:rsidR="002E22EF" w:rsidRPr="00D91AF0" w:rsidRDefault="002E22EF" w:rsidP="00D91AF0">
      <w:pPr>
        <w:pStyle w:val="-1"/>
        <w:numPr>
          <w:ilvl w:val="0"/>
          <w:numId w:val="23"/>
        </w:numPr>
        <w:tabs>
          <w:tab w:val="left" w:pos="0"/>
        </w:tabs>
        <w:spacing w:after="0" w:line="360" w:lineRule="auto"/>
        <w:ind w:left="0"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коммерческие организации;</w:t>
      </w:r>
    </w:p>
    <w:p w:rsidR="002E22EF" w:rsidRPr="00D91AF0" w:rsidRDefault="002E22EF" w:rsidP="00D91AF0">
      <w:pPr>
        <w:pStyle w:val="-1"/>
        <w:numPr>
          <w:ilvl w:val="0"/>
          <w:numId w:val="23"/>
        </w:numPr>
        <w:tabs>
          <w:tab w:val="left" w:pos="0"/>
        </w:tabs>
        <w:spacing w:after="0" w:line="360" w:lineRule="auto"/>
        <w:ind w:left="0"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государства.</w:t>
      </w:r>
    </w:p>
    <w:p w:rsidR="002E22EF" w:rsidRPr="00D91AF0" w:rsidRDefault="002E22EF" w:rsidP="00D91AF0">
      <w:pPr>
        <w:tabs>
          <w:tab w:val="left" w:pos="0"/>
        </w:tabs>
        <w:spacing w:after="0" w:line="360" w:lineRule="auto"/>
        <w:ind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Главное предназначение финансовых рынков — эффективное удовлетворение интересов потенциальных продавца и покупателя.</w:t>
      </w:r>
    </w:p>
    <w:p w:rsidR="002E22EF" w:rsidRPr="00D91AF0" w:rsidRDefault="002E22EF" w:rsidP="00D91AF0">
      <w:pPr>
        <w:tabs>
          <w:tab w:val="left" w:pos="0"/>
        </w:tabs>
        <w:spacing w:after="0" w:line="360" w:lineRule="auto"/>
        <w:ind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 xml:space="preserve">Как финансовая категория страхование находится в тесной связи с финансами. Его механизм определяется движением денежной формы стоимости при формировании и использовании целевых фондов денежных средств в процессе перераспределения доходов и накоплений. </w:t>
      </w:r>
    </w:p>
    <w:p w:rsidR="002E22EF" w:rsidRPr="00D91AF0" w:rsidRDefault="002E22EF" w:rsidP="00D91AF0">
      <w:pPr>
        <w:tabs>
          <w:tab w:val="left" w:pos="0"/>
        </w:tabs>
        <w:spacing w:after="0" w:line="360" w:lineRule="auto"/>
        <w:ind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Страхование, в рамках которого субъектом собственности страховых ресурсов является государство, выступает составной частью общегосударственных финансов. Во всех остальных случаях страховое дело (бизнес) можно рассматривать как специальный кредитно-финансовый институт, обеспечивающий реализацию специфических перераспределительных процессов в рамках экономической системы.</w:t>
      </w:r>
    </w:p>
    <w:p w:rsidR="002E22EF" w:rsidRPr="00D91AF0" w:rsidRDefault="002E22EF" w:rsidP="00D91AF0">
      <w:pPr>
        <w:tabs>
          <w:tab w:val="left" w:pos="0"/>
        </w:tabs>
        <w:spacing w:after="0" w:line="360" w:lineRule="auto"/>
        <w:ind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Таким образом, страхование как финансовая категория обладает следующими признаками:</w:t>
      </w:r>
    </w:p>
    <w:p w:rsidR="002E22EF" w:rsidRPr="00D91AF0" w:rsidRDefault="002E22EF" w:rsidP="00D91AF0">
      <w:pPr>
        <w:pStyle w:val="-1"/>
        <w:numPr>
          <w:ilvl w:val="0"/>
          <w:numId w:val="23"/>
        </w:numPr>
        <w:tabs>
          <w:tab w:val="left" w:pos="0"/>
        </w:tabs>
        <w:spacing w:after="0" w:line="360" w:lineRule="auto"/>
        <w:ind w:left="0"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это денежные отношения между страховщиком и страхователем;</w:t>
      </w:r>
    </w:p>
    <w:p w:rsidR="002E22EF" w:rsidRPr="00D91AF0" w:rsidRDefault="002E22EF" w:rsidP="00D91AF0">
      <w:pPr>
        <w:pStyle w:val="-1"/>
        <w:numPr>
          <w:ilvl w:val="0"/>
          <w:numId w:val="23"/>
        </w:numPr>
        <w:tabs>
          <w:tab w:val="left" w:pos="0"/>
        </w:tabs>
        <w:spacing w:after="0" w:line="360" w:lineRule="auto"/>
        <w:ind w:left="0"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эти отношения имеют перераспределительный характер;</w:t>
      </w:r>
    </w:p>
    <w:p w:rsidR="002E22EF" w:rsidRPr="00D91AF0" w:rsidRDefault="002E22EF" w:rsidP="00D91AF0">
      <w:pPr>
        <w:pStyle w:val="-1"/>
        <w:numPr>
          <w:ilvl w:val="0"/>
          <w:numId w:val="23"/>
        </w:numPr>
        <w:tabs>
          <w:tab w:val="left" w:pos="0"/>
        </w:tabs>
        <w:spacing w:after="0" w:line="360" w:lineRule="auto"/>
        <w:ind w:left="0"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формирует и использует страховые фонды, источником которых является страховой взнос;</w:t>
      </w:r>
    </w:p>
    <w:p w:rsidR="002E22EF" w:rsidRPr="00D91AF0" w:rsidRDefault="002E22EF" w:rsidP="00D91AF0">
      <w:pPr>
        <w:pStyle w:val="-1"/>
        <w:numPr>
          <w:ilvl w:val="0"/>
          <w:numId w:val="25"/>
        </w:numPr>
        <w:tabs>
          <w:tab w:val="left" w:pos="0"/>
        </w:tabs>
        <w:spacing w:after="0" w:line="360" w:lineRule="auto"/>
        <w:ind w:left="0"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регулируется государством через Мини</w:t>
      </w:r>
      <w:r w:rsidR="00015466" w:rsidRPr="00D91AF0">
        <w:rPr>
          <w:rFonts w:ascii="Times New Roman" w:eastAsia="Times New Roman" w:hAnsi="Times New Roman"/>
          <w:sz w:val="24"/>
          <w:szCs w:val="24"/>
          <w:lang w:eastAsia="ru-RU"/>
        </w:rPr>
        <w:t>стерства и специальные службы</w:t>
      </w:r>
      <w:r w:rsidRPr="00D91AF0">
        <w:rPr>
          <w:rFonts w:ascii="Times New Roman" w:eastAsia="Times New Roman" w:hAnsi="Times New Roman"/>
          <w:sz w:val="24"/>
          <w:szCs w:val="24"/>
          <w:lang w:eastAsia="ru-RU"/>
        </w:rPr>
        <w:t>.</w:t>
      </w:r>
    </w:p>
    <w:p w:rsidR="002E22EF" w:rsidRPr="00D91AF0" w:rsidRDefault="00015466" w:rsidP="00D91AF0">
      <w:pPr>
        <w:tabs>
          <w:tab w:val="left" w:pos="0"/>
        </w:tabs>
        <w:spacing w:after="0" w:line="360" w:lineRule="auto"/>
        <w:ind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Таким образом, необходимость и потребность в страховании обусловлены объективным характером убытков, возникающих вследствие объективных разрушительных факторов, не подконтрольных человеку и не влекущих гражданско-правовой ответственности пострадавших лиц. Денежная форма организации страхового фонда обеспечивает выгодную степень концентрации, маневренности и оборачиваемости и не только в интересах внутриотраслевого хозяйственного оборота, но и в целях развития межотраслевых хозяйственных связей. Инвестирование временно свободных средств страхового фонда в стратегические отрасли и эффективные сферы бизнеса позволяет наращивать их экономический потенциал и, соответственно выполняет триединую задачу: удовлетворяет экономические интересы отдельного человека, хозяйственных структур и общества в целом.</w:t>
      </w:r>
    </w:p>
    <w:p w:rsidR="0093532C" w:rsidRPr="00D91AF0" w:rsidRDefault="0093532C" w:rsidP="00D91AF0">
      <w:pPr>
        <w:tabs>
          <w:tab w:val="left" w:pos="0"/>
        </w:tabs>
        <w:spacing w:after="0" w:line="360" w:lineRule="auto"/>
        <w:ind w:firstLine="709"/>
        <w:jc w:val="both"/>
        <w:rPr>
          <w:rFonts w:ascii="Times New Roman" w:eastAsia="Times New Roman" w:hAnsi="Times New Roman"/>
          <w:sz w:val="24"/>
          <w:szCs w:val="24"/>
          <w:lang w:eastAsia="ru-RU"/>
        </w:rPr>
      </w:pPr>
    </w:p>
    <w:p w:rsidR="00F13464" w:rsidRPr="00D91AF0" w:rsidRDefault="00F13464" w:rsidP="00D91AF0">
      <w:pPr>
        <w:tabs>
          <w:tab w:val="left" w:pos="0"/>
        </w:tabs>
        <w:spacing w:after="0" w:line="360" w:lineRule="auto"/>
        <w:ind w:firstLine="709"/>
        <w:jc w:val="both"/>
        <w:rPr>
          <w:rFonts w:ascii="Times New Roman" w:eastAsia="Times New Roman" w:hAnsi="Times New Roman"/>
          <w:sz w:val="24"/>
          <w:szCs w:val="24"/>
          <w:lang w:eastAsia="ru-RU"/>
        </w:rPr>
      </w:pPr>
    </w:p>
    <w:p w:rsidR="0093532C" w:rsidRPr="00D91AF0" w:rsidRDefault="00015466" w:rsidP="00D91AF0">
      <w:pPr>
        <w:tabs>
          <w:tab w:val="left" w:pos="0"/>
        </w:tabs>
        <w:spacing w:after="0" w:line="360" w:lineRule="auto"/>
        <w:ind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2.2 Инвес</w:t>
      </w:r>
      <w:r w:rsidR="00F13464" w:rsidRPr="00D91AF0">
        <w:rPr>
          <w:rFonts w:ascii="Times New Roman" w:eastAsia="Times New Roman" w:hAnsi="Times New Roman"/>
          <w:sz w:val="24"/>
          <w:szCs w:val="24"/>
          <w:lang w:eastAsia="ru-RU"/>
        </w:rPr>
        <w:t>тиционная политика страховщика</w:t>
      </w:r>
    </w:p>
    <w:p w:rsidR="003B7C1A" w:rsidRPr="00D91AF0" w:rsidRDefault="003B7C1A" w:rsidP="00D91AF0">
      <w:pPr>
        <w:tabs>
          <w:tab w:val="left" w:pos="0"/>
        </w:tabs>
        <w:spacing w:after="0" w:line="360" w:lineRule="auto"/>
        <w:ind w:firstLine="709"/>
        <w:jc w:val="both"/>
        <w:rPr>
          <w:rFonts w:ascii="Times New Roman" w:eastAsia="Times New Roman" w:hAnsi="Times New Roman"/>
          <w:sz w:val="24"/>
          <w:szCs w:val="24"/>
          <w:lang w:eastAsia="ru-RU"/>
        </w:rPr>
      </w:pPr>
    </w:p>
    <w:p w:rsidR="00F13464" w:rsidRPr="00D91AF0" w:rsidRDefault="00F13464" w:rsidP="00D91AF0">
      <w:pPr>
        <w:tabs>
          <w:tab w:val="left" w:pos="0"/>
        </w:tabs>
        <w:spacing w:after="0" w:line="360" w:lineRule="auto"/>
        <w:ind w:firstLine="709"/>
        <w:jc w:val="both"/>
        <w:rPr>
          <w:rFonts w:ascii="Times New Roman" w:eastAsia="Times New Roman" w:hAnsi="Times New Roman"/>
          <w:sz w:val="24"/>
          <w:szCs w:val="24"/>
          <w:lang w:eastAsia="ru-RU"/>
        </w:rPr>
      </w:pPr>
    </w:p>
    <w:p w:rsidR="003B7C1A" w:rsidRPr="00D91AF0" w:rsidRDefault="003B7C1A" w:rsidP="00D91AF0">
      <w:pPr>
        <w:tabs>
          <w:tab w:val="left" w:pos="0"/>
        </w:tabs>
        <w:spacing w:after="0" w:line="360" w:lineRule="auto"/>
        <w:ind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Достаточная величина собственных средств страховой компании гарантирует ее платежеспособность при двух обстоятельствах – наличии обоснованных страховых резервов и правильной инвестиционной политике. Специфика движения финансовых ресурсов в страховании связана с условиями реализации страховой услуги, когда в распоряжении страховщика в течение некоторого срока оказываются временно свободные от обязательств средства, которые могут быть инвестированы в целях получения дополнительного дохода. Такие преимущества страхования используются в инвестиционно-коммерческой деятельности западных страховых компаний, которые размещают свободные резервы в доходные финансовые обязательства, наращивают свои инвестиционные фонды и занимают устойчивое положение на рынке капиталов.</w:t>
      </w:r>
    </w:p>
    <w:p w:rsidR="003B7C1A" w:rsidRPr="00D91AF0" w:rsidRDefault="003B7C1A" w:rsidP="00D91AF0">
      <w:pPr>
        <w:tabs>
          <w:tab w:val="left" w:pos="0"/>
        </w:tabs>
        <w:spacing w:after="0" w:line="360" w:lineRule="auto"/>
        <w:ind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Право российских страховщиков заниматься инвестированием страховых резервов и других средств определено ФЗ РФ «О страховании вкладов физических лиц в банках Российской Федерации» от 23 декабря 2003 года (ред. от 29.12.2010) .</w:t>
      </w:r>
    </w:p>
    <w:p w:rsidR="003B7C1A" w:rsidRPr="00D91AF0" w:rsidRDefault="003B7C1A" w:rsidP="00D91AF0">
      <w:pPr>
        <w:tabs>
          <w:tab w:val="left" w:pos="0"/>
        </w:tabs>
        <w:spacing w:after="0" w:line="360" w:lineRule="auto"/>
        <w:ind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Страховым организациям предоставлен широкий спектр направлений инвестирования средств. Страховые резервы могут быть размещены в государственные ценные бумаги, в валютные ценности, в недвижимость, в банковские вклады (депозиты),  и др.</w:t>
      </w:r>
    </w:p>
    <w:p w:rsidR="003B7C1A" w:rsidRPr="00D91AF0" w:rsidRDefault="003B7C1A" w:rsidP="00D91AF0">
      <w:pPr>
        <w:tabs>
          <w:tab w:val="left" w:pos="0"/>
        </w:tabs>
        <w:spacing w:after="0" w:line="360" w:lineRule="auto"/>
        <w:ind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 xml:space="preserve">Ценные бумаги рассматриваются страховщиками  как перспективные формы вложения активов. Рынок ценных бумаг РФ становится разнообразнее, дает право маневрировать денежными потоками и ресурсами. К услугам инвесторов предлагаются акции, облигации, векселя, депозитные сертификаты, опционы, жилищные сертификаты, права собственности на долю участия в уставном капитале в виде учредительных взносов и паев. Однако страховые резервы можно инвестировать только в ценные бумаги, разрешенные к выпуску на территории РФ и зарегистрированные Минфином РФ. </w:t>
      </w:r>
    </w:p>
    <w:p w:rsidR="003B7C1A" w:rsidRPr="00D91AF0" w:rsidRDefault="003B7C1A" w:rsidP="00D91AF0">
      <w:pPr>
        <w:tabs>
          <w:tab w:val="left" w:pos="0"/>
        </w:tabs>
        <w:spacing w:after="0" w:line="360" w:lineRule="auto"/>
        <w:ind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 xml:space="preserve">Размещение активов и валютные ценности осуществляется в соответствии с ФЗ РФ «О валютном регулировании и валютном контроле» от 10 декабря 2003 года. К валютным ценностям относятся иностранная валюта, ценные бумаги в иностранной валюте (чеки, векселя, аккредитивы, акции, облигации), драгоценные металлы и драгоценные камни. Страховщики, формирующие страховые резервы в рублях, имеют право разместить в валютные ценности не более 10% средств страховых резервов. Приобретение иностранной валюты на внутреннем валютном рынке, а также открытие счетов для резидентов определяются в порядке, установленным Центральным Банком РФ. </w:t>
      </w:r>
    </w:p>
    <w:p w:rsidR="003B7C1A" w:rsidRPr="00D91AF0" w:rsidRDefault="003B7C1A" w:rsidP="00D91AF0">
      <w:pPr>
        <w:tabs>
          <w:tab w:val="left" w:pos="0"/>
        </w:tabs>
        <w:spacing w:after="0" w:line="360" w:lineRule="auto"/>
        <w:ind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С целью гарантий ликвидности страховых резервов и осуществления текущих страховых выплат страховая организация обязана иметь в наличии на расчетном счете в банке не менее 3% общей суммы страховых резервов.</w:t>
      </w:r>
    </w:p>
    <w:p w:rsidR="003B7C1A" w:rsidRPr="00D91AF0" w:rsidRDefault="003B7C1A" w:rsidP="00D91AF0">
      <w:pPr>
        <w:tabs>
          <w:tab w:val="left" w:pos="0"/>
        </w:tabs>
        <w:spacing w:after="0" w:line="360" w:lineRule="auto"/>
        <w:ind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Для оптимизации инвестиционной политики страховщиков Правилами размещения страховых резервов предусмотрены ограничения вложения средств активов в один актив в один объект, а также установлены нормативы соответствия инвестиционных решений принципам ликвидности, возвратности и прибыльности. Кроме того, на обеспечение сохранности вложенных активов нацелен порядок Росстрахнадзора, в соответствии с которым не менее 80% страховых резервов должно быть инвестировано на территории РФ. Эта мера позволит предотвратить отток капитала из России и защитить интересы национального страхового рынка.</w:t>
      </w:r>
    </w:p>
    <w:p w:rsidR="003B7C1A" w:rsidRPr="00D91AF0" w:rsidRDefault="003B7C1A" w:rsidP="00D91AF0">
      <w:pPr>
        <w:tabs>
          <w:tab w:val="left" w:pos="0"/>
        </w:tabs>
        <w:spacing w:after="0" w:line="360" w:lineRule="auto"/>
        <w:ind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Страховщикам запрещено использовать страховые резервы на следующие цели:</w:t>
      </w:r>
    </w:p>
    <w:p w:rsidR="003B7C1A" w:rsidRPr="00D91AF0" w:rsidRDefault="003B7C1A" w:rsidP="00D91AF0">
      <w:pPr>
        <w:pStyle w:val="-1"/>
        <w:numPr>
          <w:ilvl w:val="0"/>
          <w:numId w:val="25"/>
        </w:numPr>
        <w:tabs>
          <w:tab w:val="left" w:pos="0"/>
        </w:tabs>
        <w:spacing w:after="0" w:line="360" w:lineRule="auto"/>
        <w:ind w:left="0"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предоставление займов (кредитов) физическим и юридическим лицам, кроме ссуд, определенных законодательством;</w:t>
      </w:r>
      <w:r w:rsidRPr="00D91AF0">
        <w:rPr>
          <w:rFonts w:ascii="Times New Roman" w:eastAsia="Times New Roman" w:hAnsi="Times New Roman"/>
          <w:sz w:val="24"/>
          <w:szCs w:val="24"/>
          <w:lang w:eastAsia="ru-RU"/>
        </w:rPr>
        <w:tab/>
      </w:r>
    </w:p>
    <w:p w:rsidR="003B7C1A" w:rsidRPr="00D91AF0" w:rsidRDefault="003B7C1A" w:rsidP="00D91AF0">
      <w:pPr>
        <w:pStyle w:val="-1"/>
        <w:numPr>
          <w:ilvl w:val="0"/>
          <w:numId w:val="25"/>
        </w:numPr>
        <w:tabs>
          <w:tab w:val="left" w:pos="0"/>
        </w:tabs>
        <w:spacing w:after="0" w:line="360" w:lineRule="auto"/>
        <w:ind w:left="0"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заключение договоров купли-продажи, кроме договоров по  приобретению объектов инвестирования (государственных ценных бумаг, недвижимости, ценных бумаг и т.д.);</w:t>
      </w:r>
    </w:p>
    <w:p w:rsidR="003B7C1A" w:rsidRPr="00D91AF0" w:rsidRDefault="003B7C1A" w:rsidP="00D91AF0">
      <w:pPr>
        <w:pStyle w:val="-1"/>
        <w:numPr>
          <w:ilvl w:val="0"/>
          <w:numId w:val="25"/>
        </w:numPr>
        <w:tabs>
          <w:tab w:val="left" w:pos="0"/>
        </w:tabs>
        <w:spacing w:after="0" w:line="360" w:lineRule="auto"/>
        <w:ind w:left="0"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приобретение акций и паев товарных и фондовых бирж;</w:t>
      </w:r>
    </w:p>
    <w:p w:rsidR="003B7C1A" w:rsidRPr="00D91AF0" w:rsidRDefault="003B7C1A" w:rsidP="00D91AF0">
      <w:pPr>
        <w:pStyle w:val="-1"/>
        <w:numPr>
          <w:ilvl w:val="0"/>
          <w:numId w:val="25"/>
        </w:numPr>
        <w:tabs>
          <w:tab w:val="left" w:pos="0"/>
        </w:tabs>
        <w:spacing w:after="0" w:line="360" w:lineRule="auto"/>
        <w:ind w:left="0"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вложение в интеллектуальную собственность;</w:t>
      </w:r>
    </w:p>
    <w:p w:rsidR="003B7C1A" w:rsidRPr="00D91AF0" w:rsidRDefault="003B7C1A" w:rsidP="00D91AF0">
      <w:pPr>
        <w:pStyle w:val="-1"/>
        <w:numPr>
          <w:ilvl w:val="0"/>
          <w:numId w:val="25"/>
        </w:numPr>
        <w:tabs>
          <w:tab w:val="left" w:pos="0"/>
        </w:tabs>
        <w:spacing w:after="0" w:line="360" w:lineRule="auto"/>
        <w:ind w:left="0"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оплату труда работников страховой компании, оказание им материальной помощи, выдачи ссуд и т.д.</w:t>
      </w:r>
    </w:p>
    <w:p w:rsidR="003B7C1A" w:rsidRPr="00D91AF0" w:rsidRDefault="003B7C1A" w:rsidP="00D91AF0">
      <w:pPr>
        <w:pStyle w:val="-1"/>
        <w:numPr>
          <w:ilvl w:val="0"/>
          <w:numId w:val="25"/>
        </w:numPr>
        <w:tabs>
          <w:tab w:val="left" w:pos="0"/>
        </w:tabs>
        <w:spacing w:after="0" w:line="360" w:lineRule="auto"/>
        <w:ind w:left="0"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оплату налогов и штрафных санкций.</w:t>
      </w:r>
    </w:p>
    <w:p w:rsidR="0093532C" w:rsidRPr="00D91AF0" w:rsidRDefault="00A06C1F" w:rsidP="00D91AF0">
      <w:pPr>
        <w:pStyle w:val="-1"/>
        <w:tabs>
          <w:tab w:val="left" w:pos="0"/>
        </w:tabs>
        <w:spacing w:after="0" w:line="360" w:lineRule="auto"/>
        <w:ind w:left="0"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 xml:space="preserve"> </w:t>
      </w:r>
      <w:r w:rsidR="003B7C1A" w:rsidRPr="00D91AF0">
        <w:rPr>
          <w:rFonts w:ascii="Times New Roman" w:eastAsia="Times New Roman" w:hAnsi="Times New Roman"/>
          <w:sz w:val="24"/>
          <w:szCs w:val="24"/>
          <w:lang w:eastAsia="ru-RU"/>
        </w:rPr>
        <w:t>Инвестирование страховых резервов с учетом специфики страхования должно гарантировать их сохранность, обеспечивать финансовую устойчивость страховых операций, ориентировать страховщика на достижение максимальных конечных результатов.</w:t>
      </w:r>
    </w:p>
    <w:p w:rsidR="00F13464" w:rsidRPr="00D91AF0" w:rsidRDefault="00F13464" w:rsidP="00D91AF0">
      <w:pPr>
        <w:pStyle w:val="-1"/>
        <w:tabs>
          <w:tab w:val="left" w:pos="0"/>
        </w:tabs>
        <w:spacing w:after="0" w:line="360" w:lineRule="auto"/>
        <w:ind w:left="0" w:firstLine="709"/>
        <w:jc w:val="both"/>
        <w:rPr>
          <w:rFonts w:ascii="Times New Roman" w:eastAsia="Times New Roman" w:hAnsi="Times New Roman"/>
          <w:sz w:val="24"/>
          <w:szCs w:val="24"/>
          <w:lang w:eastAsia="ru-RU"/>
        </w:rPr>
      </w:pPr>
    </w:p>
    <w:p w:rsidR="00A06C1F" w:rsidRPr="00D91AF0" w:rsidRDefault="00D91AF0" w:rsidP="00D91AF0">
      <w:pPr>
        <w:pStyle w:val="-1"/>
        <w:tabs>
          <w:tab w:val="left" w:pos="0"/>
        </w:tabs>
        <w:spacing w:after="0" w:line="360" w:lineRule="auto"/>
        <w:ind w:left="0"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 xml:space="preserve">Таблица 3 - </w:t>
      </w:r>
      <w:r w:rsidR="00750F05" w:rsidRPr="00D91AF0">
        <w:rPr>
          <w:rFonts w:ascii="Times New Roman" w:eastAsia="Times New Roman" w:hAnsi="Times New Roman"/>
          <w:sz w:val="24"/>
          <w:szCs w:val="24"/>
          <w:lang w:eastAsia="ru-RU"/>
        </w:rPr>
        <w:t xml:space="preserve">Структура инвестиций российских страховых компаний на  </w:t>
      </w:r>
      <w:r w:rsidR="0028728F" w:rsidRPr="00D91AF0">
        <w:rPr>
          <w:rFonts w:ascii="Times New Roman" w:eastAsia="Times New Roman" w:hAnsi="Times New Roman"/>
          <w:sz w:val="24"/>
          <w:szCs w:val="24"/>
          <w:lang w:eastAsia="ru-RU"/>
        </w:rPr>
        <w:t>31.03.2013.</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991"/>
        <w:gridCol w:w="3828"/>
        <w:gridCol w:w="958"/>
      </w:tblGrid>
      <w:tr w:rsidR="00152C89" w:rsidRPr="00E6281A" w:rsidTr="00E6281A">
        <w:tc>
          <w:tcPr>
            <w:tcW w:w="3794" w:type="dxa"/>
            <w:shd w:val="clear" w:color="auto" w:fill="auto"/>
          </w:tcPr>
          <w:p w:rsidR="00152C89" w:rsidRPr="00E6281A" w:rsidRDefault="00152C89" w:rsidP="00E6281A">
            <w:pPr>
              <w:tabs>
                <w:tab w:val="left" w:pos="0"/>
              </w:tabs>
              <w:spacing w:after="0" w:line="360" w:lineRule="auto"/>
              <w:ind w:firstLine="709"/>
              <w:jc w:val="both"/>
              <w:rPr>
                <w:rFonts w:ascii="Times New Roman" w:eastAsia="Times New Roman" w:hAnsi="Times New Roman"/>
                <w:sz w:val="24"/>
                <w:szCs w:val="24"/>
                <w:lang w:eastAsia="ru-RU"/>
              </w:rPr>
            </w:pPr>
            <w:r w:rsidRPr="00E6281A">
              <w:rPr>
                <w:rFonts w:ascii="Times New Roman" w:eastAsia="Times New Roman" w:hAnsi="Times New Roman"/>
                <w:sz w:val="24"/>
                <w:szCs w:val="24"/>
                <w:lang w:eastAsia="ru-RU"/>
              </w:rPr>
              <w:t>Государственные муниципальные ценные бумаги</w:t>
            </w:r>
          </w:p>
        </w:tc>
        <w:tc>
          <w:tcPr>
            <w:tcW w:w="991" w:type="dxa"/>
            <w:shd w:val="clear" w:color="auto" w:fill="auto"/>
          </w:tcPr>
          <w:p w:rsidR="00152C89" w:rsidRPr="00E6281A" w:rsidRDefault="00152C89" w:rsidP="00E6281A">
            <w:pPr>
              <w:tabs>
                <w:tab w:val="left" w:pos="0"/>
              </w:tabs>
              <w:spacing w:after="0" w:line="360" w:lineRule="auto"/>
              <w:ind w:firstLine="709"/>
              <w:jc w:val="both"/>
              <w:rPr>
                <w:rFonts w:ascii="Times New Roman" w:eastAsia="Times New Roman" w:hAnsi="Times New Roman"/>
                <w:sz w:val="24"/>
                <w:szCs w:val="24"/>
                <w:lang w:eastAsia="ru-RU"/>
              </w:rPr>
            </w:pPr>
            <w:r w:rsidRPr="00E6281A">
              <w:rPr>
                <w:rFonts w:ascii="Times New Roman" w:eastAsia="Times New Roman" w:hAnsi="Times New Roman"/>
                <w:sz w:val="24"/>
                <w:szCs w:val="24"/>
                <w:lang w:eastAsia="ru-RU"/>
              </w:rPr>
              <w:t>6%</w:t>
            </w:r>
          </w:p>
        </w:tc>
        <w:tc>
          <w:tcPr>
            <w:tcW w:w="3828" w:type="dxa"/>
            <w:shd w:val="clear" w:color="auto" w:fill="auto"/>
          </w:tcPr>
          <w:p w:rsidR="00152C89" w:rsidRPr="00E6281A" w:rsidRDefault="00152C89" w:rsidP="00E6281A">
            <w:pPr>
              <w:tabs>
                <w:tab w:val="left" w:pos="0"/>
              </w:tabs>
              <w:spacing w:after="0" w:line="360" w:lineRule="auto"/>
              <w:ind w:firstLine="709"/>
              <w:jc w:val="both"/>
              <w:rPr>
                <w:rFonts w:ascii="Times New Roman" w:eastAsia="Times New Roman" w:hAnsi="Times New Roman"/>
                <w:sz w:val="24"/>
                <w:szCs w:val="24"/>
                <w:lang w:eastAsia="ru-RU"/>
              </w:rPr>
            </w:pPr>
            <w:r w:rsidRPr="00E6281A">
              <w:rPr>
                <w:rFonts w:ascii="Times New Roman" w:eastAsia="Times New Roman" w:hAnsi="Times New Roman"/>
                <w:sz w:val="24"/>
                <w:szCs w:val="24"/>
                <w:lang w:eastAsia="ru-RU"/>
              </w:rPr>
              <w:t>Инвестиционные паи ПИФов</w:t>
            </w:r>
          </w:p>
        </w:tc>
        <w:tc>
          <w:tcPr>
            <w:tcW w:w="958" w:type="dxa"/>
            <w:shd w:val="clear" w:color="auto" w:fill="auto"/>
          </w:tcPr>
          <w:p w:rsidR="00152C89" w:rsidRPr="00E6281A" w:rsidRDefault="00152C89" w:rsidP="00E6281A">
            <w:pPr>
              <w:tabs>
                <w:tab w:val="left" w:pos="0"/>
              </w:tabs>
              <w:spacing w:after="0" w:line="360" w:lineRule="auto"/>
              <w:ind w:firstLine="709"/>
              <w:jc w:val="both"/>
              <w:rPr>
                <w:rFonts w:ascii="Times New Roman" w:eastAsia="Times New Roman" w:hAnsi="Times New Roman"/>
                <w:sz w:val="24"/>
                <w:szCs w:val="24"/>
                <w:lang w:eastAsia="ru-RU"/>
              </w:rPr>
            </w:pPr>
            <w:r w:rsidRPr="00E6281A">
              <w:rPr>
                <w:rFonts w:ascii="Times New Roman" w:eastAsia="Times New Roman" w:hAnsi="Times New Roman"/>
                <w:sz w:val="24"/>
                <w:szCs w:val="24"/>
                <w:lang w:eastAsia="ru-RU"/>
              </w:rPr>
              <w:t>1%</w:t>
            </w:r>
          </w:p>
        </w:tc>
      </w:tr>
      <w:tr w:rsidR="00152C89" w:rsidRPr="00E6281A" w:rsidTr="00E6281A">
        <w:tc>
          <w:tcPr>
            <w:tcW w:w="3794" w:type="dxa"/>
            <w:shd w:val="clear" w:color="auto" w:fill="auto"/>
          </w:tcPr>
          <w:p w:rsidR="00152C89" w:rsidRPr="00E6281A" w:rsidRDefault="00152C89" w:rsidP="00E6281A">
            <w:pPr>
              <w:tabs>
                <w:tab w:val="left" w:pos="0"/>
              </w:tabs>
              <w:spacing w:after="0" w:line="360" w:lineRule="auto"/>
              <w:ind w:firstLine="709"/>
              <w:jc w:val="both"/>
              <w:rPr>
                <w:rFonts w:ascii="Times New Roman" w:eastAsia="Times New Roman" w:hAnsi="Times New Roman"/>
                <w:sz w:val="24"/>
                <w:szCs w:val="24"/>
                <w:lang w:eastAsia="ru-RU"/>
              </w:rPr>
            </w:pPr>
            <w:r w:rsidRPr="00E6281A">
              <w:rPr>
                <w:rFonts w:ascii="Times New Roman" w:eastAsia="Times New Roman" w:hAnsi="Times New Roman"/>
                <w:sz w:val="24"/>
                <w:szCs w:val="24"/>
                <w:lang w:eastAsia="ru-RU"/>
              </w:rPr>
              <w:t>Векселя</w:t>
            </w:r>
          </w:p>
        </w:tc>
        <w:tc>
          <w:tcPr>
            <w:tcW w:w="991" w:type="dxa"/>
            <w:shd w:val="clear" w:color="auto" w:fill="auto"/>
          </w:tcPr>
          <w:p w:rsidR="00152C89" w:rsidRPr="00E6281A" w:rsidRDefault="00152C89" w:rsidP="00E6281A">
            <w:pPr>
              <w:tabs>
                <w:tab w:val="left" w:pos="0"/>
              </w:tabs>
              <w:spacing w:after="0" w:line="360" w:lineRule="auto"/>
              <w:ind w:firstLine="709"/>
              <w:jc w:val="both"/>
              <w:rPr>
                <w:rFonts w:ascii="Times New Roman" w:eastAsia="Times New Roman" w:hAnsi="Times New Roman"/>
                <w:sz w:val="24"/>
                <w:szCs w:val="24"/>
                <w:lang w:eastAsia="ru-RU"/>
              </w:rPr>
            </w:pPr>
            <w:r w:rsidRPr="00E6281A">
              <w:rPr>
                <w:rFonts w:ascii="Times New Roman" w:eastAsia="Times New Roman" w:hAnsi="Times New Roman"/>
                <w:sz w:val="24"/>
                <w:szCs w:val="24"/>
                <w:lang w:eastAsia="ru-RU"/>
              </w:rPr>
              <w:t>8%</w:t>
            </w:r>
          </w:p>
        </w:tc>
        <w:tc>
          <w:tcPr>
            <w:tcW w:w="3828" w:type="dxa"/>
            <w:shd w:val="clear" w:color="auto" w:fill="auto"/>
          </w:tcPr>
          <w:p w:rsidR="00152C89" w:rsidRPr="00E6281A" w:rsidRDefault="00152C89" w:rsidP="00E6281A">
            <w:pPr>
              <w:tabs>
                <w:tab w:val="left" w:pos="0"/>
              </w:tabs>
              <w:spacing w:after="0" w:line="360" w:lineRule="auto"/>
              <w:ind w:firstLine="709"/>
              <w:jc w:val="both"/>
              <w:rPr>
                <w:rFonts w:ascii="Times New Roman" w:eastAsia="Times New Roman" w:hAnsi="Times New Roman"/>
                <w:sz w:val="24"/>
                <w:szCs w:val="24"/>
                <w:lang w:eastAsia="ru-RU"/>
              </w:rPr>
            </w:pPr>
            <w:r w:rsidRPr="00E6281A">
              <w:rPr>
                <w:rFonts w:ascii="Times New Roman" w:eastAsia="Times New Roman" w:hAnsi="Times New Roman"/>
                <w:sz w:val="24"/>
                <w:szCs w:val="24"/>
                <w:lang w:eastAsia="ru-RU"/>
              </w:rPr>
              <w:t>Иное</w:t>
            </w:r>
          </w:p>
        </w:tc>
        <w:tc>
          <w:tcPr>
            <w:tcW w:w="958" w:type="dxa"/>
            <w:shd w:val="clear" w:color="auto" w:fill="auto"/>
          </w:tcPr>
          <w:p w:rsidR="00152C89" w:rsidRPr="00E6281A" w:rsidRDefault="00152C89" w:rsidP="00E6281A">
            <w:pPr>
              <w:tabs>
                <w:tab w:val="left" w:pos="0"/>
              </w:tabs>
              <w:spacing w:after="0" w:line="360" w:lineRule="auto"/>
              <w:ind w:firstLine="709"/>
              <w:jc w:val="both"/>
              <w:rPr>
                <w:rFonts w:ascii="Times New Roman" w:eastAsia="Times New Roman" w:hAnsi="Times New Roman"/>
                <w:sz w:val="24"/>
                <w:szCs w:val="24"/>
                <w:lang w:eastAsia="ru-RU"/>
              </w:rPr>
            </w:pPr>
            <w:r w:rsidRPr="00E6281A">
              <w:rPr>
                <w:rFonts w:ascii="Times New Roman" w:eastAsia="Times New Roman" w:hAnsi="Times New Roman"/>
                <w:sz w:val="24"/>
                <w:szCs w:val="24"/>
                <w:lang w:eastAsia="ru-RU"/>
              </w:rPr>
              <w:t>0,1%</w:t>
            </w:r>
          </w:p>
        </w:tc>
      </w:tr>
      <w:tr w:rsidR="00152C89" w:rsidRPr="00E6281A" w:rsidTr="00E6281A">
        <w:tc>
          <w:tcPr>
            <w:tcW w:w="3794" w:type="dxa"/>
            <w:shd w:val="clear" w:color="auto" w:fill="auto"/>
          </w:tcPr>
          <w:p w:rsidR="00152C89" w:rsidRPr="00E6281A" w:rsidRDefault="00152C89" w:rsidP="00E6281A">
            <w:pPr>
              <w:tabs>
                <w:tab w:val="left" w:pos="0"/>
              </w:tabs>
              <w:spacing w:after="0" w:line="360" w:lineRule="auto"/>
              <w:ind w:firstLine="709"/>
              <w:jc w:val="both"/>
              <w:rPr>
                <w:rFonts w:ascii="Times New Roman" w:eastAsia="Times New Roman" w:hAnsi="Times New Roman"/>
                <w:sz w:val="24"/>
                <w:szCs w:val="24"/>
                <w:lang w:eastAsia="ru-RU"/>
              </w:rPr>
            </w:pPr>
            <w:r w:rsidRPr="00E6281A">
              <w:rPr>
                <w:rFonts w:ascii="Times New Roman" w:eastAsia="Times New Roman" w:hAnsi="Times New Roman"/>
                <w:sz w:val="24"/>
                <w:szCs w:val="24"/>
                <w:lang w:eastAsia="ru-RU"/>
              </w:rPr>
              <w:t>Доходные вложения в материальные ценности</w:t>
            </w:r>
          </w:p>
        </w:tc>
        <w:tc>
          <w:tcPr>
            <w:tcW w:w="991" w:type="dxa"/>
            <w:shd w:val="clear" w:color="auto" w:fill="auto"/>
          </w:tcPr>
          <w:p w:rsidR="00152C89" w:rsidRPr="00E6281A" w:rsidRDefault="00152C89" w:rsidP="00E6281A">
            <w:pPr>
              <w:tabs>
                <w:tab w:val="left" w:pos="0"/>
              </w:tabs>
              <w:spacing w:after="0" w:line="360" w:lineRule="auto"/>
              <w:ind w:firstLine="709"/>
              <w:jc w:val="both"/>
              <w:rPr>
                <w:rFonts w:ascii="Times New Roman" w:eastAsia="Times New Roman" w:hAnsi="Times New Roman"/>
                <w:sz w:val="24"/>
                <w:szCs w:val="24"/>
                <w:lang w:eastAsia="ru-RU"/>
              </w:rPr>
            </w:pPr>
            <w:r w:rsidRPr="00E6281A">
              <w:rPr>
                <w:rFonts w:ascii="Times New Roman" w:eastAsia="Times New Roman" w:hAnsi="Times New Roman"/>
                <w:sz w:val="24"/>
                <w:szCs w:val="24"/>
                <w:lang w:eastAsia="ru-RU"/>
              </w:rPr>
              <w:t>5%</w:t>
            </w:r>
          </w:p>
        </w:tc>
        <w:tc>
          <w:tcPr>
            <w:tcW w:w="3828" w:type="dxa"/>
            <w:shd w:val="clear" w:color="auto" w:fill="auto"/>
          </w:tcPr>
          <w:p w:rsidR="00152C89" w:rsidRPr="00E6281A" w:rsidRDefault="00152C89" w:rsidP="00E6281A">
            <w:pPr>
              <w:tabs>
                <w:tab w:val="left" w:pos="0"/>
              </w:tabs>
              <w:spacing w:after="0" w:line="360" w:lineRule="auto"/>
              <w:ind w:firstLine="709"/>
              <w:jc w:val="both"/>
              <w:rPr>
                <w:rFonts w:ascii="Times New Roman" w:eastAsia="Times New Roman" w:hAnsi="Times New Roman"/>
                <w:sz w:val="24"/>
                <w:szCs w:val="24"/>
                <w:lang w:eastAsia="ru-RU"/>
              </w:rPr>
            </w:pPr>
            <w:r w:rsidRPr="00E6281A">
              <w:rPr>
                <w:rFonts w:ascii="Times New Roman" w:eastAsia="Times New Roman" w:hAnsi="Times New Roman"/>
                <w:sz w:val="24"/>
                <w:szCs w:val="24"/>
                <w:lang w:eastAsia="ru-RU"/>
              </w:rPr>
              <w:t>Банковские вклады (депозиты)</w:t>
            </w:r>
          </w:p>
        </w:tc>
        <w:tc>
          <w:tcPr>
            <w:tcW w:w="958" w:type="dxa"/>
            <w:shd w:val="clear" w:color="auto" w:fill="auto"/>
          </w:tcPr>
          <w:p w:rsidR="00152C89" w:rsidRPr="00E6281A" w:rsidRDefault="00152C89" w:rsidP="00E6281A">
            <w:pPr>
              <w:tabs>
                <w:tab w:val="left" w:pos="0"/>
              </w:tabs>
              <w:spacing w:after="0" w:line="360" w:lineRule="auto"/>
              <w:ind w:firstLine="709"/>
              <w:jc w:val="both"/>
              <w:rPr>
                <w:rFonts w:ascii="Times New Roman" w:eastAsia="Times New Roman" w:hAnsi="Times New Roman"/>
                <w:sz w:val="24"/>
                <w:szCs w:val="24"/>
                <w:lang w:eastAsia="ru-RU"/>
              </w:rPr>
            </w:pPr>
            <w:r w:rsidRPr="00E6281A">
              <w:rPr>
                <w:rFonts w:ascii="Times New Roman" w:eastAsia="Times New Roman" w:hAnsi="Times New Roman"/>
                <w:sz w:val="24"/>
                <w:szCs w:val="24"/>
                <w:lang w:eastAsia="ru-RU"/>
              </w:rPr>
              <w:t>32%</w:t>
            </w:r>
          </w:p>
        </w:tc>
      </w:tr>
      <w:tr w:rsidR="00152C89" w:rsidRPr="00E6281A" w:rsidTr="00E6281A">
        <w:tc>
          <w:tcPr>
            <w:tcW w:w="3794" w:type="dxa"/>
            <w:shd w:val="clear" w:color="auto" w:fill="auto"/>
          </w:tcPr>
          <w:p w:rsidR="00152C89" w:rsidRPr="00E6281A" w:rsidRDefault="00152C89" w:rsidP="00E6281A">
            <w:pPr>
              <w:tabs>
                <w:tab w:val="left" w:pos="0"/>
              </w:tabs>
              <w:spacing w:after="0" w:line="360" w:lineRule="auto"/>
              <w:ind w:firstLine="709"/>
              <w:jc w:val="both"/>
              <w:rPr>
                <w:rFonts w:ascii="Times New Roman" w:eastAsia="Times New Roman" w:hAnsi="Times New Roman"/>
                <w:sz w:val="24"/>
                <w:szCs w:val="24"/>
                <w:lang w:eastAsia="ru-RU"/>
              </w:rPr>
            </w:pPr>
            <w:r w:rsidRPr="00E6281A">
              <w:rPr>
                <w:rFonts w:ascii="Times New Roman" w:eastAsia="Times New Roman" w:hAnsi="Times New Roman"/>
                <w:sz w:val="24"/>
                <w:szCs w:val="24"/>
                <w:lang w:eastAsia="ru-RU"/>
              </w:rPr>
              <w:t>Вклады в уставные капиталы</w:t>
            </w:r>
          </w:p>
        </w:tc>
        <w:tc>
          <w:tcPr>
            <w:tcW w:w="991" w:type="dxa"/>
            <w:shd w:val="clear" w:color="auto" w:fill="auto"/>
          </w:tcPr>
          <w:p w:rsidR="00152C89" w:rsidRPr="00E6281A" w:rsidRDefault="00152C89" w:rsidP="00E6281A">
            <w:pPr>
              <w:tabs>
                <w:tab w:val="left" w:pos="0"/>
              </w:tabs>
              <w:spacing w:after="0" w:line="360" w:lineRule="auto"/>
              <w:ind w:firstLine="709"/>
              <w:jc w:val="both"/>
              <w:rPr>
                <w:rFonts w:ascii="Times New Roman" w:eastAsia="Times New Roman" w:hAnsi="Times New Roman"/>
                <w:sz w:val="24"/>
                <w:szCs w:val="24"/>
                <w:lang w:eastAsia="ru-RU"/>
              </w:rPr>
            </w:pPr>
            <w:r w:rsidRPr="00E6281A">
              <w:rPr>
                <w:rFonts w:ascii="Times New Roman" w:eastAsia="Times New Roman" w:hAnsi="Times New Roman"/>
                <w:sz w:val="24"/>
                <w:szCs w:val="24"/>
                <w:lang w:eastAsia="ru-RU"/>
              </w:rPr>
              <w:t>3%</w:t>
            </w:r>
          </w:p>
        </w:tc>
        <w:tc>
          <w:tcPr>
            <w:tcW w:w="3828" w:type="dxa"/>
            <w:shd w:val="clear" w:color="auto" w:fill="auto"/>
          </w:tcPr>
          <w:p w:rsidR="00152C89" w:rsidRPr="00E6281A" w:rsidRDefault="00152C89" w:rsidP="00E6281A">
            <w:pPr>
              <w:tabs>
                <w:tab w:val="left" w:pos="0"/>
              </w:tabs>
              <w:spacing w:after="0" w:line="360" w:lineRule="auto"/>
              <w:ind w:firstLine="709"/>
              <w:jc w:val="both"/>
              <w:rPr>
                <w:rFonts w:ascii="Times New Roman" w:eastAsia="Times New Roman" w:hAnsi="Times New Roman"/>
                <w:sz w:val="24"/>
                <w:szCs w:val="24"/>
                <w:lang w:eastAsia="ru-RU"/>
              </w:rPr>
            </w:pPr>
            <w:r w:rsidRPr="00E6281A">
              <w:rPr>
                <w:rFonts w:ascii="Times New Roman" w:eastAsia="Times New Roman" w:hAnsi="Times New Roman"/>
                <w:sz w:val="24"/>
                <w:szCs w:val="24"/>
                <w:lang w:eastAsia="ru-RU"/>
              </w:rPr>
              <w:t>Денежные средства и эквиваленты</w:t>
            </w:r>
          </w:p>
        </w:tc>
        <w:tc>
          <w:tcPr>
            <w:tcW w:w="958" w:type="dxa"/>
            <w:shd w:val="clear" w:color="auto" w:fill="auto"/>
          </w:tcPr>
          <w:p w:rsidR="00152C89" w:rsidRPr="00E6281A" w:rsidRDefault="00152C89" w:rsidP="00E6281A">
            <w:pPr>
              <w:tabs>
                <w:tab w:val="left" w:pos="0"/>
              </w:tabs>
              <w:spacing w:after="0" w:line="360" w:lineRule="auto"/>
              <w:ind w:firstLine="709"/>
              <w:jc w:val="both"/>
              <w:rPr>
                <w:rFonts w:ascii="Times New Roman" w:eastAsia="Times New Roman" w:hAnsi="Times New Roman"/>
                <w:sz w:val="24"/>
                <w:szCs w:val="24"/>
                <w:lang w:eastAsia="ru-RU"/>
              </w:rPr>
            </w:pPr>
            <w:r w:rsidRPr="00E6281A">
              <w:rPr>
                <w:rFonts w:ascii="Times New Roman" w:eastAsia="Times New Roman" w:hAnsi="Times New Roman"/>
                <w:sz w:val="24"/>
                <w:szCs w:val="24"/>
                <w:lang w:eastAsia="ru-RU"/>
              </w:rPr>
              <w:t>24%</w:t>
            </w:r>
          </w:p>
        </w:tc>
      </w:tr>
      <w:tr w:rsidR="00152C89" w:rsidRPr="00E6281A" w:rsidTr="00E6281A">
        <w:tc>
          <w:tcPr>
            <w:tcW w:w="3794" w:type="dxa"/>
            <w:shd w:val="clear" w:color="auto" w:fill="auto"/>
          </w:tcPr>
          <w:p w:rsidR="00152C89" w:rsidRPr="00E6281A" w:rsidRDefault="00152C89" w:rsidP="00E6281A">
            <w:pPr>
              <w:tabs>
                <w:tab w:val="left" w:pos="0"/>
              </w:tabs>
              <w:spacing w:after="0" w:line="360" w:lineRule="auto"/>
              <w:ind w:firstLine="709"/>
              <w:jc w:val="both"/>
              <w:rPr>
                <w:rFonts w:ascii="Times New Roman" w:eastAsia="Times New Roman" w:hAnsi="Times New Roman"/>
                <w:sz w:val="24"/>
                <w:szCs w:val="24"/>
                <w:lang w:eastAsia="ru-RU"/>
              </w:rPr>
            </w:pPr>
            <w:r w:rsidRPr="00E6281A">
              <w:rPr>
                <w:rFonts w:ascii="Times New Roman" w:eastAsia="Times New Roman" w:hAnsi="Times New Roman"/>
                <w:sz w:val="24"/>
                <w:szCs w:val="24"/>
                <w:lang w:eastAsia="ru-RU"/>
              </w:rPr>
              <w:t>Другие</w:t>
            </w:r>
          </w:p>
        </w:tc>
        <w:tc>
          <w:tcPr>
            <w:tcW w:w="991" w:type="dxa"/>
            <w:shd w:val="clear" w:color="auto" w:fill="auto"/>
          </w:tcPr>
          <w:p w:rsidR="00152C89" w:rsidRPr="00E6281A" w:rsidRDefault="00152C89" w:rsidP="00E6281A">
            <w:pPr>
              <w:tabs>
                <w:tab w:val="left" w:pos="0"/>
              </w:tabs>
              <w:spacing w:after="0" w:line="360" w:lineRule="auto"/>
              <w:ind w:firstLine="709"/>
              <w:jc w:val="both"/>
              <w:rPr>
                <w:rFonts w:ascii="Times New Roman" w:eastAsia="Times New Roman" w:hAnsi="Times New Roman"/>
                <w:sz w:val="24"/>
                <w:szCs w:val="24"/>
                <w:lang w:eastAsia="ru-RU"/>
              </w:rPr>
            </w:pPr>
            <w:r w:rsidRPr="00E6281A">
              <w:rPr>
                <w:rFonts w:ascii="Times New Roman" w:eastAsia="Times New Roman" w:hAnsi="Times New Roman"/>
                <w:sz w:val="24"/>
                <w:szCs w:val="24"/>
                <w:lang w:eastAsia="ru-RU"/>
              </w:rPr>
              <w:t>2%</w:t>
            </w:r>
          </w:p>
        </w:tc>
        <w:tc>
          <w:tcPr>
            <w:tcW w:w="3828" w:type="dxa"/>
            <w:shd w:val="clear" w:color="auto" w:fill="auto"/>
          </w:tcPr>
          <w:p w:rsidR="00152C89" w:rsidRPr="00E6281A" w:rsidRDefault="00152C89" w:rsidP="00E6281A">
            <w:pPr>
              <w:tabs>
                <w:tab w:val="left" w:pos="0"/>
              </w:tabs>
              <w:spacing w:after="0" w:line="360" w:lineRule="auto"/>
              <w:ind w:firstLine="709"/>
              <w:jc w:val="both"/>
              <w:rPr>
                <w:rFonts w:ascii="Times New Roman" w:eastAsia="Times New Roman" w:hAnsi="Times New Roman"/>
                <w:sz w:val="24"/>
                <w:szCs w:val="24"/>
                <w:lang w:eastAsia="ru-RU"/>
              </w:rPr>
            </w:pPr>
            <w:r w:rsidRPr="00E6281A">
              <w:rPr>
                <w:rFonts w:ascii="Times New Roman" w:eastAsia="Times New Roman" w:hAnsi="Times New Roman"/>
                <w:sz w:val="24"/>
                <w:szCs w:val="24"/>
                <w:lang w:eastAsia="ru-RU"/>
              </w:rPr>
              <w:t>Облигации</w:t>
            </w:r>
          </w:p>
        </w:tc>
        <w:tc>
          <w:tcPr>
            <w:tcW w:w="958" w:type="dxa"/>
            <w:shd w:val="clear" w:color="auto" w:fill="auto"/>
          </w:tcPr>
          <w:p w:rsidR="00152C89" w:rsidRPr="00E6281A" w:rsidRDefault="00152C89" w:rsidP="00E6281A">
            <w:pPr>
              <w:tabs>
                <w:tab w:val="left" w:pos="0"/>
              </w:tabs>
              <w:spacing w:after="0" w:line="360" w:lineRule="auto"/>
              <w:ind w:firstLine="709"/>
              <w:jc w:val="both"/>
              <w:rPr>
                <w:rFonts w:ascii="Times New Roman" w:eastAsia="Times New Roman" w:hAnsi="Times New Roman"/>
                <w:sz w:val="24"/>
                <w:szCs w:val="24"/>
                <w:lang w:eastAsia="ru-RU"/>
              </w:rPr>
            </w:pPr>
            <w:r w:rsidRPr="00E6281A">
              <w:rPr>
                <w:rFonts w:ascii="Times New Roman" w:eastAsia="Times New Roman" w:hAnsi="Times New Roman"/>
                <w:sz w:val="24"/>
                <w:szCs w:val="24"/>
                <w:lang w:eastAsia="ru-RU"/>
              </w:rPr>
              <w:t>11%</w:t>
            </w:r>
          </w:p>
        </w:tc>
      </w:tr>
      <w:tr w:rsidR="00152C89" w:rsidRPr="00E6281A" w:rsidTr="00E6281A">
        <w:tc>
          <w:tcPr>
            <w:tcW w:w="3794" w:type="dxa"/>
            <w:shd w:val="clear" w:color="auto" w:fill="auto"/>
          </w:tcPr>
          <w:p w:rsidR="00152C89" w:rsidRPr="00E6281A" w:rsidRDefault="00152C89" w:rsidP="00E6281A">
            <w:pPr>
              <w:tabs>
                <w:tab w:val="left" w:pos="0"/>
              </w:tabs>
              <w:spacing w:after="0" w:line="360" w:lineRule="auto"/>
              <w:ind w:firstLine="709"/>
              <w:jc w:val="both"/>
              <w:rPr>
                <w:rFonts w:ascii="Times New Roman" w:eastAsia="Times New Roman" w:hAnsi="Times New Roman"/>
                <w:sz w:val="24"/>
                <w:szCs w:val="24"/>
                <w:lang w:eastAsia="ru-RU"/>
              </w:rPr>
            </w:pPr>
            <w:r w:rsidRPr="00E6281A">
              <w:rPr>
                <w:rFonts w:ascii="Times New Roman" w:eastAsia="Times New Roman" w:hAnsi="Times New Roman"/>
                <w:sz w:val="24"/>
                <w:szCs w:val="24"/>
                <w:lang w:eastAsia="ru-RU"/>
              </w:rPr>
              <w:t>Предоставленные займы</w:t>
            </w:r>
          </w:p>
        </w:tc>
        <w:tc>
          <w:tcPr>
            <w:tcW w:w="991" w:type="dxa"/>
            <w:shd w:val="clear" w:color="auto" w:fill="auto"/>
          </w:tcPr>
          <w:p w:rsidR="00152C89" w:rsidRPr="00E6281A" w:rsidRDefault="00152C89" w:rsidP="00E6281A">
            <w:pPr>
              <w:tabs>
                <w:tab w:val="left" w:pos="0"/>
              </w:tabs>
              <w:spacing w:after="0" w:line="360" w:lineRule="auto"/>
              <w:ind w:firstLine="709"/>
              <w:jc w:val="both"/>
              <w:rPr>
                <w:rFonts w:ascii="Times New Roman" w:eastAsia="Times New Roman" w:hAnsi="Times New Roman"/>
                <w:sz w:val="24"/>
                <w:szCs w:val="24"/>
                <w:lang w:eastAsia="ru-RU"/>
              </w:rPr>
            </w:pPr>
            <w:r w:rsidRPr="00E6281A">
              <w:rPr>
                <w:rFonts w:ascii="Times New Roman" w:eastAsia="Times New Roman" w:hAnsi="Times New Roman"/>
                <w:sz w:val="24"/>
                <w:szCs w:val="24"/>
                <w:lang w:eastAsia="ru-RU"/>
              </w:rPr>
              <w:t>1%</w:t>
            </w:r>
          </w:p>
        </w:tc>
        <w:tc>
          <w:tcPr>
            <w:tcW w:w="3828" w:type="dxa"/>
            <w:shd w:val="clear" w:color="auto" w:fill="auto"/>
          </w:tcPr>
          <w:p w:rsidR="00152C89" w:rsidRPr="00E6281A" w:rsidRDefault="00152C89" w:rsidP="00E6281A">
            <w:pPr>
              <w:tabs>
                <w:tab w:val="left" w:pos="0"/>
              </w:tabs>
              <w:spacing w:after="0" w:line="360" w:lineRule="auto"/>
              <w:ind w:firstLine="709"/>
              <w:jc w:val="both"/>
              <w:rPr>
                <w:rFonts w:ascii="Times New Roman" w:eastAsia="Times New Roman" w:hAnsi="Times New Roman"/>
                <w:sz w:val="24"/>
                <w:szCs w:val="24"/>
                <w:lang w:eastAsia="ru-RU"/>
              </w:rPr>
            </w:pPr>
            <w:r w:rsidRPr="00E6281A">
              <w:rPr>
                <w:rFonts w:ascii="Times New Roman" w:eastAsia="Times New Roman" w:hAnsi="Times New Roman"/>
                <w:sz w:val="24"/>
                <w:szCs w:val="24"/>
                <w:lang w:eastAsia="ru-RU"/>
              </w:rPr>
              <w:t>Акции</w:t>
            </w:r>
          </w:p>
        </w:tc>
        <w:tc>
          <w:tcPr>
            <w:tcW w:w="958" w:type="dxa"/>
            <w:shd w:val="clear" w:color="auto" w:fill="auto"/>
          </w:tcPr>
          <w:p w:rsidR="00152C89" w:rsidRPr="00E6281A" w:rsidRDefault="00152C89" w:rsidP="00E6281A">
            <w:pPr>
              <w:tabs>
                <w:tab w:val="left" w:pos="0"/>
              </w:tabs>
              <w:spacing w:after="0" w:line="360" w:lineRule="auto"/>
              <w:ind w:firstLine="709"/>
              <w:jc w:val="both"/>
              <w:rPr>
                <w:rFonts w:ascii="Times New Roman" w:eastAsia="Times New Roman" w:hAnsi="Times New Roman"/>
                <w:sz w:val="24"/>
                <w:szCs w:val="24"/>
                <w:lang w:eastAsia="ru-RU"/>
              </w:rPr>
            </w:pPr>
            <w:r w:rsidRPr="00E6281A">
              <w:rPr>
                <w:rFonts w:ascii="Times New Roman" w:eastAsia="Times New Roman" w:hAnsi="Times New Roman"/>
                <w:sz w:val="24"/>
                <w:szCs w:val="24"/>
                <w:lang w:eastAsia="ru-RU"/>
              </w:rPr>
              <w:t>9%</w:t>
            </w:r>
          </w:p>
        </w:tc>
      </w:tr>
    </w:tbl>
    <w:p w:rsidR="0093532C" w:rsidRPr="00D91AF0" w:rsidRDefault="0093532C" w:rsidP="00D91AF0">
      <w:pPr>
        <w:tabs>
          <w:tab w:val="left" w:pos="0"/>
        </w:tabs>
        <w:spacing w:after="0" w:line="360" w:lineRule="auto"/>
        <w:ind w:firstLine="709"/>
        <w:jc w:val="both"/>
        <w:rPr>
          <w:rFonts w:ascii="Times New Roman" w:eastAsia="Times New Roman" w:hAnsi="Times New Roman"/>
          <w:sz w:val="24"/>
          <w:szCs w:val="24"/>
          <w:lang w:eastAsia="ru-RU"/>
        </w:rPr>
      </w:pPr>
    </w:p>
    <w:p w:rsidR="00152C89" w:rsidRPr="00D91AF0" w:rsidRDefault="00152C89" w:rsidP="00D91AF0">
      <w:pPr>
        <w:tabs>
          <w:tab w:val="left" w:pos="0"/>
        </w:tabs>
        <w:spacing w:after="0" w:line="360" w:lineRule="auto"/>
        <w:ind w:firstLine="709"/>
        <w:jc w:val="both"/>
        <w:rPr>
          <w:rFonts w:ascii="Times New Roman" w:eastAsia="Times New Roman" w:hAnsi="Times New Roman"/>
          <w:b/>
          <w:sz w:val="24"/>
          <w:szCs w:val="24"/>
          <w:lang w:eastAsia="ru-RU"/>
        </w:rPr>
      </w:pPr>
    </w:p>
    <w:p w:rsidR="0093532C" w:rsidRPr="00D91AF0" w:rsidRDefault="00152C89" w:rsidP="00D91AF0">
      <w:pPr>
        <w:tabs>
          <w:tab w:val="left" w:pos="0"/>
        </w:tabs>
        <w:spacing w:after="0" w:line="360" w:lineRule="auto"/>
        <w:ind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 xml:space="preserve">2.3 Финансовые аспекты страховой деятельности  </w:t>
      </w:r>
    </w:p>
    <w:p w:rsidR="0093532C" w:rsidRPr="00D91AF0" w:rsidRDefault="0093532C" w:rsidP="00D91AF0">
      <w:pPr>
        <w:tabs>
          <w:tab w:val="left" w:pos="0"/>
        </w:tabs>
        <w:spacing w:after="0" w:line="360" w:lineRule="auto"/>
        <w:ind w:firstLine="709"/>
        <w:jc w:val="both"/>
        <w:rPr>
          <w:rFonts w:ascii="Times New Roman" w:eastAsia="Times New Roman" w:hAnsi="Times New Roman"/>
          <w:sz w:val="24"/>
          <w:szCs w:val="24"/>
          <w:lang w:eastAsia="ru-RU"/>
        </w:rPr>
      </w:pPr>
    </w:p>
    <w:p w:rsidR="00D60729" w:rsidRPr="00D91AF0" w:rsidRDefault="00D60729" w:rsidP="00D91AF0">
      <w:pPr>
        <w:tabs>
          <w:tab w:val="left" w:pos="0"/>
        </w:tabs>
        <w:spacing w:after="0" w:line="360" w:lineRule="auto"/>
        <w:ind w:firstLine="709"/>
        <w:jc w:val="both"/>
        <w:rPr>
          <w:rFonts w:ascii="Times New Roman" w:eastAsia="Times New Roman" w:hAnsi="Times New Roman"/>
          <w:sz w:val="24"/>
          <w:szCs w:val="24"/>
          <w:lang w:eastAsia="ru-RU"/>
        </w:rPr>
      </w:pPr>
    </w:p>
    <w:p w:rsidR="00D60729" w:rsidRPr="00D91AF0" w:rsidRDefault="00D60729" w:rsidP="00D91AF0">
      <w:pPr>
        <w:tabs>
          <w:tab w:val="left" w:pos="0"/>
        </w:tabs>
        <w:spacing w:after="0" w:line="360" w:lineRule="auto"/>
        <w:ind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В условиях рыночных отношений главным показателем финансовой результативности страхования является прибыль страхового общества, которая определяется как разница между полученными доходами и произведенными расходами за определенный период времени.</w:t>
      </w:r>
    </w:p>
    <w:p w:rsidR="00D60729" w:rsidRPr="00D91AF0" w:rsidRDefault="00D60729" w:rsidP="00D91AF0">
      <w:pPr>
        <w:tabs>
          <w:tab w:val="left" w:pos="0"/>
        </w:tabs>
        <w:spacing w:after="0" w:line="360" w:lineRule="auto"/>
        <w:ind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Доходы от страховых операций формируются на основе страховых взносов - источников образования страховых резервов, которые в дальнейшем при размещении приносят инвестиционный доход.</w:t>
      </w:r>
    </w:p>
    <w:p w:rsidR="00D60729" w:rsidRPr="00D91AF0" w:rsidRDefault="00D60729" w:rsidP="00D91AF0">
      <w:pPr>
        <w:tabs>
          <w:tab w:val="left" w:pos="0"/>
        </w:tabs>
        <w:spacing w:after="0" w:line="360" w:lineRule="auto"/>
        <w:ind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Финансовые возможности страховщика определяются объемом поступлений страховых взносов, который зависит от количества заключенных договоров страхования, величины страховых сумм и размеров страховых тарифов по каждому виду страхования.</w:t>
      </w:r>
    </w:p>
    <w:p w:rsidR="00D60729" w:rsidRPr="00D91AF0" w:rsidRDefault="00D60729" w:rsidP="00D91AF0">
      <w:pPr>
        <w:tabs>
          <w:tab w:val="left" w:pos="0"/>
        </w:tabs>
        <w:spacing w:after="0" w:line="360" w:lineRule="auto"/>
        <w:ind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 xml:space="preserve">Именно страховые тарифы предопределяют финансовую устойчивость страховых операций. Основа исчисления страховых взносов – тарифная ставка, представляющая собой цену страховой услуги. Основная доля в страховом тарифе принадлежит нетто-ставке, которая формирует страховой фонд и предстоящие страховые выплаты клиентам, ее величина  отражает обязательства страховщика перед страхователем. Другая часть - нагрузка включает расходы страховщика на ведение дела, связанные с заключением и обслуживанием страховой сделки; отчисления на предупредительные мероприятия, в резервные и запасные фонды; расходы на оплату труда работников страховой компании и страховых посредников. Кроме того, в нагрузку закладывается прибыль от проведения страховых операций. </w:t>
      </w:r>
    </w:p>
    <w:p w:rsidR="00D60729" w:rsidRPr="00D91AF0" w:rsidRDefault="00D60729" w:rsidP="00D91AF0">
      <w:pPr>
        <w:tabs>
          <w:tab w:val="left" w:pos="0"/>
        </w:tabs>
        <w:spacing w:after="0" w:line="360" w:lineRule="auto"/>
        <w:ind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Расчет оптимальной величины тарифной ставки ведется по тарифной политике и актуарным расчетам.</w:t>
      </w:r>
    </w:p>
    <w:p w:rsidR="00D60729" w:rsidRPr="00D91AF0" w:rsidRDefault="00D60729" w:rsidP="00D91AF0">
      <w:pPr>
        <w:tabs>
          <w:tab w:val="left" w:pos="0"/>
        </w:tabs>
        <w:spacing w:after="0" w:line="360" w:lineRule="auto"/>
        <w:ind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Актуарные расчеты – это система математических закономерностей и статистических приемов, позволяющих установить обоснованные затраты и расходы, связанные со страхованием того или иного объекта, определить себестоимость и цену страховой услуги. Но они не популярны, так как страховые компании предпочитают использовать готовые тарифные ставки.</w:t>
      </w:r>
    </w:p>
    <w:p w:rsidR="00D60729" w:rsidRPr="00D91AF0" w:rsidRDefault="00D60729" w:rsidP="00D91AF0">
      <w:pPr>
        <w:tabs>
          <w:tab w:val="left" w:pos="0"/>
        </w:tabs>
        <w:spacing w:after="0" w:line="360" w:lineRule="auto"/>
        <w:ind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 xml:space="preserve">Зная структуру страхового тарифа, можно определить прибыль от страховых операций как разницу между ценой страховых услуг и их себестоимостью, включающей затраты на погашение обязательств перед страхователем  и на финансирование деятельности страховщика. Прибыль, заложенная в тарифную ставку, выступает самостоятельным элементом цены на страховую услугу. Страховщик устанавливает в страховом тарифе долю прибыли, выраженную в процентах или в твердой сумме. </w:t>
      </w:r>
    </w:p>
    <w:p w:rsidR="00D60729" w:rsidRPr="00D91AF0" w:rsidRDefault="00D60729" w:rsidP="00D91AF0">
      <w:pPr>
        <w:tabs>
          <w:tab w:val="left" w:pos="0"/>
        </w:tabs>
        <w:spacing w:after="0" w:line="360" w:lineRule="auto"/>
        <w:ind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Помимо прибыли от страховых операций, страховщик может получать прибыль от инвестиционной деятельности, которая предоставляет дополнительные возможности в расширении страховой ответственности, снижения тарифов по отдельным  видам страхования, укрепления финансового положения страховой организации.</w:t>
      </w:r>
    </w:p>
    <w:p w:rsidR="00D60729" w:rsidRPr="00D91AF0" w:rsidRDefault="00D60729" w:rsidP="00D91AF0">
      <w:pPr>
        <w:tabs>
          <w:tab w:val="left" w:pos="0"/>
        </w:tabs>
        <w:spacing w:after="0" w:line="360" w:lineRule="auto"/>
        <w:ind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Получение страховщиком прибыли предполагает ее налогообложение в соответствии с действующим налоговым законодательством. Методика определения финансового результата деятельности страховой компании содержится в Положении об особенностях определения  налогооблагаемой базы для уплаты налога на прибыль страховщиками.</w:t>
      </w:r>
    </w:p>
    <w:p w:rsidR="00D60729" w:rsidRPr="00D91AF0" w:rsidRDefault="00D60729" w:rsidP="00D91AF0">
      <w:pPr>
        <w:tabs>
          <w:tab w:val="left" w:pos="0"/>
        </w:tabs>
        <w:spacing w:after="0" w:line="360" w:lineRule="auto"/>
        <w:ind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Налогооблагаемая база для расчета налога на прибыль определяется как разность между выручкой  от реализации страховых услуг и поступлениями от иной разрешенной законом деятельности и расходами, включенными в соответствии с вышеупомянутым Положением в себестоимость оказываемых услуг и иных работ, уточненная на сумму доходов и расходов, относимых непосредственно на финансовые результаты.</w:t>
      </w:r>
    </w:p>
    <w:p w:rsidR="00D60729" w:rsidRPr="00D91AF0" w:rsidRDefault="00D60729" w:rsidP="00D91AF0">
      <w:pPr>
        <w:tabs>
          <w:tab w:val="left" w:pos="0"/>
        </w:tabs>
        <w:spacing w:after="0" w:line="360" w:lineRule="auto"/>
        <w:ind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Страховщики при исчислении налога на прибыль могут пользоваться налоговыми льготами. Так, облагаемая база уменьшается на суммы, направляемые на использование амортизации, объектов социально-культурной сферы.</w:t>
      </w:r>
    </w:p>
    <w:p w:rsidR="00D60729" w:rsidRPr="00D91AF0" w:rsidRDefault="00D60729" w:rsidP="00D91AF0">
      <w:pPr>
        <w:tabs>
          <w:tab w:val="left" w:pos="0"/>
        </w:tabs>
        <w:spacing w:after="0" w:line="360" w:lineRule="auto"/>
        <w:ind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Кроме налога на прибыль, страховщики уплачивают все универсальные налоги (за исключением НДС), которые установлены для юридических лиц, осуществляющих предпринимательскую деятельность и получающих доходы на территории РФ.</w:t>
      </w:r>
    </w:p>
    <w:p w:rsidR="00D60729" w:rsidRPr="00D91AF0" w:rsidRDefault="00D60729" w:rsidP="00D91AF0">
      <w:pPr>
        <w:tabs>
          <w:tab w:val="left" w:pos="0"/>
        </w:tabs>
        <w:spacing w:after="0" w:line="360" w:lineRule="auto"/>
        <w:ind w:firstLine="709"/>
        <w:jc w:val="both"/>
        <w:rPr>
          <w:rFonts w:ascii="Times New Roman" w:eastAsia="Times New Roman" w:hAnsi="Times New Roman"/>
          <w:sz w:val="24"/>
          <w:szCs w:val="24"/>
          <w:lang w:eastAsia="ru-RU"/>
        </w:rPr>
      </w:pPr>
      <w:r w:rsidRPr="00D91AF0">
        <w:rPr>
          <w:rFonts w:ascii="Times New Roman" w:eastAsia="Times New Roman" w:hAnsi="Times New Roman"/>
          <w:sz w:val="24"/>
          <w:szCs w:val="24"/>
          <w:lang w:eastAsia="ru-RU"/>
        </w:rPr>
        <w:t xml:space="preserve">По мнению российских страховщиков, общий уровень налоговых изъятий  в сфере страхования  неоправданно высок, что ограничивает возможности страхового бизнеса, сдерживает предложение страховых услуг по доступным для страхователей ценам. </w:t>
      </w:r>
    </w:p>
    <w:p w:rsidR="00152C89" w:rsidRPr="00D91AF0" w:rsidRDefault="00152C89" w:rsidP="00D91AF0">
      <w:pPr>
        <w:tabs>
          <w:tab w:val="left" w:pos="0"/>
        </w:tabs>
        <w:spacing w:after="0" w:line="360" w:lineRule="auto"/>
        <w:ind w:firstLine="709"/>
        <w:jc w:val="both"/>
        <w:rPr>
          <w:rFonts w:ascii="Times New Roman" w:eastAsia="Times New Roman" w:hAnsi="Times New Roman"/>
          <w:sz w:val="24"/>
          <w:szCs w:val="24"/>
          <w:lang w:eastAsia="ru-RU"/>
        </w:rPr>
      </w:pPr>
    </w:p>
    <w:p w:rsidR="0093532C" w:rsidRPr="00D91AF0" w:rsidRDefault="0093532C" w:rsidP="00D91AF0">
      <w:pPr>
        <w:tabs>
          <w:tab w:val="left" w:pos="0"/>
        </w:tabs>
        <w:spacing w:after="0" w:line="360" w:lineRule="auto"/>
        <w:ind w:firstLine="709"/>
        <w:jc w:val="both"/>
        <w:rPr>
          <w:rFonts w:ascii="Times New Roman" w:eastAsia="Times New Roman" w:hAnsi="Times New Roman"/>
          <w:sz w:val="24"/>
          <w:szCs w:val="24"/>
          <w:lang w:eastAsia="ru-RU"/>
        </w:rPr>
      </w:pPr>
    </w:p>
    <w:p w:rsidR="00F13464" w:rsidRPr="00D91AF0" w:rsidRDefault="00F13464" w:rsidP="00D91AF0">
      <w:pPr>
        <w:spacing w:after="0" w:line="360" w:lineRule="auto"/>
        <w:ind w:firstLine="709"/>
        <w:jc w:val="both"/>
        <w:rPr>
          <w:rFonts w:ascii="Times New Roman" w:eastAsia="Times New Roman" w:hAnsi="Times New Roman"/>
          <w:color w:val="000000"/>
          <w:sz w:val="24"/>
          <w:szCs w:val="24"/>
          <w:lang w:eastAsia="ru-RU"/>
        </w:rPr>
      </w:pPr>
    </w:p>
    <w:p w:rsidR="002B2D35" w:rsidRPr="00D91AF0" w:rsidRDefault="009423BA" w:rsidP="00D91AF0">
      <w:pPr>
        <w:shd w:val="clear" w:color="auto" w:fill="FFFFFF"/>
        <w:spacing w:after="0" w:line="360" w:lineRule="auto"/>
        <w:ind w:firstLine="709"/>
        <w:jc w:val="both"/>
        <w:rPr>
          <w:rFonts w:ascii="Times New Roman" w:eastAsia="Times New Roman" w:hAnsi="Times New Roman"/>
          <w:bCs/>
          <w:color w:val="000000"/>
          <w:sz w:val="24"/>
          <w:szCs w:val="24"/>
          <w:lang w:eastAsia="ru-RU"/>
        </w:rPr>
      </w:pPr>
      <w:r w:rsidRPr="00D91AF0">
        <w:rPr>
          <w:rFonts w:ascii="Times New Roman" w:eastAsia="Times New Roman" w:hAnsi="Times New Roman"/>
          <w:bCs/>
          <w:color w:val="000000"/>
          <w:sz w:val="24"/>
          <w:szCs w:val="24"/>
          <w:lang w:eastAsia="ru-RU"/>
        </w:rPr>
        <w:t>3. </w:t>
      </w:r>
      <w:r w:rsidR="002B2D35" w:rsidRPr="00D91AF0">
        <w:rPr>
          <w:rFonts w:ascii="Times New Roman" w:eastAsia="Times New Roman" w:hAnsi="Times New Roman"/>
          <w:bCs/>
          <w:color w:val="000000"/>
          <w:sz w:val="24"/>
          <w:szCs w:val="24"/>
          <w:lang w:eastAsia="ru-RU"/>
        </w:rPr>
        <w:t>Анализ финансовой деятельности   ОАО «Страховой дом ВСК»</w:t>
      </w:r>
      <w:r w:rsidR="002B2D35" w:rsidRPr="00D91AF0">
        <w:rPr>
          <w:rFonts w:ascii="Times New Roman" w:eastAsia="Times New Roman" w:hAnsi="Times New Roman"/>
          <w:bCs/>
          <w:color w:val="000000"/>
          <w:sz w:val="24"/>
          <w:szCs w:val="24"/>
          <w:lang w:eastAsia="ru-RU"/>
        </w:rPr>
        <w:tab/>
      </w:r>
    </w:p>
    <w:p w:rsidR="00D91AF0" w:rsidRPr="00D91AF0" w:rsidRDefault="00D91AF0" w:rsidP="00D91AF0">
      <w:pPr>
        <w:shd w:val="clear" w:color="auto" w:fill="FFFFFF"/>
        <w:spacing w:after="0" w:line="360" w:lineRule="auto"/>
        <w:ind w:firstLine="709"/>
        <w:jc w:val="both"/>
        <w:rPr>
          <w:rFonts w:ascii="Times New Roman" w:eastAsia="Times New Roman" w:hAnsi="Times New Roman"/>
          <w:bCs/>
          <w:color w:val="000000"/>
          <w:sz w:val="24"/>
          <w:szCs w:val="24"/>
          <w:lang w:eastAsia="ru-RU"/>
        </w:rPr>
      </w:pPr>
    </w:p>
    <w:p w:rsidR="003A435F" w:rsidRPr="00D91AF0" w:rsidRDefault="003A435F" w:rsidP="00D91AF0">
      <w:pPr>
        <w:shd w:val="clear" w:color="auto" w:fill="FFFFFF"/>
        <w:spacing w:after="0" w:line="360" w:lineRule="auto"/>
        <w:ind w:firstLine="709"/>
        <w:jc w:val="both"/>
        <w:rPr>
          <w:rFonts w:ascii="Times New Roman" w:eastAsia="Times New Roman" w:hAnsi="Times New Roman"/>
          <w:color w:val="000000"/>
          <w:sz w:val="24"/>
          <w:szCs w:val="24"/>
          <w:lang w:eastAsia="ru-RU"/>
        </w:rPr>
      </w:pPr>
      <w:r w:rsidRPr="00D91AF0">
        <w:rPr>
          <w:rFonts w:ascii="Times New Roman" w:eastAsia="Times New Roman" w:hAnsi="Times New Roman"/>
          <w:color w:val="000000"/>
          <w:sz w:val="24"/>
          <w:szCs w:val="24"/>
          <w:lang w:eastAsia="ru-RU"/>
        </w:rPr>
        <w:t>3.1 Экономическая характеристика ОАО «Страховой дом ВСК»</w:t>
      </w:r>
    </w:p>
    <w:p w:rsidR="003A435F" w:rsidRPr="00D91AF0" w:rsidRDefault="003A435F" w:rsidP="00D91AF0">
      <w:pPr>
        <w:spacing w:after="0" w:line="360" w:lineRule="auto"/>
        <w:ind w:firstLine="709"/>
        <w:jc w:val="both"/>
        <w:rPr>
          <w:rFonts w:ascii="Times New Roman" w:eastAsia="Times New Roman" w:hAnsi="Times New Roman"/>
          <w:color w:val="000000"/>
          <w:sz w:val="24"/>
          <w:szCs w:val="24"/>
          <w:lang w:eastAsia="ru-RU"/>
        </w:rPr>
      </w:pPr>
    </w:p>
    <w:p w:rsidR="00F13464" w:rsidRPr="00D91AF0" w:rsidRDefault="00F13464" w:rsidP="00D91AF0">
      <w:pPr>
        <w:spacing w:after="0" w:line="360" w:lineRule="auto"/>
        <w:ind w:firstLine="709"/>
        <w:jc w:val="both"/>
        <w:rPr>
          <w:rFonts w:ascii="Times New Roman" w:eastAsia="Times New Roman" w:hAnsi="Times New Roman"/>
          <w:color w:val="000000"/>
          <w:sz w:val="24"/>
          <w:szCs w:val="24"/>
          <w:lang w:eastAsia="ru-RU"/>
        </w:rPr>
      </w:pPr>
    </w:p>
    <w:p w:rsidR="003A435F" w:rsidRPr="00D91AF0" w:rsidRDefault="003A435F" w:rsidP="00D91AF0">
      <w:pPr>
        <w:spacing w:after="0" w:line="360" w:lineRule="auto"/>
        <w:ind w:firstLine="709"/>
        <w:jc w:val="both"/>
        <w:rPr>
          <w:rFonts w:ascii="Times New Roman" w:eastAsia="Times New Roman" w:hAnsi="Times New Roman"/>
          <w:color w:val="000000"/>
          <w:sz w:val="24"/>
          <w:szCs w:val="24"/>
          <w:lang w:eastAsia="ru-RU"/>
        </w:rPr>
      </w:pPr>
      <w:r w:rsidRPr="00D91AF0">
        <w:rPr>
          <w:rFonts w:ascii="Times New Roman" w:eastAsia="Times New Roman" w:hAnsi="Times New Roman"/>
          <w:color w:val="000000"/>
          <w:sz w:val="24"/>
          <w:szCs w:val="24"/>
          <w:lang w:eastAsia="ru-RU"/>
        </w:rPr>
        <w:t xml:space="preserve">ОАО «Страховой дом ВСК» работает на российском страховом рынке с 1992 года и является универсальным страховщиком федерального масштаба, предоставляющим страховые услуги юридическим и физическим лицам. Основные направления деятельности компании представлены </w:t>
      </w:r>
      <w:r w:rsidRPr="00D91AF0">
        <w:rPr>
          <w:rFonts w:ascii="Times New Roman" w:eastAsia="Times New Roman" w:hAnsi="Times New Roman"/>
          <w:bCs/>
          <w:color w:val="000000"/>
          <w:sz w:val="24"/>
          <w:szCs w:val="24"/>
          <w:lang w:eastAsia="ru-RU"/>
        </w:rPr>
        <w:t>обязательным государственным страхованием военнослужащих</w:t>
      </w:r>
      <w:r w:rsidRPr="00D91AF0">
        <w:rPr>
          <w:rFonts w:ascii="Times New Roman" w:eastAsia="Times New Roman" w:hAnsi="Times New Roman"/>
          <w:color w:val="000000"/>
          <w:sz w:val="24"/>
          <w:szCs w:val="24"/>
          <w:lang w:eastAsia="ru-RU"/>
        </w:rPr>
        <w:t xml:space="preserve">, </w:t>
      </w:r>
      <w:r w:rsidRPr="00D91AF0">
        <w:rPr>
          <w:rFonts w:ascii="Times New Roman" w:eastAsia="Times New Roman" w:hAnsi="Times New Roman"/>
          <w:bCs/>
          <w:color w:val="000000"/>
          <w:sz w:val="24"/>
          <w:szCs w:val="24"/>
          <w:lang w:eastAsia="ru-RU"/>
        </w:rPr>
        <w:t>имущественным страхованием</w:t>
      </w:r>
      <w:r w:rsidRPr="00D91AF0">
        <w:rPr>
          <w:rFonts w:ascii="Times New Roman" w:eastAsia="Times New Roman" w:hAnsi="Times New Roman"/>
          <w:color w:val="000000"/>
          <w:sz w:val="24"/>
          <w:szCs w:val="24"/>
          <w:lang w:eastAsia="ru-RU"/>
        </w:rPr>
        <w:t xml:space="preserve">, </w:t>
      </w:r>
      <w:r w:rsidRPr="00D91AF0">
        <w:rPr>
          <w:rFonts w:ascii="Times New Roman" w:eastAsia="Times New Roman" w:hAnsi="Times New Roman"/>
          <w:bCs/>
          <w:color w:val="000000"/>
          <w:sz w:val="24"/>
          <w:szCs w:val="24"/>
          <w:lang w:eastAsia="ru-RU"/>
        </w:rPr>
        <w:t>ОСАГО</w:t>
      </w:r>
      <w:r w:rsidRPr="00D91AF0">
        <w:rPr>
          <w:rFonts w:ascii="Times New Roman" w:eastAsia="Times New Roman" w:hAnsi="Times New Roman"/>
          <w:color w:val="000000"/>
          <w:sz w:val="24"/>
          <w:szCs w:val="24"/>
          <w:lang w:eastAsia="ru-RU"/>
        </w:rPr>
        <w:t xml:space="preserve">, </w:t>
      </w:r>
      <w:r w:rsidRPr="00D91AF0">
        <w:rPr>
          <w:rFonts w:ascii="Times New Roman" w:eastAsia="Times New Roman" w:hAnsi="Times New Roman"/>
          <w:bCs/>
          <w:color w:val="000000"/>
          <w:sz w:val="24"/>
          <w:szCs w:val="24"/>
          <w:lang w:eastAsia="ru-RU"/>
        </w:rPr>
        <w:t>личным страхованием</w:t>
      </w:r>
      <w:r w:rsidRPr="00D91AF0">
        <w:rPr>
          <w:rFonts w:ascii="Times New Roman" w:eastAsia="Times New Roman" w:hAnsi="Times New Roman"/>
          <w:color w:val="000000"/>
          <w:sz w:val="24"/>
          <w:szCs w:val="24"/>
          <w:lang w:eastAsia="ru-RU"/>
        </w:rPr>
        <w:t xml:space="preserve"> и </w:t>
      </w:r>
      <w:r w:rsidRPr="00D91AF0">
        <w:rPr>
          <w:rFonts w:ascii="Times New Roman" w:eastAsia="Times New Roman" w:hAnsi="Times New Roman"/>
          <w:bCs/>
          <w:color w:val="000000"/>
          <w:sz w:val="24"/>
          <w:szCs w:val="24"/>
          <w:lang w:eastAsia="ru-RU"/>
        </w:rPr>
        <w:t>страхованием жизни.</w:t>
      </w:r>
      <w:r w:rsidRPr="00D91AF0">
        <w:rPr>
          <w:rFonts w:ascii="Times New Roman" w:eastAsia="Times New Roman" w:hAnsi="Times New Roman"/>
          <w:color w:val="000000"/>
          <w:sz w:val="24"/>
          <w:szCs w:val="24"/>
          <w:lang w:eastAsia="ru-RU"/>
        </w:rPr>
        <w:t xml:space="preserve"> </w:t>
      </w:r>
    </w:p>
    <w:p w:rsidR="003A435F" w:rsidRPr="00D91AF0" w:rsidRDefault="003A435F" w:rsidP="00D91AF0">
      <w:pPr>
        <w:spacing w:after="0" w:line="360" w:lineRule="auto"/>
        <w:ind w:firstLine="709"/>
        <w:jc w:val="both"/>
        <w:rPr>
          <w:rFonts w:ascii="Times New Roman" w:eastAsia="Times New Roman" w:hAnsi="Times New Roman"/>
          <w:color w:val="000000"/>
          <w:sz w:val="24"/>
          <w:szCs w:val="24"/>
          <w:lang w:eastAsia="ru-RU"/>
        </w:rPr>
      </w:pPr>
      <w:r w:rsidRPr="00D91AF0">
        <w:rPr>
          <w:rFonts w:ascii="Times New Roman" w:eastAsia="Times New Roman" w:hAnsi="Times New Roman"/>
          <w:color w:val="000000"/>
          <w:sz w:val="24"/>
          <w:szCs w:val="24"/>
          <w:lang w:eastAsia="ru-RU"/>
        </w:rPr>
        <w:t>К основным акционерам Компании относятся: ООО «ВСК-Линия жизни», ООО «Вайд-Кампани», ЗАО «Бейс Холдинг», ООО «Кредо-ТМ».</w:t>
      </w:r>
    </w:p>
    <w:p w:rsidR="003A435F" w:rsidRPr="00D91AF0" w:rsidRDefault="003A435F" w:rsidP="00D91AF0">
      <w:pPr>
        <w:spacing w:after="0" w:line="360" w:lineRule="auto"/>
        <w:ind w:firstLine="709"/>
        <w:jc w:val="both"/>
        <w:rPr>
          <w:rFonts w:ascii="Times New Roman" w:eastAsia="Times New Roman" w:hAnsi="Times New Roman"/>
          <w:color w:val="000000"/>
          <w:sz w:val="24"/>
          <w:szCs w:val="24"/>
          <w:lang w:eastAsia="ru-RU"/>
        </w:rPr>
      </w:pPr>
      <w:r w:rsidRPr="00D91AF0">
        <w:rPr>
          <w:rFonts w:ascii="Times New Roman" w:eastAsia="Times New Roman" w:hAnsi="Times New Roman"/>
          <w:color w:val="000000"/>
          <w:sz w:val="24"/>
          <w:szCs w:val="24"/>
          <w:lang w:eastAsia="ru-RU"/>
        </w:rPr>
        <w:t xml:space="preserve">Основными факторами, позволившими столь высоко оценить </w:t>
      </w:r>
      <w:r w:rsidRPr="00D91AF0">
        <w:rPr>
          <w:rFonts w:ascii="Times New Roman" w:eastAsia="Times New Roman" w:hAnsi="Times New Roman"/>
          <w:bCs/>
          <w:color w:val="000000"/>
          <w:sz w:val="24"/>
          <w:szCs w:val="24"/>
          <w:lang w:eastAsia="ru-RU"/>
        </w:rPr>
        <w:t>надежность страховщика</w:t>
      </w:r>
      <w:r w:rsidRPr="00D91AF0">
        <w:rPr>
          <w:rFonts w:ascii="Times New Roman" w:eastAsia="Times New Roman" w:hAnsi="Times New Roman"/>
          <w:b/>
          <w:color w:val="000000"/>
          <w:sz w:val="24"/>
          <w:szCs w:val="24"/>
          <w:lang w:eastAsia="ru-RU"/>
        </w:rPr>
        <w:t>,</w:t>
      </w:r>
      <w:r w:rsidRPr="00D91AF0">
        <w:rPr>
          <w:rFonts w:ascii="Times New Roman" w:eastAsia="Times New Roman" w:hAnsi="Times New Roman"/>
          <w:color w:val="000000"/>
          <w:sz w:val="24"/>
          <w:szCs w:val="24"/>
          <w:lang w:eastAsia="ru-RU"/>
        </w:rPr>
        <w:t xml:space="preserve"> стали: высокий уровень сбалансированности страхового портфеля, большой размер клиентской базы, высокие показатели ликвидности активов и рентабельности деятельности компании, высокое качество перестраховочной защиты и инвестиционного портфеля. </w:t>
      </w:r>
    </w:p>
    <w:p w:rsidR="003A435F" w:rsidRPr="00D91AF0" w:rsidRDefault="003A435F" w:rsidP="00D91AF0">
      <w:pPr>
        <w:spacing w:after="0" w:line="360" w:lineRule="auto"/>
        <w:ind w:firstLine="709"/>
        <w:jc w:val="both"/>
        <w:rPr>
          <w:rFonts w:ascii="Times New Roman" w:eastAsia="Times New Roman" w:hAnsi="Times New Roman"/>
          <w:bCs/>
          <w:color w:val="000000"/>
          <w:sz w:val="24"/>
          <w:szCs w:val="24"/>
          <w:lang w:eastAsia="ru-RU"/>
        </w:rPr>
      </w:pPr>
      <w:r w:rsidRPr="00D91AF0">
        <w:rPr>
          <w:rFonts w:ascii="Times New Roman" w:eastAsia="Times New Roman" w:hAnsi="Times New Roman"/>
          <w:color w:val="000000"/>
          <w:sz w:val="24"/>
          <w:szCs w:val="24"/>
          <w:lang w:eastAsia="ru-RU"/>
        </w:rPr>
        <w:t>Компания предлагает своим клиентам более 100 современных страховых продуктов. Более 300 филиалов и отделений Страхового Дома ВСК во всех субъектах Российской Федерации позволяют Уставный капитал Страхового Дома ВСК составляет 1,7 млрд. рублей.</w:t>
      </w:r>
    </w:p>
    <w:p w:rsidR="003A435F" w:rsidRPr="00D91AF0" w:rsidRDefault="00F363D7" w:rsidP="00D91AF0">
      <w:pPr>
        <w:spacing w:after="0" w:line="360" w:lineRule="auto"/>
        <w:ind w:firstLine="709"/>
        <w:jc w:val="both"/>
        <w:rPr>
          <w:rFonts w:ascii="Times New Roman" w:eastAsia="Times New Roman" w:hAnsi="Times New Roman"/>
          <w:color w:val="000000"/>
          <w:sz w:val="24"/>
          <w:szCs w:val="24"/>
          <w:lang w:eastAsia="ru-RU"/>
        </w:rPr>
      </w:pPr>
      <w:hyperlink r:id="rId10" w:history="1">
        <w:r w:rsidR="003A435F" w:rsidRPr="00D91AF0">
          <w:rPr>
            <w:rFonts w:ascii="Times New Roman" w:eastAsia="Times New Roman" w:hAnsi="Times New Roman"/>
            <w:color w:val="000000"/>
            <w:sz w:val="24"/>
            <w:szCs w:val="24"/>
            <w:lang w:eastAsia="ru-RU"/>
          </w:rPr>
          <w:t>Страховой дом ВСК</w:t>
        </w:r>
      </w:hyperlink>
      <w:r w:rsidR="003A435F" w:rsidRPr="00D91AF0">
        <w:rPr>
          <w:rFonts w:ascii="Times New Roman" w:eastAsia="Times New Roman" w:hAnsi="Times New Roman"/>
          <w:sz w:val="24"/>
          <w:szCs w:val="24"/>
          <w:lang w:eastAsia="ru-RU"/>
        </w:rPr>
        <w:t xml:space="preserve"> на протяжении многих лет входит в число</w:t>
      </w:r>
      <w:r w:rsidR="003A435F" w:rsidRPr="00D91AF0">
        <w:rPr>
          <w:rFonts w:ascii="Times New Roman" w:eastAsia="Times New Roman" w:hAnsi="Times New Roman"/>
          <w:b/>
          <w:bCs/>
          <w:color w:val="000000"/>
          <w:sz w:val="24"/>
          <w:szCs w:val="24"/>
          <w:lang w:eastAsia="ru-RU"/>
        </w:rPr>
        <w:t xml:space="preserve"> </w:t>
      </w:r>
      <w:r w:rsidR="003A435F" w:rsidRPr="00D91AF0">
        <w:rPr>
          <w:rFonts w:ascii="Times New Roman" w:eastAsia="Times New Roman" w:hAnsi="Times New Roman"/>
          <w:bCs/>
          <w:color w:val="000000"/>
          <w:sz w:val="24"/>
          <w:szCs w:val="24"/>
          <w:lang w:eastAsia="ru-RU"/>
        </w:rPr>
        <w:t>лидеров российского страхового рынка</w:t>
      </w:r>
      <w:r w:rsidR="003A435F" w:rsidRPr="00D91AF0">
        <w:rPr>
          <w:rFonts w:ascii="Times New Roman" w:eastAsia="Times New Roman" w:hAnsi="Times New Roman"/>
          <w:sz w:val="24"/>
          <w:szCs w:val="24"/>
          <w:lang w:eastAsia="ru-RU"/>
        </w:rPr>
        <w:t xml:space="preserve">. По итогам 2006 года компания заняла 6-е место по взносам среди всех российских страховых организаций. </w:t>
      </w:r>
      <w:r w:rsidR="003A435F" w:rsidRPr="00D91AF0">
        <w:rPr>
          <w:rFonts w:ascii="Times New Roman" w:eastAsia="Times New Roman" w:hAnsi="Times New Roman"/>
          <w:color w:val="000000"/>
          <w:sz w:val="24"/>
          <w:szCs w:val="24"/>
          <w:lang w:eastAsia="ru-RU"/>
        </w:rPr>
        <w:t xml:space="preserve">После получения нового варианта лицензии, объединившей все </w:t>
      </w:r>
      <w:r w:rsidR="00D91AF0" w:rsidRPr="00D91AF0">
        <w:rPr>
          <w:rFonts w:ascii="Times New Roman" w:eastAsia="Times New Roman" w:hAnsi="Times New Roman"/>
          <w:color w:val="000000"/>
          <w:sz w:val="24"/>
          <w:szCs w:val="24"/>
          <w:lang w:eastAsia="ru-RU"/>
        </w:rPr>
        <w:t>за лицензированные</w:t>
      </w:r>
      <w:r w:rsidR="003A435F" w:rsidRPr="00D91AF0">
        <w:rPr>
          <w:rFonts w:ascii="Times New Roman" w:eastAsia="Times New Roman" w:hAnsi="Times New Roman"/>
          <w:color w:val="000000"/>
          <w:sz w:val="24"/>
          <w:szCs w:val="24"/>
          <w:lang w:eastAsia="ru-RU"/>
        </w:rPr>
        <w:t xml:space="preserve"> виды страхования, «СД ВСК» предлагает 103 страховых продукта. </w:t>
      </w:r>
    </w:p>
    <w:p w:rsidR="003A435F" w:rsidRPr="00D91AF0" w:rsidRDefault="003A435F" w:rsidP="00D91AF0">
      <w:pPr>
        <w:spacing w:after="0" w:line="360" w:lineRule="auto"/>
        <w:ind w:firstLine="709"/>
        <w:jc w:val="both"/>
        <w:rPr>
          <w:rFonts w:ascii="Times New Roman" w:eastAsia="Times New Roman" w:hAnsi="Times New Roman"/>
          <w:color w:val="000000"/>
          <w:sz w:val="24"/>
          <w:szCs w:val="24"/>
          <w:lang w:eastAsia="ru-RU"/>
        </w:rPr>
      </w:pPr>
      <w:r w:rsidRPr="00D91AF0">
        <w:rPr>
          <w:rFonts w:ascii="Times New Roman" w:eastAsia="Times New Roman" w:hAnsi="Times New Roman"/>
          <w:sz w:val="24"/>
          <w:szCs w:val="24"/>
          <w:lang w:eastAsia="ru-RU"/>
        </w:rPr>
        <w:t xml:space="preserve">По величине совокупных активов «Страховой дом ВСК» занимает 7-е место, уступая таким известным страховым компаниям, как: «Росгосстрах», «Ингосстрах», «СОГАЗ», «КапиталЪ», «РЕСО-Гарантия» и РОСНО. </w:t>
      </w:r>
    </w:p>
    <w:p w:rsidR="003A435F" w:rsidRPr="00D91AF0" w:rsidRDefault="003A435F" w:rsidP="00D91AF0">
      <w:pPr>
        <w:spacing w:after="0" w:line="360" w:lineRule="auto"/>
        <w:ind w:firstLine="709"/>
        <w:jc w:val="both"/>
        <w:rPr>
          <w:rFonts w:ascii="Times New Roman" w:eastAsia="Times New Roman" w:hAnsi="Times New Roman"/>
          <w:color w:val="000000"/>
          <w:sz w:val="24"/>
          <w:szCs w:val="24"/>
          <w:lang w:eastAsia="ru-RU"/>
        </w:rPr>
      </w:pPr>
      <w:r w:rsidRPr="00D91AF0">
        <w:rPr>
          <w:rFonts w:ascii="Times New Roman" w:eastAsia="Times New Roman" w:hAnsi="Times New Roman"/>
          <w:color w:val="000000"/>
          <w:sz w:val="24"/>
          <w:szCs w:val="24"/>
          <w:lang w:eastAsia="ru-RU"/>
        </w:rPr>
        <w:t>Структура страхового портфеля показывает, что без учёта договоров по обязательному медицинскому страхованию по результатам первого полугодия 20</w:t>
      </w:r>
      <w:r w:rsidR="002B2D35" w:rsidRPr="00D91AF0">
        <w:rPr>
          <w:rFonts w:ascii="Times New Roman" w:eastAsia="Times New Roman" w:hAnsi="Times New Roman"/>
          <w:color w:val="000000"/>
          <w:sz w:val="24"/>
          <w:szCs w:val="24"/>
          <w:lang w:eastAsia="ru-RU"/>
        </w:rPr>
        <w:t>12</w:t>
      </w:r>
      <w:r w:rsidRPr="00D91AF0">
        <w:rPr>
          <w:rFonts w:ascii="Times New Roman" w:eastAsia="Times New Roman" w:hAnsi="Times New Roman"/>
          <w:color w:val="000000"/>
          <w:sz w:val="24"/>
          <w:szCs w:val="24"/>
          <w:lang w:eastAsia="ru-RU"/>
        </w:rPr>
        <w:t xml:space="preserve"> года доля обязательного страхования составляет 38,74%; доля добровольного страхования достигает почти 60%, а удельный вес принятых от перестрахователей в цессию договоров едва превышает 1,7%. </w:t>
      </w:r>
    </w:p>
    <w:p w:rsidR="003A435F" w:rsidRPr="00D91AF0" w:rsidRDefault="003A435F" w:rsidP="00D91AF0">
      <w:pPr>
        <w:spacing w:after="0" w:line="360" w:lineRule="auto"/>
        <w:ind w:firstLine="709"/>
        <w:jc w:val="both"/>
        <w:rPr>
          <w:rFonts w:ascii="Times New Roman" w:eastAsia="Times New Roman" w:hAnsi="Times New Roman"/>
          <w:color w:val="000000"/>
          <w:sz w:val="24"/>
          <w:szCs w:val="24"/>
          <w:lang w:eastAsia="ru-RU"/>
        </w:rPr>
      </w:pPr>
      <w:r w:rsidRPr="00D91AF0">
        <w:rPr>
          <w:rFonts w:ascii="Times New Roman" w:eastAsia="Times New Roman" w:hAnsi="Times New Roman"/>
          <w:color w:val="000000"/>
          <w:sz w:val="24"/>
          <w:szCs w:val="24"/>
          <w:lang w:eastAsia="ru-RU"/>
        </w:rPr>
        <w:t>В структуре добровольного страхования почти 2/3 заключённых договоров приходится на имущественное страхование, за ним следует личное страхование - 19,4%. Страхование жизни у ВСК составляет лишь 0,46. Оставшиеся примерно 6% приходятся на страхование ответственности.</w:t>
      </w:r>
    </w:p>
    <w:p w:rsidR="003A435F" w:rsidRPr="00D91AF0" w:rsidRDefault="003A435F" w:rsidP="00D91AF0">
      <w:pPr>
        <w:spacing w:after="0" w:line="360" w:lineRule="auto"/>
        <w:ind w:firstLine="709"/>
        <w:jc w:val="both"/>
        <w:rPr>
          <w:rFonts w:ascii="Times New Roman" w:eastAsia="Times New Roman" w:hAnsi="Times New Roman"/>
          <w:color w:val="000000"/>
          <w:sz w:val="24"/>
          <w:szCs w:val="24"/>
          <w:lang w:eastAsia="ru-RU"/>
        </w:rPr>
      </w:pPr>
      <w:r w:rsidRPr="00D91AF0">
        <w:rPr>
          <w:rFonts w:ascii="Times New Roman" w:eastAsia="Times New Roman" w:hAnsi="Times New Roman"/>
          <w:color w:val="000000"/>
          <w:sz w:val="24"/>
          <w:szCs w:val="24"/>
          <w:lang w:eastAsia="ru-RU"/>
        </w:rPr>
        <w:t>Анализ динамики структуры страхового портф</w:t>
      </w:r>
      <w:r w:rsidR="00D91AF0" w:rsidRPr="00D91AF0">
        <w:rPr>
          <w:rFonts w:ascii="Times New Roman" w:eastAsia="Times New Roman" w:hAnsi="Times New Roman"/>
          <w:color w:val="000000"/>
          <w:sz w:val="24"/>
          <w:szCs w:val="24"/>
          <w:lang w:eastAsia="ru-RU"/>
        </w:rPr>
        <w:t>еля, представленный  в таблице 4</w:t>
      </w:r>
      <w:r w:rsidRPr="00D91AF0">
        <w:rPr>
          <w:rFonts w:ascii="Times New Roman" w:eastAsia="Times New Roman" w:hAnsi="Times New Roman"/>
          <w:color w:val="000000"/>
          <w:sz w:val="24"/>
          <w:szCs w:val="24"/>
          <w:lang w:eastAsia="ru-RU"/>
        </w:rPr>
        <w:t xml:space="preserve">, позволяет сделать выводы о том, какие виды страхования приносят убыток, а какие потенциальную прибыль. </w:t>
      </w:r>
    </w:p>
    <w:p w:rsidR="003A435F" w:rsidRPr="00D91AF0" w:rsidRDefault="003A435F" w:rsidP="00D91AF0">
      <w:pPr>
        <w:spacing w:after="0" w:line="360" w:lineRule="auto"/>
        <w:ind w:firstLine="709"/>
        <w:jc w:val="both"/>
        <w:rPr>
          <w:rFonts w:ascii="Times New Roman" w:eastAsia="Times New Roman" w:hAnsi="Times New Roman"/>
          <w:color w:val="000000"/>
          <w:sz w:val="24"/>
          <w:szCs w:val="24"/>
          <w:lang w:eastAsia="ru-RU"/>
        </w:rPr>
      </w:pPr>
    </w:p>
    <w:p w:rsidR="003A435F" w:rsidRPr="00D91AF0" w:rsidRDefault="00D91AF0" w:rsidP="00D91AF0">
      <w:pPr>
        <w:spacing w:after="0" w:line="360" w:lineRule="auto"/>
        <w:ind w:firstLine="709"/>
        <w:jc w:val="both"/>
        <w:rPr>
          <w:rFonts w:ascii="Times New Roman" w:eastAsia="Times New Roman" w:hAnsi="Times New Roman"/>
          <w:color w:val="000000"/>
          <w:sz w:val="24"/>
          <w:szCs w:val="24"/>
          <w:lang w:eastAsia="ru-RU"/>
        </w:rPr>
      </w:pPr>
      <w:r w:rsidRPr="00D91AF0">
        <w:rPr>
          <w:rFonts w:ascii="Times New Roman" w:eastAsia="Times New Roman" w:hAnsi="Times New Roman"/>
          <w:color w:val="000000"/>
          <w:sz w:val="24"/>
          <w:szCs w:val="24"/>
          <w:lang w:eastAsia="ru-RU"/>
        </w:rPr>
        <w:t>Таблица 4</w:t>
      </w:r>
      <w:r w:rsidR="003A435F" w:rsidRPr="00D91AF0">
        <w:rPr>
          <w:rFonts w:ascii="Times New Roman" w:eastAsia="Times New Roman" w:hAnsi="Times New Roman"/>
          <w:color w:val="000000"/>
          <w:sz w:val="24"/>
          <w:szCs w:val="24"/>
          <w:lang w:eastAsia="ru-RU"/>
        </w:rPr>
        <w:t xml:space="preserve"> - Поступления и</w:t>
      </w:r>
      <w:r w:rsidR="002B2D35" w:rsidRPr="00D91AF0">
        <w:rPr>
          <w:rFonts w:ascii="Times New Roman" w:eastAsia="Times New Roman" w:hAnsi="Times New Roman"/>
          <w:color w:val="000000"/>
          <w:sz w:val="24"/>
          <w:szCs w:val="24"/>
          <w:lang w:eastAsia="ru-RU"/>
        </w:rPr>
        <w:t xml:space="preserve"> выплаты ВСК за 2010, 2011, 2012</w:t>
      </w:r>
      <w:r w:rsidR="003A435F" w:rsidRPr="00D91AF0">
        <w:rPr>
          <w:rFonts w:ascii="Times New Roman" w:eastAsia="Times New Roman" w:hAnsi="Times New Roman"/>
          <w:color w:val="000000"/>
          <w:sz w:val="24"/>
          <w:szCs w:val="24"/>
          <w:lang w:eastAsia="ru-RU"/>
        </w:rPr>
        <w:t xml:space="preserve"> год</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7"/>
        <w:gridCol w:w="1898"/>
        <w:gridCol w:w="1793"/>
        <w:gridCol w:w="1476"/>
      </w:tblGrid>
      <w:tr w:rsidR="003A435F" w:rsidRPr="00E6281A" w:rsidTr="00D91AF0">
        <w:trPr>
          <w:trHeight w:val="352"/>
        </w:trPr>
        <w:tc>
          <w:tcPr>
            <w:tcW w:w="4447" w:type="dxa"/>
            <w:shd w:val="clear" w:color="auto" w:fill="auto"/>
          </w:tcPr>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Показатель</w:t>
            </w:r>
          </w:p>
        </w:tc>
        <w:tc>
          <w:tcPr>
            <w:tcW w:w="1898" w:type="dxa"/>
            <w:shd w:val="clear" w:color="auto" w:fill="auto"/>
          </w:tcPr>
          <w:p w:rsidR="003A435F" w:rsidRPr="00D91AF0" w:rsidRDefault="002B2D35"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2010</w:t>
            </w:r>
          </w:p>
        </w:tc>
        <w:tc>
          <w:tcPr>
            <w:tcW w:w="1793" w:type="dxa"/>
            <w:shd w:val="clear" w:color="auto" w:fill="auto"/>
          </w:tcPr>
          <w:p w:rsidR="003A435F" w:rsidRPr="00D91AF0" w:rsidRDefault="002B2D35"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2011</w:t>
            </w:r>
          </w:p>
        </w:tc>
        <w:tc>
          <w:tcPr>
            <w:tcW w:w="1476" w:type="dxa"/>
            <w:shd w:val="clear" w:color="auto" w:fill="auto"/>
          </w:tcPr>
          <w:p w:rsidR="003A435F" w:rsidRPr="00D91AF0" w:rsidRDefault="002B2D35"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2012</w:t>
            </w:r>
          </w:p>
        </w:tc>
      </w:tr>
      <w:tr w:rsidR="003A435F" w:rsidRPr="00E6281A" w:rsidTr="00D91AF0">
        <w:trPr>
          <w:trHeight w:val="425"/>
        </w:trPr>
        <w:tc>
          <w:tcPr>
            <w:tcW w:w="9614" w:type="dxa"/>
            <w:gridSpan w:val="4"/>
            <w:shd w:val="clear" w:color="auto" w:fill="auto"/>
          </w:tcPr>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Добровольное страхование, в тыс. руб.</w:t>
            </w:r>
          </w:p>
        </w:tc>
      </w:tr>
      <w:tr w:rsidR="003A435F" w:rsidRPr="00E6281A" w:rsidTr="00D91AF0">
        <w:trPr>
          <w:trHeight w:val="652"/>
        </w:trPr>
        <w:tc>
          <w:tcPr>
            <w:tcW w:w="4447" w:type="dxa"/>
            <w:shd w:val="clear" w:color="auto" w:fill="auto"/>
          </w:tcPr>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Страхование жизни:</w:t>
            </w:r>
          </w:p>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 совокупные страховые взносы</w:t>
            </w:r>
          </w:p>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 страховые выплаты</w:t>
            </w:r>
          </w:p>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 xml:space="preserve">- коэффициент убыточности </w:t>
            </w:r>
          </w:p>
        </w:tc>
        <w:tc>
          <w:tcPr>
            <w:tcW w:w="1898" w:type="dxa"/>
            <w:shd w:val="clear" w:color="auto" w:fill="auto"/>
          </w:tcPr>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80 308</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25 774</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0,32</w:t>
            </w:r>
          </w:p>
        </w:tc>
        <w:tc>
          <w:tcPr>
            <w:tcW w:w="1793" w:type="dxa"/>
            <w:shd w:val="clear" w:color="auto" w:fill="auto"/>
          </w:tcPr>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100 228</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36 311</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0,36</w:t>
            </w:r>
          </w:p>
        </w:tc>
        <w:tc>
          <w:tcPr>
            <w:tcW w:w="1476" w:type="dxa"/>
            <w:shd w:val="clear" w:color="auto" w:fill="auto"/>
          </w:tcPr>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28 361</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246 403</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8,68</w:t>
            </w:r>
          </w:p>
        </w:tc>
      </w:tr>
      <w:tr w:rsidR="003A435F" w:rsidRPr="00E6281A" w:rsidTr="00D91AF0">
        <w:trPr>
          <w:trHeight w:val="88"/>
        </w:trPr>
        <w:tc>
          <w:tcPr>
            <w:tcW w:w="4447" w:type="dxa"/>
            <w:shd w:val="clear" w:color="auto" w:fill="auto"/>
          </w:tcPr>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Личное страхование:</w:t>
            </w:r>
          </w:p>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 поступления</w:t>
            </w:r>
          </w:p>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 выплаты</w:t>
            </w:r>
          </w:p>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 коэффициент убыточности</w:t>
            </w:r>
          </w:p>
        </w:tc>
        <w:tc>
          <w:tcPr>
            <w:tcW w:w="1898" w:type="dxa"/>
            <w:shd w:val="clear" w:color="auto" w:fill="auto"/>
          </w:tcPr>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1 050 805</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412 619</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0,39</w:t>
            </w:r>
          </w:p>
        </w:tc>
        <w:tc>
          <w:tcPr>
            <w:tcW w:w="1793" w:type="dxa"/>
            <w:shd w:val="clear" w:color="auto" w:fill="auto"/>
          </w:tcPr>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1 584 133</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541 400</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0,34</w:t>
            </w:r>
          </w:p>
        </w:tc>
        <w:tc>
          <w:tcPr>
            <w:tcW w:w="1476" w:type="dxa"/>
            <w:shd w:val="clear" w:color="auto" w:fill="auto"/>
          </w:tcPr>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2 172 753</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807 293</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0,37</w:t>
            </w:r>
          </w:p>
        </w:tc>
      </w:tr>
      <w:tr w:rsidR="003A435F" w:rsidRPr="00E6281A" w:rsidTr="00D91AF0">
        <w:trPr>
          <w:trHeight w:val="86"/>
        </w:trPr>
        <w:tc>
          <w:tcPr>
            <w:tcW w:w="4447" w:type="dxa"/>
            <w:shd w:val="clear" w:color="auto" w:fill="auto"/>
          </w:tcPr>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Имущественное страхование:</w:t>
            </w:r>
          </w:p>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 поступления</w:t>
            </w:r>
          </w:p>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 выплаты</w:t>
            </w:r>
          </w:p>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 коэффициент убыточности</w:t>
            </w:r>
          </w:p>
        </w:tc>
        <w:tc>
          <w:tcPr>
            <w:tcW w:w="1898" w:type="dxa"/>
            <w:shd w:val="clear" w:color="auto" w:fill="auto"/>
          </w:tcPr>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4 035 790</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1 380 998</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0,34</w:t>
            </w:r>
          </w:p>
        </w:tc>
        <w:tc>
          <w:tcPr>
            <w:tcW w:w="1793" w:type="dxa"/>
            <w:shd w:val="clear" w:color="auto" w:fill="auto"/>
          </w:tcPr>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6 041 048</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1 930 279</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0,32</w:t>
            </w:r>
          </w:p>
        </w:tc>
        <w:tc>
          <w:tcPr>
            <w:tcW w:w="1476" w:type="dxa"/>
            <w:shd w:val="clear" w:color="auto" w:fill="auto"/>
          </w:tcPr>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9 848 911</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3 810 432</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0,39</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tc>
      </w:tr>
      <w:tr w:rsidR="003A435F" w:rsidRPr="00E6281A" w:rsidTr="00D91AF0">
        <w:trPr>
          <w:trHeight w:val="86"/>
        </w:trPr>
        <w:tc>
          <w:tcPr>
            <w:tcW w:w="4447" w:type="dxa"/>
            <w:shd w:val="clear" w:color="auto" w:fill="auto"/>
          </w:tcPr>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Страхование ответственности:</w:t>
            </w:r>
          </w:p>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 поступления</w:t>
            </w:r>
          </w:p>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Продолжение табл. 1</w:t>
            </w:r>
          </w:p>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 выплаты</w:t>
            </w:r>
          </w:p>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 коэффициент убыточности</w:t>
            </w:r>
          </w:p>
        </w:tc>
        <w:tc>
          <w:tcPr>
            <w:tcW w:w="1898" w:type="dxa"/>
            <w:shd w:val="clear" w:color="auto" w:fill="auto"/>
          </w:tcPr>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372 513</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42 457</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0,11</w:t>
            </w:r>
          </w:p>
        </w:tc>
        <w:tc>
          <w:tcPr>
            <w:tcW w:w="1793" w:type="dxa"/>
            <w:shd w:val="clear" w:color="auto" w:fill="auto"/>
          </w:tcPr>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450 125</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56 929</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0,12</w:t>
            </w:r>
          </w:p>
        </w:tc>
        <w:tc>
          <w:tcPr>
            <w:tcW w:w="1476" w:type="dxa"/>
            <w:shd w:val="clear" w:color="auto" w:fill="auto"/>
          </w:tcPr>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762 388</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70 069</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0,09</w:t>
            </w:r>
          </w:p>
        </w:tc>
      </w:tr>
      <w:tr w:rsidR="003A435F" w:rsidRPr="00E6281A" w:rsidTr="00D91AF0">
        <w:trPr>
          <w:trHeight w:val="86"/>
        </w:trPr>
        <w:tc>
          <w:tcPr>
            <w:tcW w:w="9614" w:type="dxa"/>
            <w:gridSpan w:val="4"/>
            <w:shd w:val="clear" w:color="auto" w:fill="auto"/>
          </w:tcPr>
          <w:p w:rsidR="003A435F" w:rsidRPr="00D91AF0" w:rsidRDefault="003A435F" w:rsidP="00D91AF0">
            <w:pPr>
              <w:spacing w:after="0" w:line="360" w:lineRule="auto"/>
              <w:ind w:firstLine="709"/>
              <w:jc w:val="center"/>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Обязательное страхование, в тыс. руб.</w:t>
            </w:r>
          </w:p>
        </w:tc>
      </w:tr>
      <w:tr w:rsidR="003A435F" w:rsidRPr="00E6281A" w:rsidTr="00D91AF0">
        <w:trPr>
          <w:trHeight w:val="86"/>
        </w:trPr>
        <w:tc>
          <w:tcPr>
            <w:tcW w:w="4447" w:type="dxa"/>
            <w:shd w:val="clear" w:color="auto" w:fill="auto"/>
          </w:tcPr>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Личное страхование пассажиров:</w:t>
            </w:r>
          </w:p>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 поступления</w:t>
            </w:r>
          </w:p>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 выплаты</w:t>
            </w:r>
          </w:p>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 коэффициент убыточности</w:t>
            </w:r>
          </w:p>
        </w:tc>
        <w:tc>
          <w:tcPr>
            <w:tcW w:w="1898" w:type="dxa"/>
            <w:shd w:val="clear" w:color="auto" w:fill="auto"/>
          </w:tcPr>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3 171</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564</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0,18</w:t>
            </w:r>
          </w:p>
        </w:tc>
        <w:tc>
          <w:tcPr>
            <w:tcW w:w="1793" w:type="dxa"/>
            <w:shd w:val="clear" w:color="auto" w:fill="auto"/>
          </w:tcPr>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2 571</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52</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0,02</w:t>
            </w:r>
          </w:p>
        </w:tc>
        <w:tc>
          <w:tcPr>
            <w:tcW w:w="1476" w:type="dxa"/>
            <w:shd w:val="clear" w:color="auto" w:fill="auto"/>
          </w:tcPr>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3 997</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17</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0,004</w:t>
            </w:r>
          </w:p>
        </w:tc>
      </w:tr>
      <w:tr w:rsidR="003A435F" w:rsidRPr="00E6281A" w:rsidTr="00D91AF0">
        <w:trPr>
          <w:trHeight w:val="86"/>
        </w:trPr>
        <w:tc>
          <w:tcPr>
            <w:tcW w:w="4447" w:type="dxa"/>
            <w:shd w:val="clear" w:color="auto" w:fill="auto"/>
          </w:tcPr>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Гос.личное страхование гос. лиц:</w:t>
            </w:r>
          </w:p>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 поступления</w:t>
            </w:r>
          </w:p>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 выплаты</w:t>
            </w:r>
          </w:p>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 коэффициент убыточности</w:t>
            </w:r>
          </w:p>
        </w:tc>
        <w:tc>
          <w:tcPr>
            <w:tcW w:w="1898" w:type="dxa"/>
            <w:shd w:val="clear" w:color="auto" w:fill="auto"/>
          </w:tcPr>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11 432</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17 317</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1,5</w:t>
            </w:r>
          </w:p>
        </w:tc>
        <w:tc>
          <w:tcPr>
            <w:tcW w:w="1793" w:type="dxa"/>
            <w:shd w:val="clear" w:color="auto" w:fill="auto"/>
          </w:tcPr>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11 539</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15 961</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1,38</w:t>
            </w:r>
          </w:p>
        </w:tc>
        <w:tc>
          <w:tcPr>
            <w:tcW w:w="1476" w:type="dxa"/>
            <w:shd w:val="clear" w:color="auto" w:fill="auto"/>
          </w:tcPr>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19 698</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20 198</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1,025</w:t>
            </w:r>
          </w:p>
        </w:tc>
      </w:tr>
      <w:tr w:rsidR="003A435F" w:rsidRPr="00E6281A" w:rsidTr="00D91AF0">
        <w:trPr>
          <w:trHeight w:val="86"/>
        </w:trPr>
        <w:tc>
          <w:tcPr>
            <w:tcW w:w="4447" w:type="dxa"/>
            <w:shd w:val="clear" w:color="auto" w:fill="auto"/>
          </w:tcPr>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Гос.военнослужащих к ним в гос. страховании лиц:</w:t>
            </w:r>
          </w:p>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 поступления</w:t>
            </w:r>
          </w:p>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 выплаты</w:t>
            </w:r>
          </w:p>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 коэффициент убыточности</w:t>
            </w:r>
          </w:p>
        </w:tc>
        <w:tc>
          <w:tcPr>
            <w:tcW w:w="1898" w:type="dxa"/>
            <w:shd w:val="clear" w:color="auto" w:fill="auto"/>
          </w:tcPr>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2 121 461</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1 864 130</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0,87</w:t>
            </w:r>
          </w:p>
        </w:tc>
        <w:tc>
          <w:tcPr>
            <w:tcW w:w="1793" w:type="dxa"/>
            <w:shd w:val="clear" w:color="auto" w:fill="auto"/>
          </w:tcPr>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2 417 331</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1 886 967</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0,78</w:t>
            </w:r>
          </w:p>
        </w:tc>
        <w:tc>
          <w:tcPr>
            <w:tcW w:w="1476" w:type="dxa"/>
            <w:shd w:val="clear" w:color="auto" w:fill="auto"/>
          </w:tcPr>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2 457 034</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1 963 648</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0,79</w:t>
            </w:r>
          </w:p>
        </w:tc>
      </w:tr>
      <w:tr w:rsidR="003A435F" w:rsidRPr="00E6281A" w:rsidTr="00D91AF0">
        <w:trPr>
          <w:trHeight w:val="188"/>
        </w:trPr>
        <w:tc>
          <w:tcPr>
            <w:tcW w:w="4447" w:type="dxa"/>
            <w:shd w:val="clear" w:color="auto" w:fill="auto"/>
          </w:tcPr>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Страхование гражд. ответственности владельцев транспорт. средств:</w:t>
            </w:r>
          </w:p>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 поступления</w:t>
            </w:r>
          </w:p>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 выплаты</w:t>
            </w:r>
          </w:p>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 коэффициент убыточности</w:t>
            </w:r>
          </w:p>
        </w:tc>
        <w:tc>
          <w:tcPr>
            <w:tcW w:w="1898" w:type="dxa"/>
            <w:shd w:val="clear" w:color="auto" w:fill="auto"/>
          </w:tcPr>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1 526 840</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684 574</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0,44</w:t>
            </w:r>
          </w:p>
        </w:tc>
        <w:tc>
          <w:tcPr>
            <w:tcW w:w="1793" w:type="dxa"/>
            <w:shd w:val="clear" w:color="auto" w:fill="auto"/>
          </w:tcPr>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1 926 421</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827 591</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0,43</w:t>
            </w:r>
          </w:p>
        </w:tc>
        <w:tc>
          <w:tcPr>
            <w:tcW w:w="1476" w:type="dxa"/>
            <w:shd w:val="clear" w:color="auto" w:fill="auto"/>
          </w:tcPr>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2 363 119</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1 131 274</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0,48</w:t>
            </w:r>
          </w:p>
        </w:tc>
      </w:tr>
      <w:tr w:rsidR="003A435F" w:rsidRPr="00E6281A" w:rsidTr="00D91AF0">
        <w:trPr>
          <w:trHeight w:val="300"/>
        </w:trPr>
        <w:tc>
          <w:tcPr>
            <w:tcW w:w="4447" w:type="dxa"/>
            <w:shd w:val="clear" w:color="auto" w:fill="auto"/>
          </w:tcPr>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ИТОГО:</w:t>
            </w:r>
          </w:p>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 поступления</w:t>
            </w:r>
          </w:p>
          <w:p w:rsidR="003A435F" w:rsidRPr="00D91AF0" w:rsidRDefault="003A435F" w:rsidP="00D91AF0">
            <w:pPr>
              <w:spacing w:after="0" w:line="360" w:lineRule="auto"/>
              <w:ind w:firstLine="709"/>
              <w:jc w:val="both"/>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 выплаты</w:t>
            </w:r>
          </w:p>
        </w:tc>
        <w:tc>
          <w:tcPr>
            <w:tcW w:w="1898" w:type="dxa"/>
            <w:shd w:val="clear" w:color="auto" w:fill="auto"/>
          </w:tcPr>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9 202 320</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4 428 433</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tc>
        <w:tc>
          <w:tcPr>
            <w:tcW w:w="1793" w:type="dxa"/>
            <w:shd w:val="clear" w:color="auto" w:fill="auto"/>
          </w:tcPr>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12 533 396</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5 295 490</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tc>
        <w:tc>
          <w:tcPr>
            <w:tcW w:w="1476" w:type="dxa"/>
            <w:shd w:val="clear" w:color="auto" w:fill="auto"/>
          </w:tcPr>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17 656 261</w:t>
            </w:r>
          </w:p>
          <w:p w:rsidR="003A435F" w:rsidRPr="00D91AF0" w:rsidRDefault="003A435F" w:rsidP="00D91AF0">
            <w:pPr>
              <w:spacing w:after="0" w:line="360" w:lineRule="auto"/>
              <w:ind w:firstLine="709"/>
              <w:jc w:val="right"/>
              <w:rPr>
                <w:rFonts w:ascii="Times New Roman" w:eastAsia="Arial Unicode MS" w:hAnsi="Times New Roman"/>
                <w:color w:val="000000"/>
                <w:sz w:val="24"/>
                <w:szCs w:val="24"/>
                <w:lang w:eastAsia="ru-RU"/>
              </w:rPr>
            </w:pPr>
            <w:r w:rsidRPr="00D91AF0">
              <w:rPr>
                <w:rFonts w:ascii="Times New Roman" w:eastAsia="Arial Unicode MS" w:hAnsi="Times New Roman"/>
                <w:color w:val="000000"/>
                <w:sz w:val="24"/>
                <w:szCs w:val="24"/>
                <w:lang w:eastAsia="ru-RU"/>
              </w:rPr>
              <w:t>8 049 334</w:t>
            </w:r>
          </w:p>
        </w:tc>
      </w:tr>
    </w:tbl>
    <w:p w:rsidR="003A435F" w:rsidRPr="00D91AF0" w:rsidRDefault="003A435F" w:rsidP="00D91AF0">
      <w:pPr>
        <w:spacing w:after="0" w:line="360" w:lineRule="auto"/>
        <w:ind w:firstLine="709"/>
        <w:jc w:val="both"/>
        <w:rPr>
          <w:rFonts w:ascii="Times New Roman" w:eastAsia="Times New Roman" w:hAnsi="Times New Roman"/>
          <w:color w:val="000000"/>
          <w:sz w:val="24"/>
          <w:szCs w:val="24"/>
          <w:lang w:eastAsia="ru-RU"/>
        </w:rPr>
      </w:pPr>
      <w:r w:rsidRPr="00D91AF0">
        <w:rPr>
          <w:rFonts w:ascii="Times New Roman" w:eastAsia="Times New Roman" w:hAnsi="Times New Roman"/>
          <w:color w:val="000000"/>
          <w:sz w:val="24"/>
          <w:szCs w:val="24"/>
          <w:lang w:eastAsia="ru-RU"/>
        </w:rPr>
        <w:t>Анализ динамики финансовых показателей деятельн</w:t>
      </w:r>
      <w:r w:rsidR="00D91AF0" w:rsidRPr="00D91AF0">
        <w:rPr>
          <w:rFonts w:ascii="Times New Roman" w:eastAsia="Times New Roman" w:hAnsi="Times New Roman"/>
          <w:color w:val="000000"/>
          <w:sz w:val="24"/>
          <w:szCs w:val="24"/>
          <w:lang w:eastAsia="ru-RU"/>
        </w:rPr>
        <w:t>ости ВСК представлен в таблице 5</w:t>
      </w:r>
      <w:r w:rsidRPr="00D91AF0">
        <w:rPr>
          <w:rFonts w:ascii="Times New Roman" w:eastAsia="Times New Roman" w:hAnsi="Times New Roman"/>
          <w:color w:val="000000"/>
          <w:sz w:val="24"/>
          <w:szCs w:val="24"/>
          <w:lang w:eastAsia="ru-RU"/>
        </w:rPr>
        <w:t>.</w:t>
      </w:r>
    </w:p>
    <w:p w:rsidR="003A435F" w:rsidRPr="00D91AF0" w:rsidRDefault="003A435F" w:rsidP="00D91AF0">
      <w:pPr>
        <w:spacing w:after="0" w:line="360" w:lineRule="auto"/>
        <w:ind w:firstLine="709"/>
        <w:jc w:val="both"/>
        <w:rPr>
          <w:rFonts w:ascii="Times New Roman" w:eastAsia="Times New Roman" w:hAnsi="Times New Roman"/>
          <w:color w:val="000000"/>
          <w:sz w:val="24"/>
          <w:szCs w:val="24"/>
          <w:lang w:eastAsia="ru-RU"/>
        </w:rPr>
      </w:pPr>
    </w:p>
    <w:p w:rsidR="003A435F" w:rsidRPr="00D91AF0" w:rsidRDefault="00D91AF0" w:rsidP="00D91AF0">
      <w:pPr>
        <w:spacing w:after="0" w:line="360" w:lineRule="auto"/>
        <w:ind w:firstLine="709"/>
        <w:jc w:val="both"/>
        <w:rPr>
          <w:rFonts w:ascii="Times New Roman" w:eastAsia="Times New Roman" w:hAnsi="Times New Roman"/>
          <w:color w:val="000000"/>
          <w:sz w:val="24"/>
          <w:szCs w:val="24"/>
          <w:lang w:eastAsia="ru-RU"/>
        </w:rPr>
      </w:pPr>
      <w:r w:rsidRPr="00D91AF0">
        <w:rPr>
          <w:rFonts w:ascii="Times New Roman" w:eastAsia="Times New Roman" w:hAnsi="Times New Roman"/>
          <w:color w:val="000000"/>
          <w:sz w:val="24"/>
          <w:szCs w:val="24"/>
          <w:lang w:eastAsia="ru-RU"/>
        </w:rPr>
        <w:t>Таблица 5</w:t>
      </w:r>
      <w:r w:rsidR="003A435F" w:rsidRPr="00D91AF0">
        <w:rPr>
          <w:rFonts w:ascii="Times New Roman" w:eastAsia="Times New Roman" w:hAnsi="Times New Roman"/>
          <w:color w:val="000000"/>
          <w:sz w:val="24"/>
          <w:szCs w:val="24"/>
          <w:lang w:eastAsia="ru-RU"/>
        </w:rPr>
        <w:t xml:space="preserve"> - Основные финансовые показатели «СД  ВСК»</w:t>
      </w:r>
    </w:p>
    <w:tbl>
      <w:tblPr>
        <w:tblW w:w="5188" w:type="pct"/>
        <w:jc w:val="center"/>
        <w:tblCellSpacing w:w="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shd w:val="clear" w:color="auto" w:fill="FFFFFF"/>
        <w:tblCellMar>
          <w:top w:w="75" w:type="dxa"/>
          <w:left w:w="75" w:type="dxa"/>
          <w:bottom w:w="75" w:type="dxa"/>
          <w:right w:w="75" w:type="dxa"/>
        </w:tblCellMar>
        <w:tblLook w:val="0000" w:firstRow="0" w:lastRow="0" w:firstColumn="0" w:lastColumn="0" w:noHBand="0" w:noVBand="0"/>
      </w:tblPr>
      <w:tblGrid>
        <w:gridCol w:w="640"/>
        <w:gridCol w:w="2502"/>
        <w:gridCol w:w="3121"/>
        <w:gridCol w:w="3688"/>
      </w:tblGrid>
      <w:tr w:rsidR="00BF7442" w:rsidRPr="00E6281A" w:rsidTr="00BF7442">
        <w:trPr>
          <w:tblCellSpacing w:w="0" w:type="dxa"/>
          <w:jc w:val="center"/>
        </w:trPr>
        <w:tc>
          <w:tcPr>
            <w:tcW w:w="0" w:type="auto"/>
            <w:shd w:val="clear" w:color="auto" w:fill="auto"/>
            <w:tcMar>
              <w:top w:w="75" w:type="dxa"/>
              <w:left w:w="75" w:type="dxa"/>
              <w:bottom w:w="75" w:type="dxa"/>
              <w:right w:w="150" w:type="dxa"/>
            </w:tcMar>
            <w:vAlign w:val="center"/>
          </w:tcPr>
          <w:p w:rsidR="003A435F" w:rsidRPr="00D91AF0" w:rsidRDefault="003A435F" w:rsidP="00D91AF0">
            <w:pPr>
              <w:spacing w:after="0" w:line="360" w:lineRule="auto"/>
              <w:ind w:firstLine="709"/>
              <w:jc w:val="both"/>
              <w:rPr>
                <w:rFonts w:ascii="Times New Roman" w:eastAsia="Times New Roman" w:hAnsi="Times New Roman"/>
                <w:color w:val="000000"/>
                <w:sz w:val="24"/>
                <w:szCs w:val="24"/>
                <w:lang w:eastAsia="ru-RU"/>
              </w:rPr>
            </w:pPr>
            <w:r w:rsidRPr="00D91AF0">
              <w:rPr>
                <w:rFonts w:ascii="Times New Roman" w:eastAsia="Times New Roman" w:hAnsi="Times New Roman"/>
                <w:color w:val="000000"/>
                <w:sz w:val="24"/>
                <w:szCs w:val="24"/>
                <w:lang w:eastAsia="ru-RU"/>
              </w:rPr>
              <w:t>Год</w:t>
            </w:r>
          </w:p>
        </w:tc>
        <w:tc>
          <w:tcPr>
            <w:tcW w:w="1257" w:type="pct"/>
            <w:shd w:val="clear" w:color="auto" w:fill="auto"/>
            <w:tcMar>
              <w:top w:w="75" w:type="dxa"/>
              <w:left w:w="75" w:type="dxa"/>
              <w:bottom w:w="75" w:type="dxa"/>
              <w:right w:w="150" w:type="dxa"/>
            </w:tcMar>
            <w:vAlign w:val="center"/>
          </w:tcPr>
          <w:p w:rsidR="003A435F" w:rsidRPr="00D91AF0" w:rsidRDefault="003A435F" w:rsidP="00BF7442">
            <w:pPr>
              <w:spacing w:after="0" w:line="360" w:lineRule="auto"/>
              <w:jc w:val="both"/>
              <w:rPr>
                <w:rFonts w:ascii="Times New Roman" w:eastAsia="Times New Roman" w:hAnsi="Times New Roman"/>
                <w:color w:val="000000"/>
                <w:sz w:val="24"/>
                <w:szCs w:val="24"/>
                <w:lang w:eastAsia="ru-RU"/>
              </w:rPr>
            </w:pPr>
            <w:r w:rsidRPr="00D91AF0">
              <w:rPr>
                <w:rFonts w:ascii="Times New Roman" w:eastAsia="Times New Roman" w:hAnsi="Times New Roman"/>
                <w:color w:val="000000"/>
                <w:sz w:val="24"/>
                <w:szCs w:val="24"/>
                <w:lang w:eastAsia="ru-RU"/>
              </w:rPr>
              <w:t xml:space="preserve">Объем реализации, </w:t>
            </w:r>
            <w:r w:rsidRPr="00D91AF0">
              <w:rPr>
                <w:rFonts w:ascii="Times New Roman" w:eastAsia="Times New Roman" w:hAnsi="Times New Roman"/>
                <w:iCs/>
                <w:color w:val="000000"/>
                <w:sz w:val="24"/>
                <w:szCs w:val="24"/>
                <w:lang w:eastAsia="ru-RU"/>
              </w:rPr>
              <w:t>млн.</w:t>
            </w:r>
            <w:r w:rsidRPr="00D91AF0">
              <w:rPr>
                <w:rFonts w:ascii="Times New Roman" w:eastAsia="Times New Roman" w:hAnsi="Times New Roman"/>
                <w:color w:val="000000"/>
                <w:sz w:val="24"/>
                <w:szCs w:val="24"/>
                <w:lang w:eastAsia="ru-RU"/>
              </w:rPr>
              <w:t xml:space="preserve"> </w:t>
            </w:r>
            <w:r w:rsidRPr="00D91AF0">
              <w:rPr>
                <w:rFonts w:ascii="Times New Roman" w:eastAsia="Times New Roman" w:hAnsi="Times New Roman"/>
                <w:iCs/>
                <w:color w:val="000000"/>
                <w:sz w:val="24"/>
                <w:szCs w:val="24"/>
                <w:lang w:eastAsia="ru-RU"/>
              </w:rPr>
              <w:t>руб.</w:t>
            </w:r>
          </w:p>
        </w:tc>
        <w:tc>
          <w:tcPr>
            <w:tcW w:w="1568" w:type="pct"/>
            <w:shd w:val="clear" w:color="auto" w:fill="auto"/>
            <w:tcMar>
              <w:top w:w="75" w:type="dxa"/>
              <w:left w:w="75" w:type="dxa"/>
              <w:bottom w:w="75" w:type="dxa"/>
              <w:right w:w="150" w:type="dxa"/>
            </w:tcMar>
            <w:vAlign w:val="center"/>
          </w:tcPr>
          <w:p w:rsidR="003A435F" w:rsidRPr="00D91AF0" w:rsidRDefault="003A435F" w:rsidP="00BF7442">
            <w:pPr>
              <w:spacing w:after="0" w:line="360" w:lineRule="auto"/>
              <w:jc w:val="both"/>
              <w:rPr>
                <w:rFonts w:ascii="Times New Roman" w:eastAsia="Times New Roman" w:hAnsi="Times New Roman"/>
                <w:color w:val="000000"/>
                <w:sz w:val="24"/>
                <w:szCs w:val="24"/>
                <w:lang w:eastAsia="ru-RU"/>
              </w:rPr>
            </w:pPr>
            <w:r w:rsidRPr="00D91AF0">
              <w:rPr>
                <w:rFonts w:ascii="Times New Roman" w:eastAsia="Times New Roman" w:hAnsi="Times New Roman"/>
                <w:color w:val="000000"/>
                <w:sz w:val="24"/>
                <w:szCs w:val="24"/>
                <w:lang w:eastAsia="ru-RU"/>
              </w:rPr>
              <w:t xml:space="preserve">Балансовая прибыль/убыток, </w:t>
            </w:r>
            <w:r w:rsidRPr="00D91AF0">
              <w:rPr>
                <w:rFonts w:ascii="Times New Roman" w:eastAsia="Times New Roman" w:hAnsi="Times New Roman"/>
                <w:iCs/>
                <w:color w:val="000000"/>
                <w:sz w:val="24"/>
                <w:szCs w:val="24"/>
                <w:lang w:eastAsia="ru-RU"/>
              </w:rPr>
              <w:t>млн.</w:t>
            </w:r>
            <w:r w:rsidRPr="00D91AF0">
              <w:rPr>
                <w:rFonts w:ascii="Times New Roman" w:eastAsia="Times New Roman" w:hAnsi="Times New Roman"/>
                <w:color w:val="000000"/>
                <w:sz w:val="24"/>
                <w:szCs w:val="24"/>
                <w:lang w:eastAsia="ru-RU"/>
              </w:rPr>
              <w:t xml:space="preserve"> </w:t>
            </w:r>
            <w:r w:rsidRPr="00D91AF0">
              <w:rPr>
                <w:rFonts w:ascii="Times New Roman" w:eastAsia="Times New Roman" w:hAnsi="Times New Roman"/>
                <w:iCs/>
                <w:color w:val="000000"/>
                <w:sz w:val="24"/>
                <w:szCs w:val="24"/>
                <w:lang w:eastAsia="ru-RU"/>
              </w:rPr>
              <w:t>руб.</w:t>
            </w:r>
          </w:p>
        </w:tc>
        <w:tc>
          <w:tcPr>
            <w:tcW w:w="1853" w:type="pct"/>
            <w:shd w:val="clear" w:color="auto" w:fill="auto"/>
            <w:tcMar>
              <w:top w:w="75" w:type="dxa"/>
              <w:left w:w="75" w:type="dxa"/>
              <w:bottom w:w="75" w:type="dxa"/>
              <w:right w:w="150" w:type="dxa"/>
            </w:tcMar>
            <w:vAlign w:val="center"/>
          </w:tcPr>
          <w:p w:rsidR="003A435F" w:rsidRPr="00D91AF0" w:rsidRDefault="003A435F" w:rsidP="00BF7442">
            <w:pPr>
              <w:spacing w:after="0" w:line="360" w:lineRule="auto"/>
              <w:jc w:val="both"/>
              <w:rPr>
                <w:rFonts w:ascii="Times New Roman" w:eastAsia="Times New Roman" w:hAnsi="Times New Roman"/>
                <w:color w:val="000000"/>
                <w:sz w:val="24"/>
                <w:szCs w:val="24"/>
                <w:lang w:eastAsia="ru-RU"/>
              </w:rPr>
            </w:pPr>
            <w:r w:rsidRPr="00D91AF0">
              <w:rPr>
                <w:rFonts w:ascii="Times New Roman" w:eastAsia="Times New Roman" w:hAnsi="Times New Roman"/>
                <w:color w:val="000000"/>
                <w:sz w:val="24"/>
                <w:szCs w:val="24"/>
                <w:lang w:eastAsia="ru-RU"/>
              </w:rPr>
              <w:t xml:space="preserve">Чистая прибыль, </w:t>
            </w:r>
            <w:r w:rsidRPr="00D91AF0">
              <w:rPr>
                <w:rFonts w:ascii="Times New Roman" w:eastAsia="Times New Roman" w:hAnsi="Times New Roman"/>
                <w:iCs/>
                <w:color w:val="000000"/>
                <w:sz w:val="24"/>
                <w:szCs w:val="24"/>
                <w:lang w:eastAsia="ru-RU"/>
              </w:rPr>
              <w:t>млн.</w:t>
            </w:r>
            <w:r w:rsidRPr="00D91AF0">
              <w:rPr>
                <w:rFonts w:ascii="Times New Roman" w:eastAsia="Times New Roman" w:hAnsi="Times New Roman"/>
                <w:color w:val="000000"/>
                <w:sz w:val="24"/>
                <w:szCs w:val="24"/>
                <w:lang w:eastAsia="ru-RU"/>
              </w:rPr>
              <w:t xml:space="preserve"> </w:t>
            </w:r>
            <w:r w:rsidRPr="00D91AF0">
              <w:rPr>
                <w:rFonts w:ascii="Times New Roman" w:eastAsia="Times New Roman" w:hAnsi="Times New Roman"/>
                <w:iCs/>
                <w:color w:val="000000"/>
                <w:sz w:val="24"/>
                <w:szCs w:val="24"/>
                <w:lang w:eastAsia="ru-RU"/>
              </w:rPr>
              <w:t>руб.</w:t>
            </w:r>
          </w:p>
        </w:tc>
      </w:tr>
      <w:tr w:rsidR="00BF7442" w:rsidRPr="00E6281A" w:rsidTr="00BF7442">
        <w:trPr>
          <w:trHeight w:val="543"/>
          <w:tblCellSpacing w:w="0" w:type="dxa"/>
          <w:jc w:val="center"/>
        </w:trPr>
        <w:tc>
          <w:tcPr>
            <w:tcW w:w="0" w:type="auto"/>
            <w:shd w:val="clear" w:color="auto" w:fill="FFFFFF"/>
            <w:vAlign w:val="bottom"/>
          </w:tcPr>
          <w:p w:rsidR="003A435F" w:rsidRPr="00D91AF0" w:rsidRDefault="00E93429" w:rsidP="00BF7442">
            <w:pPr>
              <w:spacing w:after="0" w:line="360" w:lineRule="auto"/>
              <w:ind w:firstLine="709"/>
              <w:jc w:val="center"/>
              <w:rPr>
                <w:rFonts w:ascii="Times New Roman" w:eastAsia="Times New Roman" w:hAnsi="Times New Roman"/>
                <w:color w:val="000000"/>
                <w:sz w:val="24"/>
                <w:szCs w:val="24"/>
                <w:lang w:eastAsia="ru-RU"/>
              </w:rPr>
            </w:pPr>
            <w:r w:rsidRPr="00D91AF0">
              <w:rPr>
                <w:rFonts w:ascii="Times New Roman" w:eastAsia="Times New Roman" w:hAnsi="Times New Roman"/>
                <w:color w:val="000000"/>
                <w:sz w:val="24"/>
                <w:szCs w:val="24"/>
                <w:lang w:eastAsia="ru-RU"/>
              </w:rPr>
              <w:t>2008</w:t>
            </w:r>
          </w:p>
        </w:tc>
        <w:tc>
          <w:tcPr>
            <w:tcW w:w="1257" w:type="pct"/>
            <w:shd w:val="clear" w:color="auto" w:fill="FFFFFF"/>
            <w:vAlign w:val="bottom"/>
          </w:tcPr>
          <w:p w:rsidR="003A435F" w:rsidRPr="00D91AF0" w:rsidRDefault="003A435F" w:rsidP="00BF7442">
            <w:pPr>
              <w:spacing w:after="0" w:line="360" w:lineRule="auto"/>
              <w:ind w:firstLine="709"/>
              <w:jc w:val="center"/>
              <w:rPr>
                <w:rFonts w:ascii="Times New Roman" w:eastAsia="Times New Roman" w:hAnsi="Times New Roman"/>
                <w:color w:val="000000"/>
                <w:sz w:val="24"/>
                <w:szCs w:val="24"/>
                <w:lang w:eastAsia="ru-RU"/>
              </w:rPr>
            </w:pPr>
            <w:r w:rsidRPr="00D91AF0">
              <w:rPr>
                <w:rFonts w:ascii="Times New Roman" w:eastAsia="Times New Roman" w:hAnsi="Times New Roman"/>
                <w:color w:val="000000"/>
                <w:sz w:val="24"/>
                <w:szCs w:val="24"/>
                <w:lang w:eastAsia="ru-RU"/>
              </w:rPr>
              <w:t>5538,30</w:t>
            </w:r>
          </w:p>
        </w:tc>
        <w:tc>
          <w:tcPr>
            <w:tcW w:w="1568" w:type="pct"/>
            <w:shd w:val="clear" w:color="auto" w:fill="FFFFFF"/>
            <w:vAlign w:val="bottom"/>
          </w:tcPr>
          <w:p w:rsidR="003A435F" w:rsidRPr="00D91AF0" w:rsidRDefault="003A435F" w:rsidP="00BF7442">
            <w:pPr>
              <w:spacing w:after="0" w:line="360" w:lineRule="auto"/>
              <w:ind w:firstLine="709"/>
              <w:jc w:val="center"/>
              <w:rPr>
                <w:rFonts w:ascii="Times New Roman" w:eastAsia="Times New Roman" w:hAnsi="Times New Roman"/>
                <w:color w:val="000000"/>
                <w:sz w:val="24"/>
                <w:szCs w:val="24"/>
                <w:lang w:eastAsia="ru-RU"/>
              </w:rPr>
            </w:pPr>
            <w:r w:rsidRPr="00D91AF0">
              <w:rPr>
                <w:rFonts w:ascii="Times New Roman" w:eastAsia="Times New Roman" w:hAnsi="Times New Roman"/>
                <w:color w:val="000000"/>
                <w:sz w:val="24"/>
                <w:szCs w:val="24"/>
                <w:lang w:eastAsia="ru-RU"/>
              </w:rPr>
              <w:t>139,90</w:t>
            </w:r>
          </w:p>
        </w:tc>
        <w:tc>
          <w:tcPr>
            <w:tcW w:w="1853" w:type="pct"/>
            <w:shd w:val="clear" w:color="auto" w:fill="FFFFFF"/>
            <w:vAlign w:val="bottom"/>
          </w:tcPr>
          <w:p w:rsidR="003A435F" w:rsidRPr="00D91AF0" w:rsidRDefault="003A435F" w:rsidP="00BF7442">
            <w:pPr>
              <w:spacing w:after="0" w:line="360" w:lineRule="auto"/>
              <w:ind w:firstLine="709"/>
              <w:jc w:val="center"/>
              <w:rPr>
                <w:rFonts w:ascii="Times New Roman" w:eastAsia="Times New Roman" w:hAnsi="Times New Roman"/>
                <w:color w:val="000000"/>
                <w:sz w:val="24"/>
                <w:szCs w:val="24"/>
                <w:lang w:eastAsia="ru-RU"/>
              </w:rPr>
            </w:pPr>
            <w:r w:rsidRPr="00D91AF0">
              <w:rPr>
                <w:rFonts w:ascii="Times New Roman" w:eastAsia="Times New Roman" w:hAnsi="Times New Roman"/>
                <w:color w:val="000000"/>
                <w:sz w:val="24"/>
                <w:szCs w:val="24"/>
                <w:lang w:eastAsia="ru-RU"/>
              </w:rPr>
              <w:t>84,80</w:t>
            </w:r>
          </w:p>
        </w:tc>
      </w:tr>
      <w:tr w:rsidR="00BF7442" w:rsidRPr="00E6281A" w:rsidTr="00BF7442">
        <w:trPr>
          <w:trHeight w:val="543"/>
          <w:tblCellSpacing w:w="0" w:type="dxa"/>
          <w:jc w:val="center"/>
        </w:trPr>
        <w:tc>
          <w:tcPr>
            <w:tcW w:w="0" w:type="auto"/>
            <w:shd w:val="clear" w:color="auto" w:fill="FFFFFF"/>
            <w:vAlign w:val="bottom"/>
          </w:tcPr>
          <w:p w:rsidR="003A435F" w:rsidRPr="00D91AF0" w:rsidRDefault="00E93429" w:rsidP="00BF7442">
            <w:pPr>
              <w:spacing w:after="0" w:line="360" w:lineRule="auto"/>
              <w:ind w:firstLine="709"/>
              <w:jc w:val="center"/>
              <w:rPr>
                <w:rFonts w:ascii="Times New Roman" w:eastAsia="Times New Roman" w:hAnsi="Times New Roman"/>
                <w:color w:val="000000"/>
                <w:sz w:val="24"/>
                <w:szCs w:val="24"/>
                <w:lang w:eastAsia="ru-RU"/>
              </w:rPr>
            </w:pPr>
            <w:r w:rsidRPr="00D91AF0">
              <w:rPr>
                <w:rFonts w:ascii="Times New Roman" w:eastAsia="Times New Roman" w:hAnsi="Times New Roman"/>
                <w:color w:val="000000"/>
                <w:sz w:val="24"/>
                <w:szCs w:val="24"/>
                <w:lang w:eastAsia="ru-RU"/>
              </w:rPr>
              <w:t>2009</w:t>
            </w:r>
          </w:p>
        </w:tc>
        <w:tc>
          <w:tcPr>
            <w:tcW w:w="1257" w:type="pct"/>
            <w:shd w:val="clear" w:color="auto" w:fill="FFFFFF"/>
            <w:vAlign w:val="bottom"/>
          </w:tcPr>
          <w:p w:rsidR="003A435F" w:rsidRPr="00D91AF0" w:rsidRDefault="003A435F" w:rsidP="00BF7442">
            <w:pPr>
              <w:spacing w:after="0" w:line="360" w:lineRule="auto"/>
              <w:ind w:firstLine="709"/>
              <w:jc w:val="center"/>
              <w:rPr>
                <w:rFonts w:ascii="Times New Roman" w:eastAsia="Times New Roman" w:hAnsi="Times New Roman"/>
                <w:color w:val="000000"/>
                <w:sz w:val="24"/>
                <w:szCs w:val="24"/>
                <w:lang w:eastAsia="ru-RU"/>
              </w:rPr>
            </w:pPr>
            <w:r w:rsidRPr="00D91AF0">
              <w:rPr>
                <w:rFonts w:ascii="Times New Roman" w:eastAsia="Times New Roman" w:hAnsi="Times New Roman"/>
                <w:color w:val="000000"/>
                <w:sz w:val="24"/>
                <w:szCs w:val="24"/>
                <w:lang w:eastAsia="ru-RU"/>
              </w:rPr>
              <w:t>13760,10</w:t>
            </w:r>
          </w:p>
        </w:tc>
        <w:tc>
          <w:tcPr>
            <w:tcW w:w="1568" w:type="pct"/>
            <w:shd w:val="clear" w:color="auto" w:fill="FFFFFF"/>
            <w:vAlign w:val="bottom"/>
          </w:tcPr>
          <w:p w:rsidR="003A435F" w:rsidRPr="00D91AF0" w:rsidRDefault="003A435F" w:rsidP="00BF7442">
            <w:pPr>
              <w:spacing w:after="0" w:line="360" w:lineRule="auto"/>
              <w:ind w:firstLine="709"/>
              <w:jc w:val="center"/>
              <w:rPr>
                <w:rFonts w:ascii="Times New Roman" w:eastAsia="Times New Roman" w:hAnsi="Times New Roman"/>
                <w:color w:val="000000"/>
                <w:sz w:val="24"/>
                <w:szCs w:val="24"/>
                <w:lang w:eastAsia="ru-RU"/>
              </w:rPr>
            </w:pPr>
            <w:r w:rsidRPr="00D91AF0">
              <w:rPr>
                <w:rFonts w:ascii="Times New Roman" w:eastAsia="Times New Roman" w:hAnsi="Times New Roman"/>
                <w:color w:val="000000"/>
                <w:sz w:val="24"/>
                <w:szCs w:val="24"/>
                <w:lang w:eastAsia="ru-RU"/>
              </w:rPr>
              <w:t>237,20</w:t>
            </w:r>
          </w:p>
        </w:tc>
        <w:tc>
          <w:tcPr>
            <w:tcW w:w="1853" w:type="pct"/>
            <w:shd w:val="clear" w:color="auto" w:fill="FFFFFF"/>
            <w:vAlign w:val="bottom"/>
          </w:tcPr>
          <w:p w:rsidR="003A435F" w:rsidRPr="00D91AF0" w:rsidRDefault="003A435F" w:rsidP="00BF7442">
            <w:pPr>
              <w:spacing w:after="0" w:line="360" w:lineRule="auto"/>
              <w:ind w:firstLine="709"/>
              <w:jc w:val="center"/>
              <w:rPr>
                <w:rFonts w:ascii="Times New Roman" w:eastAsia="Times New Roman" w:hAnsi="Times New Roman"/>
                <w:color w:val="000000"/>
                <w:sz w:val="24"/>
                <w:szCs w:val="24"/>
                <w:lang w:eastAsia="ru-RU"/>
              </w:rPr>
            </w:pPr>
            <w:r w:rsidRPr="00D91AF0">
              <w:rPr>
                <w:rFonts w:ascii="Times New Roman" w:eastAsia="Times New Roman" w:hAnsi="Times New Roman"/>
                <w:color w:val="000000"/>
                <w:sz w:val="24"/>
                <w:szCs w:val="24"/>
                <w:lang w:eastAsia="ru-RU"/>
              </w:rPr>
              <w:t>166,90</w:t>
            </w:r>
          </w:p>
        </w:tc>
      </w:tr>
      <w:tr w:rsidR="00BF7442" w:rsidRPr="00E6281A" w:rsidTr="00BF7442">
        <w:trPr>
          <w:tblCellSpacing w:w="0" w:type="dxa"/>
          <w:jc w:val="center"/>
        </w:trPr>
        <w:tc>
          <w:tcPr>
            <w:tcW w:w="0" w:type="auto"/>
            <w:shd w:val="clear" w:color="auto" w:fill="FFFFFF"/>
            <w:vAlign w:val="bottom"/>
          </w:tcPr>
          <w:p w:rsidR="003A435F" w:rsidRPr="00D91AF0" w:rsidRDefault="002B2D35" w:rsidP="00BF7442">
            <w:pPr>
              <w:spacing w:after="0" w:line="360" w:lineRule="auto"/>
              <w:ind w:firstLine="709"/>
              <w:jc w:val="center"/>
              <w:rPr>
                <w:rFonts w:ascii="Times New Roman" w:eastAsia="Times New Roman" w:hAnsi="Times New Roman"/>
                <w:color w:val="000000"/>
                <w:sz w:val="24"/>
                <w:szCs w:val="24"/>
                <w:lang w:eastAsia="ru-RU"/>
              </w:rPr>
            </w:pPr>
            <w:r w:rsidRPr="00D91AF0">
              <w:rPr>
                <w:rFonts w:ascii="Times New Roman" w:eastAsia="Times New Roman" w:hAnsi="Times New Roman"/>
                <w:color w:val="000000"/>
                <w:sz w:val="24"/>
                <w:szCs w:val="24"/>
                <w:lang w:eastAsia="ru-RU"/>
              </w:rPr>
              <w:t>2010</w:t>
            </w:r>
          </w:p>
        </w:tc>
        <w:tc>
          <w:tcPr>
            <w:tcW w:w="1257" w:type="pct"/>
            <w:shd w:val="clear" w:color="auto" w:fill="FFFFFF"/>
            <w:vAlign w:val="bottom"/>
          </w:tcPr>
          <w:p w:rsidR="003A435F" w:rsidRPr="00D91AF0" w:rsidRDefault="003A435F" w:rsidP="00BF7442">
            <w:pPr>
              <w:spacing w:after="0" w:line="360" w:lineRule="auto"/>
              <w:ind w:firstLine="709"/>
              <w:jc w:val="center"/>
              <w:rPr>
                <w:rFonts w:ascii="Times New Roman" w:eastAsia="Times New Roman" w:hAnsi="Times New Roman"/>
                <w:color w:val="000000"/>
                <w:sz w:val="24"/>
                <w:szCs w:val="24"/>
                <w:lang w:eastAsia="ru-RU"/>
              </w:rPr>
            </w:pPr>
            <w:r w:rsidRPr="00D91AF0">
              <w:rPr>
                <w:rFonts w:ascii="Times New Roman" w:eastAsia="Times New Roman" w:hAnsi="Times New Roman"/>
                <w:color w:val="000000"/>
                <w:sz w:val="24"/>
                <w:szCs w:val="24"/>
                <w:lang w:eastAsia="ru-RU"/>
              </w:rPr>
              <w:t>19655,80</w:t>
            </w:r>
          </w:p>
        </w:tc>
        <w:tc>
          <w:tcPr>
            <w:tcW w:w="1568" w:type="pct"/>
            <w:shd w:val="clear" w:color="auto" w:fill="FFFFFF"/>
            <w:vAlign w:val="bottom"/>
          </w:tcPr>
          <w:p w:rsidR="003A435F" w:rsidRPr="00D91AF0" w:rsidRDefault="003A435F" w:rsidP="00BF7442">
            <w:pPr>
              <w:spacing w:after="0" w:line="360" w:lineRule="auto"/>
              <w:ind w:firstLine="709"/>
              <w:jc w:val="center"/>
              <w:rPr>
                <w:rFonts w:ascii="Times New Roman" w:eastAsia="Times New Roman" w:hAnsi="Times New Roman"/>
                <w:color w:val="000000"/>
                <w:sz w:val="24"/>
                <w:szCs w:val="24"/>
                <w:lang w:eastAsia="ru-RU"/>
              </w:rPr>
            </w:pPr>
            <w:r w:rsidRPr="00D91AF0">
              <w:rPr>
                <w:rFonts w:ascii="Times New Roman" w:eastAsia="Times New Roman" w:hAnsi="Times New Roman"/>
                <w:color w:val="000000"/>
                <w:sz w:val="24"/>
                <w:szCs w:val="24"/>
                <w:lang w:eastAsia="ru-RU"/>
              </w:rPr>
              <w:t>674,00</w:t>
            </w:r>
          </w:p>
        </w:tc>
        <w:tc>
          <w:tcPr>
            <w:tcW w:w="1853" w:type="pct"/>
            <w:shd w:val="clear" w:color="auto" w:fill="FFFFFF"/>
            <w:vAlign w:val="bottom"/>
          </w:tcPr>
          <w:p w:rsidR="003A435F" w:rsidRPr="00D91AF0" w:rsidRDefault="003A435F" w:rsidP="00BF7442">
            <w:pPr>
              <w:spacing w:after="0" w:line="360" w:lineRule="auto"/>
              <w:ind w:firstLine="709"/>
              <w:jc w:val="center"/>
              <w:rPr>
                <w:rFonts w:ascii="Times New Roman" w:eastAsia="Times New Roman" w:hAnsi="Times New Roman"/>
                <w:color w:val="000000"/>
                <w:sz w:val="24"/>
                <w:szCs w:val="24"/>
                <w:lang w:eastAsia="ru-RU"/>
              </w:rPr>
            </w:pPr>
            <w:r w:rsidRPr="00D91AF0">
              <w:rPr>
                <w:rFonts w:ascii="Times New Roman" w:eastAsia="Times New Roman" w:hAnsi="Times New Roman"/>
                <w:color w:val="000000"/>
                <w:sz w:val="24"/>
                <w:szCs w:val="24"/>
                <w:lang w:eastAsia="ru-RU"/>
              </w:rPr>
              <w:t>493,10</w:t>
            </w:r>
          </w:p>
        </w:tc>
      </w:tr>
      <w:tr w:rsidR="00BF7442" w:rsidRPr="00E6281A" w:rsidTr="00BF7442">
        <w:trPr>
          <w:trHeight w:val="415"/>
          <w:tblCellSpacing w:w="0" w:type="dxa"/>
          <w:jc w:val="center"/>
        </w:trPr>
        <w:tc>
          <w:tcPr>
            <w:tcW w:w="0" w:type="auto"/>
            <w:shd w:val="clear" w:color="auto" w:fill="F8F6F3"/>
            <w:vAlign w:val="bottom"/>
          </w:tcPr>
          <w:p w:rsidR="003A435F" w:rsidRPr="00BF7442" w:rsidRDefault="002B2D35" w:rsidP="00BF7442">
            <w:pPr>
              <w:spacing w:after="0" w:line="360" w:lineRule="auto"/>
              <w:ind w:firstLine="709"/>
              <w:jc w:val="center"/>
              <w:rPr>
                <w:rFonts w:ascii="Times New Roman" w:eastAsia="Times New Roman" w:hAnsi="Times New Roman"/>
                <w:color w:val="000000"/>
                <w:sz w:val="24"/>
                <w:szCs w:val="24"/>
                <w:lang w:eastAsia="ru-RU"/>
              </w:rPr>
            </w:pPr>
            <w:r w:rsidRPr="00BF7442">
              <w:rPr>
                <w:rFonts w:ascii="Times New Roman" w:eastAsia="Times New Roman" w:hAnsi="Times New Roman"/>
                <w:color w:val="000000"/>
                <w:sz w:val="24"/>
                <w:szCs w:val="24"/>
                <w:lang w:eastAsia="ru-RU"/>
              </w:rPr>
              <w:t>2011</w:t>
            </w:r>
          </w:p>
        </w:tc>
        <w:tc>
          <w:tcPr>
            <w:tcW w:w="1257" w:type="pct"/>
            <w:shd w:val="clear" w:color="auto" w:fill="F8F6F3"/>
            <w:vAlign w:val="bottom"/>
          </w:tcPr>
          <w:p w:rsidR="003A435F" w:rsidRPr="00BF7442" w:rsidRDefault="003A435F" w:rsidP="00BF7442">
            <w:pPr>
              <w:spacing w:after="0" w:line="360" w:lineRule="auto"/>
              <w:ind w:firstLine="709"/>
              <w:jc w:val="center"/>
              <w:rPr>
                <w:rFonts w:ascii="Times New Roman" w:eastAsia="Times New Roman" w:hAnsi="Times New Roman"/>
                <w:color w:val="000000"/>
                <w:sz w:val="24"/>
                <w:szCs w:val="24"/>
                <w:lang w:eastAsia="ru-RU"/>
              </w:rPr>
            </w:pPr>
            <w:r w:rsidRPr="00BF7442">
              <w:rPr>
                <w:rFonts w:ascii="Times New Roman" w:eastAsia="Times New Roman" w:hAnsi="Times New Roman"/>
                <w:color w:val="000000"/>
                <w:sz w:val="24"/>
                <w:szCs w:val="24"/>
                <w:lang w:eastAsia="ru-RU"/>
              </w:rPr>
              <w:t>12851,00</w:t>
            </w:r>
          </w:p>
        </w:tc>
        <w:tc>
          <w:tcPr>
            <w:tcW w:w="1568" w:type="pct"/>
            <w:shd w:val="clear" w:color="auto" w:fill="F8F6F3"/>
            <w:vAlign w:val="bottom"/>
          </w:tcPr>
          <w:p w:rsidR="003A435F" w:rsidRPr="00BF7442" w:rsidRDefault="003A435F" w:rsidP="00BF7442">
            <w:pPr>
              <w:spacing w:after="0" w:line="360" w:lineRule="auto"/>
              <w:ind w:firstLine="709"/>
              <w:jc w:val="center"/>
              <w:rPr>
                <w:rFonts w:ascii="Times New Roman" w:eastAsia="Times New Roman" w:hAnsi="Times New Roman"/>
                <w:color w:val="000000"/>
                <w:sz w:val="24"/>
                <w:szCs w:val="24"/>
                <w:lang w:eastAsia="ru-RU"/>
              </w:rPr>
            </w:pPr>
            <w:r w:rsidRPr="00BF7442">
              <w:rPr>
                <w:rFonts w:ascii="Times New Roman" w:eastAsia="Times New Roman" w:hAnsi="Times New Roman"/>
                <w:color w:val="000000"/>
                <w:sz w:val="24"/>
                <w:szCs w:val="24"/>
                <w:lang w:eastAsia="ru-RU"/>
              </w:rPr>
              <w:t>1653,00</w:t>
            </w:r>
          </w:p>
        </w:tc>
        <w:tc>
          <w:tcPr>
            <w:tcW w:w="1853" w:type="pct"/>
            <w:shd w:val="clear" w:color="auto" w:fill="F8F6F3"/>
            <w:vAlign w:val="bottom"/>
          </w:tcPr>
          <w:p w:rsidR="003A435F" w:rsidRPr="00BF7442" w:rsidRDefault="003A435F" w:rsidP="00BF7442">
            <w:pPr>
              <w:spacing w:after="0" w:line="360" w:lineRule="auto"/>
              <w:ind w:firstLine="709"/>
              <w:jc w:val="center"/>
              <w:rPr>
                <w:rFonts w:ascii="Times New Roman" w:eastAsia="Times New Roman" w:hAnsi="Times New Roman"/>
                <w:color w:val="000000"/>
                <w:sz w:val="24"/>
                <w:szCs w:val="24"/>
                <w:lang w:eastAsia="ru-RU"/>
              </w:rPr>
            </w:pPr>
            <w:r w:rsidRPr="00BF7442">
              <w:rPr>
                <w:rFonts w:ascii="Times New Roman" w:eastAsia="Times New Roman" w:hAnsi="Times New Roman"/>
                <w:color w:val="000000"/>
                <w:sz w:val="24"/>
                <w:szCs w:val="24"/>
                <w:lang w:eastAsia="ru-RU"/>
              </w:rPr>
              <w:t>1234,30</w:t>
            </w:r>
          </w:p>
        </w:tc>
      </w:tr>
      <w:tr w:rsidR="00BF7442" w:rsidRPr="00E6281A" w:rsidTr="00BF7442">
        <w:trPr>
          <w:tblCellSpacing w:w="0" w:type="dxa"/>
          <w:jc w:val="center"/>
        </w:trPr>
        <w:tc>
          <w:tcPr>
            <w:tcW w:w="0" w:type="auto"/>
            <w:shd w:val="clear" w:color="auto" w:fill="FFFFFF"/>
            <w:vAlign w:val="bottom"/>
          </w:tcPr>
          <w:p w:rsidR="003A435F" w:rsidRPr="00D91AF0" w:rsidRDefault="003A435F" w:rsidP="00BF7442">
            <w:pPr>
              <w:spacing w:after="0" w:line="360" w:lineRule="auto"/>
              <w:ind w:firstLine="709"/>
              <w:jc w:val="center"/>
              <w:rPr>
                <w:rFonts w:ascii="Times New Roman" w:eastAsia="Times New Roman" w:hAnsi="Times New Roman"/>
                <w:color w:val="000000"/>
                <w:sz w:val="24"/>
                <w:szCs w:val="24"/>
                <w:lang w:eastAsia="ru-RU"/>
              </w:rPr>
            </w:pPr>
            <w:r w:rsidRPr="00D91AF0">
              <w:rPr>
                <w:rFonts w:ascii="Times New Roman" w:eastAsia="Times New Roman" w:hAnsi="Times New Roman"/>
                <w:color w:val="000000"/>
                <w:sz w:val="24"/>
                <w:szCs w:val="24"/>
                <w:lang w:eastAsia="ru-RU"/>
              </w:rPr>
              <w:t>20</w:t>
            </w:r>
            <w:r w:rsidR="002B2D35" w:rsidRPr="00D91AF0">
              <w:rPr>
                <w:rFonts w:ascii="Times New Roman" w:eastAsia="Times New Roman" w:hAnsi="Times New Roman"/>
                <w:color w:val="000000"/>
                <w:sz w:val="24"/>
                <w:szCs w:val="24"/>
                <w:lang w:val="en-US" w:eastAsia="ru-RU"/>
              </w:rPr>
              <w:t>1</w:t>
            </w:r>
            <w:r w:rsidR="002B2D35" w:rsidRPr="00D91AF0">
              <w:rPr>
                <w:rFonts w:ascii="Times New Roman" w:eastAsia="Times New Roman" w:hAnsi="Times New Roman"/>
                <w:color w:val="000000"/>
                <w:sz w:val="24"/>
                <w:szCs w:val="24"/>
                <w:lang w:eastAsia="ru-RU"/>
              </w:rPr>
              <w:t>2</w:t>
            </w:r>
          </w:p>
        </w:tc>
        <w:tc>
          <w:tcPr>
            <w:tcW w:w="1257" w:type="pct"/>
            <w:shd w:val="clear" w:color="auto" w:fill="FFFFFF"/>
            <w:vAlign w:val="bottom"/>
          </w:tcPr>
          <w:p w:rsidR="003A435F" w:rsidRPr="00D91AF0" w:rsidRDefault="003A435F" w:rsidP="00BF7442">
            <w:pPr>
              <w:spacing w:after="0" w:line="360" w:lineRule="auto"/>
              <w:ind w:firstLine="709"/>
              <w:jc w:val="center"/>
              <w:rPr>
                <w:rFonts w:ascii="Times New Roman" w:eastAsia="Times New Roman" w:hAnsi="Times New Roman"/>
                <w:color w:val="000000"/>
                <w:sz w:val="24"/>
                <w:szCs w:val="24"/>
                <w:lang w:eastAsia="ru-RU"/>
              </w:rPr>
            </w:pPr>
            <w:r w:rsidRPr="00D91AF0">
              <w:rPr>
                <w:rFonts w:ascii="Times New Roman" w:eastAsia="Times New Roman" w:hAnsi="Times New Roman"/>
                <w:color w:val="000000"/>
                <w:sz w:val="24"/>
                <w:szCs w:val="24"/>
                <w:lang w:eastAsia="ru-RU"/>
              </w:rPr>
              <w:t>н/д</w:t>
            </w:r>
          </w:p>
        </w:tc>
        <w:tc>
          <w:tcPr>
            <w:tcW w:w="1568" w:type="pct"/>
            <w:shd w:val="clear" w:color="auto" w:fill="FFFFFF"/>
            <w:vAlign w:val="bottom"/>
          </w:tcPr>
          <w:p w:rsidR="003A435F" w:rsidRPr="00D91AF0" w:rsidRDefault="003A435F" w:rsidP="00BF7442">
            <w:pPr>
              <w:spacing w:after="0" w:line="360" w:lineRule="auto"/>
              <w:ind w:firstLine="709"/>
              <w:jc w:val="center"/>
              <w:rPr>
                <w:rFonts w:ascii="Times New Roman" w:eastAsia="Times New Roman" w:hAnsi="Times New Roman"/>
                <w:color w:val="000000"/>
                <w:sz w:val="24"/>
                <w:szCs w:val="24"/>
                <w:lang w:eastAsia="ru-RU"/>
              </w:rPr>
            </w:pPr>
            <w:r w:rsidRPr="00D91AF0">
              <w:rPr>
                <w:rFonts w:ascii="Times New Roman" w:eastAsia="Times New Roman" w:hAnsi="Times New Roman"/>
                <w:color w:val="000000"/>
                <w:sz w:val="24"/>
                <w:szCs w:val="24"/>
                <w:lang w:eastAsia="ru-RU"/>
              </w:rPr>
              <w:t>н/д</w:t>
            </w:r>
          </w:p>
        </w:tc>
        <w:tc>
          <w:tcPr>
            <w:tcW w:w="1853" w:type="pct"/>
            <w:shd w:val="clear" w:color="auto" w:fill="FFFFFF"/>
            <w:vAlign w:val="bottom"/>
          </w:tcPr>
          <w:p w:rsidR="003A435F" w:rsidRPr="00D91AF0" w:rsidRDefault="003A435F" w:rsidP="00BF7442">
            <w:pPr>
              <w:spacing w:after="0" w:line="360" w:lineRule="auto"/>
              <w:ind w:firstLine="709"/>
              <w:jc w:val="center"/>
              <w:rPr>
                <w:rFonts w:ascii="Times New Roman" w:eastAsia="Times New Roman" w:hAnsi="Times New Roman"/>
                <w:color w:val="000000"/>
                <w:sz w:val="24"/>
                <w:szCs w:val="24"/>
                <w:lang w:eastAsia="ru-RU"/>
              </w:rPr>
            </w:pPr>
            <w:r w:rsidRPr="00D91AF0">
              <w:rPr>
                <w:rFonts w:ascii="Times New Roman" w:eastAsia="Times New Roman" w:hAnsi="Times New Roman"/>
                <w:color w:val="000000"/>
                <w:sz w:val="24"/>
                <w:szCs w:val="24"/>
                <w:lang w:eastAsia="ru-RU"/>
              </w:rPr>
              <w:t>н/д</w:t>
            </w:r>
          </w:p>
        </w:tc>
      </w:tr>
    </w:tbl>
    <w:p w:rsidR="003A435F" w:rsidRPr="00AE295F" w:rsidRDefault="003A435F" w:rsidP="00D91AF0">
      <w:pPr>
        <w:spacing w:after="0" w:line="360" w:lineRule="auto"/>
        <w:ind w:firstLine="709"/>
        <w:jc w:val="both"/>
        <w:rPr>
          <w:rFonts w:ascii="Times New Roman" w:eastAsia="Times New Roman" w:hAnsi="Times New Roman"/>
          <w:color w:val="000000"/>
          <w:sz w:val="24"/>
          <w:szCs w:val="24"/>
          <w:lang w:eastAsia="ru-RU"/>
        </w:rPr>
      </w:pPr>
    </w:p>
    <w:p w:rsidR="003A435F" w:rsidRPr="00AE295F" w:rsidRDefault="003A435F" w:rsidP="00D91AF0">
      <w:pPr>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Исходя из позитивной динамики прошлых лет, можно прогнозировать сохранение наметившейся благоприятной тенденции к повышению финансовой устойчивости и платёжеспособности Компании, что способствует эффективному использованию финансовых ресурсов общества в целях наиболее полной реализации интересов страхователей.</w:t>
      </w:r>
    </w:p>
    <w:p w:rsidR="003A435F" w:rsidRPr="00AE295F" w:rsidRDefault="003A435F" w:rsidP="00D91AF0">
      <w:pPr>
        <w:spacing w:after="0" w:line="360" w:lineRule="auto"/>
        <w:ind w:firstLine="709"/>
        <w:jc w:val="both"/>
        <w:rPr>
          <w:rFonts w:ascii="Times New Roman" w:eastAsia="Times New Roman" w:hAnsi="Times New Roman"/>
          <w:color w:val="000000"/>
          <w:sz w:val="24"/>
          <w:szCs w:val="24"/>
          <w:lang w:eastAsia="ru-RU"/>
        </w:rPr>
      </w:pPr>
    </w:p>
    <w:p w:rsidR="00BF7442" w:rsidRPr="00AE295F" w:rsidRDefault="00BF7442" w:rsidP="00D91AF0">
      <w:pPr>
        <w:spacing w:after="0" w:line="360" w:lineRule="auto"/>
        <w:ind w:firstLine="709"/>
        <w:jc w:val="both"/>
        <w:rPr>
          <w:rFonts w:ascii="Times New Roman" w:eastAsia="Times New Roman" w:hAnsi="Times New Roman"/>
          <w:color w:val="000000"/>
          <w:sz w:val="24"/>
          <w:szCs w:val="24"/>
          <w:lang w:eastAsia="ru-RU"/>
        </w:rPr>
      </w:pPr>
    </w:p>
    <w:p w:rsidR="003A435F" w:rsidRPr="00AE295F" w:rsidRDefault="00BF7442" w:rsidP="00D91AF0">
      <w:pPr>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3</w:t>
      </w:r>
      <w:r w:rsidR="003A435F" w:rsidRPr="00AE295F">
        <w:rPr>
          <w:rFonts w:ascii="Times New Roman" w:eastAsia="Times New Roman" w:hAnsi="Times New Roman"/>
          <w:color w:val="000000"/>
          <w:sz w:val="24"/>
          <w:szCs w:val="24"/>
          <w:lang w:eastAsia="ru-RU"/>
        </w:rPr>
        <w:t>.2 Динамика показателей финансовой деятельности  ОАО «СД ВСК»</w:t>
      </w:r>
    </w:p>
    <w:p w:rsidR="003A435F" w:rsidRPr="00AE295F" w:rsidRDefault="003A435F" w:rsidP="00D91AF0">
      <w:pPr>
        <w:spacing w:after="0" w:line="360" w:lineRule="auto"/>
        <w:ind w:firstLine="709"/>
        <w:jc w:val="both"/>
        <w:rPr>
          <w:rFonts w:ascii="Times New Roman" w:eastAsia="Times New Roman" w:hAnsi="Times New Roman"/>
          <w:color w:val="000000"/>
          <w:sz w:val="24"/>
          <w:szCs w:val="24"/>
          <w:lang w:eastAsia="ru-RU"/>
        </w:rPr>
      </w:pPr>
    </w:p>
    <w:p w:rsidR="00BF7442" w:rsidRPr="00AE295F" w:rsidRDefault="00BF7442" w:rsidP="00D91AF0">
      <w:pPr>
        <w:spacing w:after="0" w:line="360" w:lineRule="auto"/>
        <w:ind w:firstLine="709"/>
        <w:jc w:val="both"/>
        <w:rPr>
          <w:rFonts w:ascii="Times New Roman" w:eastAsia="Times New Roman" w:hAnsi="Times New Roman"/>
          <w:color w:val="000000"/>
          <w:sz w:val="24"/>
          <w:szCs w:val="24"/>
          <w:lang w:eastAsia="ru-RU"/>
        </w:rPr>
      </w:pPr>
    </w:p>
    <w:p w:rsidR="003A435F" w:rsidRPr="00AE295F" w:rsidRDefault="003A435F" w:rsidP="00D91AF0">
      <w:pPr>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В 20</w:t>
      </w:r>
      <w:r w:rsidR="00E93429" w:rsidRPr="00AE295F">
        <w:rPr>
          <w:rFonts w:ascii="Times New Roman" w:eastAsia="Times New Roman" w:hAnsi="Times New Roman"/>
          <w:color w:val="000000"/>
          <w:sz w:val="24"/>
          <w:szCs w:val="24"/>
          <w:lang w:eastAsia="ru-RU"/>
        </w:rPr>
        <w:t>11</w:t>
      </w:r>
      <w:r w:rsidRPr="00AE295F">
        <w:rPr>
          <w:rFonts w:ascii="Times New Roman" w:eastAsia="Times New Roman" w:hAnsi="Times New Roman"/>
          <w:color w:val="000000"/>
          <w:sz w:val="24"/>
          <w:szCs w:val="24"/>
          <w:lang w:eastAsia="ru-RU"/>
        </w:rPr>
        <w:t xml:space="preserve"> году продолжился рост основных финансовых показателей «Страхового дома ВСК», а также укрепление его финансового положения. </w:t>
      </w:r>
      <w:r w:rsidRPr="00AE295F">
        <w:rPr>
          <w:rFonts w:ascii="Times New Roman" w:eastAsia="Times New Roman" w:hAnsi="Times New Roman"/>
          <w:iCs/>
          <w:color w:val="000000"/>
          <w:sz w:val="24"/>
          <w:szCs w:val="24"/>
          <w:lang w:eastAsia="ru-RU"/>
        </w:rPr>
        <w:t xml:space="preserve">Чистая прибыль </w:t>
      </w:r>
      <w:r w:rsidRPr="00AE295F">
        <w:rPr>
          <w:rFonts w:ascii="Times New Roman" w:eastAsia="Times New Roman" w:hAnsi="Times New Roman"/>
          <w:color w:val="000000"/>
          <w:sz w:val="24"/>
          <w:szCs w:val="24"/>
          <w:lang w:eastAsia="ru-RU"/>
        </w:rPr>
        <w:t xml:space="preserve">увеличилась на 250%, с 493 млн. руб. до 1234,8 млн. руб., а рентабельность  увеличилась с 5,35%  до 9,85% </w:t>
      </w:r>
      <w:r w:rsidR="00E93429" w:rsidRPr="00AE295F">
        <w:rPr>
          <w:rFonts w:ascii="Times New Roman" w:eastAsia="Times New Roman" w:hAnsi="Times New Roman"/>
          <w:color w:val="000000"/>
          <w:sz w:val="24"/>
          <w:szCs w:val="24"/>
          <w:lang w:eastAsia="ru-RU"/>
        </w:rPr>
        <w:t>.</w:t>
      </w:r>
    </w:p>
    <w:p w:rsidR="003A435F" w:rsidRPr="00AE295F" w:rsidRDefault="003A435F" w:rsidP="00D91AF0">
      <w:pPr>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Основными факторами такого роста стали: динамичное развитие добровольных видов страхования, адекватная конъюнктуре рынка тарифная политика Компании, жесткий контроль Правления ВСК за структурой страхового портфеля и за тратами на ведение дел.</w:t>
      </w:r>
    </w:p>
    <w:p w:rsidR="003A435F" w:rsidRPr="00AE295F" w:rsidRDefault="003A435F" w:rsidP="00D91AF0">
      <w:pPr>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 xml:space="preserve">За отчетный период </w:t>
      </w:r>
      <w:r w:rsidRPr="00AE295F">
        <w:rPr>
          <w:rFonts w:ascii="Times New Roman" w:eastAsia="Times New Roman" w:hAnsi="Times New Roman"/>
          <w:iCs/>
          <w:color w:val="000000"/>
          <w:sz w:val="24"/>
          <w:szCs w:val="24"/>
          <w:lang w:eastAsia="ru-RU"/>
        </w:rPr>
        <w:t xml:space="preserve">активы </w:t>
      </w:r>
      <w:r w:rsidRPr="00AE295F">
        <w:rPr>
          <w:rFonts w:ascii="Times New Roman" w:eastAsia="Times New Roman" w:hAnsi="Times New Roman"/>
          <w:color w:val="000000"/>
          <w:sz w:val="24"/>
          <w:szCs w:val="24"/>
          <w:lang w:eastAsia="ru-RU"/>
        </w:rPr>
        <w:t>Компании увеличились на 138 % и превысили 13509 млн. рублей. Возрос также объем дебиторской задолженности по страховым операциям.  Уверенный рост величины активов показывает воз</w:t>
      </w:r>
      <w:r w:rsidR="00E93429" w:rsidRPr="00AE295F">
        <w:rPr>
          <w:rFonts w:ascii="Times New Roman" w:eastAsia="Times New Roman" w:hAnsi="Times New Roman"/>
          <w:color w:val="000000"/>
          <w:sz w:val="24"/>
          <w:szCs w:val="24"/>
          <w:lang w:eastAsia="ru-RU"/>
        </w:rPr>
        <w:t>растающий объем работы.</w:t>
      </w:r>
    </w:p>
    <w:p w:rsidR="003A435F" w:rsidRPr="00AE295F" w:rsidRDefault="003A435F" w:rsidP="00D91AF0">
      <w:pPr>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iCs/>
          <w:color w:val="000000"/>
          <w:sz w:val="24"/>
          <w:szCs w:val="24"/>
          <w:lang w:eastAsia="ru-RU"/>
        </w:rPr>
        <w:t xml:space="preserve">Основные средства </w:t>
      </w:r>
      <w:r w:rsidR="00E93429" w:rsidRPr="00AE295F">
        <w:rPr>
          <w:rFonts w:ascii="Times New Roman" w:eastAsia="Times New Roman" w:hAnsi="Times New Roman"/>
          <w:color w:val="000000"/>
          <w:sz w:val="24"/>
          <w:szCs w:val="24"/>
          <w:lang w:eastAsia="ru-RU"/>
        </w:rPr>
        <w:t>Компании на 1.01.2012</w:t>
      </w:r>
      <w:r w:rsidRPr="00AE295F">
        <w:rPr>
          <w:rFonts w:ascii="Times New Roman" w:eastAsia="Times New Roman" w:hAnsi="Times New Roman"/>
          <w:color w:val="000000"/>
          <w:sz w:val="24"/>
          <w:szCs w:val="24"/>
          <w:lang w:eastAsia="ru-RU"/>
        </w:rPr>
        <w:t xml:space="preserve"> года составили 935,7 млн. рублей. Эта тенденция полностью соответствует темпам роста предыдущих лет. Структура основных средств, представлено на таблице </w:t>
      </w:r>
      <w:r w:rsidR="00BF7442" w:rsidRPr="00AE295F">
        <w:rPr>
          <w:rFonts w:ascii="Times New Roman" w:eastAsia="Times New Roman" w:hAnsi="Times New Roman"/>
          <w:color w:val="000000"/>
          <w:sz w:val="24"/>
          <w:szCs w:val="24"/>
          <w:lang w:eastAsia="ru-RU"/>
        </w:rPr>
        <w:t>6</w:t>
      </w:r>
      <w:r w:rsidRPr="00AE295F">
        <w:rPr>
          <w:rFonts w:ascii="Times New Roman" w:eastAsia="Times New Roman" w:hAnsi="Times New Roman"/>
          <w:color w:val="000000"/>
          <w:sz w:val="24"/>
          <w:szCs w:val="24"/>
          <w:lang w:eastAsia="ru-RU"/>
        </w:rPr>
        <w:t>.</w:t>
      </w:r>
    </w:p>
    <w:p w:rsidR="003A435F" w:rsidRPr="00AE295F" w:rsidRDefault="003A435F" w:rsidP="00D91AF0">
      <w:pPr>
        <w:spacing w:after="0" w:line="360" w:lineRule="auto"/>
        <w:ind w:firstLine="709"/>
        <w:jc w:val="both"/>
        <w:rPr>
          <w:rFonts w:ascii="Times New Roman" w:eastAsia="Times New Roman" w:hAnsi="Times New Roman"/>
          <w:color w:val="000000"/>
          <w:sz w:val="24"/>
          <w:szCs w:val="24"/>
          <w:lang w:eastAsia="ru-RU"/>
        </w:rPr>
      </w:pPr>
    </w:p>
    <w:p w:rsidR="003A435F" w:rsidRPr="00AE295F" w:rsidRDefault="003A435F" w:rsidP="00D91AF0">
      <w:pPr>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 xml:space="preserve">Таблица </w:t>
      </w:r>
      <w:r w:rsidR="00BF7442" w:rsidRPr="00AE295F">
        <w:rPr>
          <w:rFonts w:ascii="Times New Roman" w:eastAsia="Times New Roman" w:hAnsi="Times New Roman"/>
          <w:color w:val="000000"/>
          <w:sz w:val="24"/>
          <w:szCs w:val="24"/>
          <w:lang w:eastAsia="ru-RU"/>
        </w:rPr>
        <w:t>6</w:t>
      </w:r>
      <w:r w:rsidRPr="00AE295F">
        <w:rPr>
          <w:rFonts w:ascii="Times New Roman" w:eastAsia="Times New Roman" w:hAnsi="Times New Roman"/>
          <w:color w:val="000000"/>
          <w:sz w:val="24"/>
          <w:szCs w:val="24"/>
          <w:lang w:eastAsia="ru-RU"/>
        </w:rPr>
        <w:t xml:space="preserve"> -Динамика структуры основных средств ОАО «ВСК» (тыс. руб.)</w:t>
      </w:r>
    </w:p>
    <w:tbl>
      <w:tblPr>
        <w:tblW w:w="9781" w:type="dxa"/>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000" w:firstRow="0" w:lastRow="0" w:firstColumn="0" w:lastColumn="0" w:noHBand="0" w:noVBand="0"/>
      </w:tblPr>
      <w:tblGrid>
        <w:gridCol w:w="567"/>
        <w:gridCol w:w="3993"/>
        <w:gridCol w:w="1440"/>
        <w:gridCol w:w="1371"/>
        <w:gridCol w:w="1134"/>
        <w:gridCol w:w="1276"/>
      </w:tblGrid>
      <w:tr w:rsidR="003A435F" w:rsidRPr="00E6281A" w:rsidTr="00BF7442">
        <w:trPr>
          <w:trHeight w:val="1080"/>
        </w:trPr>
        <w:tc>
          <w:tcPr>
            <w:tcW w:w="4560" w:type="dxa"/>
            <w:gridSpan w:val="2"/>
            <w:shd w:val="clear" w:color="auto" w:fill="auto"/>
          </w:tcPr>
          <w:p w:rsidR="003A435F" w:rsidRPr="00AE295F" w:rsidRDefault="003A435F" w:rsidP="00D91AF0">
            <w:pPr>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Наименование показателя</w:t>
            </w:r>
          </w:p>
        </w:tc>
        <w:tc>
          <w:tcPr>
            <w:tcW w:w="1440" w:type="dxa"/>
            <w:shd w:val="clear" w:color="auto" w:fill="auto"/>
            <w:vAlign w:val="center"/>
          </w:tcPr>
          <w:p w:rsidR="003A435F" w:rsidRPr="00AE295F" w:rsidRDefault="00E93429" w:rsidP="00BF7442">
            <w:pPr>
              <w:spacing w:after="0" w:line="360" w:lineRule="auto"/>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Наличие</w:t>
            </w:r>
            <w:r w:rsidR="00BF7442" w:rsidRPr="00AE295F">
              <w:rPr>
                <w:rFonts w:ascii="Times New Roman" w:eastAsia="Times New Roman" w:hAnsi="Times New Roman"/>
                <w:color w:val="000000"/>
                <w:sz w:val="24"/>
                <w:szCs w:val="24"/>
                <w:lang w:eastAsia="ru-RU"/>
              </w:rPr>
              <w:t xml:space="preserve"> </w:t>
            </w:r>
            <w:r w:rsidRPr="00AE295F">
              <w:rPr>
                <w:rFonts w:ascii="Times New Roman" w:eastAsia="Times New Roman" w:hAnsi="Times New Roman"/>
                <w:color w:val="000000"/>
                <w:sz w:val="24"/>
                <w:szCs w:val="24"/>
                <w:lang w:eastAsia="ru-RU"/>
              </w:rPr>
              <w:t xml:space="preserve">на 1/01/2008 </w:t>
            </w:r>
            <w:r w:rsidR="003A435F" w:rsidRPr="00AE295F">
              <w:rPr>
                <w:rFonts w:ascii="Times New Roman" w:eastAsia="Times New Roman" w:hAnsi="Times New Roman"/>
                <w:color w:val="000000"/>
                <w:sz w:val="24"/>
                <w:szCs w:val="24"/>
                <w:lang w:eastAsia="ru-RU"/>
              </w:rPr>
              <w:t>года</w:t>
            </w:r>
          </w:p>
        </w:tc>
        <w:tc>
          <w:tcPr>
            <w:tcW w:w="1371" w:type="dxa"/>
            <w:shd w:val="clear" w:color="auto" w:fill="auto"/>
            <w:vAlign w:val="center"/>
          </w:tcPr>
          <w:p w:rsidR="003A435F" w:rsidRPr="00AE295F" w:rsidRDefault="003A435F" w:rsidP="00BF7442">
            <w:pPr>
              <w:spacing w:after="0" w:line="360" w:lineRule="auto"/>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Поступило</w:t>
            </w:r>
          </w:p>
        </w:tc>
        <w:tc>
          <w:tcPr>
            <w:tcW w:w="1134" w:type="dxa"/>
            <w:shd w:val="clear" w:color="auto" w:fill="auto"/>
            <w:vAlign w:val="center"/>
          </w:tcPr>
          <w:p w:rsidR="003A435F" w:rsidRPr="00AE295F" w:rsidRDefault="003A435F" w:rsidP="00BF7442">
            <w:pPr>
              <w:spacing w:after="0" w:line="360" w:lineRule="auto"/>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Выбыл</w:t>
            </w:r>
            <w:r w:rsidR="00BF7442" w:rsidRPr="00AE295F">
              <w:rPr>
                <w:rFonts w:ascii="Times New Roman" w:eastAsia="Times New Roman" w:hAnsi="Times New Roman"/>
                <w:color w:val="000000"/>
                <w:sz w:val="24"/>
                <w:szCs w:val="24"/>
                <w:lang w:eastAsia="ru-RU"/>
              </w:rPr>
              <w:t>о</w:t>
            </w:r>
          </w:p>
        </w:tc>
        <w:tc>
          <w:tcPr>
            <w:tcW w:w="1276" w:type="dxa"/>
            <w:shd w:val="clear" w:color="auto" w:fill="auto"/>
            <w:vAlign w:val="center"/>
          </w:tcPr>
          <w:p w:rsidR="003A435F" w:rsidRPr="00AE295F" w:rsidRDefault="00E93429" w:rsidP="00BF7442">
            <w:pPr>
              <w:spacing w:after="0" w:line="360" w:lineRule="auto"/>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Наличие на 1/01/2009</w:t>
            </w:r>
            <w:r w:rsidR="003A435F" w:rsidRPr="00AE295F">
              <w:rPr>
                <w:rFonts w:ascii="Times New Roman" w:eastAsia="Times New Roman" w:hAnsi="Times New Roman"/>
                <w:color w:val="000000"/>
                <w:sz w:val="24"/>
                <w:szCs w:val="24"/>
                <w:lang w:eastAsia="ru-RU"/>
              </w:rPr>
              <w:t xml:space="preserve"> года</w:t>
            </w:r>
          </w:p>
        </w:tc>
      </w:tr>
      <w:tr w:rsidR="003A435F" w:rsidRPr="00E6281A" w:rsidTr="00BF7442">
        <w:trPr>
          <w:trHeight w:val="255"/>
        </w:trPr>
        <w:tc>
          <w:tcPr>
            <w:tcW w:w="567" w:type="dxa"/>
            <w:shd w:val="clear" w:color="auto" w:fill="auto"/>
            <w:noWrap/>
            <w:vAlign w:val="center"/>
          </w:tcPr>
          <w:p w:rsidR="003A435F" w:rsidRPr="00AE295F" w:rsidRDefault="003A435F" w:rsidP="00BF7442">
            <w:pPr>
              <w:spacing w:after="0" w:line="360" w:lineRule="auto"/>
              <w:ind w:firstLine="709"/>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1</w:t>
            </w:r>
            <w:r w:rsidR="00BF7442" w:rsidRPr="00AE295F">
              <w:rPr>
                <w:rFonts w:ascii="Times New Roman" w:eastAsia="Times New Roman" w:hAnsi="Times New Roman"/>
                <w:color w:val="000000"/>
                <w:sz w:val="24"/>
                <w:szCs w:val="24"/>
                <w:lang w:eastAsia="ru-RU"/>
              </w:rPr>
              <w:t>1</w:t>
            </w:r>
            <w:r w:rsidRPr="00AE295F">
              <w:rPr>
                <w:rFonts w:ascii="Times New Roman" w:eastAsia="Times New Roman" w:hAnsi="Times New Roman"/>
                <w:color w:val="000000"/>
                <w:sz w:val="24"/>
                <w:szCs w:val="24"/>
                <w:lang w:eastAsia="ru-RU"/>
              </w:rPr>
              <w:t>.</w:t>
            </w:r>
          </w:p>
        </w:tc>
        <w:tc>
          <w:tcPr>
            <w:tcW w:w="3993" w:type="dxa"/>
            <w:shd w:val="clear" w:color="auto" w:fill="auto"/>
            <w:noWrap/>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Здания</w:t>
            </w:r>
          </w:p>
        </w:tc>
        <w:tc>
          <w:tcPr>
            <w:tcW w:w="1440" w:type="dxa"/>
            <w:shd w:val="clear" w:color="auto" w:fill="auto"/>
            <w:noWrap/>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608 654</w:t>
            </w:r>
          </w:p>
        </w:tc>
        <w:tc>
          <w:tcPr>
            <w:tcW w:w="1371" w:type="dxa"/>
            <w:shd w:val="clear" w:color="auto" w:fill="auto"/>
            <w:noWrap/>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58 329</w:t>
            </w:r>
          </w:p>
        </w:tc>
        <w:tc>
          <w:tcPr>
            <w:tcW w:w="1134" w:type="dxa"/>
            <w:shd w:val="clear" w:color="auto" w:fill="auto"/>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(79 406)</w:t>
            </w:r>
          </w:p>
        </w:tc>
        <w:tc>
          <w:tcPr>
            <w:tcW w:w="1276" w:type="dxa"/>
            <w:shd w:val="clear" w:color="auto" w:fill="auto"/>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587 377</w:t>
            </w:r>
          </w:p>
        </w:tc>
      </w:tr>
      <w:tr w:rsidR="003A435F" w:rsidRPr="00E6281A" w:rsidTr="00BF7442">
        <w:trPr>
          <w:trHeight w:val="255"/>
        </w:trPr>
        <w:tc>
          <w:tcPr>
            <w:tcW w:w="567" w:type="dxa"/>
            <w:shd w:val="clear" w:color="auto" w:fill="auto"/>
            <w:noWrap/>
            <w:vAlign w:val="center"/>
          </w:tcPr>
          <w:p w:rsidR="003A435F" w:rsidRPr="00AE295F" w:rsidRDefault="003A435F" w:rsidP="00BF7442">
            <w:pPr>
              <w:spacing w:after="0" w:line="360" w:lineRule="auto"/>
              <w:ind w:firstLine="709"/>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2</w:t>
            </w:r>
            <w:r w:rsidR="00BF7442" w:rsidRPr="00AE295F">
              <w:rPr>
                <w:rFonts w:ascii="Times New Roman" w:eastAsia="Times New Roman" w:hAnsi="Times New Roman"/>
                <w:color w:val="000000"/>
                <w:sz w:val="24"/>
                <w:szCs w:val="24"/>
                <w:lang w:eastAsia="ru-RU"/>
              </w:rPr>
              <w:t>2</w:t>
            </w:r>
            <w:r w:rsidRPr="00AE295F">
              <w:rPr>
                <w:rFonts w:ascii="Times New Roman" w:eastAsia="Times New Roman" w:hAnsi="Times New Roman"/>
                <w:color w:val="000000"/>
                <w:sz w:val="24"/>
                <w:szCs w:val="24"/>
                <w:lang w:eastAsia="ru-RU"/>
              </w:rPr>
              <w:t>.</w:t>
            </w:r>
          </w:p>
        </w:tc>
        <w:tc>
          <w:tcPr>
            <w:tcW w:w="3993" w:type="dxa"/>
            <w:shd w:val="clear" w:color="auto" w:fill="auto"/>
            <w:noWrap/>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Сооружения и передаточные устройства</w:t>
            </w:r>
          </w:p>
        </w:tc>
        <w:tc>
          <w:tcPr>
            <w:tcW w:w="1440" w:type="dxa"/>
            <w:shd w:val="clear" w:color="auto" w:fill="auto"/>
            <w:noWrap/>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3 090</w:t>
            </w:r>
          </w:p>
        </w:tc>
        <w:tc>
          <w:tcPr>
            <w:tcW w:w="1371" w:type="dxa"/>
            <w:shd w:val="clear" w:color="auto" w:fill="auto"/>
            <w:noWrap/>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75</w:t>
            </w:r>
          </w:p>
        </w:tc>
        <w:tc>
          <w:tcPr>
            <w:tcW w:w="1134" w:type="dxa"/>
            <w:shd w:val="clear" w:color="auto" w:fill="auto"/>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w:t>
            </w:r>
          </w:p>
        </w:tc>
        <w:tc>
          <w:tcPr>
            <w:tcW w:w="1276" w:type="dxa"/>
            <w:shd w:val="clear" w:color="auto" w:fill="auto"/>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3 615</w:t>
            </w:r>
          </w:p>
        </w:tc>
      </w:tr>
      <w:tr w:rsidR="003A435F" w:rsidRPr="00E6281A" w:rsidTr="00BF7442">
        <w:trPr>
          <w:trHeight w:val="255"/>
        </w:trPr>
        <w:tc>
          <w:tcPr>
            <w:tcW w:w="567" w:type="dxa"/>
            <w:shd w:val="clear" w:color="auto" w:fill="auto"/>
            <w:noWrap/>
            <w:vAlign w:val="center"/>
          </w:tcPr>
          <w:p w:rsidR="003A435F" w:rsidRPr="00AE295F" w:rsidRDefault="003A435F" w:rsidP="00BF7442">
            <w:pPr>
              <w:spacing w:after="0" w:line="360" w:lineRule="auto"/>
              <w:ind w:firstLine="709"/>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3</w:t>
            </w:r>
            <w:r w:rsidR="00BF7442" w:rsidRPr="00AE295F">
              <w:rPr>
                <w:rFonts w:ascii="Times New Roman" w:eastAsia="Times New Roman" w:hAnsi="Times New Roman"/>
                <w:color w:val="000000"/>
                <w:sz w:val="24"/>
                <w:szCs w:val="24"/>
                <w:lang w:eastAsia="ru-RU"/>
              </w:rPr>
              <w:t>3</w:t>
            </w:r>
            <w:r w:rsidRPr="00AE295F">
              <w:rPr>
                <w:rFonts w:ascii="Times New Roman" w:eastAsia="Times New Roman" w:hAnsi="Times New Roman"/>
                <w:color w:val="000000"/>
                <w:sz w:val="24"/>
                <w:szCs w:val="24"/>
                <w:lang w:eastAsia="ru-RU"/>
              </w:rPr>
              <w:t>.</w:t>
            </w:r>
          </w:p>
        </w:tc>
        <w:tc>
          <w:tcPr>
            <w:tcW w:w="3993" w:type="dxa"/>
            <w:shd w:val="clear" w:color="auto" w:fill="auto"/>
            <w:noWrap/>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Машины и оборудование</w:t>
            </w:r>
          </w:p>
        </w:tc>
        <w:tc>
          <w:tcPr>
            <w:tcW w:w="1440" w:type="dxa"/>
            <w:shd w:val="clear" w:color="auto" w:fill="auto"/>
            <w:noWrap/>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167 306</w:t>
            </w:r>
          </w:p>
        </w:tc>
        <w:tc>
          <w:tcPr>
            <w:tcW w:w="1371" w:type="dxa"/>
            <w:shd w:val="clear" w:color="auto" w:fill="auto"/>
            <w:noWrap/>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34 489</w:t>
            </w:r>
          </w:p>
        </w:tc>
        <w:tc>
          <w:tcPr>
            <w:tcW w:w="1134" w:type="dxa"/>
            <w:shd w:val="clear" w:color="auto" w:fill="auto"/>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(3 325)</w:t>
            </w:r>
          </w:p>
        </w:tc>
        <w:tc>
          <w:tcPr>
            <w:tcW w:w="1276" w:type="dxa"/>
            <w:shd w:val="clear" w:color="auto" w:fill="auto"/>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198 470</w:t>
            </w:r>
          </w:p>
        </w:tc>
      </w:tr>
      <w:tr w:rsidR="003A435F" w:rsidRPr="00E6281A" w:rsidTr="00BF7442">
        <w:trPr>
          <w:trHeight w:val="255"/>
        </w:trPr>
        <w:tc>
          <w:tcPr>
            <w:tcW w:w="567" w:type="dxa"/>
            <w:shd w:val="clear" w:color="auto" w:fill="auto"/>
            <w:noWrap/>
            <w:vAlign w:val="center"/>
          </w:tcPr>
          <w:p w:rsidR="003A435F" w:rsidRPr="00AE295F" w:rsidRDefault="003A435F" w:rsidP="00BF7442">
            <w:pPr>
              <w:spacing w:after="0" w:line="360" w:lineRule="auto"/>
              <w:ind w:firstLine="709"/>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4</w:t>
            </w:r>
            <w:r w:rsidR="00BF7442" w:rsidRPr="00AE295F">
              <w:rPr>
                <w:rFonts w:ascii="Times New Roman" w:eastAsia="Times New Roman" w:hAnsi="Times New Roman"/>
                <w:color w:val="000000"/>
                <w:sz w:val="24"/>
                <w:szCs w:val="24"/>
                <w:lang w:eastAsia="ru-RU"/>
              </w:rPr>
              <w:t>4</w:t>
            </w:r>
            <w:r w:rsidRPr="00AE295F">
              <w:rPr>
                <w:rFonts w:ascii="Times New Roman" w:eastAsia="Times New Roman" w:hAnsi="Times New Roman"/>
                <w:color w:val="000000"/>
                <w:sz w:val="24"/>
                <w:szCs w:val="24"/>
                <w:lang w:eastAsia="ru-RU"/>
              </w:rPr>
              <w:t>.</w:t>
            </w:r>
          </w:p>
        </w:tc>
        <w:tc>
          <w:tcPr>
            <w:tcW w:w="3993" w:type="dxa"/>
            <w:shd w:val="clear" w:color="auto" w:fill="auto"/>
            <w:noWrap/>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Транспортные средства</w:t>
            </w:r>
          </w:p>
        </w:tc>
        <w:tc>
          <w:tcPr>
            <w:tcW w:w="1440" w:type="dxa"/>
            <w:shd w:val="clear" w:color="auto" w:fill="auto"/>
            <w:noWrap/>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77 188</w:t>
            </w:r>
          </w:p>
        </w:tc>
        <w:tc>
          <w:tcPr>
            <w:tcW w:w="1371" w:type="dxa"/>
            <w:shd w:val="clear" w:color="auto" w:fill="auto"/>
            <w:noWrap/>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31 522</w:t>
            </w:r>
          </w:p>
        </w:tc>
        <w:tc>
          <w:tcPr>
            <w:tcW w:w="1134" w:type="dxa"/>
            <w:shd w:val="clear" w:color="auto" w:fill="auto"/>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(7 379)</w:t>
            </w:r>
          </w:p>
        </w:tc>
        <w:tc>
          <w:tcPr>
            <w:tcW w:w="1276" w:type="dxa"/>
            <w:shd w:val="clear" w:color="auto" w:fill="auto"/>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101 331</w:t>
            </w:r>
          </w:p>
        </w:tc>
      </w:tr>
      <w:tr w:rsidR="003A435F" w:rsidRPr="00E6281A" w:rsidTr="00BF7442">
        <w:trPr>
          <w:trHeight w:val="255"/>
        </w:trPr>
        <w:tc>
          <w:tcPr>
            <w:tcW w:w="567" w:type="dxa"/>
            <w:shd w:val="clear" w:color="auto" w:fill="auto"/>
            <w:noWrap/>
            <w:vAlign w:val="center"/>
          </w:tcPr>
          <w:p w:rsidR="003A435F" w:rsidRPr="00AE295F" w:rsidRDefault="003A435F" w:rsidP="00BF7442">
            <w:pPr>
              <w:spacing w:after="0" w:line="360" w:lineRule="auto"/>
              <w:ind w:firstLine="709"/>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5</w:t>
            </w:r>
            <w:r w:rsidR="00BF7442" w:rsidRPr="00AE295F">
              <w:rPr>
                <w:rFonts w:ascii="Times New Roman" w:eastAsia="Times New Roman" w:hAnsi="Times New Roman"/>
                <w:color w:val="000000"/>
                <w:sz w:val="24"/>
                <w:szCs w:val="24"/>
                <w:lang w:eastAsia="ru-RU"/>
              </w:rPr>
              <w:t>5</w:t>
            </w:r>
            <w:r w:rsidRPr="00AE295F">
              <w:rPr>
                <w:rFonts w:ascii="Times New Roman" w:eastAsia="Times New Roman" w:hAnsi="Times New Roman"/>
                <w:color w:val="000000"/>
                <w:sz w:val="24"/>
                <w:szCs w:val="24"/>
                <w:lang w:eastAsia="ru-RU"/>
              </w:rPr>
              <w:t>.</w:t>
            </w:r>
          </w:p>
        </w:tc>
        <w:tc>
          <w:tcPr>
            <w:tcW w:w="3993" w:type="dxa"/>
            <w:shd w:val="clear" w:color="auto" w:fill="auto"/>
            <w:noWrap/>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Хозяйственный инвентарь</w:t>
            </w:r>
          </w:p>
        </w:tc>
        <w:tc>
          <w:tcPr>
            <w:tcW w:w="1440" w:type="dxa"/>
            <w:shd w:val="clear" w:color="auto" w:fill="auto"/>
            <w:noWrap/>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36 391</w:t>
            </w:r>
          </w:p>
        </w:tc>
        <w:tc>
          <w:tcPr>
            <w:tcW w:w="1371" w:type="dxa"/>
            <w:shd w:val="clear" w:color="auto" w:fill="auto"/>
            <w:noWrap/>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7 032</w:t>
            </w:r>
          </w:p>
        </w:tc>
        <w:tc>
          <w:tcPr>
            <w:tcW w:w="1134" w:type="dxa"/>
            <w:shd w:val="clear" w:color="auto" w:fill="auto"/>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(1 146)</w:t>
            </w:r>
          </w:p>
        </w:tc>
        <w:tc>
          <w:tcPr>
            <w:tcW w:w="1276" w:type="dxa"/>
            <w:shd w:val="clear" w:color="auto" w:fill="auto"/>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42 277</w:t>
            </w:r>
          </w:p>
        </w:tc>
      </w:tr>
      <w:tr w:rsidR="003A435F" w:rsidRPr="00E6281A" w:rsidTr="00BF7442">
        <w:trPr>
          <w:trHeight w:val="255"/>
        </w:trPr>
        <w:tc>
          <w:tcPr>
            <w:tcW w:w="567" w:type="dxa"/>
            <w:shd w:val="clear" w:color="auto" w:fill="auto"/>
            <w:noWrap/>
            <w:vAlign w:val="center"/>
          </w:tcPr>
          <w:p w:rsidR="003A435F" w:rsidRPr="00AE295F" w:rsidRDefault="003A435F" w:rsidP="00BF7442">
            <w:pPr>
              <w:spacing w:after="0" w:line="360" w:lineRule="auto"/>
              <w:ind w:firstLine="709"/>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6</w:t>
            </w:r>
            <w:r w:rsidR="00BF7442" w:rsidRPr="00AE295F">
              <w:rPr>
                <w:rFonts w:ascii="Times New Roman" w:eastAsia="Times New Roman" w:hAnsi="Times New Roman"/>
                <w:color w:val="000000"/>
                <w:sz w:val="24"/>
                <w:szCs w:val="24"/>
                <w:lang w:eastAsia="ru-RU"/>
              </w:rPr>
              <w:t>6</w:t>
            </w:r>
            <w:r w:rsidRPr="00AE295F">
              <w:rPr>
                <w:rFonts w:ascii="Times New Roman" w:eastAsia="Times New Roman" w:hAnsi="Times New Roman"/>
                <w:color w:val="000000"/>
                <w:sz w:val="24"/>
                <w:szCs w:val="24"/>
                <w:lang w:eastAsia="ru-RU"/>
              </w:rPr>
              <w:t>.</w:t>
            </w:r>
          </w:p>
        </w:tc>
        <w:tc>
          <w:tcPr>
            <w:tcW w:w="3993" w:type="dxa"/>
            <w:shd w:val="clear" w:color="auto" w:fill="auto"/>
            <w:noWrap/>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Другие виды основных средств</w:t>
            </w:r>
          </w:p>
        </w:tc>
        <w:tc>
          <w:tcPr>
            <w:tcW w:w="1440" w:type="dxa"/>
            <w:shd w:val="clear" w:color="auto" w:fill="auto"/>
            <w:noWrap/>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1 302</w:t>
            </w:r>
          </w:p>
        </w:tc>
        <w:tc>
          <w:tcPr>
            <w:tcW w:w="1371" w:type="dxa"/>
            <w:shd w:val="clear" w:color="auto" w:fill="auto"/>
            <w:noWrap/>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636</w:t>
            </w:r>
          </w:p>
        </w:tc>
        <w:tc>
          <w:tcPr>
            <w:tcW w:w="1134" w:type="dxa"/>
            <w:shd w:val="clear" w:color="auto" w:fill="auto"/>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(24)</w:t>
            </w:r>
          </w:p>
        </w:tc>
        <w:tc>
          <w:tcPr>
            <w:tcW w:w="1276" w:type="dxa"/>
            <w:shd w:val="clear" w:color="auto" w:fill="auto"/>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1 914</w:t>
            </w:r>
          </w:p>
        </w:tc>
      </w:tr>
      <w:tr w:rsidR="003A435F" w:rsidRPr="00E6281A" w:rsidTr="00BF7442">
        <w:trPr>
          <w:trHeight w:val="175"/>
        </w:trPr>
        <w:tc>
          <w:tcPr>
            <w:tcW w:w="567" w:type="dxa"/>
            <w:shd w:val="clear" w:color="auto" w:fill="auto"/>
            <w:noWrap/>
            <w:vAlign w:val="center"/>
          </w:tcPr>
          <w:p w:rsidR="003A435F" w:rsidRPr="00AE295F" w:rsidRDefault="003A435F" w:rsidP="00BF7442">
            <w:pPr>
              <w:spacing w:after="0" w:line="360" w:lineRule="auto"/>
              <w:ind w:firstLine="709"/>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7</w:t>
            </w:r>
            <w:r w:rsidR="00BF7442" w:rsidRPr="00AE295F">
              <w:rPr>
                <w:rFonts w:ascii="Times New Roman" w:eastAsia="Times New Roman" w:hAnsi="Times New Roman"/>
                <w:color w:val="000000"/>
                <w:sz w:val="24"/>
                <w:szCs w:val="24"/>
                <w:lang w:eastAsia="ru-RU"/>
              </w:rPr>
              <w:t>7</w:t>
            </w:r>
            <w:r w:rsidRPr="00AE295F">
              <w:rPr>
                <w:rFonts w:ascii="Times New Roman" w:eastAsia="Times New Roman" w:hAnsi="Times New Roman"/>
                <w:color w:val="000000"/>
                <w:sz w:val="24"/>
                <w:szCs w:val="24"/>
                <w:lang w:eastAsia="ru-RU"/>
              </w:rPr>
              <w:t>.</w:t>
            </w:r>
          </w:p>
        </w:tc>
        <w:tc>
          <w:tcPr>
            <w:tcW w:w="3993" w:type="dxa"/>
            <w:shd w:val="clear" w:color="auto" w:fill="auto"/>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Земельные участки и объекты природопользования</w:t>
            </w:r>
          </w:p>
        </w:tc>
        <w:tc>
          <w:tcPr>
            <w:tcW w:w="1440" w:type="dxa"/>
            <w:shd w:val="clear" w:color="auto" w:fill="auto"/>
            <w:noWrap/>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w:t>
            </w:r>
          </w:p>
        </w:tc>
        <w:tc>
          <w:tcPr>
            <w:tcW w:w="1371" w:type="dxa"/>
            <w:shd w:val="clear" w:color="auto" w:fill="auto"/>
            <w:noWrap/>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930</w:t>
            </w:r>
          </w:p>
        </w:tc>
        <w:tc>
          <w:tcPr>
            <w:tcW w:w="1134" w:type="dxa"/>
            <w:shd w:val="clear" w:color="auto" w:fill="auto"/>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w:t>
            </w:r>
          </w:p>
        </w:tc>
        <w:tc>
          <w:tcPr>
            <w:tcW w:w="1276" w:type="dxa"/>
            <w:shd w:val="clear" w:color="auto" w:fill="auto"/>
            <w:vAlign w:val="center"/>
          </w:tcPr>
          <w:p w:rsidR="003A435F" w:rsidRPr="00AE295F" w:rsidRDefault="003A435F" w:rsidP="00BF7442">
            <w:pPr>
              <w:spacing w:after="0" w:line="360" w:lineRule="auto"/>
              <w:jc w:val="center"/>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930</w:t>
            </w:r>
          </w:p>
        </w:tc>
      </w:tr>
      <w:tr w:rsidR="003A435F" w:rsidRPr="00E6281A" w:rsidTr="00BF7442">
        <w:trPr>
          <w:trHeight w:val="255"/>
        </w:trPr>
        <w:tc>
          <w:tcPr>
            <w:tcW w:w="567" w:type="dxa"/>
            <w:shd w:val="clear" w:color="auto" w:fill="auto"/>
            <w:noWrap/>
            <w:vAlign w:val="center"/>
          </w:tcPr>
          <w:p w:rsidR="003A435F" w:rsidRPr="00AE295F" w:rsidRDefault="003A435F" w:rsidP="00BF7442">
            <w:pPr>
              <w:spacing w:after="0" w:line="360" w:lineRule="auto"/>
              <w:ind w:firstLine="709"/>
              <w:jc w:val="center"/>
              <w:rPr>
                <w:rFonts w:ascii="Times New Roman" w:eastAsia="Times New Roman" w:hAnsi="Times New Roman"/>
                <w:color w:val="000000"/>
                <w:sz w:val="24"/>
                <w:szCs w:val="24"/>
                <w:lang w:eastAsia="ru-RU"/>
              </w:rPr>
            </w:pPr>
          </w:p>
        </w:tc>
        <w:tc>
          <w:tcPr>
            <w:tcW w:w="3993" w:type="dxa"/>
            <w:shd w:val="clear" w:color="auto" w:fill="auto"/>
            <w:noWrap/>
            <w:vAlign w:val="center"/>
          </w:tcPr>
          <w:p w:rsidR="003A435F" w:rsidRPr="00AE295F" w:rsidRDefault="003A435F" w:rsidP="00BF7442">
            <w:pPr>
              <w:spacing w:after="0" w:line="360" w:lineRule="auto"/>
              <w:jc w:val="center"/>
              <w:rPr>
                <w:rFonts w:ascii="Times New Roman" w:eastAsia="Times New Roman" w:hAnsi="Times New Roman"/>
                <w:bCs/>
                <w:color w:val="000000"/>
                <w:sz w:val="24"/>
                <w:szCs w:val="24"/>
                <w:lang w:eastAsia="ru-RU"/>
              </w:rPr>
            </w:pPr>
            <w:r w:rsidRPr="00AE295F">
              <w:rPr>
                <w:rFonts w:ascii="Times New Roman" w:eastAsia="Times New Roman" w:hAnsi="Times New Roman"/>
                <w:bCs/>
                <w:color w:val="000000"/>
                <w:sz w:val="24"/>
                <w:szCs w:val="24"/>
                <w:lang w:eastAsia="ru-RU"/>
              </w:rPr>
              <w:t>Итого:</w:t>
            </w:r>
          </w:p>
        </w:tc>
        <w:tc>
          <w:tcPr>
            <w:tcW w:w="1440" w:type="dxa"/>
            <w:shd w:val="clear" w:color="auto" w:fill="auto"/>
            <w:noWrap/>
            <w:vAlign w:val="center"/>
          </w:tcPr>
          <w:p w:rsidR="003A435F" w:rsidRPr="00AE295F" w:rsidRDefault="003A435F" w:rsidP="00BF7442">
            <w:pPr>
              <w:spacing w:after="0" w:line="360" w:lineRule="auto"/>
              <w:jc w:val="center"/>
              <w:rPr>
                <w:rFonts w:ascii="Times New Roman" w:eastAsia="Times New Roman" w:hAnsi="Times New Roman"/>
                <w:bCs/>
                <w:color w:val="000000"/>
                <w:sz w:val="24"/>
                <w:szCs w:val="24"/>
                <w:lang w:eastAsia="ru-RU"/>
              </w:rPr>
            </w:pPr>
            <w:r w:rsidRPr="00AE295F">
              <w:rPr>
                <w:rFonts w:ascii="Times New Roman" w:eastAsia="Times New Roman" w:hAnsi="Times New Roman"/>
                <w:bCs/>
                <w:color w:val="000000"/>
                <w:sz w:val="24"/>
                <w:szCs w:val="24"/>
                <w:lang w:eastAsia="ru-RU"/>
              </w:rPr>
              <w:t>893 931</w:t>
            </w:r>
          </w:p>
        </w:tc>
        <w:tc>
          <w:tcPr>
            <w:tcW w:w="1371" w:type="dxa"/>
            <w:shd w:val="clear" w:color="auto" w:fill="auto"/>
            <w:noWrap/>
            <w:vAlign w:val="center"/>
          </w:tcPr>
          <w:p w:rsidR="003A435F" w:rsidRPr="00AE295F" w:rsidRDefault="003A435F" w:rsidP="00BF7442">
            <w:pPr>
              <w:spacing w:after="0" w:line="360" w:lineRule="auto"/>
              <w:jc w:val="center"/>
              <w:rPr>
                <w:rFonts w:ascii="Times New Roman" w:eastAsia="Times New Roman" w:hAnsi="Times New Roman"/>
                <w:bCs/>
                <w:color w:val="000000"/>
                <w:sz w:val="24"/>
                <w:szCs w:val="24"/>
                <w:lang w:eastAsia="ru-RU"/>
              </w:rPr>
            </w:pPr>
            <w:r w:rsidRPr="00AE295F">
              <w:rPr>
                <w:rFonts w:ascii="Times New Roman" w:eastAsia="Times New Roman" w:hAnsi="Times New Roman"/>
                <w:bCs/>
                <w:color w:val="000000"/>
                <w:sz w:val="24"/>
                <w:szCs w:val="24"/>
                <w:lang w:eastAsia="ru-RU"/>
              </w:rPr>
              <w:t>133 013</w:t>
            </w:r>
          </w:p>
        </w:tc>
        <w:tc>
          <w:tcPr>
            <w:tcW w:w="1134" w:type="dxa"/>
            <w:shd w:val="clear" w:color="auto" w:fill="auto"/>
            <w:vAlign w:val="center"/>
          </w:tcPr>
          <w:p w:rsidR="003A435F" w:rsidRPr="00AE295F" w:rsidRDefault="003A435F" w:rsidP="00BF7442">
            <w:pPr>
              <w:spacing w:after="0" w:line="360" w:lineRule="auto"/>
              <w:jc w:val="center"/>
              <w:rPr>
                <w:rFonts w:ascii="Times New Roman" w:eastAsia="Times New Roman" w:hAnsi="Times New Roman"/>
                <w:bCs/>
                <w:color w:val="000000"/>
                <w:sz w:val="24"/>
                <w:szCs w:val="24"/>
                <w:lang w:eastAsia="ru-RU"/>
              </w:rPr>
            </w:pPr>
            <w:r w:rsidRPr="00AE295F">
              <w:rPr>
                <w:rFonts w:ascii="Times New Roman" w:eastAsia="Times New Roman" w:hAnsi="Times New Roman"/>
                <w:bCs/>
                <w:color w:val="000000"/>
                <w:sz w:val="24"/>
                <w:szCs w:val="24"/>
                <w:lang w:eastAsia="ru-RU"/>
              </w:rPr>
              <w:t>(91280)</w:t>
            </w:r>
          </w:p>
        </w:tc>
        <w:tc>
          <w:tcPr>
            <w:tcW w:w="1276" w:type="dxa"/>
            <w:shd w:val="clear" w:color="auto" w:fill="auto"/>
            <w:vAlign w:val="center"/>
          </w:tcPr>
          <w:p w:rsidR="003A435F" w:rsidRPr="00AE295F" w:rsidRDefault="003A435F" w:rsidP="00BF7442">
            <w:pPr>
              <w:spacing w:after="0" w:line="360" w:lineRule="auto"/>
              <w:jc w:val="center"/>
              <w:rPr>
                <w:rFonts w:ascii="Times New Roman" w:eastAsia="Times New Roman" w:hAnsi="Times New Roman"/>
                <w:bCs/>
                <w:color w:val="000000"/>
                <w:sz w:val="24"/>
                <w:szCs w:val="24"/>
                <w:lang w:eastAsia="ru-RU"/>
              </w:rPr>
            </w:pPr>
            <w:r w:rsidRPr="00AE295F">
              <w:rPr>
                <w:rFonts w:ascii="Times New Roman" w:eastAsia="Times New Roman" w:hAnsi="Times New Roman"/>
                <w:bCs/>
                <w:color w:val="000000"/>
                <w:sz w:val="24"/>
                <w:szCs w:val="24"/>
                <w:lang w:eastAsia="ru-RU"/>
              </w:rPr>
              <w:t>935 664</w:t>
            </w:r>
          </w:p>
        </w:tc>
      </w:tr>
    </w:tbl>
    <w:p w:rsidR="003A435F" w:rsidRPr="00AE295F" w:rsidRDefault="003A435F" w:rsidP="00D91AF0">
      <w:pPr>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 xml:space="preserve">     </w:t>
      </w:r>
    </w:p>
    <w:p w:rsidR="003A435F" w:rsidRPr="00AE295F" w:rsidRDefault="003A435F" w:rsidP="003A435F">
      <w:pPr>
        <w:spacing w:after="0" w:line="360" w:lineRule="auto"/>
        <w:ind w:firstLine="720"/>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 xml:space="preserve">Поддержание высокой платежеспособности и готовности Компании оперативно выполнять обязательства является одним из важнейших направлений работы Правления ВСК. С этой целью был обеспечен высокий уровень текущей ликвидности активов.       </w:t>
      </w:r>
    </w:p>
    <w:p w:rsidR="003A435F" w:rsidRPr="00AE295F" w:rsidRDefault="003A435F" w:rsidP="003A435F">
      <w:pPr>
        <w:spacing w:after="0" w:line="360" w:lineRule="auto"/>
        <w:ind w:firstLine="720"/>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 xml:space="preserve">Доля абсолютно ликвидных активов – </w:t>
      </w:r>
      <w:r w:rsidRPr="00AE295F">
        <w:rPr>
          <w:rFonts w:ascii="Times New Roman" w:eastAsia="Times New Roman" w:hAnsi="Times New Roman"/>
          <w:iCs/>
          <w:color w:val="000000"/>
          <w:sz w:val="24"/>
          <w:szCs w:val="24"/>
          <w:lang w:eastAsia="ru-RU"/>
        </w:rPr>
        <w:t xml:space="preserve">денежных средств </w:t>
      </w:r>
      <w:r w:rsidR="00E93429" w:rsidRPr="00AE295F">
        <w:rPr>
          <w:rFonts w:ascii="Times New Roman" w:eastAsia="Times New Roman" w:hAnsi="Times New Roman"/>
          <w:color w:val="000000"/>
          <w:sz w:val="24"/>
          <w:szCs w:val="24"/>
          <w:lang w:eastAsia="ru-RU"/>
        </w:rPr>
        <w:t>по итогам 2012</w:t>
      </w:r>
      <w:r w:rsidRPr="00AE295F">
        <w:rPr>
          <w:rFonts w:ascii="Times New Roman" w:eastAsia="Times New Roman" w:hAnsi="Times New Roman"/>
          <w:color w:val="000000"/>
          <w:sz w:val="24"/>
          <w:szCs w:val="24"/>
          <w:lang w:eastAsia="ru-RU"/>
        </w:rPr>
        <w:t xml:space="preserve"> года превысила среднерыночный уровень и составила 22,4% от валюты баланса. Несмотря на то, что в течение года этот показатель колебался, необходимо отметить, что Компания поддерживает мгновенную ликвидность на достаточном уровне. Так, в течение последних двух лет объем средств на расчетных и валютных счетах Компании постоянно превышал 370 млн. рублей. К тому же ликвидность поддерживается за счет других банковских инструментов – депозитов и векселей. </w:t>
      </w:r>
    </w:p>
    <w:p w:rsidR="003A435F" w:rsidRPr="00AE295F" w:rsidRDefault="00E93429" w:rsidP="003A435F">
      <w:pPr>
        <w:spacing w:after="0" w:line="360" w:lineRule="auto"/>
        <w:ind w:firstLine="720"/>
        <w:jc w:val="both"/>
        <w:rPr>
          <w:rFonts w:ascii="Times New Roman" w:eastAsia="Times New Roman" w:hAnsi="Times New Roman"/>
          <w:color w:val="000000"/>
          <w:sz w:val="24"/>
          <w:szCs w:val="24"/>
          <w:lang w:eastAsia="ru-RU"/>
        </w:rPr>
      </w:pPr>
      <w:r w:rsidRPr="00AE295F">
        <w:rPr>
          <w:rFonts w:ascii="Times New Roman" w:eastAsia="Times New Roman" w:hAnsi="Times New Roman"/>
          <w:iCs/>
          <w:color w:val="000000"/>
          <w:sz w:val="24"/>
          <w:szCs w:val="24"/>
          <w:lang w:eastAsia="ru-RU"/>
        </w:rPr>
        <w:t>За 2012</w:t>
      </w:r>
      <w:r w:rsidR="003A435F" w:rsidRPr="00AE295F">
        <w:rPr>
          <w:rFonts w:ascii="Times New Roman" w:eastAsia="Times New Roman" w:hAnsi="Times New Roman"/>
          <w:iCs/>
          <w:color w:val="000000"/>
          <w:sz w:val="24"/>
          <w:szCs w:val="24"/>
          <w:lang w:eastAsia="ru-RU"/>
        </w:rPr>
        <w:t xml:space="preserve"> год собственные средства </w:t>
      </w:r>
      <w:r w:rsidR="003A435F" w:rsidRPr="00AE295F">
        <w:rPr>
          <w:rFonts w:ascii="Times New Roman" w:eastAsia="Times New Roman" w:hAnsi="Times New Roman"/>
          <w:color w:val="000000"/>
          <w:sz w:val="24"/>
          <w:szCs w:val="24"/>
          <w:lang w:eastAsia="ru-RU"/>
        </w:rPr>
        <w:t xml:space="preserve">Компании увеличились в 1,4 раза и составили 3 483 632 000 рублей. Стабильный рост собственных средств является прямым свидетельством того, что компания развивается, что она способна брать на себя больше обязательств, т.к. располагает достаточными для обслуживания большего количества договоров страхования финансовыми возможностями. </w:t>
      </w:r>
    </w:p>
    <w:p w:rsidR="003A435F" w:rsidRPr="00AE295F" w:rsidRDefault="003A435F" w:rsidP="003A435F">
      <w:pPr>
        <w:spacing w:after="0" w:line="360" w:lineRule="auto"/>
        <w:ind w:firstLine="720"/>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 xml:space="preserve">В конце отчетного периода собственные средства ОАО «Страховой Дом ВСК» состояли на 49% из уставного капитала, на 47% – из нераспределенной прибыли отчетного года и прошлых лет, на 0,36% – из добавочного капитала и на 2,95% – из резервных фондов, образованных в соответствии с законодательством. </w:t>
      </w:r>
    </w:p>
    <w:p w:rsidR="003A435F" w:rsidRPr="00AE295F" w:rsidRDefault="003A435F" w:rsidP="003A435F">
      <w:pPr>
        <w:spacing w:after="0" w:line="360" w:lineRule="auto"/>
        <w:ind w:firstLine="720"/>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В качестве пол</w:t>
      </w:r>
      <w:r w:rsidR="00E93429" w:rsidRPr="00AE295F">
        <w:rPr>
          <w:rFonts w:ascii="Times New Roman" w:eastAsia="Times New Roman" w:hAnsi="Times New Roman"/>
          <w:color w:val="000000"/>
          <w:sz w:val="24"/>
          <w:szCs w:val="24"/>
          <w:lang w:eastAsia="ru-RU"/>
        </w:rPr>
        <w:t>ожительного факта по итогам 2009</w:t>
      </w:r>
      <w:r w:rsidRPr="00AE295F">
        <w:rPr>
          <w:rFonts w:ascii="Times New Roman" w:eastAsia="Times New Roman" w:hAnsi="Times New Roman"/>
          <w:color w:val="000000"/>
          <w:sz w:val="24"/>
          <w:szCs w:val="24"/>
          <w:lang w:eastAsia="ru-RU"/>
        </w:rPr>
        <w:t xml:space="preserve"> года необходимо отметить возросшую эффективность использования собственного капитала (отношение прибыли Компании к собственным средствам). За год этот показатель возрос с 19% до 35%. </w:t>
      </w:r>
    </w:p>
    <w:p w:rsidR="003A435F" w:rsidRPr="00AE295F" w:rsidRDefault="003A435F" w:rsidP="003A435F">
      <w:pPr>
        <w:spacing w:after="0" w:line="360" w:lineRule="auto"/>
        <w:ind w:firstLine="720"/>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 xml:space="preserve">Величина оплаченного </w:t>
      </w:r>
      <w:r w:rsidRPr="00AE295F">
        <w:rPr>
          <w:rFonts w:ascii="Times New Roman" w:eastAsia="Times New Roman" w:hAnsi="Times New Roman"/>
          <w:iCs/>
          <w:color w:val="000000"/>
          <w:sz w:val="24"/>
          <w:szCs w:val="24"/>
          <w:lang w:eastAsia="ru-RU"/>
        </w:rPr>
        <w:t xml:space="preserve">уставного капитала </w:t>
      </w:r>
      <w:r w:rsidR="00E93429" w:rsidRPr="00AE295F">
        <w:rPr>
          <w:rFonts w:ascii="Times New Roman" w:eastAsia="Times New Roman" w:hAnsi="Times New Roman"/>
          <w:color w:val="000000"/>
          <w:sz w:val="24"/>
          <w:szCs w:val="24"/>
          <w:lang w:eastAsia="ru-RU"/>
        </w:rPr>
        <w:t>Компании на начало 2012</w:t>
      </w:r>
      <w:r w:rsidRPr="00AE295F">
        <w:rPr>
          <w:rFonts w:ascii="Times New Roman" w:eastAsia="Times New Roman" w:hAnsi="Times New Roman"/>
          <w:color w:val="000000"/>
          <w:sz w:val="24"/>
          <w:szCs w:val="24"/>
          <w:lang w:eastAsia="ru-RU"/>
        </w:rPr>
        <w:t xml:space="preserve"> года составила 1700 млн. рублей, что превышае</w:t>
      </w:r>
      <w:r w:rsidR="00E93429" w:rsidRPr="00AE295F">
        <w:rPr>
          <w:rFonts w:ascii="Times New Roman" w:eastAsia="Times New Roman" w:hAnsi="Times New Roman"/>
          <w:color w:val="000000"/>
          <w:sz w:val="24"/>
          <w:szCs w:val="24"/>
          <w:lang w:eastAsia="ru-RU"/>
        </w:rPr>
        <w:t>т размер Уставного капитала 2009</w:t>
      </w:r>
      <w:r w:rsidRPr="00AE295F">
        <w:rPr>
          <w:rFonts w:ascii="Times New Roman" w:eastAsia="Times New Roman" w:hAnsi="Times New Roman"/>
          <w:color w:val="000000"/>
          <w:sz w:val="24"/>
          <w:szCs w:val="24"/>
          <w:lang w:eastAsia="ru-RU"/>
        </w:rPr>
        <w:t xml:space="preserve"> года на 1 млрд. рублей. Регулярное увеличение Уставного капитала свидетельствует о повышении стабильности и ответственности страховщика, его готовности брать на себя обязательства перед растущим количеством клиентов.</w:t>
      </w:r>
    </w:p>
    <w:p w:rsidR="003A435F" w:rsidRPr="00AE295F" w:rsidRDefault="003A435F" w:rsidP="003A435F">
      <w:pPr>
        <w:spacing w:after="0" w:line="360" w:lineRule="auto"/>
        <w:ind w:firstLine="720"/>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 xml:space="preserve">Данный показатель соответствует объемам и характеру деятельности ВСК, статусу федеральной компании и существенно превышает требования органов страхового надзора. По величине Уставного капитала ВСК входит в число десяти крупнейших страховых компаний России. </w:t>
      </w:r>
    </w:p>
    <w:p w:rsidR="003A435F" w:rsidRPr="00AE295F" w:rsidRDefault="003A435F" w:rsidP="00AE295F">
      <w:pPr>
        <w:spacing w:after="0" w:line="360" w:lineRule="auto"/>
        <w:ind w:firstLine="720"/>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В ближайшей перспективе ВСК планирует значительно увеличить объемы страховых операций, прежде всего на рынке страхования физических лиц. В этой связи увеличение уставного капитала — залог успешного осуществления планов компании и гарантия ответственности ВСК перед каждым клиентом.</w:t>
      </w:r>
    </w:p>
    <w:p w:rsidR="003A435F" w:rsidRPr="00AE295F" w:rsidRDefault="003A435F" w:rsidP="00AE295F">
      <w:pPr>
        <w:spacing w:after="0" w:line="360" w:lineRule="auto"/>
        <w:ind w:firstLine="720"/>
        <w:jc w:val="both"/>
        <w:rPr>
          <w:rFonts w:ascii="Times New Roman" w:eastAsia="Times New Roman" w:hAnsi="Times New Roman"/>
          <w:color w:val="000000"/>
          <w:sz w:val="24"/>
          <w:szCs w:val="24"/>
          <w:lang w:eastAsia="ru-RU"/>
        </w:rPr>
      </w:pPr>
      <w:r w:rsidRPr="00AE295F">
        <w:rPr>
          <w:rFonts w:ascii="Times New Roman" w:eastAsia="Times New Roman" w:hAnsi="Times New Roman"/>
          <w:iCs/>
          <w:color w:val="000000"/>
          <w:sz w:val="24"/>
          <w:szCs w:val="24"/>
          <w:lang w:eastAsia="ru-RU"/>
        </w:rPr>
        <w:t xml:space="preserve">Страховые резервы </w:t>
      </w:r>
      <w:r w:rsidR="00E93429" w:rsidRPr="00AE295F">
        <w:rPr>
          <w:rFonts w:ascii="Times New Roman" w:eastAsia="Times New Roman" w:hAnsi="Times New Roman"/>
          <w:color w:val="000000"/>
          <w:sz w:val="24"/>
          <w:szCs w:val="24"/>
          <w:lang w:eastAsia="ru-RU"/>
        </w:rPr>
        <w:t>по сравнению с 2011</w:t>
      </w:r>
      <w:r w:rsidRPr="00AE295F">
        <w:rPr>
          <w:rFonts w:ascii="Times New Roman" w:eastAsia="Times New Roman" w:hAnsi="Times New Roman"/>
          <w:color w:val="000000"/>
          <w:sz w:val="24"/>
          <w:szCs w:val="24"/>
          <w:lang w:eastAsia="ru-RU"/>
        </w:rPr>
        <w:t xml:space="preserve"> годом воз</w:t>
      </w:r>
      <w:r w:rsidR="00E93429" w:rsidRPr="00AE295F">
        <w:rPr>
          <w:rFonts w:ascii="Times New Roman" w:eastAsia="Times New Roman" w:hAnsi="Times New Roman"/>
          <w:color w:val="000000"/>
          <w:sz w:val="24"/>
          <w:szCs w:val="24"/>
          <w:lang w:eastAsia="ru-RU"/>
        </w:rPr>
        <w:t>росли в 1,37 раза и на 1.01.2012</w:t>
      </w:r>
      <w:r w:rsidRPr="00AE295F">
        <w:rPr>
          <w:rFonts w:ascii="Times New Roman" w:eastAsia="Times New Roman" w:hAnsi="Times New Roman"/>
          <w:color w:val="000000"/>
          <w:sz w:val="24"/>
          <w:szCs w:val="24"/>
          <w:lang w:eastAsia="ru-RU"/>
        </w:rPr>
        <w:t xml:space="preserve"> года составили 8 854 млн. рублей. В силу специфики страхового бизнеса как такового, для клиентов страховых компаний этот показатель имеет особое значение. Величина страховых резервов показывает, сможет ли страховая компания выполнить свои обязательства перед клиентами при любых условиях и в любой ситуации.</w:t>
      </w:r>
    </w:p>
    <w:p w:rsidR="003A435F" w:rsidRPr="00AE295F" w:rsidRDefault="003A435F" w:rsidP="003A435F">
      <w:pPr>
        <w:spacing w:after="0" w:line="360" w:lineRule="auto"/>
        <w:ind w:firstLine="720"/>
        <w:jc w:val="both"/>
        <w:rPr>
          <w:rFonts w:ascii="Times New Roman" w:eastAsia="Arial Unicode MS" w:hAnsi="Times New Roman"/>
          <w:color w:val="000000"/>
          <w:sz w:val="24"/>
          <w:szCs w:val="24"/>
          <w:lang w:eastAsia="ru-RU"/>
        </w:rPr>
      </w:pPr>
      <w:r w:rsidRPr="00AE295F">
        <w:rPr>
          <w:rFonts w:ascii="Times New Roman" w:eastAsia="Arial Unicode MS" w:hAnsi="Times New Roman"/>
          <w:color w:val="000000"/>
          <w:sz w:val="24"/>
          <w:szCs w:val="24"/>
          <w:lang w:eastAsia="ru-RU"/>
        </w:rPr>
        <w:t>Проведём анализ финансового состояния ОАО «Стр</w:t>
      </w:r>
      <w:r w:rsidR="00E93429" w:rsidRPr="00AE295F">
        <w:rPr>
          <w:rFonts w:ascii="Times New Roman" w:eastAsia="Arial Unicode MS" w:hAnsi="Times New Roman"/>
          <w:color w:val="000000"/>
          <w:sz w:val="24"/>
          <w:szCs w:val="24"/>
          <w:lang w:eastAsia="ru-RU"/>
        </w:rPr>
        <w:t>аховой дом ВСК» на 1 января 2012</w:t>
      </w:r>
      <w:r w:rsidRPr="00AE295F">
        <w:rPr>
          <w:rFonts w:ascii="Times New Roman" w:eastAsia="Arial Unicode MS" w:hAnsi="Times New Roman"/>
          <w:color w:val="000000"/>
          <w:sz w:val="24"/>
          <w:szCs w:val="24"/>
          <w:lang w:eastAsia="ru-RU"/>
        </w:rPr>
        <w:t xml:space="preserve"> года на основе данных бухгалтерского баланса:</w:t>
      </w:r>
    </w:p>
    <w:p w:rsidR="003A435F" w:rsidRPr="00AE295F" w:rsidRDefault="003A435F" w:rsidP="00AE295F">
      <w:pPr>
        <w:numPr>
          <w:ilvl w:val="0"/>
          <w:numId w:val="32"/>
        </w:numPr>
        <w:tabs>
          <w:tab w:val="clear" w:pos="1080"/>
          <w:tab w:val="num" w:pos="1276"/>
        </w:tabs>
        <w:spacing w:after="0" w:line="360" w:lineRule="auto"/>
        <w:ind w:left="0" w:firstLine="720"/>
        <w:jc w:val="both"/>
        <w:rPr>
          <w:rFonts w:ascii="Times New Roman" w:eastAsia="Arial Unicode MS" w:hAnsi="Times New Roman"/>
          <w:color w:val="000000"/>
          <w:sz w:val="24"/>
          <w:szCs w:val="24"/>
          <w:lang w:eastAsia="ru-RU"/>
        </w:rPr>
      </w:pPr>
      <w:r w:rsidRPr="00AE295F">
        <w:rPr>
          <w:rFonts w:ascii="Times New Roman" w:eastAsia="Arial Unicode MS" w:hAnsi="Times New Roman"/>
          <w:color w:val="000000"/>
          <w:sz w:val="24"/>
          <w:szCs w:val="24"/>
          <w:lang w:eastAsia="ru-RU"/>
        </w:rPr>
        <w:t xml:space="preserve">Коэффициент текущей ликвидности: </w:t>
      </w:r>
      <w:r w:rsidRPr="00AE295F">
        <w:rPr>
          <w:rFonts w:ascii="Times New Roman" w:eastAsia="Arial Unicode MS" w:hAnsi="Times New Roman"/>
          <w:color w:val="000000"/>
          <w:position w:val="-12"/>
          <w:sz w:val="24"/>
          <w:szCs w:val="24"/>
          <w:lang w:eastAsia="ru-RU"/>
        </w:rPr>
        <w:object w:dxaOrig="4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25pt" o:ole="">
            <v:imagedata r:id="rId11" o:title=""/>
          </v:shape>
          <o:OLEObject Type="Embed" ProgID="Equation.3" ShapeID="_x0000_i1025" DrawAspect="Content" ObjectID="_1502853534" r:id="rId12"/>
        </w:object>
      </w:r>
      <w:r w:rsidRPr="00AE295F">
        <w:rPr>
          <w:rFonts w:ascii="Times New Roman" w:eastAsia="Arial Unicode MS" w:hAnsi="Times New Roman"/>
          <w:color w:val="000000"/>
          <w:sz w:val="24"/>
          <w:szCs w:val="24"/>
          <w:lang w:eastAsia="ru-RU"/>
        </w:rPr>
        <w:t>= величина текущих оборотных активов / величина краткосрочных пассивов = 3,317. Данный результат свидетельствует о том, что на 1 рубль текущих обязательств у ОАО «ВСК» приходится 3,317 рубля ликвидных активов, что вполне соответствует норме.</w:t>
      </w:r>
    </w:p>
    <w:p w:rsidR="003A435F" w:rsidRPr="00AE295F" w:rsidRDefault="003A435F" w:rsidP="00AE295F">
      <w:pPr>
        <w:numPr>
          <w:ilvl w:val="0"/>
          <w:numId w:val="33"/>
        </w:numPr>
        <w:tabs>
          <w:tab w:val="clear" w:pos="1080"/>
          <w:tab w:val="num" w:pos="1276"/>
        </w:tabs>
        <w:spacing w:after="0" w:line="360" w:lineRule="auto"/>
        <w:ind w:left="0" w:firstLine="720"/>
        <w:jc w:val="both"/>
        <w:rPr>
          <w:rFonts w:ascii="Times New Roman" w:eastAsia="Arial Unicode MS" w:hAnsi="Times New Roman"/>
          <w:color w:val="000000"/>
          <w:sz w:val="24"/>
          <w:szCs w:val="24"/>
          <w:lang w:eastAsia="ru-RU"/>
        </w:rPr>
      </w:pPr>
      <w:r w:rsidRPr="00AE295F">
        <w:rPr>
          <w:rFonts w:ascii="Times New Roman" w:eastAsia="Arial Unicode MS" w:hAnsi="Times New Roman"/>
          <w:color w:val="000000"/>
          <w:sz w:val="24"/>
          <w:szCs w:val="24"/>
          <w:lang w:eastAsia="ru-RU"/>
        </w:rPr>
        <w:t xml:space="preserve">Коэффициент обеспеченности собственными оборотными средствами: </w:t>
      </w:r>
      <w:r w:rsidRPr="00AE295F">
        <w:rPr>
          <w:rFonts w:ascii="Times New Roman" w:eastAsia="Arial Unicode MS" w:hAnsi="Times New Roman"/>
          <w:color w:val="000000"/>
          <w:position w:val="-12"/>
          <w:sz w:val="24"/>
          <w:szCs w:val="24"/>
          <w:lang w:eastAsia="ru-RU"/>
        </w:rPr>
        <w:object w:dxaOrig="400" w:dyaOrig="360">
          <v:shape id="_x0000_i1026" type="#_x0000_t75" style="width:30pt;height:25pt" o:ole="">
            <v:imagedata r:id="rId13" o:title=""/>
          </v:shape>
          <o:OLEObject Type="Embed" ProgID="Equation.3" ShapeID="_x0000_i1026" DrawAspect="Content" ObjectID="_1502853535" r:id="rId14"/>
        </w:object>
      </w:r>
      <w:r w:rsidRPr="00AE295F">
        <w:rPr>
          <w:rFonts w:ascii="Times New Roman" w:eastAsia="Arial Unicode MS" w:hAnsi="Times New Roman"/>
          <w:color w:val="000000"/>
          <w:sz w:val="24"/>
          <w:szCs w:val="24"/>
          <w:lang w:eastAsia="ru-RU"/>
        </w:rPr>
        <w:t>= источники собственных средств / величина внеоборотных активов = 3,137. Показатель обеспеченности собственными оборотными ресурсами превышает минимальный нормативный показатель (0,1).</w:t>
      </w:r>
    </w:p>
    <w:p w:rsidR="003A435F" w:rsidRPr="00AE295F" w:rsidRDefault="003A435F" w:rsidP="00AE295F">
      <w:pPr>
        <w:numPr>
          <w:ilvl w:val="0"/>
          <w:numId w:val="31"/>
        </w:numPr>
        <w:tabs>
          <w:tab w:val="num" w:pos="1276"/>
        </w:tabs>
        <w:spacing w:after="0" w:line="360" w:lineRule="auto"/>
        <w:ind w:left="0" w:firstLine="720"/>
        <w:jc w:val="both"/>
        <w:rPr>
          <w:rFonts w:ascii="Times New Roman" w:eastAsia="Arial Unicode MS" w:hAnsi="Times New Roman"/>
          <w:color w:val="000000"/>
          <w:sz w:val="24"/>
          <w:szCs w:val="24"/>
          <w:lang w:eastAsia="ru-RU"/>
        </w:rPr>
      </w:pPr>
      <w:r w:rsidRPr="00AE295F">
        <w:rPr>
          <w:rFonts w:ascii="Times New Roman" w:eastAsia="Arial Unicode MS" w:hAnsi="Times New Roman"/>
          <w:color w:val="000000"/>
          <w:sz w:val="24"/>
          <w:szCs w:val="24"/>
          <w:lang w:eastAsia="ru-RU"/>
        </w:rPr>
        <w:t xml:space="preserve">Коэффициент абсолютной ликвидности (платёжеспособности): </w:t>
      </w:r>
      <w:r w:rsidRPr="00AE295F">
        <w:rPr>
          <w:rFonts w:ascii="Times New Roman" w:eastAsia="Arial Unicode MS" w:hAnsi="Times New Roman"/>
          <w:color w:val="000000"/>
          <w:position w:val="-12"/>
          <w:sz w:val="24"/>
          <w:szCs w:val="24"/>
          <w:lang w:eastAsia="ru-RU"/>
        </w:rPr>
        <w:object w:dxaOrig="600" w:dyaOrig="360">
          <v:shape id="_x0000_i1027" type="#_x0000_t75" style="width:42pt;height:23.5pt" o:ole="">
            <v:imagedata r:id="rId15" o:title=""/>
          </v:shape>
          <o:OLEObject Type="Embed" ProgID="Equation.3" ShapeID="_x0000_i1027" DrawAspect="Content" ObjectID="_1502853536" r:id="rId16"/>
        </w:object>
      </w:r>
      <w:r w:rsidRPr="00AE295F">
        <w:rPr>
          <w:rFonts w:ascii="Times New Roman" w:eastAsia="Arial Unicode MS" w:hAnsi="Times New Roman"/>
          <w:color w:val="000000"/>
          <w:sz w:val="24"/>
          <w:szCs w:val="24"/>
          <w:lang w:eastAsia="ru-RU"/>
        </w:rPr>
        <w:t>= денежные средства / величина краткосрочных пассивов = 2,58. ВСК является абсолютно ликвидной страховой компанией.</w:t>
      </w:r>
    </w:p>
    <w:p w:rsidR="003A435F" w:rsidRPr="00AE295F" w:rsidRDefault="003A435F" w:rsidP="00AE295F">
      <w:pPr>
        <w:numPr>
          <w:ilvl w:val="0"/>
          <w:numId w:val="31"/>
        </w:numPr>
        <w:tabs>
          <w:tab w:val="num" w:pos="1276"/>
        </w:tabs>
        <w:spacing w:after="0" w:line="360" w:lineRule="auto"/>
        <w:ind w:left="0" w:firstLine="720"/>
        <w:jc w:val="both"/>
        <w:rPr>
          <w:rFonts w:ascii="Times New Roman" w:eastAsia="Arial Unicode MS" w:hAnsi="Times New Roman"/>
          <w:color w:val="000000"/>
          <w:sz w:val="24"/>
          <w:szCs w:val="24"/>
          <w:lang w:eastAsia="ru-RU"/>
        </w:rPr>
      </w:pPr>
      <w:r w:rsidRPr="00AE295F">
        <w:rPr>
          <w:rFonts w:ascii="Times New Roman" w:eastAsia="Arial Unicode MS" w:hAnsi="Times New Roman"/>
          <w:color w:val="000000"/>
          <w:sz w:val="24"/>
          <w:szCs w:val="24"/>
          <w:lang w:eastAsia="ru-RU"/>
        </w:rPr>
        <w:t xml:space="preserve">Коэффициент финансового риска – отношение собственных средств к заёмным средствам: </w:t>
      </w:r>
      <w:r w:rsidRPr="00AE295F">
        <w:rPr>
          <w:rFonts w:ascii="Times New Roman" w:eastAsia="Arial Unicode MS" w:hAnsi="Times New Roman"/>
          <w:color w:val="000000"/>
          <w:position w:val="-14"/>
          <w:sz w:val="24"/>
          <w:szCs w:val="24"/>
          <w:lang w:eastAsia="ru-RU"/>
        </w:rPr>
        <w:object w:dxaOrig="440" w:dyaOrig="380">
          <v:shape id="_x0000_i1028" type="#_x0000_t75" style="width:31pt;height:25pt" o:ole="">
            <v:imagedata r:id="rId17" o:title=""/>
          </v:shape>
          <o:OLEObject Type="Embed" ProgID="Equation.3" ShapeID="_x0000_i1028" DrawAspect="Content" ObjectID="_1502853537" r:id="rId18"/>
        </w:object>
      </w:r>
      <w:r w:rsidRPr="00AE295F">
        <w:rPr>
          <w:rFonts w:ascii="Times New Roman" w:eastAsia="Arial Unicode MS" w:hAnsi="Times New Roman"/>
          <w:color w:val="000000"/>
          <w:sz w:val="24"/>
          <w:szCs w:val="24"/>
          <w:lang w:eastAsia="ru-RU"/>
        </w:rPr>
        <w:t>= заёмные средства / собственные средства = 0,33. Показатель ОАО «ВСК»  положительно характеризует финансовую устойчивость компании.</w:t>
      </w:r>
    </w:p>
    <w:p w:rsidR="003A435F" w:rsidRPr="00AE295F" w:rsidRDefault="003A435F" w:rsidP="00AE295F">
      <w:pPr>
        <w:numPr>
          <w:ilvl w:val="0"/>
          <w:numId w:val="30"/>
        </w:numPr>
        <w:tabs>
          <w:tab w:val="clear" w:pos="1080"/>
          <w:tab w:val="num" w:pos="1276"/>
        </w:tabs>
        <w:spacing w:after="0" w:line="360" w:lineRule="auto"/>
        <w:ind w:left="0" w:firstLine="720"/>
        <w:jc w:val="both"/>
        <w:rPr>
          <w:rFonts w:ascii="Times New Roman" w:eastAsia="Arial Unicode MS" w:hAnsi="Times New Roman"/>
          <w:color w:val="000000"/>
          <w:sz w:val="24"/>
          <w:szCs w:val="24"/>
          <w:lang w:eastAsia="ru-RU"/>
        </w:rPr>
      </w:pPr>
      <w:r w:rsidRPr="00AE295F">
        <w:rPr>
          <w:rFonts w:ascii="Times New Roman" w:eastAsia="Arial Unicode MS" w:hAnsi="Times New Roman"/>
          <w:color w:val="000000"/>
          <w:sz w:val="24"/>
          <w:szCs w:val="24"/>
          <w:lang w:eastAsia="ru-RU"/>
        </w:rPr>
        <w:t>Коэффициент долга, рассчитываемый как отношение заёмных средств к валюте баланса:</w:t>
      </w:r>
      <w:r w:rsidRPr="00AE295F">
        <w:rPr>
          <w:rFonts w:ascii="Times New Roman" w:eastAsia="Arial Unicode MS" w:hAnsi="Times New Roman"/>
          <w:color w:val="000000"/>
          <w:position w:val="-12"/>
          <w:sz w:val="24"/>
          <w:szCs w:val="24"/>
          <w:lang w:eastAsia="ru-RU"/>
        </w:rPr>
        <w:object w:dxaOrig="340" w:dyaOrig="360">
          <v:shape id="_x0000_i1029" type="#_x0000_t75" style="width:23.5pt;height:23.5pt" o:ole="">
            <v:imagedata r:id="rId19" o:title=""/>
          </v:shape>
          <o:OLEObject Type="Embed" ProgID="Equation.3" ShapeID="_x0000_i1029" DrawAspect="Content" ObjectID="_1502853538" r:id="rId20"/>
        </w:object>
      </w:r>
      <w:r w:rsidRPr="00AE295F">
        <w:rPr>
          <w:rFonts w:ascii="Times New Roman" w:eastAsia="Arial Unicode MS" w:hAnsi="Times New Roman"/>
          <w:color w:val="000000"/>
          <w:sz w:val="24"/>
          <w:szCs w:val="24"/>
          <w:lang w:eastAsia="ru-RU"/>
        </w:rPr>
        <w:t>= (690) / (300) = 1 171 696 / 13 509 646 = 0, 0867. Нормативное значение должно быть меньше или равно 0,4, чему соответствует результат.</w:t>
      </w:r>
    </w:p>
    <w:p w:rsidR="003A435F" w:rsidRPr="00AE295F" w:rsidRDefault="003A435F" w:rsidP="00AE295F">
      <w:pPr>
        <w:numPr>
          <w:ilvl w:val="0"/>
          <w:numId w:val="29"/>
        </w:numPr>
        <w:tabs>
          <w:tab w:val="clear" w:pos="600"/>
          <w:tab w:val="num" w:pos="1276"/>
        </w:tabs>
        <w:spacing w:after="0" w:line="360" w:lineRule="auto"/>
        <w:ind w:left="0" w:firstLine="720"/>
        <w:jc w:val="both"/>
        <w:rPr>
          <w:rFonts w:ascii="Times New Roman" w:eastAsia="Arial Unicode MS" w:hAnsi="Times New Roman"/>
          <w:color w:val="000000"/>
          <w:sz w:val="24"/>
          <w:szCs w:val="24"/>
          <w:lang w:eastAsia="ru-RU"/>
        </w:rPr>
      </w:pPr>
      <w:r w:rsidRPr="00AE295F">
        <w:rPr>
          <w:rFonts w:ascii="Times New Roman" w:eastAsia="Arial Unicode MS" w:hAnsi="Times New Roman"/>
          <w:color w:val="000000"/>
          <w:sz w:val="24"/>
          <w:szCs w:val="24"/>
          <w:lang w:eastAsia="ru-RU"/>
        </w:rPr>
        <w:t>Коэффициент манёвренности собственных источников:</w:t>
      </w:r>
      <w:r w:rsidRPr="00AE295F">
        <w:rPr>
          <w:rFonts w:ascii="Times New Roman" w:eastAsia="Arial Unicode MS" w:hAnsi="Times New Roman"/>
          <w:color w:val="000000"/>
          <w:position w:val="-12"/>
          <w:sz w:val="24"/>
          <w:szCs w:val="24"/>
          <w:lang w:eastAsia="ru-RU"/>
        </w:rPr>
        <w:object w:dxaOrig="360" w:dyaOrig="360">
          <v:shape id="_x0000_i1030" type="#_x0000_t75" style="width:25pt;height:23.5pt" o:ole="">
            <v:imagedata r:id="rId21" o:title=""/>
          </v:shape>
          <o:OLEObject Type="Embed" ProgID="Equation.3" ShapeID="_x0000_i1030" DrawAspect="Content" ObjectID="_1502853539" r:id="rId22"/>
        </w:object>
      </w:r>
      <w:r w:rsidRPr="00AE295F">
        <w:rPr>
          <w:rFonts w:ascii="Times New Roman" w:eastAsia="Arial Unicode MS" w:hAnsi="Times New Roman"/>
          <w:color w:val="000000"/>
          <w:sz w:val="24"/>
          <w:szCs w:val="24"/>
          <w:lang w:eastAsia="ru-RU"/>
        </w:rPr>
        <w:t>= собственные оборотные средства / сумма источников собственных средств = 0,88. Полученное значение говорит о наличии у страховщика крайне широких возможностей для финансовых манёвров.</w:t>
      </w:r>
    </w:p>
    <w:p w:rsidR="003A435F" w:rsidRPr="00AE295F" w:rsidRDefault="003A435F" w:rsidP="00AE295F">
      <w:pPr>
        <w:numPr>
          <w:ilvl w:val="0"/>
          <w:numId w:val="28"/>
        </w:numPr>
        <w:tabs>
          <w:tab w:val="clear" w:pos="600"/>
          <w:tab w:val="num" w:pos="1276"/>
        </w:tabs>
        <w:spacing w:after="0" w:line="360" w:lineRule="auto"/>
        <w:ind w:left="0" w:firstLine="720"/>
        <w:jc w:val="both"/>
        <w:rPr>
          <w:rFonts w:ascii="Times New Roman" w:eastAsia="Arial Unicode MS" w:hAnsi="Times New Roman"/>
          <w:color w:val="000000"/>
          <w:sz w:val="24"/>
          <w:szCs w:val="24"/>
          <w:lang w:eastAsia="ru-RU"/>
        </w:rPr>
      </w:pPr>
      <w:r w:rsidRPr="00AE295F">
        <w:rPr>
          <w:rFonts w:ascii="Times New Roman" w:eastAsia="Arial Unicode MS" w:hAnsi="Times New Roman"/>
          <w:color w:val="000000"/>
          <w:sz w:val="24"/>
          <w:szCs w:val="24"/>
          <w:lang w:eastAsia="ru-RU"/>
        </w:rPr>
        <w:t>Коэффициент рентабельности собственных средств:</w:t>
      </w:r>
      <w:r w:rsidRPr="00AE295F">
        <w:rPr>
          <w:rFonts w:ascii="Times New Roman" w:eastAsia="Arial Unicode MS" w:hAnsi="Times New Roman"/>
          <w:color w:val="000000"/>
          <w:position w:val="-14"/>
          <w:sz w:val="24"/>
          <w:szCs w:val="24"/>
          <w:lang w:eastAsia="ru-RU"/>
        </w:rPr>
        <w:object w:dxaOrig="360" w:dyaOrig="380">
          <v:shape id="_x0000_i1031" type="#_x0000_t75" style="width:25pt;height:25pt" o:ole="">
            <v:imagedata r:id="rId23" o:title=""/>
          </v:shape>
          <o:OLEObject Type="Embed" ProgID="Equation.3" ShapeID="_x0000_i1031" DrawAspect="Content" ObjectID="_1502853540" r:id="rId24"/>
        </w:object>
      </w:r>
      <w:r w:rsidRPr="00AE295F">
        <w:rPr>
          <w:rFonts w:ascii="Times New Roman" w:eastAsia="Arial Unicode MS" w:hAnsi="Times New Roman"/>
          <w:color w:val="000000"/>
          <w:sz w:val="24"/>
          <w:szCs w:val="24"/>
          <w:lang w:eastAsia="ru-RU"/>
        </w:rPr>
        <w:t>= прибыль отчётного года / собственные средства =0,35, что является доказательством финансовой устойчивости и доходности организации.</w:t>
      </w:r>
    </w:p>
    <w:p w:rsidR="003A435F" w:rsidRPr="00AE295F" w:rsidRDefault="003A435F" w:rsidP="00AE295F">
      <w:pPr>
        <w:numPr>
          <w:ilvl w:val="0"/>
          <w:numId w:val="27"/>
        </w:numPr>
        <w:tabs>
          <w:tab w:val="clear" w:pos="600"/>
          <w:tab w:val="num" w:pos="1276"/>
        </w:tabs>
        <w:spacing w:after="0" w:line="360" w:lineRule="auto"/>
        <w:ind w:left="0" w:firstLine="720"/>
        <w:jc w:val="both"/>
        <w:rPr>
          <w:rFonts w:ascii="Times New Roman" w:eastAsia="Arial Unicode MS" w:hAnsi="Times New Roman"/>
          <w:color w:val="000000"/>
          <w:sz w:val="24"/>
          <w:szCs w:val="24"/>
          <w:lang w:eastAsia="ru-RU"/>
        </w:rPr>
      </w:pPr>
      <w:r w:rsidRPr="00AE295F">
        <w:rPr>
          <w:rFonts w:ascii="Times New Roman" w:eastAsia="Arial Unicode MS" w:hAnsi="Times New Roman"/>
          <w:color w:val="000000"/>
          <w:sz w:val="24"/>
          <w:szCs w:val="24"/>
          <w:lang w:eastAsia="ru-RU"/>
        </w:rPr>
        <w:t>Рентабельность страхования жизни = прибыль от операций по страхованию жизни / сумма страховых взносов * 100% =  23,9% .</w:t>
      </w:r>
    </w:p>
    <w:p w:rsidR="003A435F" w:rsidRPr="00AE295F" w:rsidRDefault="003A435F" w:rsidP="003A435F">
      <w:pPr>
        <w:spacing w:after="0" w:line="360" w:lineRule="auto"/>
        <w:ind w:firstLine="720"/>
        <w:jc w:val="both"/>
        <w:rPr>
          <w:rFonts w:ascii="Times New Roman" w:eastAsia="Arial Unicode MS" w:hAnsi="Times New Roman"/>
          <w:color w:val="000000"/>
          <w:sz w:val="24"/>
          <w:szCs w:val="24"/>
          <w:lang w:eastAsia="ru-RU"/>
        </w:rPr>
      </w:pPr>
      <w:r w:rsidRPr="00AE295F">
        <w:rPr>
          <w:rFonts w:ascii="Times New Roman" w:eastAsia="Arial Unicode MS" w:hAnsi="Times New Roman"/>
          <w:color w:val="000000"/>
          <w:sz w:val="24"/>
          <w:szCs w:val="24"/>
          <w:lang w:eastAsia="ru-RU"/>
        </w:rPr>
        <w:t xml:space="preserve">Итак, подведём итог анализа финансового состояния ОАО «Страховой дом ВСК»: данная организация использует все источники финансовых ресурсов, полностью покрывает запасы и затраты, имеет отличные показатели финансовой устойчивости и платёжеспособности. </w:t>
      </w:r>
      <w:r w:rsidRPr="00AE295F">
        <w:rPr>
          <w:rFonts w:ascii="Times New Roman" w:eastAsia="Times New Roman" w:hAnsi="Times New Roman"/>
          <w:color w:val="000000"/>
          <w:sz w:val="24"/>
          <w:szCs w:val="24"/>
          <w:lang w:eastAsia="ru-RU"/>
        </w:rPr>
        <w:t xml:space="preserve">Основное условие достижения такого уровня успешности ОАО «Страховой Дом ВСК» – это полная прозрачность финансовых и страховых операций, устойчивые взаимовыгодные партнерские отношения с клиентами, высокий профессионализм сотрудников. </w:t>
      </w:r>
    </w:p>
    <w:p w:rsidR="003A435F" w:rsidRPr="00AE295F" w:rsidRDefault="003A435F" w:rsidP="003A435F">
      <w:pPr>
        <w:spacing w:after="0" w:line="360" w:lineRule="auto"/>
        <w:ind w:right="-115" w:firstLine="720"/>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Инвестиционная деятельность имеет важное значение для функционирования страховых организаций в целом. В частности, Военно</w:t>
      </w:r>
      <w:r w:rsidR="00E93429" w:rsidRPr="00AE295F">
        <w:rPr>
          <w:rFonts w:ascii="Times New Roman" w:eastAsia="Times New Roman" w:hAnsi="Times New Roman"/>
          <w:color w:val="000000"/>
          <w:sz w:val="24"/>
          <w:szCs w:val="24"/>
          <w:lang w:eastAsia="ru-RU"/>
        </w:rPr>
        <w:t>-страховая компания в 2011 и 2012</w:t>
      </w:r>
      <w:r w:rsidRPr="00AE295F">
        <w:rPr>
          <w:rFonts w:ascii="Times New Roman" w:eastAsia="Times New Roman" w:hAnsi="Times New Roman"/>
          <w:color w:val="000000"/>
          <w:sz w:val="24"/>
          <w:szCs w:val="24"/>
          <w:lang w:eastAsia="ru-RU"/>
        </w:rPr>
        <w:t xml:space="preserve"> годах инвестировала до 49 % .</w:t>
      </w:r>
    </w:p>
    <w:p w:rsidR="003A435F" w:rsidRPr="00AE295F" w:rsidRDefault="00E93429" w:rsidP="003A435F">
      <w:pPr>
        <w:spacing w:after="0" w:line="360" w:lineRule="auto"/>
        <w:ind w:firstLine="720"/>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На 1 января 2012</w:t>
      </w:r>
      <w:r w:rsidR="003A435F" w:rsidRPr="00AE295F">
        <w:rPr>
          <w:rFonts w:ascii="Times New Roman" w:eastAsia="Times New Roman" w:hAnsi="Times New Roman"/>
          <w:color w:val="000000"/>
          <w:sz w:val="24"/>
          <w:szCs w:val="24"/>
          <w:lang w:eastAsia="ru-RU"/>
        </w:rPr>
        <w:t xml:space="preserve"> года страховые резервы ОАО «Военно-страховая компания» составляли 8 854 318 тыс. рублей. Структура инвестиций анализируемой страховой организации предст</w:t>
      </w:r>
      <w:r w:rsidR="00AE295F" w:rsidRPr="00AE295F">
        <w:rPr>
          <w:rFonts w:ascii="Times New Roman" w:eastAsia="Times New Roman" w:hAnsi="Times New Roman"/>
          <w:color w:val="000000"/>
          <w:sz w:val="24"/>
          <w:szCs w:val="24"/>
          <w:lang w:eastAsia="ru-RU"/>
        </w:rPr>
        <w:t>авлена в нижеследующей таблице 7</w:t>
      </w:r>
      <w:r w:rsidR="003A435F" w:rsidRPr="00AE295F">
        <w:rPr>
          <w:rFonts w:ascii="Times New Roman" w:eastAsia="Times New Roman" w:hAnsi="Times New Roman"/>
          <w:color w:val="000000"/>
          <w:sz w:val="24"/>
          <w:szCs w:val="24"/>
          <w:lang w:eastAsia="ru-RU"/>
        </w:rPr>
        <w:t xml:space="preserve">. </w:t>
      </w:r>
    </w:p>
    <w:p w:rsidR="003A435F" w:rsidRPr="00AE295F" w:rsidRDefault="003A435F" w:rsidP="003A435F">
      <w:pPr>
        <w:spacing w:after="100" w:line="240" w:lineRule="auto"/>
        <w:jc w:val="right"/>
        <w:rPr>
          <w:rFonts w:ascii="Times New Roman" w:eastAsia="Times New Roman" w:hAnsi="Times New Roman"/>
          <w:b/>
          <w:bCs/>
          <w:color w:val="000000"/>
          <w:sz w:val="24"/>
          <w:szCs w:val="24"/>
          <w:lang w:eastAsia="ru-RU"/>
        </w:rPr>
      </w:pPr>
    </w:p>
    <w:p w:rsidR="003A435F" w:rsidRPr="00AE295F" w:rsidRDefault="00AE295F" w:rsidP="003A435F">
      <w:pPr>
        <w:spacing w:after="100" w:line="240" w:lineRule="auto"/>
        <w:rPr>
          <w:rFonts w:ascii="Times New Roman" w:eastAsia="Times New Roman" w:hAnsi="Times New Roman"/>
          <w:bCs/>
          <w:color w:val="000000"/>
          <w:sz w:val="24"/>
          <w:szCs w:val="24"/>
          <w:lang w:eastAsia="ru-RU"/>
        </w:rPr>
      </w:pPr>
      <w:r w:rsidRPr="00AE295F">
        <w:rPr>
          <w:rFonts w:ascii="Times New Roman" w:eastAsia="Times New Roman" w:hAnsi="Times New Roman"/>
          <w:bCs/>
          <w:color w:val="000000"/>
          <w:sz w:val="24"/>
          <w:szCs w:val="24"/>
          <w:lang w:eastAsia="ru-RU"/>
        </w:rPr>
        <w:t>Таблица 7</w:t>
      </w:r>
      <w:r w:rsidR="003A435F" w:rsidRPr="00AE295F">
        <w:rPr>
          <w:rFonts w:ascii="Times New Roman" w:eastAsia="Times New Roman" w:hAnsi="Times New Roman"/>
          <w:bCs/>
          <w:color w:val="000000"/>
          <w:sz w:val="24"/>
          <w:szCs w:val="24"/>
          <w:lang w:eastAsia="ru-RU"/>
        </w:rPr>
        <w:t xml:space="preserve"> -Структура инвестиций </w:t>
      </w:r>
      <w:r w:rsidR="003A435F" w:rsidRPr="00AE295F">
        <w:rPr>
          <w:rFonts w:ascii="Times New Roman" w:eastAsia="Times New Roman" w:hAnsi="Times New Roman"/>
          <w:color w:val="000000"/>
          <w:sz w:val="24"/>
          <w:szCs w:val="24"/>
          <w:lang w:eastAsia="ru-RU"/>
        </w:rPr>
        <w:t>ОАО «Военно-страховая компания»</w:t>
      </w:r>
      <w:r w:rsidR="003A435F" w:rsidRPr="00AE295F">
        <w:rPr>
          <w:rFonts w:ascii="Times New Roman" w:eastAsia="Times New Roman" w:hAnsi="Times New Roman"/>
          <w:bCs/>
          <w:color w:val="000000"/>
          <w:sz w:val="24"/>
          <w:szCs w:val="24"/>
          <w:lang w:eastAsia="ru-RU"/>
        </w:rPr>
        <w:t xml:space="preserve"> </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1"/>
        <w:gridCol w:w="1150"/>
        <w:gridCol w:w="1300"/>
        <w:gridCol w:w="948"/>
        <w:gridCol w:w="1196"/>
      </w:tblGrid>
      <w:tr w:rsidR="003A435F" w:rsidRPr="00E6281A" w:rsidTr="00E6281A">
        <w:tc>
          <w:tcPr>
            <w:tcW w:w="2543" w:type="pct"/>
            <w:vMerge w:val="restar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Инвестиции</w:t>
            </w:r>
          </w:p>
        </w:tc>
        <w:tc>
          <w:tcPr>
            <w:tcW w:w="1276" w:type="pct"/>
            <w:gridSpan w:val="2"/>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Краткосрочные</w:t>
            </w:r>
          </w:p>
        </w:tc>
        <w:tc>
          <w:tcPr>
            <w:tcW w:w="1117" w:type="pct"/>
            <w:gridSpan w:val="2"/>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Долгосрочные</w:t>
            </w:r>
          </w:p>
        </w:tc>
      </w:tr>
      <w:tr w:rsidR="003A435F" w:rsidRPr="00E6281A" w:rsidTr="00E6281A">
        <w:tc>
          <w:tcPr>
            <w:tcW w:w="2543" w:type="pct"/>
            <w:vMerge/>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p>
        </w:tc>
        <w:tc>
          <w:tcPr>
            <w:tcW w:w="599" w:type="pct"/>
            <w:shd w:val="clear" w:color="auto" w:fill="auto"/>
          </w:tcPr>
          <w:p w:rsidR="003A435F" w:rsidRPr="00E6281A" w:rsidRDefault="00E93429"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2011</w:t>
            </w:r>
          </w:p>
        </w:tc>
        <w:tc>
          <w:tcPr>
            <w:tcW w:w="661" w:type="pct"/>
            <w:shd w:val="clear" w:color="auto" w:fill="auto"/>
          </w:tcPr>
          <w:p w:rsidR="003A435F" w:rsidRPr="00E6281A" w:rsidRDefault="00E93429"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2012</w:t>
            </w:r>
          </w:p>
        </w:tc>
        <w:tc>
          <w:tcPr>
            <w:tcW w:w="494" w:type="pct"/>
            <w:shd w:val="clear" w:color="auto" w:fill="auto"/>
          </w:tcPr>
          <w:p w:rsidR="003A435F" w:rsidRPr="00E6281A" w:rsidRDefault="00E93429"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2011</w:t>
            </w:r>
          </w:p>
        </w:tc>
        <w:tc>
          <w:tcPr>
            <w:tcW w:w="607" w:type="pct"/>
            <w:shd w:val="clear" w:color="auto" w:fill="auto"/>
          </w:tcPr>
          <w:p w:rsidR="003A435F" w:rsidRPr="00E6281A" w:rsidRDefault="00E93429"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2012</w:t>
            </w:r>
          </w:p>
        </w:tc>
      </w:tr>
      <w:tr w:rsidR="003A435F" w:rsidRPr="00E6281A" w:rsidTr="00E6281A">
        <w:tc>
          <w:tcPr>
            <w:tcW w:w="2543"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Земельные участки</w:t>
            </w:r>
          </w:p>
        </w:tc>
        <w:tc>
          <w:tcPr>
            <w:tcW w:w="599"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c>
          <w:tcPr>
            <w:tcW w:w="661"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c>
          <w:tcPr>
            <w:tcW w:w="494"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c>
          <w:tcPr>
            <w:tcW w:w="607"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r>
      <w:tr w:rsidR="003A435F" w:rsidRPr="00E6281A" w:rsidTr="00E6281A">
        <w:tc>
          <w:tcPr>
            <w:tcW w:w="2543"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Здания</w:t>
            </w:r>
          </w:p>
        </w:tc>
        <w:tc>
          <w:tcPr>
            <w:tcW w:w="599"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c>
          <w:tcPr>
            <w:tcW w:w="661"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c>
          <w:tcPr>
            <w:tcW w:w="494"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c>
          <w:tcPr>
            <w:tcW w:w="607"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r>
      <w:tr w:rsidR="003A435F" w:rsidRPr="00E6281A" w:rsidTr="00E6281A">
        <w:tc>
          <w:tcPr>
            <w:tcW w:w="2543"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Финансовые вложения в дочерние, зависимые общества и другие организации</w:t>
            </w:r>
          </w:p>
        </w:tc>
        <w:tc>
          <w:tcPr>
            <w:tcW w:w="599"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35 210</w:t>
            </w:r>
          </w:p>
        </w:tc>
        <w:tc>
          <w:tcPr>
            <w:tcW w:w="661"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15 000</w:t>
            </w:r>
          </w:p>
        </w:tc>
        <w:tc>
          <w:tcPr>
            <w:tcW w:w="494"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60 566</w:t>
            </w:r>
          </w:p>
        </w:tc>
        <w:tc>
          <w:tcPr>
            <w:tcW w:w="607"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25 795</w:t>
            </w:r>
          </w:p>
        </w:tc>
      </w:tr>
      <w:tr w:rsidR="003A435F" w:rsidRPr="00E6281A" w:rsidTr="00E6281A">
        <w:tc>
          <w:tcPr>
            <w:tcW w:w="2543"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в том числе:</w:t>
            </w:r>
          </w:p>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 акции дочерних и зависимых обществ</w:t>
            </w:r>
          </w:p>
        </w:tc>
        <w:tc>
          <w:tcPr>
            <w:tcW w:w="599"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c>
          <w:tcPr>
            <w:tcW w:w="661"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c>
          <w:tcPr>
            <w:tcW w:w="494"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64</w:t>
            </w:r>
          </w:p>
        </w:tc>
        <w:tc>
          <w:tcPr>
            <w:tcW w:w="607"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851</w:t>
            </w:r>
          </w:p>
        </w:tc>
      </w:tr>
      <w:tr w:rsidR="003A435F" w:rsidRPr="00E6281A" w:rsidTr="00E6281A">
        <w:trPr>
          <w:trHeight w:val="345"/>
        </w:trPr>
        <w:tc>
          <w:tcPr>
            <w:tcW w:w="2543"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val="en-US" w:eastAsia="ru-RU"/>
              </w:rPr>
            </w:pPr>
            <w:r w:rsidRPr="00E6281A">
              <w:rPr>
                <w:rFonts w:ascii="Times New Roman" w:eastAsia="Times New Roman" w:hAnsi="Times New Roman"/>
                <w:color w:val="000000"/>
                <w:sz w:val="24"/>
                <w:szCs w:val="24"/>
                <w:lang w:eastAsia="ru-RU"/>
              </w:rPr>
              <w:t xml:space="preserve">— долговые ценные бумаги (облигации) </w:t>
            </w:r>
            <w:r w:rsidRPr="00E6281A">
              <w:rPr>
                <w:rFonts w:ascii="Times New Roman" w:eastAsia="Times New Roman" w:hAnsi="Times New Roman"/>
                <w:color w:val="000000"/>
                <w:sz w:val="24"/>
                <w:szCs w:val="24"/>
                <w:lang w:val="en-US" w:eastAsia="ru-RU"/>
              </w:rPr>
              <w:t>~</w:t>
            </w:r>
          </w:p>
        </w:tc>
        <w:tc>
          <w:tcPr>
            <w:tcW w:w="599"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c>
          <w:tcPr>
            <w:tcW w:w="661"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c>
          <w:tcPr>
            <w:tcW w:w="494"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c>
          <w:tcPr>
            <w:tcW w:w="607"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r>
      <w:tr w:rsidR="003A435F" w:rsidRPr="00E6281A" w:rsidTr="00E6281A">
        <w:trPr>
          <w:trHeight w:val="173"/>
        </w:trPr>
        <w:tc>
          <w:tcPr>
            <w:tcW w:w="2543"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 xml:space="preserve">— векселя </w:t>
            </w:r>
            <w:r w:rsidRPr="00E6281A">
              <w:rPr>
                <w:rFonts w:ascii="Times New Roman" w:eastAsia="Times New Roman" w:hAnsi="Times New Roman"/>
                <w:color w:val="000000"/>
                <w:sz w:val="24"/>
                <w:szCs w:val="24"/>
                <w:lang w:val="en-US" w:eastAsia="ru-RU"/>
              </w:rPr>
              <w:t>~</w:t>
            </w:r>
          </w:p>
        </w:tc>
        <w:tc>
          <w:tcPr>
            <w:tcW w:w="599"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35 210</w:t>
            </w:r>
          </w:p>
        </w:tc>
        <w:tc>
          <w:tcPr>
            <w:tcW w:w="661"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15 000</w:t>
            </w:r>
          </w:p>
        </w:tc>
        <w:tc>
          <w:tcPr>
            <w:tcW w:w="494"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val="en-US" w:eastAsia="ru-RU"/>
              </w:rPr>
            </w:pPr>
            <w:r w:rsidRPr="00E6281A">
              <w:rPr>
                <w:rFonts w:ascii="Times New Roman" w:eastAsia="Times New Roman" w:hAnsi="Times New Roman"/>
                <w:color w:val="000000"/>
                <w:sz w:val="24"/>
                <w:szCs w:val="24"/>
                <w:lang w:val="en-US" w:eastAsia="ru-RU"/>
              </w:rPr>
              <w:t>-</w:t>
            </w:r>
          </w:p>
        </w:tc>
        <w:tc>
          <w:tcPr>
            <w:tcW w:w="607"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r>
      <w:tr w:rsidR="003A435F" w:rsidRPr="00E6281A" w:rsidTr="00E6281A">
        <w:trPr>
          <w:trHeight w:val="117"/>
        </w:trPr>
        <w:tc>
          <w:tcPr>
            <w:tcW w:w="2543"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 предоставленные займы</w:t>
            </w:r>
          </w:p>
        </w:tc>
        <w:tc>
          <w:tcPr>
            <w:tcW w:w="599"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c>
          <w:tcPr>
            <w:tcW w:w="661"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c>
          <w:tcPr>
            <w:tcW w:w="494"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c>
          <w:tcPr>
            <w:tcW w:w="607"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r>
      <w:tr w:rsidR="003A435F" w:rsidRPr="00E6281A" w:rsidTr="00E6281A">
        <w:trPr>
          <w:trHeight w:val="116"/>
        </w:trPr>
        <w:tc>
          <w:tcPr>
            <w:tcW w:w="2543"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 вклады в уставные (складочные) капиталы ~</w:t>
            </w:r>
          </w:p>
        </w:tc>
        <w:tc>
          <w:tcPr>
            <w:tcW w:w="599"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c>
          <w:tcPr>
            <w:tcW w:w="661"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c>
          <w:tcPr>
            <w:tcW w:w="494"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60 502</w:t>
            </w:r>
          </w:p>
        </w:tc>
        <w:tc>
          <w:tcPr>
            <w:tcW w:w="607"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24 944</w:t>
            </w:r>
          </w:p>
        </w:tc>
      </w:tr>
      <w:tr w:rsidR="003A435F" w:rsidRPr="00E6281A" w:rsidTr="00E6281A">
        <w:trPr>
          <w:trHeight w:val="116"/>
        </w:trPr>
        <w:tc>
          <w:tcPr>
            <w:tcW w:w="2543"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Финансовые вложения в другие организации</w:t>
            </w:r>
          </w:p>
        </w:tc>
        <w:tc>
          <w:tcPr>
            <w:tcW w:w="599"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2 652 481</w:t>
            </w:r>
          </w:p>
        </w:tc>
        <w:tc>
          <w:tcPr>
            <w:tcW w:w="661"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3 073 781</w:t>
            </w:r>
          </w:p>
        </w:tc>
        <w:tc>
          <w:tcPr>
            <w:tcW w:w="494"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76 100</w:t>
            </w:r>
          </w:p>
        </w:tc>
        <w:tc>
          <w:tcPr>
            <w:tcW w:w="607"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76 920</w:t>
            </w:r>
          </w:p>
        </w:tc>
      </w:tr>
      <w:tr w:rsidR="003A435F" w:rsidRPr="00E6281A" w:rsidTr="00E6281A">
        <w:trPr>
          <w:trHeight w:val="116"/>
        </w:trPr>
        <w:tc>
          <w:tcPr>
            <w:tcW w:w="2543"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в том числе:</w:t>
            </w:r>
          </w:p>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 акции других организаций</w:t>
            </w:r>
          </w:p>
        </w:tc>
        <w:tc>
          <w:tcPr>
            <w:tcW w:w="599"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472 192</w:t>
            </w:r>
          </w:p>
        </w:tc>
        <w:tc>
          <w:tcPr>
            <w:tcW w:w="661"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956 281</w:t>
            </w:r>
          </w:p>
        </w:tc>
        <w:tc>
          <w:tcPr>
            <w:tcW w:w="494"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20</w:t>
            </w:r>
          </w:p>
        </w:tc>
        <w:tc>
          <w:tcPr>
            <w:tcW w:w="607"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840</w:t>
            </w:r>
          </w:p>
        </w:tc>
      </w:tr>
      <w:tr w:rsidR="003A435F" w:rsidRPr="00E6281A" w:rsidTr="00E6281A">
        <w:tc>
          <w:tcPr>
            <w:tcW w:w="2543"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 облигации</w:t>
            </w:r>
          </w:p>
        </w:tc>
        <w:tc>
          <w:tcPr>
            <w:tcW w:w="599"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241 816</w:t>
            </w:r>
          </w:p>
        </w:tc>
        <w:tc>
          <w:tcPr>
            <w:tcW w:w="661"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276 228</w:t>
            </w:r>
          </w:p>
        </w:tc>
        <w:tc>
          <w:tcPr>
            <w:tcW w:w="494"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c>
          <w:tcPr>
            <w:tcW w:w="607"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r>
      <w:tr w:rsidR="003A435F" w:rsidRPr="00E6281A" w:rsidTr="00E6281A">
        <w:tc>
          <w:tcPr>
            <w:tcW w:w="2543"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 векселя</w:t>
            </w:r>
          </w:p>
        </w:tc>
        <w:tc>
          <w:tcPr>
            <w:tcW w:w="599"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1 938 471</w:t>
            </w:r>
          </w:p>
        </w:tc>
        <w:tc>
          <w:tcPr>
            <w:tcW w:w="661"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1 838 272</w:t>
            </w:r>
          </w:p>
        </w:tc>
        <w:tc>
          <w:tcPr>
            <w:tcW w:w="494"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c>
          <w:tcPr>
            <w:tcW w:w="607"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r>
      <w:tr w:rsidR="003A435F" w:rsidRPr="00E6281A" w:rsidTr="00E6281A">
        <w:tc>
          <w:tcPr>
            <w:tcW w:w="2543"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 вклады в уставные (складочные) капиталы</w:t>
            </w:r>
          </w:p>
        </w:tc>
        <w:tc>
          <w:tcPr>
            <w:tcW w:w="599"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c>
          <w:tcPr>
            <w:tcW w:w="661"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c>
          <w:tcPr>
            <w:tcW w:w="494"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76 080</w:t>
            </w:r>
          </w:p>
        </w:tc>
        <w:tc>
          <w:tcPr>
            <w:tcW w:w="607"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76 080</w:t>
            </w:r>
          </w:p>
        </w:tc>
      </w:tr>
      <w:tr w:rsidR="003A435F" w:rsidRPr="00E6281A" w:rsidTr="00E6281A">
        <w:tc>
          <w:tcPr>
            <w:tcW w:w="2543"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Государственные и муниципальные ценные бумаги</w:t>
            </w:r>
          </w:p>
        </w:tc>
        <w:tc>
          <w:tcPr>
            <w:tcW w:w="599"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95 714</w:t>
            </w:r>
          </w:p>
        </w:tc>
        <w:tc>
          <w:tcPr>
            <w:tcW w:w="661"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58 753</w:t>
            </w:r>
          </w:p>
        </w:tc>
        <w:tc>
          <w:tcPr>
            <w:tcW w:w="494"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c>
          <w:tcPr>
            <w:tcW w:w="607"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r>
      <w:tr w:rsidR="003A435F" w:rsidRPr="00E6281A" w:rsidTr="00E6281A">
        <w:tc>
          <w:tcPr>
            <w:tcW w:w="2543"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Депозитные вклады</w:t>
            </w:r>
          </w:p>
        </w:tc>
        <w:tc>
          <w:tcPr>
            <w:tcW w:w="599"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1 524 612</w:t>
            </w:r>
          </w:p>
        </w:tc>
        <w:tc>
          <w:tcPr>
            <w:tcW w:w="661"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2 016 595</w:t>
            </w:r>
          </w:p>
        </w:tc>
        <w:tc>
          <w:tcPr>
            <w:tcW w:w="494"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c>
          <w:tcPr>
            <w:tcW w:w="607"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r>
      <w:tr w:rsidR="003A435F" w:rsidRPr="00E6281A" w:rsidTr="00E6281A">
        <w:tc>
          <w:tcPr>
            <w:tcW w:w="2543"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Инвестиционные паи</w:t>
            </w:r>
          </w:p>
        </w:tc>
        <w:tc>
          <w:tcPr>
            <w:tcW w:w="599"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308 562</w:t>
            </w:r>
          </w:p>
        </w:tc>
        <w:tc>
          <w:tcPr>
            <w:tcW w:w="661"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649 273</w:t>
            </w:r>
          </w:p>
        </w:tc>
        <w:tc>
          <w:tcPr>
            <w:tcW w:w="494"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c>
          <w:tcPr>
            <w:tcW w:w="607"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r>
      <w:tr w:rsidR="003A435F" w:rsidRPr="00E6281A" w:rsidTr="00E6281A">
        <w:trPr>
          <w:trHeight w:val="135"/>
        </w:trPr>
        <w:tc>
          <w:tcPr>
            <w:tcW w:w="2543"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Прочие инвестиции</w:t>
            </w:r>
          </w:p>
        </w:tc>
        <w:tc>
          <w:tcPr>
            <w:tcW w:w="599"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c>
          <w:tcPr>
            <w:tcW w:w="661"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c>
          <w:tcPr>
            <w:tcW w:w="494"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c>
          <w:tcPr>
            <w:tcW w:w="607"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w:t>
            </w:r>
          </w:p>
        </w:tc>
      </w:tr>
      <w:tr w:rsidR="003A435F" w:rsidRPr="00E6281A" w:rsidTr="00E6281A">
        <w:trPr>
          <w:trHeight w:val="135"/>
        </w:trPr>
        <w:tc>
          <w:tcPr>
            <w:tcW w:w="2543"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ИТОГО:</w:t>
            </w:r>
          </w:p>
        </w:tc>
        <w:tc>
          <w:tcPr>
            <w:tcW w:w="599"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4 616 579</w:t>
            </w:r>
          </w:p>
        </w:tc>
        <w:tc>
          <w:tcPr>
            <w:tcW w:w="661"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5 813 402</w:t>
            </w:r>
          </w:p>
        </w:tc>
        <w:tc>
          <w:tcPr>
            <w:tcW w:w="494"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136 666</w:t>
            </w:r>
          </w:p>
        </w:tc>
        <w:tc>
          <w:tcPr>
            <w:tcW w:w="607" w:type="pct"/>
            <w:shd w:val="clear" w:color="auto" w:fill="auto"/>
          </w:tcPr>
          <w:p w:rsidR="003A435F" w:rsidRPr="00E6281A" w:rsidRDefault="003A435F" w:rsidP="00E6281A">
            <w:pPr>
              <w:spacing w:after="0" w:line="240" w:lineRule="auto"/>
              <w:jc w:val="center"/>
              <w:rPr>
                <w:rFonts w:ascii="Times New Roman" w:eastAsia="Times New Roman" w:hAnsi="Times New Roman"/>
                <w:color w:val="000000"/>
                <w:sz w:val="24"/>
                <w:szCs w:val="24"/>
                <w:lang w:eastAsia="ru-RU"/>
              </w:rPr>
            </w:pPr>
            <w:r w:rsidRPr="00E6281A">
              <w:rPr>
                <w:rFonts w:ascii="Times New Roman" w:eastAsia="Times New Roman" w:hAnsi="Times New Roman"/>
                <w:color w:val="000000"/>
                <w:sz w:val="24"/>
                <w:szCs w:val="24"/>
                <w:lang w:eastAsia="ru-RU"/>
              </w:rPr>
              <w:t>102 715</w:t>
            </w:r>
          </w:p>
        </w:tc>
      </w:tr>
    </w:tbl>
    <w:p w:rsidR="003A435F" w:rsidRPr="00AE295F" w:rsidRDefault="003A435F" w:rsidP="003A435F">
      <w:pPr>
        <w:spacing w:after="0" w:line="360" w:lineRule="auto"/>
        <w:ind w:firstLine="357"/>
        <w:jc w:val="both"/>
        <w:rPr>
          <w:rFonts w:ascii="Times New Roman" w:eastAsia="Times New Roman" w:hAnsi="Times New Roman"/>
          <w:color w:val="000000"/>
          <w:sz w:val="24"/>
          <w:szCs w:val="24"/>
          <w:lang w:eastAsia="ru-RU"/>
        </w:rPr>
      </w:pPr>
    </w:p>
    <w:p w:rsidR="003A435F" w:rsidRPr="00AE295F" w:rsidRDefault="003A435F" w:rsidP="00AE295F">
      <w:pPr>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 xml:space="preserve">Согласно данным, приведённым в таблице, наибольший удельный вес имеют векселя сторонних организаций, а также депозитные вклады, на которые приходится больше трети инвестиций по обоим отчётным периодам. </w:t>
      </w:r>
    </w:p>
    <w:p w:rsidR="003A435F" w:rsidRDefault="003A435F" w:rsidP="00AE295F">
      <w:pPr>
        <w:spacing w:after="0" w:line="360" w:lineRule="auto"/>
        <w:ind w:firstLine="709"/>
        <w:jc w:val="both"/>
        <w:rPr>
          <w:rFonts w:ascii="Times New Roman" w:eastAsia="Times New Roman" w:hAnsi="Times New Roman"/>
          <w:color w:val="000000"/>
          <w:sz w:val="24"/>
          <w:szCs w:val="24"/>
          <w:lang w:eastAsia="ru-RU"/>
        </w:rPr>
      </w:pPr>
    </w:p>
    <w:p w:rsidR="00AE295F" w:rsidRPr="00AE295F" w:rsidRDefault="00AE295F" w:rsidP="00AE295F">
      <w:pPr>
        <w:spacing w:after="0" w:line="360" w:lineRule="auto"/>
        <w:ind w:firstLine="709"/>
        <w:jc w:val="both"/>
        <w:rPr>
          <w:rFonts w:ascii="Times New Roman" w:eastAsia="Times New Roman" w:hAnsi="Times New Roman"/>
          <w:color w:val="000000"/>
          <w:sz w:val="24"/>
          <w:szCs w:val="24"/>
          <w:lang w:eastAsia="ru-RU"/>
        </w:rPr>
      </w:pPr>
    </w:p>
    <w:p w:rsidR="003A435F" w:rsidRPr="00AE295F" w:rsidRDefault="003A435F" w:rsidP="00AE295F">
      <w:pPr>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3.3 Основные направления повышения эффективности финансовой деятельности страховой организации</w:t>
      </w:r>
    </w:p>
    <w:p w:rsidR="003A435F" w:rsidRDefault="003A435F" w:rsidP="00AE295F">
      <w:pPr>
        <w:spacing w:after="0" w:line="360" w:lineRule="auto"/>
        <w:ind w:firstLine="709"/>
        <w:jc w:val="both"/>
        <w:rPr>
          <w:rFonts w:ascii="Times New Roman" w:eastAsia="Times New Roman" w:hAnsi="Times New Roman"/>
          <w:color w:val="000000"/>
          <w:sz w:val="24"/>
          <w:szCs w:val="24"/>
          <w:lang w:eastAsia="ru-RU"/>
        </w:rPr>
      </w:pPr>
    </w:p>
    <w:p w:rsidR="00AE295F" w:rsidRPr="00AE295F" w:rsidRDefault="00AE295F" w:rsidP="00AE295F">
      <w:pPr>
        <w:spacing w:after="0" w:line="360" w:lineRule="auto"/>
        <w:ind w:firstLine="709"/>
        <w:jc w:val="both"/>
        <w:rPr>
          <w:rFonts w:ascii="Times New Roman" w:eastAsia="Times New Roman" w:hAnsi="Times New Roman"/>
          <w:color w:val="000000"/>
          <w:sz w:val="24"/>
          <w:szCs w:val="24"/>
          <w:lang w:eastAsia="ru-RU"/>
        </w:rPr>
      </w:pPr>
    </w:p>
    <w:p w:rsidR="003A435F" w:rsidRPr="00AE295F" w:rsidRDefault="003A435F" w:rsidP="00AE295F">
      <w:pPr>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Проведенный анализ демонстрирует, несмотря на то, что финансовое положение ВСК в целом весьма благополучно, а некоторые незначительные отклонения фактических показателей свидетельствуют о чрезмерной консервативности финансовой политики страховщика. В связи с этим существует возможность их дальнейшего совершенствования.</w:t>
      </w:r>
    </w:p>
    <w:p w:rsidR="003A435F" w:rsidRPr="00AE295F" w:rsidRDefault="003A435F" w:rsidP="00AE295F">
      <w:pPr>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 xml:space="preserve">К перечню основных мероприятий, которые гипотетически могут привести к упрочнению финансовых позиций страховщиков, относятся: </w:t>
      </w:r>
    </w:p>
    <w:p w:rsidR="003A435F" w:rsidRPr="00AE295F" w:rsidRDefault="003A435F" w:rsidP="00AE295F">
      <w:pPr>
        <w:numPr>
          <w:ilvl w:val="0"/>
          <w:numId w:val="27"/>
        </w:numPr>
        <w:tabs>
          <w:tab w:val="num" w:pos="1134"/>
        </w:tabs>
        <w:spacing w:after="0" w:line="360" w:lineRule="auto"/>
        <w:ind w:left="0"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 xml:space="preserve">со стороны государства: </w:t>
      </w:r>
      <w:r w:rsidRPr="00AE295F">
        <w:rPr>
          <w:rFonts w:ascii="Times New Roman" w:eastAsia="Times New Roman" w:hAnsi="Times New Roman"/>
          <w:color w:val="000000"/>
          <w:spacing w:val="1"/>
          <w:sz w:val="24"/>
          <w:szCs w:val="24"/>
          <w:lang w:eastAsia="ru-RU"/>
        </w:rPr>
        <w:t xml:space="preserve">совершенствование методического подхода </w:t>
      </w:r>
      <w:r w:rsidRPr="00AE295F">
        <w:rPr>
          <w:rFonts w:ascii="Times New Roman" w:eastAsia="Times New Roman" w:hAnsi="Times New Roman"/>
          <w:color w:val="000000"/>
          <w:sz w:val="24"/>
          <w:szCs w:val="24"/>
          <w:lang w:eastAsia="ru-RU"/>
        </w:rPr>
        <w:t>к правовому обеспечению при разработке документов законодательного, нормативного и прогнозного характера, а также внедрение единых стандартов надзора за финансовой деятельностью организаций;</w:t>
      </w:r>
    </w:p>
    <w:p w:rsidR="003A435F" w:rsidRPr="00AE295F" w:rsidRDefault="003A435F" w:rsidP="00AE295F">
      <w:pPr>
        <w:numPr>
          <w:ilvl w:val="0"/>
          <w:numId w:val="27"/>
        </w:numPr>
        <w:tabs>
          <w:tab w:val="num" w:pos="1134"/>
        </w:tabs>
        <w:spacing w:after="0" w:line="360" w:lineRule="auto"/>
        <w:ind w:left="0"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со стороны страховых организаций: постоянный мониторинг финансового состояния организации, разработка и своевременное уточнение показателей финансовой стратегии; развитие информационных технологий в сфере финансового планирования; проведение исследований рынка; оптимизация системы продаж специфических страховых продуктов; выход на региональные рынки страхования.</w:t>
      </w:r>
    </w:p>
    <w:p w:rsidR="003A435F" w:rsidRPr="00AE295F" w:rsidRDefault="003A435F" w:rsidP="00AE295F">
      <w:pPr>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Применительно к ОАО «Страховой дом ВСК» на основании полученных в ходе анализа сведений о его финансовом положении для улучшения его финансового состояния предлагается разработать и реализовать комплекс мероприятий, направленных на улучшение отдельных финансовых показателей его деятельности. В частности:</w:t>
      </w:r>
    </w:p>
    <w:p w:rsidR="003A435F" w:rsidRPr="00AE295F" w:rsidRDefault="003A435F" w:rsidP="00AE295F">
      <w:pPr>
        <w:numPr>
          <w:ilvl w:val="1"/>
          <w:numId w:val="34"/>
        </w:numPr>
        <w:tabs>
          <w:tab w:val="num" w:pos="1134"/>
        </w:tabs>
        <w:spacing w:after="0" w:line="360" w:lineRule="auto"/>
        <w:ind w:left="0"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оптимизировать соотношение собственного и заёмного капитала. Необходимо расширять финансовый потенциал за счёт увеличения объёмов заёмного финансирования, что потребует тщательного финансового анализа. Также, учитывая величину отдельных резервных фондов, предлагается направлять часть прибыли после налогообложения ещё на увеличение фонда накоплений;</w:t>
      </w:r>
    </w:p>
    <w:p w:rsidR="003A435F" w:rsidRPr="00AE295F" w:rsidRDefault="003A435F" w:rsidP="00AE295F">
      <w:pPr>
        <w:numPr>
          <w:ilvl w:val="1"/>
          <w:numId w:val="34"/>
        </w:numPr>
        <w:tabs>
          <w:tab w:val="num" w:pos="1134"/>
        </w:tabs>
        <w:spacing w:after="0" w:line="360" w:lineRule="auto"/>
        <w:ind w:left="0"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 xml:space="preserve">применительно к инвестиционной деятельности: необходимо сокращать вложения в государственные ценные бумаги и акции и переводить их в депозиты, расширить перечень объектов для вложения временно свободных средств; </w:t>
      </w:r>
    </w:p>
    <w:p w:rsidR="003A435F" w:rsidRPr="00AE295F" w:rsidRDefault="003A435F" w:rsidP="00AE295F">
      <w:pPr>
        <w:numPr>
          <w:ilvl w:val="1"/>
          <w:numId w:val="34"/>
        </w:numPr>
        <w:tabs>
          <w:tab w:val="num" w:pos="1134"/>
        </w:tabs>
        <w:spacing w:after="0" w:line="360" w:lineRule="auto"/>
        <w:ind w:left="0"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применительно к задолженностям: сокращение дебиторской задолженности;</w:t>
      </w:r>
    </w:p>
    <w:p w:rsidR="003A435F" w:rsidRPr="00AE295F" w:rsidRDefault="003A435F" w:rsidP="00AE295F">
      <w:pPr>
        <w:numPr>
          <w:ilvl w:val="1"/>
          <w:numId w:val="34"/>
        </w:numPr>
        <w:tabs>
          <w:tab w:val="num" w:pos="1134"/>
        </w:tabs>
        <w:spacing w:after="0" w:line="360" w:lineRule="auto"/>
        <w:ind w:left="0"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применительно к тарифной политики страховой организации: изменение структуры страхового портфеля с прекращением деятельности по видам страхования, отрицательно влияющим на финансовое положение ВСК.</w:t>
      </w:r>
    </w:p>
    <w:p w:rsidR="003A435F" w:rsidRPr="00AE295F" w:rsidRDefault="003A435F" w:rsidP="00AE295F">
      <w:pPr>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 xml:space="preserve">В целом страховой портфель ВСК сбалансирован: убыточность одних видов страхования компенсируется высокой потенциальной прибыльностью других. </w:t>
      </w:r>
    </w:p>
    <w:p w:rsidR="003A435F" w:rsidRPr="00AE295F" w:rsidRDefault="003A435F" w:rsidP="00AE295F">
      <w:pPr>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bCs/>
          <w:color w:val="000000"/>
          <w:sz w:val="24"/>
          <w:szCs w:val="24"/>
          <w:lang w:eastAsia="ru-RU"/>
        </w:rPr>
        <w:t>Важным инструментом реализации финансовой стратегии, способным повысить эффективность результатов деятельности ВСК, должно стать использование руководством сбалансированной системы показателей</w:t>
      </w:r>
      <w:r w:rsidRPr="00AE295F">
        <w:rPr>
          <w:rFonts w:ascii="Times New Roman" w:eastAsia="Times New Roman" w:hAnsi="Times New Roman"/>
          <w:color w:val="000000"/>
          <w:sz w:val="24"/>
          <w:szCs w:val="24"/>
          <w:lang w:eastAsia="ru-RU"/>
        </w:rPr>
        <w:t>, позволя</w:t>
      </w:r>
      <w:r w:rsidR="00E93429" w:rsidRPr="00AE295F">
        <w:rPr>
          <w:rFonts w:ascii="Times New Roman" w:eastAsia="Times New Roman" w:hAnsi="Times New Roman"/>
          <w:color w:val="000000"/>
          <w:sz w:val="24"/>
          <w:szCs w:val="24"/>
          <w:lang w:eastAsia="ru-RU"/>
        </w:rPr>
        <w:t>ю</w:t>
      </w:r>
      <w:r w:rsidRPr="00AE295F">
        <w:rPr>
          <w:rFonts w:ascii="Times New Roman" w:eastAsia="Times New Roman" w:hAnsi="Times New Roman"/>
          <w:color w:val="000000"/>
          <w:sz w:val="24"/>
          <w:szCs w:val="24"/>
          <w:lang w:eastAsia="ru-RU"/>
        </w:rPr>
        <w:t xml:space="preserve">щей планомерно реализовывать её  стратегические проекты, переводить показатели на язык операционного управления и контролировать на их основе реализацию финансовой стратегии. </w:t>
      </w:r>
    </w:p>
    <w:p w:rsidR="003A435F" w:rsidRPr="00AE295F" w:rsidRDefault="003A435F" w:rsidP="00AE295F">
      <w:pPr>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Теперь хотелось бы подробней поговорить по порядку о каждом из перечисленных инструментов инвестиционной деятельности.</w:t>
      </w:r>
    </w:p>
    <w:p w:rsidR="003A435F" w:rsidRPr="00AE295F" w:rsidRDefault="003A435F" w:rsidP="00AE295F">
      <w:pPr>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Интерес со стороны различных категорий инвесторов к вложениям в недвижимость поддерживается в первую очередь за счёт их относительно стабильной высокой доходности. Более того, что особенно важно для страховых компаний: в последние 10-15 лет в России стремительно растёт и развивается рынок ипотеки, который открывает страховщикам немалые дополнительные возможности. Таким образом, вкладывая деньги страховых резервов в уставные капиталы ипотечных банков, страховые организации могут рассчитывать не только на прибыль от ипотечных операций.</w:t>
      </w:r>
    </w:p>
    <w:p w:rsidR="003A435F" w:rsidRPr="00AE295F" w:rsidRDefault="003A435F" w:rsidP="00AE295F">
      <w:pPr>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Ещё одним перспективным направлением инвестиционной деятельности страховых организаций является страхование лизинговых операций, которые по своей сути являются инвестиционными. В данном случае речь идёт о заключении с лизингополучателем договоров на длительный срок, что способно обеспечить страховщика долговременным источником бизнеса. Страховые компании могут становиться соучредителями и участниками лизинговых компаний и в качестве таковых получать свою долю доходов от лизинговых платежей. Однако здесь важно отметить, что, планируя инвестиционную деятельность, страховщик в таких случаях должен проводить тщательную оценку платёжеспособности клиентов, предлагающих свои инвестиционные инструменты в обмен на заключение страховых договоров.</w:t>
      </w:r>
    </w:p>
    <w:p w:rsidR="003A435F" w:rsidRPr="00AE295F" w:rsidRDefault="003A435F" w:rsidP="00AE295F">
      <w:pPr>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 xml:space="preserve">Как уже отмечалось ранее, одним из самых мощных каналом привлечения средств на продолжительный период являются денежные ресурсы населения, которые по большей части пассивны и хранятся зачастую в домашних условиях в наличной форме. Накопительный характер данного вида страхования обеспечивается за счёт длительного периода привлечения средств страхователей, в течение которого выравниваются колебания стоимости ценных бумаг, лежащие в основе риска при краткосрочном инвестировании, и более чётко проявляется восходящая тенденция. </w:t>
      </w:r>
    </w:p>
    <w:p w:rsidR="003A435F" w:rsidRPr="00AE295F" w:rsidRDefault="003A435F" w:rsidP="00AE295F">
      <w:pPr>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 xml:space="preserve">И, наконец, последним инструментом являются вложения в паи паевых инвестиционных фондов и в сертификаты долевого участия в общих фондах банковского управления. </w:t>
      </w:r>
    </w:p>
    <w:p w:rsidR="00E93429" w:rsidRDefault="00E93429" w:rsidP="00E93429">
      <w:pPr>
        <w:tabs>
          <w:tab w:val="left" w:pos="0"/>
        </w:tabs>
        <w:spacing w:after="0" w:line="360" w:lineRule="auto"/>
        <w:ind w:firstLine="709"/>
        <w:jc w:val="both"/>
        <w:rPr>
          <w:rFonts w:ascii="Times New Roman" w:eastAsia="Times New Roman" w:hAnsi="Times New Roman"/>
          <w:color w:val="000000"/>
          <w:sz w:val="24"/>
          <w:szCs w:val="24"/>
          <w:lang w:eastAsia="ru-RU"/>
        </w:rPr>
      </w:pPr>
    </w:p>
    <w:p w:rsidR="00AE295F" w:rsidRPr="00AE295F" w:rsidRDefault="00AE295F" w:rsidP="00E93429">
      <w:pPr>
        <w:tabs>
          <w:tab w:val="left" w:pos="0"/>
        </w:tabs>
        <w:spacing w:after="0" w:line="360" w:lineRule="auto"/>
        <w:ind w:firstLine="709"/>
        <w:jc w:val="both"/>
        <w:rPr>
          <w:rFonts w:ascii="Times New Roman" w:eastAsia="Times New Roman" w:hAnsi="Times New Roman"/>
          <w:color w:val="000000"/>
          <w:sz w:val="24"/>
          <w:szCs w:val="24"/>
          <w:lang w:eastAsia="ru-RU"/>
        </w:rPr>
      </w:pPr>
    </w:p>
    <w:p w:rsidR="00E93429" w:rsidRPr="00AE295F" w:rsidRDefault="00E93429" w:rsidP="00E93429">
      <w:pPr>
        <w:tabs>
          <w:tab w:val="left" w:pos="0"/>
        </w:tabs>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ЗАКЛЮЧЕНИЕ</w:t>
      </w:r>
    </w:p>
    <w:p w:rsidR="00E93429" w:rsidRDefault="00E93429" w:rsidP="00E93429">
      <w:pPr>
        <w:tabs>
          <w:tab w:val="left" w:pos="0"/>
        </w:tabs>
        <w:spacing w:after="0" w:line="360" w:lineRule="auto"/>
        <w:ind w:firstLine="709"/>
        <w:jc w:val="both"/>
        <w:rPr>
          <w:rFonts w:ascii="Times New Roman" w:eastAsia="Times New Roman" w:hAnsi="Times New Roman"/>
          <w:color w:val="000000"/>
          <w:sz w:val="24"/>
          <w:szCs w:val="24"/>
          <w:lang w:eastAsia="ru-RU"/>
        </w:rPr>
      </w:pPr>
    </w:p>
    <w:p w:rsidR="00AE295F" w:rsidRPr="00AE295F" w:rsidRDefault="00AE295F" w:rsidP="00E93429">
      <w:pPr>
        <w:tabs>
          <w:tab w:val="left" w:pos="0"/>
        </w:tabs>
        <w:spacing w:after="0" w:line="360" w:lineRule="auto"/>
        <w:ind w:firstLine="709"/>
        <w:jc w:val="both"/>
        <w:rPr>
          <w:rFonts w:ascii="Times New Roman" w:eastAsia="Times New Roman" w:hAnsi="Times New Roman"/>
          <w:color w:val="000000"/>
          <w:sz w:val="24"/>
          <w:szCs w:val="24"/>
          <w:lang w:eastAsia="ru-RU"/>
        </w:rPr>
      </w:pPr>
    </w:p>
    <w:p w:rsidR="00E93429" w:rsidRPr="00AE295F" w:rsidRDefault="00E93429" w:rsidP="00AE295F">
      <w:pPr>
        <w:tabs>
          <w:tab w:val="left" w:pos="0"/>
        </w:tabs>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В настоящее время страховой рынок России регулируется законодательством в области административного, финансового, гражданского права, структура которого на сегодняшний день объективно требует целого ряда усовершенствований.</w:t>
      </w:r>
    </w:p>
    <w:p w:rsidR="00E93429" w:rsidRPr="00AE295F" w:rsidRDefault="00E93429" w:rsidP="00AE295F">
      <w:pPr>
        <w:tabs>
          <w:tab w:val="left" w:pos="0"/>
        </w:tabs>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 xml:space="preserve">Анализ текущего состояния и важнейших тенденций развития национальной системы страхования свидетельствуют о повышении уровня государственного регулирования рынка, о возможности качественного повышения роли страхования в социально-экономической системе государства. Главным моментом эффективной деятельности страховых компаний является рациональное использование финансовых ресурсов. </w:t>
      </w:r>
    </w:p>
    <w:p w:rsidR="00E93429" w:rsidRPr="00AE295F" w:rsidRDefault="00E93429" w:rsidP="00AE295F">
      <w:pPr>
        <w:tabs>
          <w:tab w:val="left" w:pos="0"/>
        </w:tabs>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На основе анализа финансовой отчетности «Страхового дома ВСК» можно сделать вывод, что происходит рост валюты баланса, при этом увеличиваются депозиты в банках, и денежные средства, однако сокращаются финансовые и инвестиционные вложения в рыночные инструменты других организаций. Одновременно с этим проводится планомерная работа по сокращению дебиторской задолженности по операциям страхования и перестрахования.</w:t>
      </w:r>
    </w:p>
    <w:p w:rsidR="00E93429" w:rsidRPr="00AE295F" w:rsidRDefault="00E93429" w:rsidP="00AE295F">
      <w:pPr>
        <w:tabs>
          <w:tab w:val="left" w:pos="0"/>
        </w:tabs>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В дальнейшем для эффективного развития финансовой деятельности страховым компаниям следует правильно организовывать  маркетинг и системы продаж, отрабатывать навыки и освоение технологий управления активами страховых компаний, также повышать качества сервисного обслуживания клиентов.</w:t>
      </w:r>
    </w:p>
    <w:p w:rsidR="00E93429" w:rsidRPr="00AE295F" w:rsidRDefault="00E93429" w:rsidP="00AE295F">
      <w:pPr>
        <w:tabs>
          <w:tab w:val="left" w:pos="0"/>
        </w:tabs>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В качестве важнейших направлений развития «Страхового дома «ВСК» на ближайшие годы выступают:</w:t>
      </w:r>
    </w:p>
    <w:p w:rsidR="00E93429" w:rsidRPr="00AE295F" w:rsidRDefault="00E93429" w:rsidP="00AE295F">
      <w:pPr>
        <w:pStyle w:val="-1"/>
        <w:numPr>
          <w:ilvl w:val="0"/>
          <w:numId w:val="35"/>
        </w:numPr>
        <w:tabs>
          <w:tab w:val="left" w:pos="0"/>
        </w:tabs>
        <w:spacing w:after="0" w:line="360" w:lineRule="auto"/>
        <w:ind w:left="0"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увеличение капитализации компании и расширение инвестиционной деятельности;</w:t>
      </w:r>
    </w:p>
    <w:p w:rsidR="00E93429" w:rsidRPr="00AE295F" w:rsidRDefault="00E93429" w:rsidP="00AE295F">
      <w:pPr>
        <w:pStyle w:val="-1"/>
        <w:numPr>
          <w:ilvl w:val="0"/>
          <w:numId w:val="35"/>
        </w:numPr>
        <w:tabs>
          <w:tab w:val="left" w:pos="0"/>
        </w:tabs>
        <w:spacing w:after="0" w:line="360" w:lineRule="auto"/>
        <w:ind w:left="0"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активизация региональной политики;</w:t>
      </w:r>
    </w:p>
    <w:p w:rsidR="00E93429" w:rsidRPr="00AE295F" w:rsidRDefault="00E93429" w:rsidP="00AE295F">
      <w:pPr>
        <w:pStyle w:val="-1"/>
        <w:numPr>
          <w:ilvl w:val="0"/>
          <w:numId w:val="35"/>
        </w:numPr>
        <w:tabs>
          <w:tab w:val="left" w:pos="0"/>
        </w:tabs>
        <w:spacing w:after="0" w:line="360" w:lineRule="auto"/>
        <w:ind w:left="0"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выход на рынки стран ближнего зарубежья с целью ассимиляции успешного многолетнего опыта иностранных страховых компаний и расширения клиентской базы.</w:t>
      </w:r>
    </w:p>
    <w:p w:rsidR="00E93429" w:rsidRDefault="00E93429" w:rsidP="00AE295F">
      <w:pPr>
        <w:tabs>
          <w:tab w:val="left" w:pos="0"/>
        </w:tabs>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 xml:space="preserve"> </w:t>
      </w:r>
    </w:p>
    <w:p w:rsidR="00AE295F" w:rsidRPr="00AE295F" w:rsidRDefault="00AE295F" w:rsidP="00AE295F">
      <w:pPr>
        <w:tabs>
          <w:tab w:val="left" w:pos="0"/>
        </w:tabs>
        <w:spacing w:after="0" w:line="360" w:lineRule="auto"/>
        <w:ind w:firstLine="709"/>
        <w:jc w:val="both"/>
        <w:rPr>
          <w:rFonts w:ascii="Times New Roman" w:eastAsia="Times New Roman" w:hAnsi="Times New Roman"/>
          <w:color w:val="000000"/>
          <w:sz w:val="24"/>
          <w:szCs w:val="24"/>
          <w:lang w:eastAsia="ru-RU"/>
        </w:rPr>
      </w:pPr>
    </w:p>
    <w:p w:rsidR="00E93429" w:rsidRDefault="00AE295F" w:rsidP="00E93429">
      <w:pPr>
        <w:tabs>
          <w:tab w:val="left" w:pos="0"/>
        </w:tabs>
        <w:spacing w:after="0" w:line="36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БИБЛИОГРАФИЧЕСКИЙ СПИСОК</w:t>
      </w:r>
    </w:p>
    <w:p w:rsidR="00AE295F" w:rsidRDefault="00AE295F" w:rsidP="00E93429">
      <w:pPr>
        <w:tabs>
          <w:tab w:val="left" w:pos="0"/>
        </w:tabs>
        <w:spacing w:after="0" w:line="360" w:lineRule="auto"/>
        <w:ind w:firstLine="709"/>
        <w:jc w:val="both"/>
        <w:rPr>
          <w:rFonts w:ascii="Times New Roman" w:eastAsia="Times New Roman" w:hAnsi="Times New Roman"/>
          <w:color w:val="000000"/>
          <w:sz w:val="24"/>
          <w:szCs w:val="24"/>
          <w:lang w:eastAsia="ru-RU"/>
        </w:rPr>
      </w:pPr>
    </w:p>
    <w:p w:rsidR="00AE295F" w:rsidRPr="00AE295F" w:rsidRDefault="00AE295F" w:rsidP="00E93429">
      <w:pPr>
        <w:tabs>
          <w:tab w:val="left" w:pos="0"/>
        </w:tabs>
        <w:spacing w:after="0" w:line="360" w:lineRule="auto"/>
        <w:ind w:firstLine="709"/>
        <w:jc w:val="both"/>
        <w:rPr>
          <w:rFonts w:ascii="Times New Roman" w:eastAsia="Times New Roman" w:hAnsi="Times New Roman"/>
          <w:color w:val="000000"/>
          <w:sz w:val="24"/>
          <w:szCs w:val="24"/>
          <w:lang w:eastAsia="ru-RU"/>
        </w:rPr>
      </w:pPr>
    </w:p>
    <w:p w:rsidR="00E93429" w:rsidRPr="00AE295F" w:rsidRDefault="00E93429" w:rsidP="00E93429">
      <w:pPr>
        <w:tabs>
          <w:tab w:val="left" w:pos="0"/>
        </w:tabs>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1.</w:t>
      </w:r>
      <w:r w:rsidRPr="00AE295F">
        <w:rPr>
          <w:rFonts w:ascii="Times New Roman" w:eastAsia="Times New Roman" w:hAnsi="Times New Roman"/>
          <w:color w:val="000000"/>
          <w:sz w:val="24"/>
          <w:szCs w:val="24"/>
          <w:lang w:eastAsia="ru-RU"/>
        </w:rPr>
        <w:tab/>
        <w:t>Гражданский кодекс Российской Федерации (часть первая) от 30.11.1994 №51-ФЗ [принят Гос. Думой Фед. Собрания 21.10.94] [ред. от 30.12.2008 г. ] // - справ.-правовая система «КонсультантПлюс». ВерсияПроф. - [М., 2010]. - Электрон. текст. дан.  – Послед обновление 24.02.2010.</w:t>
      </w:r>
    </w:p>
    <w:p w:rsidR="00E93429" w:rsidRPr="00AE295F" w:rsidRDefault="00E93429" w:rsidP="00E93429">
      <w:pPr>
        <w:tabs>
          <w:tab w:val="left" w:pos="0"/>
        </w:tabs>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2.</w:t>
      </w:r>
      <w:r w:rsidRPr="00AE295F">
        <w:rPr>
          <w:rFonts w:ascii="Times New Roman" w:eastAsia="Times New Roman" w:hAnsi="Times New Roman"/>
          <w:color w:val="000000"/>
          <w:sz w:val="24"/>
          <w:szCs w:val="24"/>
          <w:lang w:eastAsia="ru-RU"/>
        </w:rPr>
        <w:tab/>
        <w:t>Налоговый кодекс Российской Федерации (часть вторая) от 05.08.2000 N 117-ФЗ  [принят Гос. Думой Фед. Собрания 19.07.2000] [ред. от 28.12.2010] // - справ.-правовая система «КонсультантПлюс». ВерсияПроф. - [М., 2010]. - Электрон. текст. дан.  – Послед обновление 30.01.2011.</w:t>
      </w:r>
    </w:p>
    <w:p w:rsidR="00E93429" w:rsidRPr="00AE295F" w:rsidRDefault="00E93429" w:rsidP="00E93429">
      <w:pPr>
        <w:tabs>
          <w:tab w:val="left" w:pos="0"/>
        </w:tabs>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3.</w:t>
      </w:r>
      <w:r w:rsidRPr="00AE295F">
        <w:rPr>
          <w:rFonts w:ascii="Times New Roman" w:eastAsia="Times New Roman" w:hAnsi="Times New Roman"/>
          <w:color w:val="000000"/>
          <w:sz w:val="24"/>
          <w:szCs w:val="24"/>
          <w:lang w:eastAsia="ru-RU"/>
        </w:rPr>
        <w:tab/>
        <w:t xml:space="preserve">Федеральный закон от 21.07.2005 N 104-ФЗ «Об организации страхового дела в РФ» (ред. от 21.06.2004)//Собрание законодательства РФ. -  2007. -  № 27. – Ст. 3214. </w:t>
      </w:r>
    </w:p>
    <w:p w:rsidR="00E93429" w:rsidRPr="00AE295F" w:rsidRDefault="00E93429" w:rsidP="00E93429">
      <w:pPr>
        <w:tabs>
          <w:tab w:val="left" w:pos="0"/>
        </w:tabs>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4.</w:t>
      </w:r>
      <w:r w:rsidRPr="00AE295F">
        <w:rPr>
          <w:rFonts w:ascii="Times New Roman" w:eastAsia="Times New Roman" w:hAnsi="Times New Roman"/>
          <w:color w:val="000000"/>
          <w:sz w:val="24"/>
          <w:szCs w:val="24"/>
          <w:lang w:eastAsia="ru-RU"/>
        </w:rPr>
        <w:tab/>
        <w:t>Федеральный закон от 26.12.1995 N 208-ФЗ «Об акционерных обществах» (ред. от 28.12.2010) // Собрание законодательства РФ. -2008. -  № 18. – Ст. 1941.</w:t>
      </w:r>
    </w:p>
    <w:p w:rsidR="00E93429" w:rsidRPr="00AE295F" w:rsidRDefault="00E93429" w:rsidP="00E93429">
      <w:pPr>
        <w:tabs>
          <w:tab w:val="left" w:pos="0"/>
        </w:tabs>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5.</w:t>
      </w:r>
      <w:r w:rsidRPr="00AE295F">
        <w:rPr>
          <w:rFonts w:ascii="Times New Roman" w:eastAsia="Times New Roman" w:hAnsi="Times New Roman"/>
          <w:color w:val="000000"/>
          <w:sz w:val="24"/>
          <w:szCs w:val="24"/>
          <w:lang w:eastAsia="ru-RU"/>
        </w:rPr>
        <w:tab/>
        <w:t>Федеральный закон от 23.12.2003 N 177-ФЗ «О страховании вкладов физических лиц в банках РФ» (ред. от 29.12.2010)// Собрание законодательства РФ. -2003. -  № 52. – Ст. 5029.</w:t>
      </w:r>
    </w:p>
    <w:p w:rsidR="00E93429" w:rsidRPr="00AE295F" w:rsidRDefault="00E93429" w:rsidP="00E93429">
      <w:pPr>
        <w:tabs>
          <w:tab w:val="left" w:pos="0"/>
        </w:tabs>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6.</w:t>
      </w:r>
      <w:r w:rsidRPr="00AE295F">
        <w:rPr>
          <w:rFonts w:ascii="Times New Roman" w:eastAsia="Times New Roman" w:hAnsi="Times New Roman"/>
          <w:color w:val="000000"/>
          <w:sz w:val="24"/>
          <w:szCs w:val="24"/>
          <w:lang w:eastAsia="ru-RU"/>
        </w:rPr>
        <w:tab/>
        <w:t>Федеральный закон от 10.12.2003 N 173-ФЗ «О валютном регулировании и валютном контроле» (ред. от 22.07.2008)//Собрание законодательства РФ. -2003. -  № 50. – Ст. 4859.</w:t>
      </w:r>
    </w:p>
    <w:p w:rsidR="00E93429" w:rsidRPr="00AE295F" w:rsidRDefault="00E93429" w:rsidP="00E93429">
      <w:pPr>
        <w:tabs>
          <w:tab w:val="left" w:pos="0"/>
        </w:tabs>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7.</w:t>
      </w:r>
      <w:r w:rsidRPr="00AE295F">
        <w:rPr>
          <w:rFonts w:ascii="Times New Roman" w:eastAsia="Times New Roman" w:hAnsi="Times New Roman"/>
          <w:color w:val="000000"/>
          <w:sz w:val="24"/>
          <w:szCs w:val="24"/>
          <w:lang w:eastAsia="ru-RU"/>
        </w:rPr>
        <w:tab/>
        <w:t>Правила размещения страховщиками страховых резервов, утвержденные приказом Минфина РФ от 22 февраля 1999 г. №16-Н (с последующими изменениями и дополнениями от 8 августа 2005 г. №100-Н)</w:t>
      </w:r>
    </w:p>
    <w:p w:rsidR="00E93429" w:rsidRPr="00AE295F" w:rsidRDefault="00E93429" w:rsidP="00E93429">
      <w:pPr>
        <w:tabs>
          <w:tab w:val="left" w:pos="0"/>
        </w:tabs>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8.</w:t>
      </w:r>
      <w:r w:rsidRPr="00AE295F">
        <w:rPr>
          <w:rFonts w:ascii="Times New Roman" w:eastAsia="Times New Roman" w:hAnsi="Times New Roman"/>
          <w:color w:val="000000"/>
          <w:sz w:val="24"/>
          <w:szCs w:val="24"/>
          <w:lang w:eastAsia="ru-RU"/>
        </w:rPr>
        <w:tab/>
        <w:t>Приказ Минфина РФ «Требования, предъявляемые к составу и структуре активов, принимаемых для покрытия собственных средств страховщика» от 16 декабря  2005 г. №149-Н</w:t>
      </w:r>
    </w:p>
    <w:p w:rsidR="00E93429" w:rsidRPr="00AE295F" w:rsidRDefault="00E93429" w:rsidP="00E93429">
      <w:pPr>
        <w:tabs>
          <w:tab w:val="left" w:pos="0"/>
        </w:tabs>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9.</w:t>
      </w:r>
      <w:r w:rsidRPr="00AE295F">
        <w:rPr>
          <w:rFonts w:ascii="Times New Roman" w:eastAsia="Times New Roman" w:hAnsi="Times New Roman"/>
          <w:color w:val="000000"/>
          <w:sz w:val="24"/>
          <w:szCs w:val="24"/>
          <w:lang w:eastAsia="ru-RU"/>
        </w:rPr>
        <w:tab/>
        <w:t>Приказ Минфина РФ «О формах бухгалтерской отчётности страховых организаций и отчётности, представляемой в порядке надзора» от 8 декабря 2003 г.  №113-Н</w:t>
      </w:r>
    </w:p>
    <w:p w:rsidR="00E93429" w:rsidRPr="00AE295F" w:rsidRDefault="00E93429" w:rsidP="00E93429">
      <w:pPr>
        <w:tabs>
          <w:tab w:val="left" w:pos="0"/>
        </w:tabs>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10.</w:t>
      </w:r>
      <w:r w:rsidRPr="00AE295F">
        <w:rPr>
          <w:rFonts w:ascii="Times New Roman" w:eastAsia="Times New Roman" w:hAnsi="Times New Roman"/>
          <w:color w:val="000000"/>
          <w:sz w:val="24"/>
          <w:szCs w:val="24"/>
          <w:lang w:eastAsia="ru-RU"/>
        </w:rPr>
        <w:tab/>
        <w:t>Грищенко Н.Б. Основы страховой деятельности: учеб. пособие для вузов /  – Изд. 2-е, перераб. и доп. – М.: Финансы и статистика, 2006. – 352 с.</w:t>
      </w:r>
    </w:p>
    <w:p w:rsidR="00E93429" w:rsidRPr="00AE295F" w:rsidRDefault="00E93429" w:rsidP="00C3600F">
      <w:pPr>
        <w:tabs>
          <w:tab w:val="left" w:pos="0"/>
        </w:tabs>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11.</w:t>
      </w:r>
      <w:r w:rsidRPr="00AE295F">
        <w:rPr>
          <w:rFonts w:ascii="Times New Roman" w:eastAsia="Times New Roman" w:hAnsi="Times New Roman"/>
          <w:color w:val="000000"/>
          <w:sz w:val="24"/>
          <w:szCs w:val="24"/>
          <w:lang w:eastAsia="ru-RU"/>
        </w:rPr>
        <w:tab/>
      </w:r>
      <w:r w:rsidR="00C3600F" w:rsidRPr="00AE295F">
        <w:rPr>
          <w:rFonts w:ascii="Times New Roman" w:eastAsia="Times New Roman" w:hAnsi="Times New Roman"/>
          <w:color w:val="000000"/>
          <w:sz w:val="24"/>
          <w:szCs w:val="24"/>
          <w:lang w:eastAsia="ru-RU"/>
        </w:rPr>
        <w:t>Б. Х. Алиев, Ю. М. Махдиева Страхование : учебник для студентов вузов М.:ЮНИТИ ,2014.- 415с.</w:t>
      </w:r>
    </w:p>
    <w:p w:rsidR="00736D80" w:rsidRPr="00AE295F" w:rsidRDefault="00E93429" w:rsidP="00E93429">
      <w:pPr>
        <w:tabs>
          <w:tab w:val="left" w:pos="0"/>
        </w:tabs>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12.</w:t>
      </w:r>
      <w:r w:rsidRPr="00AE295F">
        <w:rPr>
          <w:rFonts w:ascii="Times New Roman" w:eastAsia="Times New Roman" w:hAnsi="Times New Roman"/>
          <w:color w:val="000000"/>
          <w:sz w:val="24"/>
          <w:szCs w:val="24"/>
          <w:lang w:eastAsia="ru-RU"/>
        </w:rPr>
        <w:tab/>
      </w:r>
      <w:r w:rsidR="00736D80" w:rsidRPr="00AE295F">
        <w:rPr>
          <w:rFonts w:ascii="Times New Roman" w:eastAsia="Times New Roman" w:hAnsi="Times New Roman"/>
          <w:color w:val="000000"/>
          <w:sz w:val="24"/>
          <w:szCs w:val="24"/>
          <w:lang w:eastAsia="ru-RU"/>
        </w:rPr>
        <w:t>Баедорф, П.; Дорш, Г.В. и др. Справочник по страхованию в промышленности; М.: Юнити, 2013. - 336 c</w:t>
      </w:r>
    </w:p>
    <w:p w:rsidR="00736D80" w:rsidRPr="00AE295F" w:rsidRDefault="00E93429" w:rsidP="00E93429">
      <w:pPr>
        <w:tabs>
          <w:tab w:val="left" w:pos="0"/>
        </w:tabs>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13.</w:t>
      </w:r>
      <w:r w:rsidRPr="00AE295F">
        <w:rPr>
          <w:rFonts w:ascii="Times New Roman" w:eastAsia="Times New Roman" w:hAnsi="Times New Roman"/>
          <w:color w:val="000000"/>
          <w:sz w:val="24"/>
          <w:szCs w:val="24"/>
          <w:lang w:eastAsia="ru-RU"/>
        </w:rPr>
        <w:tab/>
      </w:r>
      <w:r w:rsidR="00736D80" w:rsidRPr="00AE295F">
        <w:rPr>
          <w:rFonts w:ascii="Times New Roman" w:eastAsia="Times New Roman" w:hAnsi="Times New Roman"/>
          <w:color w:val="000000"/>
          <w:sz w:val="24"/>
          <w:szCs w:val="24"/>
          <w:lang w:eastAsia="ru-RU"/>
        </w:rPr>
        <w:t>Мак, Томас Математика рискового страхования; Олимп Бизнес, 2012. - 411 c.</w:t>
      </w:r>
    </w:p>
    <w:p w:rsidR="00736D80" w:rsidRPr="00AE295F" w:rsidRDefault="00E93429" w:rsidP="00E93429">
      <w:pPr>
        <w:tabs>
          <w:tab w:val="left" w:pos="0"/>
        </w:tabs>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14.</w:t>
      </w:r>
      <w:r w:rsidRPr="00AE295F">
        <w:rPr>
          <w:rFonts w:ascii="Times New Roman" w:eastAsia="Times New Roman" w:hAnsi="Times New Roman"/>
          <w:color w:val="000000"/>
          <w:sz w:val="24"/>
          <w:szCs w:val="24"/>
          <w:lang w:eastAsia="ru-RU"/>
        </w:rPr>
        <w:tab/>
      </w:r>
      <w:r w:rsidR="00736D80" w:rsidRPr="00AE295F">
        <w:rPr>
          <w:rFonts w:ascii="Times New Roman" w:eastAsia="Times New Roman" w:hAnsi="Times New Roman"/>
          <w:color w:val="000000"/>
          <w:sz w:val="24"/>
          <w:szCs w:val="24"/>
          <w:lang w:eastAsia="ru-RU"/>
        </w:rPr>
        <w:t>Соловьев, А.К. Актуарное прогнозирование развития пенсионных систем; М.: Современная экономика и право, 2013. - 240 c.</w:t>
      </w:r>
    </w:p>
    <w:p w:rsidR="00E93429" w:rsidRPr="00AE295F" w:rsidRDefault="00E93429" w:rsidP="00E93429">
      <w:pPr>
        <w:tabs>
          <w:tab w:val="left" w:pos="0"/>
        </w:tabs>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15.</w:t>
      </w:r>
      <w:r w:rsidRPr="00AE295F">
        <w:rPr>
          <w:rFonts w:ascii="Times New Roman" w:eastAsia="Times New Roman" w:hAnsi="Times New Roman"/>
          <w:color w:val="000000"/>
          <w:sz w:val="24"/>
          <w:szCs w:val="24"/>
          <w:lang w:eastAsia="ru-RU"/>
        </w:rPr>
        <w:tab/>
        <w:t>Артамонов А.П. Экономическая природа перестрахования/ А.П. Артамонов, С.В. Дедиков // Журнал «Страхование». - 2010. - № 10. - С. 12-14.</w:t>
      </w:r>
    </w:p>
    <w:p w:rsidR="00E93429" w:rsidRPr="00AE295F" w:rsidRDefault="00E93429" w:rsidP="00E93429">
      <w:pPr>
        <w:tabs>
          <w:tab w:val="left" w:pos="0"/>
        </w:tabs>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16.</w:t>
      </w:r>
      <w:r w:rsidRPr="00AE295F">
        <w:rPr>
          <w:rFonts w:ascii="Times New Roman" w:eastAsia="Times New Roman" w:hAnsi="Times New Roman"/>
          <w:color w:val="000000"/>
          <w:sz w:val="24"/>
          <w:szCs w:val="24"/>
          <w:lang w:eastAsia="ru-RU"/>
        </w:rPr>
        <w:tab/>
        <w:t>Батадеев В.А. Совершенствование системы страхования и развитие экономики России / В.А. Батадеев // Журнал «Страхование». - 2010. - № 10. - С. 15-17.</w:t>
      </w:r>
    </w:p>
    <w:p w:rsidR="00E93429" w:rsidRPr="00AE295F" w:rsidRDefault="00E93429" w:rsidP="00E93429">
      <w:pPr>
        <w:tabs>
          <w:tab w:val="left" w:pos="0"/>
        </w:tabs>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17.</w:t>
      </w:r>
      <w:r w:rsidRPr="00AE295F">
        <w:rPr>
          <w:rFonts w:ascii="Times New Roman" w:eastAsia="Times New Roman" w:hAnsi="Times New Roman"/>
          <w:color w:val="000000"/>
          <w:sz w:val="24"/>
          <w:szCs w:val="24"/>
          <w:lang w:eastAsia="ru-RU"/>
        </w:rPr>
        <w:tab/>
        <w:t>Демченко В.В. Анализ стандартов страхования жизнедеятельности населения в дореволюционной России/ В.В. Демченко// Журнал «Финансовая аналитика: проблемы и решения». - 2011. - № 2(44). - С. 29-37.</w:t>
      </w:r>
    </w:p>
    <w:p w:rsidR="00E93429" w:rsidRPr="00AE295F" w:rsidRDefault="00E93429" w:rsidP="00E93429">
      <w:pPr>
        <w:tabs>
          <w:tab w:val="left" w:pos="0"/>
        </w:tabs>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18.</w:t>
      </w:r>
      <w:r w:rsidRPr="00AE295F">
        <w:rPr>
          <w:rFonts w:ascii="Times New Roman" w:eastAsia="Times New Roman" w:hAnsi="Times New Roman"/>
          <w:color w:val="000000"/>
          <w:sz w:val="24"/>
          <w:szCs w:val="24"/>
          <w:lang w:eastAsia="ru-RU"/>
        </w:rPr>
        <w:tab/>
        <w:t>Дмитриева Е.В. Об организации внутреннего контроля в российских страховых компаниях/ Е.В. Дмитриева // Журнал «ФИНАНСЫ»-  2010. - № 12. - С. 8-11.</w:t>
      </w:r>
    </w:p>
    <w:p w:rsidR="00E93429" w:rsidRPr="00AE295F" w:rsidRDefault="00E93429" w:rsidP="00E93429">
      <w:pPr>
        <w:tabs>
          <w:tab w:val="left" w:pos="0"/>
        </w:tabs>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19.</w:t>
      </w:r>
      <w:r w:rsidRPr="00AE295F">
        <w:rPr>
          <w:rFonts w:ascii="Times New Roman" w:eastAsia="Times New Roman" w:hAnsi="Times New Roman"/>
          <w:color w:val="000000"/>
          <w:sz w:val="24"/>
          <w:szCs w:val="24"/>
          <w:lang w:eastAsia="ru-RU"/>
        </w:rPr>
        <w:tab/>
        <w:t>Ивашкин Е.И. Урегулирование финансовых претензий потребителей страховых услуг/ Е.И. Ивашкин, А.С Карташов // Журнал «Страхование». - 2010. - № 9. - С. 9-12.</w:t>
      </w:r>
    </w:p>
    <w:p w:rsidR="00736D80" w:rsidRPr="00AE295F" w:rsidRDefault="00E93429" w:rsidP="00E93429">
      <w:pPr>
        <w:tabs>
          <w:tab w:val="left" w:pos="0"/>
        </w:tabs>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20.</w:t>
      </w:r>
      <w:r w:rsidRPr="00AE295F">
        <w:rPr>
          <w:rFonts w:ascii="Times New Roman" w:eastAsia="Times New Roman" w:hAnsi="Times New Roman"/>
          <w:color w:val="000000"/>
          <w:sz w:val="24"/>
          <w:szCs w:val="24"/>
          <w:lang w:eastAsia="ru-RU"/>
        </w:rPr>
        <w:tab/>
      </w:r>
      <w:r w:rsidR="00736D80" w:rsidRPr="00AE295F">
        <w:rPr>
          <w:rFonts w:ascii="Times New Roman" w:eastAsia="Times New Roman" w:hAnsi="Times New Roman"/>
          <w:color w:val="000000"/>
          <w:sz w:val="24"/>
          <w:szCs w:val="24"/>
          <w:lang w:eastAsia="ru-RU"/>
        </w:rPr>
        <w:t>Шахмаметьев, А.А. Перемещение через таможенную границу товаров физическими лицами для личного пользования; ТЕИС, 2012. - 272 c.</w:t>
      </w:r>
    </w:p>
    <w:p w:rsidR="00E93429" w:rsidRPr="00AE295F" w:rsidRDefault="00E93429" w:rsidP="00E93429">
      <w:pPr>
        <w:tabs>
          <w:tab w:val="left" w:pos="0"/>
        </w:tabs>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21.</w:t>
      </w:r>
      <w:r w:rsidRPr="00AE295F">
        <w:rPr>
          <w:rFonts w:ascii="Times New Roman" w:eastAsia="Times New Roman" w:hAnsi="Times New Roman"/>
          <w:color w:val="000000"/>
          <w:sz w:val="24"/>
          <w:szCs w:val="24"/>
          <w:lang w:eastAsia="ru-RU"/>
        </w:rPr>
        <w:tab/>
        <w:t>Сафуанов Р.М. Особенности формирования средств в обществах взаимного страхования / Р.М. Сафуанов, И.Р. Кашипова, А.Н.Рябчиков// Журнал «ФИНАНСЫ»- 2010. - № 11. - С. 7-9.</w:t>
      </w:r>
    </w:p>
    <w:p w:rsidR="00E93429" w:rsidRPr="00AE295F" w:rsidRDefault="00E93429" w:rsidP="00E93429">
      <w:pPr>
        <w:tabs>
          <w:tab w:val="left" w:pos="0"/>
        </w:tabs>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22.</w:t>
      </w:r>
      <w:r w:rsidRPr="00AE295F">
        <w:rPr>
          <w:rFonts w:ascii="Times New Roman" w:eastAsia="Times New Roman" w:hAnsi="Times New Roman"/>
          <w:color w:val="000000"/>
          <w:sz w:val="24"/>
          <w:szCs w:val="24"/>
          <w:lang w:eastAsia="ru-RU"/>
        </w:rPr>
        <w:tab/>
        <w:t>Сахирова Н.П. Взаимодействие механизмов страхования и экономической безопасности функционирующих систем/ Н.П. Сахирова // Журнал «Страхование». - 2010. - № 10. - С. 10-11.</w:t>
      </w:r>
    </w:p>
    <w:p w:rsidR="00E93429" w:rsidRPr="00AE295F" w:rsidRDefault="00E93429" w:rsidP="00E93429">
      <w:pPr>
        <w:tabs>
          <w:tab w:val="left" w:pos="0"/>
        </w:tabs>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23.</w:t>
      </w:r>
      <w:r w:rsidRPr="00AE295F">
        <w:rPr>
          <w:rFonts w:ascii="Times New Roman" w:eastAsia="Times New Roman" w:hAnsi="Times New Roman"/>
          <w:color w:val="000000"/>
          <w:sz w:val="24"/>
          <w:szCs w:val="24"/>
          <w:lang w:eastAsia="ru-RU"/>
        </w:rPr>
        <w:tab/>
        <w:t>Халин В.Г. Проблемы подготовки квалифицированных кадров по страхованию / В.Г. Халин, Г.В. Чернова // Журнал «ФИНАНСЫ»- 2010. - № 11. - С. 19-22.</w:t>
      </w:r>
    </w:p>
    <w:p w:rsidR="00E93429" w:rsidRPr="00AE295F" w:rsidRDefault="00E93429" w:rsidP="00E93429">
      <w:pPr>
        <w:tabs>
          <w:tab w:val="left" w:pos="0"/>
        </w:tabs>
        <w:spacing w:after="0" w:line="360" w:lineRule="auto"/>
        <w:ind w:firstLine="709"/>
        <w:jc w:val="both"/>
        <w:rPr>
          <w:rFonts w:ascii="Times New Roman" w:eastAsia="Times New Roman" w:hAnsi="Times New Roman"/>
          <w:color w:val="000000"/>
          <w:sz w:val="24"/>
          <w:szCs w:val="24"/>
          <w:lang w:eastAsia="ru-RU"/>
        </w:rPr>
      </w:pPr>
      <w:r w:rsidRPr="00AE295F">
        <w:rPr>
          <w:rFonts w:ascii="Times New Roman" w:eastAsia="Times New Roman" w:hAnsi="Times New Roman"/>
          <w:color w:val="000000"/>
          <w:sz w:val="24"/>
          <w:szCs w:val="24"/>
          <w:lang w:eastAsia="ru-RU"/>
        </w:rPr>
        <w:t>24.</w:t>
      </w:r>
      <w:r w:rsidRPr="00AE295F">
        <w:rPr>
          <w:rFonts w:ascii="Times New Roman" w:eastAsia="Times New Roman" w:hAnsi="Times New Roman"/>
          <w:color w:val="000000"/>
          <w:sz w:val="24"/>
          <w:szCs w:val="24"/>
          <w:lang w:eastAsia="ru-RU"/>
        </w:rPr>
        <w:tab/>
        <w:t>www.gks.ru</w:t>
      </w:r>
    </w:p>
    <w:p w:rsidR="0093532C" w:rsidRPr="00AE295F" w:rsidRDefault="00E93429" w:rsidP="00514D2E">
      <w:pPr>
        <w:tabs>
          <w:tab w:val="left" w:pos="0"/>
        </w:tabs>
        <w:spacing w:after="0" w:line="360" w:lineRule="auto"/>
        <w:ind w:firstLine="709"/>
        <w:jc w:val="both"/>
        <w:rPr>
          <w:rFonts w:ascii="Times New Roman" w:eastAsia="Times New Roman" w:hAnsi="Times New Roman"/>
          <w:sz w:val="24"/>
          <w:szCs w:val="24"/>
          <w:lang w:eastAsia="ru-RU"/>
        </w:rPr>
      </w:pPr>
      <w:r w:rsidRPr="00AE295F">
        <w:rPr>
          <w:rFonts w:ascii="Times New Roman" w:eastAsia="Times New Roman" w:hAnsi="Times New Roman"/>
          <w:color w:val="000000"/>
          <w:sz w:val="24"/>
          <w:szCs w:val="24"/>
          <w:lang w:eastAsia="ru-RU"/>
        </w:rPr>
        <w:t>25.</w:t>
      </w:r>
      <w:r w:rsidRPr="00AE295F">
        <w:rPr>
          <w:rFonts w:ascii="Times New Roman" w:eastAsia="Times New Roman" w:hAnsi="Times New Roman"/>
          <w:color w:val="000000"/>
          <w:sz w:val="24"/>
          <w:szCs w:val="24"/>
          <w:lang w:eastAsia="ru-RU"/>
        </w:rPr>
        <w:tab/>
        <w:t>www.economics.ru</w:t>
      </w:r>
    </w:p>
    <w:sectPr w:rsidR="0093532C" w:rsidRPr="00AE295F" w:rsidSect="009F5B66">
      <w:footerReference w:type="default" r:id="rId25"/>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93D" w:rsidRDefault="0013393D" w:rsidP="009423BA">
      <w:pPr>
        <w:spacing w:after="0" w:line="240" w:lineRule="auto"/>
      </w:pPr>
      <w:r>
        <w:separator/>
      </w:r>
    </w:p>
  </w:endnote>
  <w:endnote w:type="continuationSeparator" w:id="0">
    <w:p w:rsidR="0013393D" w:rsidRDefault="0013393D" w:rsidP="0094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B66" w:rsidRPr="009F5B66" w:rsidRDefault="009F5B66">
    <w:pPr>
      <w:pStyle w:val="ad"/>
      <w:jc w:val="center"/>
      <w:rPr>
        <w:rFonts w:ascii="Times New Roman" w:hAnsi="Times New Roman"/>
        <w:sz w:val="24"/>
        <w:szCs w:val="24"/>
      </w:rPr>
    </w:pPr>
    <w:r w:rsidRPr="009F5B66">
      <w:rPr>
        <w:rFonts w:ascii="Times New Roman" w:hAnsi="Times New Roman"/>
        <w:sz w:val="24"/>
        <w:szCs w:val="24"/>
      </w:rPr>
      <w:fldChar w:fldCharType="begin"/>
    </w:r>
    <w:r w:rsidRPr="009F5B66">
      <w:rPr>
        <w:rFonts w:ascii="Times New Roman" w:hAnsi="Times New Roman"/>
        <w:sz w:val="24"/>
        <w:szCs w:val="24"/>
      </w:rPr>
      <w:instrText>PAGE   \* MERGEFORMAT</w:instrText>
    </w:r>
    <w:r w:rsidRPr="009F5B66">
      <w:rPr>
        <w:rFonts w:ascii="Times New Roman" w:hAnsi="Times New Roman"/>
        <w:sz w:val="24"/>
        <w:szCs w:val="24"/>
      </w:rPr>
      <w:fldChar w:fldCharType="separate"/>
    </w:r>
    <w:r w:rsidR="00094869">
      <w:rPr>
        <w:rFonts w:ascii="Times New Roman" w:hAnsi="Times New Roman"/>
        <w:noProof/>
        <w:sz w:val="24"/>
        <w:szCs w:val="24"/>
      </w:rPr>
      <w:t>2</w:t>
    </w:r>
    <w:r w:rsidRPr="009F5B66">
      <w:rPr>
        <w:rFonts w:ascii="Times New Roman" w:hAnsi="Times New Roman"/>
        <w:sz w:val="24"/>
        <w:szCs w:val="24"/>
      </w:rPr>
      <w:fldChar w:fldCharType="end"/>
    </w:r>
  </w:p>
  <w:p w:rsidR="009F5B66" w:rsidRDefault="009F5B6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93D" w:rsidRDefault="0013393D" w:rsidP="009423BA">
      <w:pPr>
        <w:spacing w:after="0" w:line="240" w:lineRule="auto"/>
      </w:pPr>
      <w:r>
        <w:separator/>
      </w:r>
    </w:p>
  </w:footnote>
  <w:footnote w:type="continuationSeparator" w:id="0">
    <w:p w:rsidR="0013393D" w:rsidRDefault="0013393D" w:rsidP="009423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6CE8"/>
    <w:multiLevelType w:val="hybridMultilevel"/>
    <w:tmpl w:val="21D08FB6"/>
    <w:lvl w:ilvl="0" w:tplc="D14C010E">
      <w:start w:val="1"/>
      <w:numFmt w:val="decimal"/>
      <w:lvlText w:val="%1."/>
      <w:lvlJc w:val="left"/>
      <w:pPr>
        <w:tabs>
          <w:tab w:val="num" w:pos="900"/>
        </w:tabs>
        <w:ind w:left="900" w:hanging="360"/>
      </w:pPr>
      <w:rPr>
        <w:rFonts w:cs="Times New Roman" w:hint="default"/>
      </w:rPr>
    </w:lvl>
    <w:lvl w:ilvl="1" w:tplc="F238CE54">
      <w:start w:val="1"/>
      <w:numFmt w:val="bullet"/>
      <w:lvlText w:val=""/>
      <w:lvlJc w:val="left"/>
      <w:pPr>
        <w:tabs>
          <w:tab w:val="num" w:pos="1620"/>
        </w:tabs>
        <w:ind w:left="1620" w:hanging="360"/>
      </w:pPr>
      <w:rPr>
        <w:rFonts w:ascii="Symbol" w:hAnsi="Symbol" w:hint="default"/>
        <w:color w:val="auto"/>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
    <w:nsid w:val="061A3A6A"/>
    <w:multiLevelType w:val="hybridMultilevel"/>
    <w:tmpl w:val="5818F89A"/>
    <w:lvl w:ilvl="0" w:tplc="4A7A7732">
      <w:start w:val="1"/>
      <w:numFmt w:val="decimal"/>
      <w:lvlText w:val="%1)"/>
      <w:lvlJc w:val="left"/>
      <w:pPr>
        <w:tabs>
          <w:tab w:val="num" w:pos="900"/>
        </w:tabs>
        <w:ind w:left="900" w:hanging="360"/>
      </w:pPr>
      <w:rPr>
        <w:rFonts w:cs="Times New Roman" w:hint="default"/>
      </w:rPr>
    </w:lvl>
    <w:lvl w:ilvl="1" w:tplc="04190001">
      <w:start w:val="1"/>
      <w:numFmt w:val="bullet"/>
      <w:lvlText w:val=""/>
      <w:lvlJc w:val="left"/>
      <w:pPr>
        <w:tabs>
          <w:tab w:val="num" w:pos="1620"/>
        </w:tabs>
        <w:ind w:left="1620" w:hanging="360"/>
      </w:pPr>
      <w:rPr>
        <w:rFonts w:ascii="Symbol" w:hAnsi="Symbol" w:hint="default"/>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
    <w:nsid w:val="09FA7A23"/>
    <w:multiLevelType w:val="hybridMultilevel"/>
    <w:tmpl w:val="AF4CA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947044"/>
    <w:multiLevelType w:val="hybridMultilevel"/>
    <w:tmpl w:val="1FBCC3D6"/>
    <w:lvl w:ilvl="0" w:tplc="73948EFA">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4F5407A"/>
    <w:multiLevelType w:val="hybridMultilevel"/>
    <w:tmpl w:val="9A344D38"/>
    <w:lvl w:ilvl="0" w:tplc="73948EFA">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5">
    <w:nsid w:val="164C1AA5"/>
    <w:multiLevelType w:val="hybridMultilevel"/>
    <w:tmpl w:val="E0A6CD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1B5F87"/>
    <w:multiLevelType w:val="hybridMultilevel"/>
    <w:tmpl w:val="A83C96C0"/>
    <w:lvl w:ilvl="0" w:tplc="73948EFA">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7">
    <w:nsid w:val="1CB8751B"/>
    <w:multiLevelType w:val="hybridMultilevel"/>
    <w:tmpl w:val="B888C3A2"/>
    <w:lvl w:ilvl="0" w:tplc="04190001">
      <w:start w:val="1"/>
      <w:numFmt w:val="bullet"/>
      <w:lvlText w:val=""/>
      <w:lvlJc w:val="left"/>
      <w:pPr>
        <w:tabs>
          <w:tab w:val="num" w:pos="900"/>
        </w:tabs>
        <w:ind w:left="900" w:hanging="360"/>
      </w:pPr>
      <w:rPr>
        <w:rFonts w:ascii="Symbol" w:hAnsi="Symbol" w:hint="default"/>
      </w:rPr>
    </w:lvl>
    <w:lvl w:ilvl="1" w:tplc="04190001">
      <w:start w:val="1"/>
      <w:numFmt w:val="bullet"/>
      <w:lvlText w:val=""/>
      <w:lvlJc w:val="left"/>
      <w:pPr>
        <w:tabs>
          <w:tab w:val="num" w:pos="1620"/>
        </w:tabs>
        <w:ind w:left="1620" w:hanging="360"/>
      </w:pPr>
      <w:rPr>
        <w:rFonts w:ascii="Symbol" w:hAnsi="Symbol" w:hint="default"/>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8">
    <w:nsid w:val="1EBE03EB"/>
    <w:multiLevelType w:val="multilevel"/>
    <w:tmpl w:val="F0E641A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16B3156"/>
    <w:multiLevelType w:val="hybridMultilevel"/>
    <w:tmpl w:val="99C20C52"/>
    <w:lvl w:ilvl="0" w:tplc="73948EFA">
      <w:start w:val="1"/>
      <w:numFmt w:val="bullet"/>
      <w:lvlText w:val=""/>
      <w:lvlJc w:val="left"/>
      <w:pPr>
        <w:ind w:left="1069" w:hanging="360"/>
      </w:pPr>
      <w:rPr>
        <w:rFonts w:ascii="Symbol" w:hAnsi="Symbol" w:hint="default"/>
      </w:rPr>
    </w:lvl>
    <w:lvl w:ilvl="1" w:tplc="2E3E476E">
      <w:numFmt w:val="bullet"/>
      <w:lvlText w:val="•"/>
      <w:lvlJc w:val="left"/>
      <w:pPr>
        <w:ind w:left="2134" w:hanging="705"/>
      </w:pPr>
      <w:rPr>
        <w:rFonts w:ascii="Times New Roman" w:eastAsia="Times New Roman" w:hAnsi="Times New Roman" w:cs="Times New Roman" w:hint="default"/>
      </w:rPr>
    </w:lvl>
    <w:lvl w:ilvl="2" w:tplc="E520B14E">
      <w:start w:val="1"/>
      <w:numFmt w:val="decimal"/>
      <w:lvlText w:val="%3."/>
      <w:lvlJc w:val="left"/>
      <w:pPr>
        <w:ind w:left="3034" w:hanging="705"/>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41D2427"/>
    <w:multiLevelType w:val="hybridMultilevel"/>
    <w:tmpl w:val="24E0EA8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242F62A2"/>
    <w:multiLevelType w:val="multilevel"/>
    <w:tmpl w:val="457AD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70153C"/>
    <w:multiLevelType w:val="hybridMultilevel"/>
    <w:tmpl w:val="9CE2125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5944F5C"/>
    <w:multiLevelType w:val="hybridMultilevel"/>
    <w:tmpl w:val="01403E5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28F7435A"/>
    <w:multiLevelType w:val="hybridMultilevel"/>
    <w:tmpl w:val="57D03244"/>
    <w:lvl w:ilvl="0" w:tplc="73948E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FD378F4"/>
    <w:multiLevelType w:val="hybridMultilevel"/>
    <w:tmpl w:val="16D2C128"/>
    <w:lvl w:ilvl="0" w:tplc="73948E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F67A2B"/>
    <w:multiLevelType w:val="hybridMultilevel"/>
    <w:tmpl w:val="20E0B170"/>
    <w:lvl w:ilvl="0" w:tplc="73948E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F32EAB"/>
    <w:multiLevelType w:val="multilevel"/>
    <w:tmpl w:val="3DAC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1B6181"/>
    <w:multiLevelType w:val="hybridMultilevel"/>
    <w:tmpl w:val="C782430C"/>
    <w:lvl w:ilvl="0" w:tplc="73948EFA">
      <w:start w:val="1"/>
      <w:numFmt w:val="bullet"/>
      <w:lvlText w:val=""/>
      <w:lvlJc w:val="left"/>
      <w:pPr>
        <w:tabs>
          <w:tab w:val="num" w:pos="600"/>
        </w:tabs>
        <w:ind w:left="600" w:hanging="360"/>
      </w:pPr>
      <w:rPr>
        <w:rFonts w:ascii="Symbol" w:hAnsi="Symbol"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9">
    <w:nsid w:val="365227F6"/>
    <w:multiLevelType w:val="hybridMultilevel"/>
    <w:tmpl w:val="00A06B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79C208E"/>
    <w:multiLevelType w:val="hybridMultilevel"/>
    <w:tmpl w:val="2174C3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3A5F0ADA"/>
    <w:multiLevelType w:val="hybridMultilevel"/>
    <w:tmpl w:val="68D42C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F4E6712"/>
    <w:multiLevelType w:val="multilevel"/>
    <w:tmpl w:val="EDEA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7D52CE"/>
    <w:multiLevelType w:val="hybridMultilevel"/>
    <w:tmpl w:val="3B4AD884"/>
    <w:lvl w:ilvl="0" w:tplc="73948EFA">
      <w:start w:val="1"/>
      <w:numFmt w:val="bullet"/>
      <w:lvlText w:val=""/>
      <w:lvlJc w:val="left"/>
      <w:pPr>
        <w:tabs>
          <w:tab w:val="num" w:pos="600"/>
        </w:tabs>
        <w:ind w:left="600" w:hanging="360"/>
      </w:pPr>
      <w:rPr>
        <w:rFonts w:ascii="Symbol" w:hAnsi="Symbol" w:hint="default"/>
      </w:rPr>
    </w:lvl>
    <w:lvl w:ilvl="1" w:tplc="FAD0A9EA">
      <w:start w:val="1"/>
      <w:numFmt w:val="decimal"/>
      <w:lvlText w:val="%2)"/>
      <w:lvlJc w:val="left"/>
      <w:pPr>
        <w:tabs>
          <w:tab w:val="num" w:pos="1860"/>
        </w:tabs>
        <w:ind w:left="1860" w:hanging="900"/>
      </w:pPr>
      <w:rPr>
        <w:rFonts w:hint="default"/>
      </w:r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24">
    <w:nsid w:val="42807C3B"/>
    <w:multiLevelType w:val="hybridMultilevel"/>
    <w:tmpl w:val="154C765A"/>
    <w:lvl w:ilvl="0" w:tplc="B63E02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5951C89"/>
    <w:multiLevelType w:val="hybridMultilevel"/>
    <w:tmpl w:val="7E8C4DD8"/>
    <w:lvl w:ilvl="0" w:tplc="73948EFA">
      <w:start w:val="1"/>
      <w:numFmt w:val="bullet"/>
      <w:lvlText w:val=""/>
      <w:lvlJc w:val="left"/>
      <w:pPr>
        <w:ind w:left="1429" w:hanging="360"/>
      </w:pPr>
      <w:rPr>
        <w:rFonts w:ascii="Symbol" w:hAnsi="Symbol" w:hint="default"/>
      </w:rPr>
    </w:lvl>
    <w:lvl w:ilvl="1" w:tplc="73948EF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17A6ED0"/>
    <w:multiLevelType w:val="hybridMultilevel"/>
    <w:tmpl w:val="EE54D610"/>
    <w:lvl w:ilvl="0" w:tplc="73948EFA">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27">
    <w:nsid w:val="55072BD7"/>
    <w:multiLevelType w:val="hybridMultilevel"/>
    <w:tmpl w:val="2B525F5C"/>
    <w:lvl w:ilvl="0" w:tplc="73948EF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5538197C"/>
    <w:multiLevelType w:val="hybridMultilevel"/>
    <w:tmpl w:val="30023172"/>
    <w:lvl w:ilvl="0" w:tplc="73948EFA">
      <w:start w:val="1"/>
      <w:numFmt w:val="bullet"/>
      <w:lvlText w:val=""/>
      <w:lvlJc w:val="left"/>
      <w:pPr>
        <w:tabs>
          <w:tab w:val="num" w:pos="600"/>
        </w:tabs>
        <w:ind w:left="600" w:hanging="360"/>
      </w:pPr>
      <w:rPr>
        <w:rFonts w:ascii="Symbol" w:hAnsi="Symbol"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29">
    <w:nsid w:val="553D5ECF"/>
    <w:multiLevelType w:val="multilevel"/>
    <w:tmpl w:val="01A2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D33B2E"/>
    <w:multiLevelType w:val="hybridMultilevel"/>
    <w:tmpl w:val="102AA1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7912DC3"/>
    <w:multiLevelType w:val="hybridMultilevel"/>
    <w:tmpl w:val="C1766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283179B"/>
    <w:multiLevelType w:val="hybridMultilevel"/>
    <w:tmpl w:val="6E3A3574"/>
    <w:lvl w:ilvl="0" w:tplc="73948E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CC5229"/>
    <w:multiLevelType w:val="hybridMultilevel"/>
    <w:tmpl w:val="99945578"/>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4">
    <w:nsid w:val="645A2157"/>
    <w:multiLevelType w:val="multilevel"/>
    <w:tmpl w:val="5F3E3006"/>
    <w:lvl w:ilvl="0">
      <w:start w:val="1"/>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6477055E"/>
    <w:multiLevelType w:val="hybridMultilevel"/>
    <w:tmpl w:val="369A429C"/>
    <w:lvl w:ilvl="0" w:tplc="73948E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4DA4A33"/>
    <w:multiLevelType w:val="hybridMultilevel"/>
    <w:tmpl w:val="BB1CA1C0"/>
    <w:lvl w:ilvl="0" w:tplc="73948EFA">
      <w:start w:val="1"/>
      <w:numFmt w:val="bullet"/>
      <w:lvlText w:val=""/>
      <w:lvlJc w:val="left"/>
      <w:pPr>
        <w:tabs>
          <w:tab w:val="num" w:pos="1410"/>
        </w:tabs>
        <w:ind w:left="1410" w:hanging="360"/>
      </w:pPr>
      <w:rPr>
        <w:rFonts w:ascii="Symbol" w:hAnsi="Symbol" w:hint="default"/>
      </w:rPr>
    </w:lvl>
    <w:lvl w:ilvl="1" w:tplc="73948EFA">
      <w:start w:val="1"/>
      <w:numFmt w:val="bullet"/>
      <w:lvlText w:val=""/>
      <w:lvlJc w:val="left"/>
      <w:pPr>
        <w:tabs>
          <w:tab w:val="num" w:pos="1770"/>
        </w:tabs>
        <w:ind w:left="1770" w:hanging="360"/>
      </w:pPr>
      <w:rPr>
        <w:rFonts w:ascii="Symbol" w:hAnsi="Symbol"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cs="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cs="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37">
    <w:nsid w:val="6A760DF5"/>
    <w:multiLevelType w:val="hybridMultilevel"/>
    <w:tmpl w:val="4F0E6460"/>
    <w:lvl w:ilvl="0" w:tplc="04190001">
      <w:start w:val="1"/>
      <w:numFmt w:val="bullet"/>
      <w:lvlText w:val=""/>
      <w:lvlJc w:val="left"/>
      <w:pPr>
        <w:tabs>
          <w:tab w:val="num" w:pos="870"/>
        </w:tabs>
        <w:ind w:left="870" w:hanging="360"/>
      </w:pPr>
      <w:rPr>
        <w:rFonts w:ascii="Symbol" w:hAnsi="Symbol" w:hint="default"/>
      </w:rPr>
    </w:lvl>
    <w:lvl w:ilvl="1" w:tplc="04190003">
      <w:start w:val="1"/>
      <w:numFmt w:val="bullet"/>
      <w:lvlText w:val="o"/>
      <w:lvlJc w:val="left"/>
      <w:pPr>
        <w:tabs>
          <w:tab w:val="num" w:pos="1590"/>
        </w:tabs>
        <w:ind w:left="1590" w:hanging="360"/>
      </w:pPr>
      <w:rPr>
        <w:rFonts w:ascii="Courier New" w:hAnsi="Courier New" w:hint="default"/>
      </w:rPr>
    </w:lvl>
    <w:lvl w:ilvl="2" w:tplc="04190005">
      <w:start w:val="1"/>
      <w:numFmt w:val="bullet"/>
      <w:lvlText w:val=""/>
      <w:lvlJc w:val="left"/>
      <w:pPr>
        <w:tabs>
          <w:tab w:val="num" w:pos="2310"/>
        </w:tabs>
        <w:ind w:left="2310" w:hanging="360"/>
      </w:pPr>
      <w:rPr>
        <w:rFonts w:ascii="Wingdings" w:hAnsi="Wingdings" w:hint="default"/>
      </w:rPr>
    </w:lvl>
    <w:lvl w:ilvl="3" w:tplc="04190001">
      <w:start w:val="1"/>
      <w:numFmt w:val="bullet"/>
      <w:lvlText w:val=""/>
      <w:lvlJc w:val="left"/>
      <w:pPr>
        <w:tabs>
          <w:tab w:val="num" w:pos="3030"/>
        </w:tabs>
        <w:ind w:left="3030" w:hanging="360"/>
      </w:pPr>
      <w:rPr>
        <w:rFonts w:ascii="Symbol" w:hAnsi="Symbol" w:hint="default"/>
      </w:rPr>
    </w:lvl>
    <w:lvl w:ilvl="4" w:tplc="04190003">
      <w:start w:val="1"/>
      <w:numFmt w:val="bullet"/>
      <w:lvlText w:val="o"/>
      <w:lvlJc w:val="left"/>
      <w:pPr>
        <w:tabs>
          <w:tab w:val="num" w:pos="3750"/>
        </w:tabs>
        <w:ind w:left="3750" w:hanging="360"/>
      </w:pPr>
      <w:rPr>
        <w:rFonts w:ascii="Courier New" w:hAnsi="Courier New" w:hint="default"/>
      </w:rPr>
    </w:lvl>
    <w:lvl w:ilvl="5" w:tplc="04190005">
      <w:start w:val="1"/>
      <w:numFmt w:val="bullet"/>
      <w:lvlText w:val=""/>
      <w:lvlJc w:val="left"/>
      <w:pPr>
        <w:tabs>
          <w:tab w:val="num" w:pos="4470"/>
        </w:tabs>
        <w:ind w:left="4470" w:hanging="360"/>
      </w:pPr>
      <w:rPr>
        <w:rFonts w:ascii="Wingdings" w:hAnsi="Wingdings" w:hint="default"/>
      </w:rPr>
    </w:lvl>
    <w:lvl w:ilvl="6" w:tplc="04190001">
      <w:start w:val="1"/>
      <w:numFmt w:val="bullet"/>
      <w:lvlText w:val=""/>
      <w:lvlJc w:val="left"/>
      <w:pPr>
        <w:tabs>
          <w:tab w:val="num" w:pos="5190"/>
        </w:tabs>
        <w:ind w:left="5190" w:hanging="360"/>
      </w:pPr>
      <w:rPr>
        <w:rFonts w:ascii="Symbol" w:hAnsi="Symbol" w:hint="default"/>
      </w:rPr>
    </w:lvl>
    <w:lvl w:ilvl="7" w:tplc="04190003">
      <w:start w:val="1"/>
      <w:numFmt w:val="bullet"/>
      <w:lvlText w:val="o"/>
      <w:lvlJc w:val="left"/>
      <w:pPr>
        <w:tabs>
          <w:tab w:val="num" w:pos="5910"/>
        </w:tabs>
        <w:ind w:left="5910" w:hanging="360"/>
      </w:pPr>
      <w:rPr>
        <w:rFonts w:ascii="Courier New" w:hAnsi="Courier New" w:hint="default"/>
      </w:rPr>
    </w:lvl>
    <w:lvl w:ilvl="8" w:tplc="04190005">
      <w:start w:val="1"/>
      <w:numFmt w:val="bullet"/>
      <w:lvlText w:val=""/>
      <w:lvlJc w:val="left"/>
      <w:pPr>
        <w:tabs>
          <w:tab w:val="num" w:pos="6630"/>
        </w:tabs>
        <w:ind w:left="6630" w:hanging="360"/>
      </w:pPr>
      <w:rPr>
        <w:rFonts w:ascii="Wingdings" w:hAnsi="Wingdings" w:hint="default"/>
      </w:rPr>
    </w:lvl>
  </w:abstractNum>
  <w:abstractNum w:abstractNumId="38">
    <w:nsid w:val="6BFC70CB"/>
    <w:multiLevelType w:val="hybridMultilevel"/>
    <w:tmpl w:val="B36A814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6F82241C"/>
    <w:multiLevelType w:val="hybridMultilevel"/>
    <w:tmpl w:val="DE808F6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nsid w:val="6FEB5C58"/>
    <w:multiLevelType w:val="hybridMultilevel"/>
    <w:tmpl w:val="DC4A9058"/>
    <w:lvl w:ilvl="0" w:tplc="73948EFA">
      <w:start w:val="1"/>
      <w:numFmt w:val="bullet"/>
      <w:lvlText w:val=""/>
      <w:lvlJc w:val="left"/>
      <w:pPr>
        <w:tabs>
          <w:tab w:val="num" w:pos="600"/>
        </w:tabs>
        <w:ind w:left="600" w:hanging="360"/>
      </w:pPr>
      <w:rPr>
        <w:rFonts w:ascii="Symbol" w:hAnsi="Symbol"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32"/>
  </w:num>
  <w:num w:numId="2">
    <w:abstractNumId w:val="31"/>
  </w:num>
  <w:num w:numId="3">
    <w:abstractNumId w:val="35"/>
  </w:num>
  <w:num w:numId="4">
    <w:abstractNumId w:val="8"/>
  </w:num>
  <w:num w:numId="5">
    <w:abstractNumId w:val="0"/>
  </w:num>
  <w:num w:numId="6">
    <w:abstractNumId w:val="10"/>
  </w:num>
  <w:num w:numId="7">
    <w:abstractNumId w:val="39"/>
  </w:num>
  <w:num w:numId="8">
    <w:abstractNumId w:val="13"/>
  </w:num>
  <w:num w:numId="9">
    <w:abstractNumId w:val="20"/>
  </w:num>
  <w:num w:numId="10">
    <w:abstractNumId w:val="38"/>
  </w:num>
  <w:num w:numId="11">
    <w:abstractNumId w:val="37"/>
  </w:num>
  <w:num w:numId="12">
    <w:abstractNumId w:val="1"/>
  </w:num>
  <w:num w:numId="13">
    <w:abstractNumId w:val="7"/>
  </w:num>
  <w:num w:numId="14">
    <w:abstractNumId w:val="33"/>
  </w:num>
  <w:num w:numId="15">
    <w:abstractNumId w:val="22"/>
  </w:num>
  <w:num w:numId="16">
    <w:abstractNumId w:val="11"/>
  </w:num>
  <w:num w:numId="17">
    <w:abstractNumId w:val="17"/>
  </w:num>
  <w:num w:numId="18">
    <w:abstractNumId w:val="29"/>
  </w:num>
  <w:num w:numId="19">
    <w:abstractNumId w:val="19"/>
  </w:num>
  <w:num w:numId="20">
    <w:abstractNumId w:val="21"/>
  </w:num>
  <w:num w:numId="21">
    <w:abstractNumId w:val="12"/>
  </w:num>
  <w:num w:numId="22">
    <w:abstractNumId w:val="5"/>
  </w:num>
  <w:num w:numId="23">
    <w:abstractNumId w:val="16"/>
  </w:num>
  <w:num w:numId="24">
    <w:abstractNumId w:val="30"/>
  </w:num>
  <w:num w:numId="25">
    <w:abstractNumId w:val="15"/>
  </w:num>
  <w:num w:numId="26">
    <w:abstractNumId w:val="2"/>
  </w:num>
  <w:num w:numId="27">
    <w:abstractNumId w:val="23"/>
  </w:num>
  <w:num w:numId="28">
    <w:abstractNumId w:val="18"/>
  </w:num>
  <w:num w:numId="29">
    <w:abstractNumId w:val="40"/>
  </w:num>
  <w:num w:numId="30">
    <w:abstractNumId w:val="26"/>
  </w:num>
  <w:num w:numId="31">
    <w:abstractNumId w:val="28"/>
  </w:num>
  <w:num w:numId="32">
    <w:abstractNumId w:val="6"/>
  </w:num>
  <w:num w:numId="33">
    <w:abstractNumId w:val="4"/>
  </w:num>
  <w:num w:numId="34">
    <w:abstractNumId w:val="36"/>
  </w:num>
  <w:num w:numId="35">
    <w:abstractNumId w:val="14"/>
  </w:num>
  <w:num w:numId="36">
    <w:abstractNumId w:val="34"/>
  </w:num>
  <w:num w:numId="37">
    <w:abstractNumId w:val="3"/>
  </w:num>
  <w:num w:numId="38">
    <w:abstractNumId w:val="24"/>
  </w:num>
  <w:num w:numId="39">
    <w:abstractNumId w:val="9"/>
  </w:num>
  <w:num w:numId="40">
    <w:abstractNumId w:val="27"/>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BF5"/>
    <w:rsid w:val="00015466"/>
    <w:rsid w:val="00053E87"/>
    <w:rsid w:val="00094869"/>
    <w:rsid w:val="000A12A7"/>
    <w:rsid w:val="000B4C56"/>
    <w:rsid w:val="0013393D"/>
    <w:rsid w:val="00151CB4"/>
    <w:rsid w:val="00152C89"/>
    <w:rsid w:val="001C1CF5"/>
    <w:rsid w:val="001F3CBA"/>
    <w:rsid w:val="00285DA5"/>
    <w:rsid w:val="0028728F"/>
    <w:rsid w:val="00297C1B"/>
    <w:rsid w:val="00297C22"/>
    <w:rsid w:val="002B2D35"/>
    <w:rsid w:val="002E22EF"/>
    <w:rsid w:val="003A0F3A"/>
    <w:rsid w:val="003A435F"/>
    <w:rsid w:val="003B13F0"/>
    <w:rsid w:val="003B7C1A"/>
    <w:rsid w:val="003D5A06"/>
    <w:rsid w:val="004737BC"/>
    <w:rsid w:val="004867FD"/>
    <w:rsid w:val="00495D97"/>
    <w:rsid w:val="004A4AC5"/>
    <w:rsid w:val="004B5C44"/>
    <w:rsid w:val="00514D2E"/>
    <w:rsid w:val="00567759"/>
    <w:rsid w:val="005D36C8"/>
    <w:rsid w:val="00606FA5"/>
    <w:rsid w:val="00640DBE"/>
    <w:rsid w:val="006439DE"/>
    <w:rsid w:val="006547E0"/>
    <w:rsid w:val="00657E3E"/>
    <w:rsid w:val="00736D80"/>
    <w:rsid w:val="00750F05"/>
    <w:rsid w:val="007A565F"/>
    <w:rsid w:val="007C5327"/>
    <w:rsid w:val="008257DB"/>
    <w:rsid w:val="00872226"/>
    <w:rsid w:val="00874C3A"/>
    <w:rsid w:val="0093532C"/>
    <w:rsid w:val="009423BA"/>
    <w:rsid w:val="009F42F1"/>
    <w:rsid w:val="009F4DAD"/>
    <w:rsid w:val="009F5B66"/>
    <w:rsid w:val="00A004CF"/>
    <w:rsid w:val="00A06C1F"/>
    <w:rsid w:val="00A646F3"/>
    <w:rsid w:val="00AE295F"/>
    <w:rsid w:val="00B10048"/>
    <w:rsid w:val="00B16D2A"/>
    <w:rsid w:val="00B63BF5"/>
    <w:rsid w:val="00B8304D"/>
    <w:rsid w:val="00B852C2"/>
    <w:rsid w:val="00BA2947"/>
    <w:rsid w:val="00BA6151"/>
    <w:rsid w:val="00BB7329"/>
    <w:rsid w:val="00BC225B"/>
    <w:rsid w:val="00BE05F2"/>
    <w:rsid w:val="00BF7442"/>
    <w:rsid w:val="00C22610"/>
    <w:rsid w:val="00C25B61"/>
    <w:rsid w:val="00C3600F"/>
    <w:rsid w:val="00C42A53"/>
    <w:rsid w:val="00CA212C"/>
    <w:rsid w:val="00CB29A5"/>
    <w:rsid w:val="00CC4179"/>
    <w:rsid w:val="00D0217A"/>
    <w:rsid w:val="00D60729"/>
    <w:rsid w:val="00D70B22"/>
    <w:rsid w:val="00D87E21"/>
    <w:rsid w:val="00D91AF0"/>
    <w:rsid w:val="00D937B2"/>
    <w:rsid w:val="00DB4119"/>
    <w:rsid w:val="00DB62A2"/>
    <w:rsid w:val="00DF282A"/>
    <w:rsid w:val="00E237CF"/>
    <w:rsid w:val="00E6281A"/>
    <w:rsid w:val="00E87546"/>
    <w:rsid w:val="00E9252A"/>
    <w:rsid w:val="00E93429"/>
    <w:rsid w:val="00EC566B"/>
    <w:rsid w:val="00ED2D7D"/>
    <w:rsid w:val="00EE0596"/>
    <w:rsid w:val="00F13464"/>
    <w:rsid w:val="00F363D7"/>
    <w:rsid w:val="00F64659"/>
    <w:rsid w:val="00F97497"/>
    <w:rsid w:val="00FA7F91"/>
    <w:rsid w:val="00FB5B82"/>
    <w:rsid w:val="00FF6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Colorful List Accent 1"/>
    <w:basedOn w:val="a"/>
    <w:uiPriority w:val="34"/>
    <w:qFormat/>
    <w:rsid w:val="000B4C56"/>
    <w:pPr>
      <w:ind w:left="720"/>
      <w:contextualSpacing/>
    </w:pPr>
  </w:style>
  <w:style w:type="paragraph" w:styleId="a3">
    <w:name w:val="Normal (Web)"/>
    <w:basedOn w:val="a"/>
    <w:uiPriority w:val="99"/>
    <w:semiHidden/>
    <w:unhideWhenUsed/>
    <w:rsid w:val="005D36C8"/>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unhideWhenUsed/>
    <w:rsid w:val="00E9252A"/>
    <w:rPr>
      <w:color w:val="0000FF"/>
      <w:u w:val="single"/>
    </w:rPr>
  </w:style>
  <w:style w:type="paragraph" w:styleId="a5">
    <w:name w:val="Balloon Text"/>
    <w:basedOn w:val="a"/>
    <w:link w:val="a6"/>
    <w:uiPriority w:val="99"/>
    <w:semiHidden/>
    <w:unhideWhenUsed/>
    <w:rsid w:val="00E9252A"/>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E9252A"/>
    <w:rPr>
      <w:rFonts w:ascii="Tahoma" w:hAnsi="Tahoma" w:cs="Tahoma"/>
      <w:sz w:val="16"/>
      <w:szCs w:val="16"/>
    </w:rPr>
  </w:style>
  <w:style w:type="table" w:styleId="a7">
    <w:name w:val="Table Grid"/>
    <w:basedOn w:val="a1"/>
    <w:uiPriority w:val="59"/>
    <w:rsid w:val="00287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a9"/>
    <w:semiHidden/>
    <w:rsid w:val="009423BA"/>
    <w:pPr>
      <w:spacing w:after="0" w:line="240" w:lineRule="auto"/>
    </w:pPr>
    <w:rPr>
      <w:rFonts w:ascii="Times New Roman" w:eastAsia="Times New Roman" w:hAnsi="Times New Roman"/>
      <w:sz w:val="20"/>
      <w:szCs w:val="20"/>
      <w:lang w:eastAsia="ru-RU"/>
    </w:rPr>
  </w:style>
  <w:style w:type="character" w:customStyle="1" w:styleId="a9">
    <w:name w:val="Текст сноски Знак"/>
    <w:link w:val="a8"/>
    <w:semiHidden/>
    <w:rsid w:val="009423BA"/>
    <w:rPr>
      <w:rFonts w:ascii="Times New Roman" w:eastAsia="Times New Roman" w:hAnsi="Times New Roman" w:cs="Times New Roman"/>
      <w:sz w:val="20"/>
      <w:szCs w:val="20"/>
      <w:lang w:eastAsia="ru-RU"/>
    </w:rPr>
  </w:style>
  <w:style w:type="character" w:styleId="aa">
    <w:name w:val="footnote reference"/>
    <w:semiHidden/>
    <w:rsid w:val="009423BA"/>
    <w:rPr>
      <w:vertAlign w:val="superscript"/>
    </w:rPr>
  </w:style>
  <w:style w:type="paragraph" w:styleId="ab">
    <w:name w:val="header"/>
    <w:basedOn w:val="a"/>
    <w:link w:val="ac"/>
    <w:uiPriority w:val="99"/>
    <w:unhideWhenUsed/>
    <w:rsid w:val="00657E3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57E3E"/>
  </w:style>
  <w:style w:type="paragraph" w:styleId="ad">
    <w:name w:val="footer"/>
    <w:basedOn w:val="a"/>
    <w:link w:val="ae"/>
    <w:uiPriority w:val="99"/>
    <w:unhideWhenUsed/>
    <w:rsid w:val="00657E3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57E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Colorful List Accent 1"/>
    <w:basedOn w:val="a"/>
    <w:uiPriority w:val="34"/>
    <w:qFormat/>
    <w:rsid w:val="000B4C56"/>
    <w:pPr>
      <w:ind w:left="720"/>
      <w:contextualSpacing/>
    </w:pPr>
  </w:style>
  <w:style w:type="paragraph" w:styleId="a3">
    <w:name w:val="Normal (Web)"/>
    <w:basedOn w:val="a"/>
    <w:uiPriority w:val="99"/>
    <w:semiHidden/>
    <w:unhideWhenUsed/>
    <w:rsid w:val="005D36C8"/>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unhideWhenUsed/>
    <w:rsid w:val="00E9252A"/>
    <w:rPr>
      <w:color w:val="0000FF"/>
      <w:u w:val="single"/>
    </w:rPr>
  </w:style>
  <w:style w:type="paragraph" w:styleId="a5">
    <w:name w:val="Balloon Text"/>
    <w:basedOn w:val="a"/>
    <w:link w:val="a6"/>
    <w:uiPriority w:val="99"/>
    <w:semiHidden/>
    <w:unhideWhenUsed/>
    <w:rsid w:val="00E9252A"/>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E9252A"/>
    <w:rPr>
      <w:rFonts w:ascii="Tahoma" w:hAnsi="Tahoma" w:cs="Tahoma"/>
      <w:sz w:val="16"/>
      <w:szCs w:val="16"/>
    </w:rPr>
  </w:style>
  <w:style w:type="table" w:styleId="a7">
    <w:name w:val="Table Grid"/>
    <w:basedOn w:val="a1"/>
    <w:uiPriority w:val="59"/>
    <w:rsid w:val="00287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a9"/>
    <w:semiHidden/>
    <w:rsid w:val="009423BA"/>
    <w:pPr>
      <w:spacing w:after="0" w:line="240" w:lineRule="auto"/>
    </w:pPr>
    <w:rPr>
      <w:rFonts w:ascii="Times New Roman" w:eastAsia="Times New Roman" w:hAnsi="Times New Roman"/>
      <w:sz w:val="20"/>
      <w:szCs w:val="20"/>
      <w:lang w:eastAsia="ru-RU"/>
    </w:rPr>
  </w:style>
  <w:style w:type="character" w:customStyle="1" w:styleId="a9">
    <w:name w:val="Текст сноски Знак"/>
    <w:link w:val="a8"/>
    <w:semiHidden/>
    <w:rsid w:val="009423BA"/>
    <w:rPr>
      <w:rFonts w:ascii="Times New Roman" w:eastAsia="Times New Roman" w:hAnsi="Times New Roman" w:cs="Times New Roman"/>
      <w:sz w:val="20"/>
      <w:szCs w:val="20"/>
      <w:lang w:eastAsia="ru-RU"/>
    </w:rPr>
  </w:style>
  <w:style w:type="character" w:styleId="aa">
    <w:name w:val="footnote reference"/>
    <w:semiHidden/>
    <w:rsid w:val="009423BA"/>
    <w:rPr>
      <w:vertAlign w:val="superscript"/>
    </w:rPr>
  </w:style>
  <w:style w:type="paragraph" w:styleId="ab">
    <w:name w:val="header"/>
    <w:basedOn w:val="a"/>
    <w:link w:val="ac"/>
    <w:uiPriority w:val="99"/>
    <w:unhideWhenUsed/>
    <w:rsid w:val="00657E3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57E3E"/>
  </w:style>
  <w:style w:type="paragraph" w:styleId="ad">
    <w:name w:val="footer"/>
    <w:basedOn w:val="a"/>
    <w:link w:val="ae"/>
    <w:uiPriority w:val="99"/>
    <w:unhideWhenUsed/>
    <w:rsid w:val="00657E3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57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3184">
      <w:bodyDiv w:val="1"/>
      <w:marLeft w:val="0"/>
      <w:marRight w:val="0"/>
      <w:marTop w:val="0"/>
      <w:marBottom w:val="0"/>
      <w:divBdr>
        <w:top w:val="none" w:sz="0" w:space="0" w:color="auto"/>
        <w:left w:val="none" w:sz="0" w:space="0" w:color="auto"/>
        <w:bottom w:val="none" w:sz="0" w:space="0" w:color="auto"/>
        <w:right w:val="none" w:sz="0" w:space="0" w:color="auto"/>
      </w:divBdr>
    </w:div>
    <w:div w:id="168832951">
      <w:bodyDiv w:val="1"/>
      <w:marLeft w:val="0"/>
      <w:marRight w:val="0"/>
      <w:marTop w:val="0"/>
      <w:marBottom w:val="0"/>
      <w:divBdr>
        <w:top w:val="none" w:sz="0" w:space="0" w:color="auto"/>
        <w:left w:val="none" w:sz="0" w:space="0" w:color="auto"/>
        <w:bottom w:val="none" w:sz="0" w:space="0" w:color="auto"/>
        <w:right w:val="none" w:sz="0" w:space="0" w:color="auto"/>
      </w:divBdr>
    </w:div>
    <w:div w:id="174657926">
      <w:bodyDiv w:val="1"/>
      <w:marLeft w:val="0"/>
      <w:marRight w:val="0"/>
      <w:marTop w:val="0"/>
      <w:marBottom w:val="0"/>
      <w:divBdr>
        <w:top w:val="none" w:sz="0" w:space="0" w:color="auto"/>
        <w:left w:val="none" w:sz="0" w:space="0" w:color="auto"/>
        <w:bottom w:val="none" w:sz="0" w:space="0" w:color="auto"/>
        <w:right w:val="none" w:sz="0" w:space="0" w:color="auto"/>
      </w:divBdr>
    </w:div>
    <w:div w:id="304895692">
      <w:bodyDiv w:val="1"/>
      <w:marLeft w:val="0"/>
      <w:marRight w:val="0"/>
      <w:marTop w:val="0"/>
      <w:marBottom w:val="0"/>
      <w:divBdr>
        <w:top w:val="none" w:sz="0" w:space="0" w:color="auto"/>
        <w:left w:val="none" w:sz="0" w:space="0" w:color="auto"/>
        <w:bottom w:val="none" w:sz="0" w:space="0" w:color="auto"/>
        <w:right w:val="none" w:sz="0" w:space="0" w:color="auto"/>
      </w:divBdr>
      <w:divsChild>
        <w:div w:id="1524516893">
          <w:marLeft w:val="0"/>
          <w:marRight w:val="0"/>
          <w:marTop w:val="0"/>
          <w:marBottom w:val="0"/>
          <w:divBdr>
            <w:top w:val="none" w:sz="0" w:space="0" w:color="auto"/>
            <w:left w:val="none" w:sz="0" w:space="0" w:color="auto"/>
            <w:bottom w:val="none" w:sz="0" w:space="0" w:color="auto"/>
            <w:right w:val="none" w:sz="0" w:space="0" w:color="auto"/>
          </w:divBdr>
        </w:div>
      </w:divsChild>
    </w:div>
    <w:div w:id="390809894">
      <w:bodyDiv w:val="1"/>
      <w:marLeft w:val="0"/>
      <w:marRight w:val="0"/>
      <w:marTop w:val="0"/>
      <w:marBottom w:val="0"/>
      <w:divBdr>
        <w:top w:val="none" w:sz="0" w:space="0" w:color="auto"/>
        <w:left w:val="none" w:sz="0" w:space="0" w:color="auto"/>
        <w:bottom w:val="none" w:sz="0" w:space="0" w:color="auto"/>
        <w:right w:val="none" w:sz="0" w:space="0" w:color="auto"/>
      </w:divBdr>
    </w:div>
    <w:div w:id="417214133">
      <w:bodyDiv w:val="1"/>
      <w:marLeft w:val="0"/>
      <w:marRight w:val="0"/>
      <w:marTop w:val="0"/>
      <w:marBottom w:val="0"/>
      <w:divBdr>
        <w:top w:val="none" w:sz="0" w:space="0" w:color="auto"/>
        <w:left w:val="none" w:sz="0" w:space="0" w:color="auto"/>
        <w:bottom w:val="none" w:sz="0" w:space="0" w:color="auto"/>
        <w:right w:val="none" w:sz="0" w:space="0" w:color="auto"/>
      </w:divBdr>
      <w:divsChild>
        <w:div w:id="939995697">
          <w:marLeft w:val="0"/>
          <w:marRight w:val="0"/>
          <w:marTop w:val="0"/>
          <w:marBottom w:val="0"/>
          <w:divBdr>
            <w:top w:val="none" w:sz="0" w:space="0" w:color="auto"/>
            <w:left w:val="none" w:sz="0" w:space="0" w:color="auto"/>
            <w:bottom w:val="none" w:sz="0" w:space="0" w:color="auto"/>
            <w:right w:val="none" w:sz="0" w:space="0" w:color="auto"/>
          </w:divBdr>
        </w:div>
      </w:divsChild>
    </w:div>
    <w:div w:id="529492952">
      <w:bodyDiv w:val="1"/>
      <w:marLeft w:val="0"/>
      <w:marRight w:val="0"/>
      <w:marTop w:val="0"/>
      <w:marBottom w:val="0"/>
      <w:divBdr>
        <w:top w:val="none" w:sz="0" w:space="0" w:color="auto"/>
        <w:left w:val="none" w:sz="0" w:space="0" w:color="auto"/>
        <w:bottom w:val="none" w:sz="0" w:space="0" w:color="auto"/>
        <w:right w:val="none" w:sz="0" w:space="0" w:color="auto"/>
      </w:divBdr>
    </w:div>
    <w:div w:id="789203104">
      <w:bodyDiv w:val="1"/>
      <w:marLeft w:val="0"/>
      <w:marRight w:val="0"/>
      <w:marTop w:val="0"/>
      <w:marBottom w:val="0"/>
      <w:divBdr>
        <w:top w:val="none" w:sz="0" w:space="0" w:color="auto"/>
        <w:left w:val="none" w:sz="0" w:space="0" w:color="auto"/>
        <w:bottom w:val="none" w:sz="0" w:space="0" w:color="auto"/>
        <w:right w:val="none" w:sz="0" w:space="0" w:color="auto"/>
      </w:divBdr>
    </w:div>
    <w:div w:id="800850182">
      <w:bodyDiv w:val="1"/>
      <w:marLeft w:val="0"/>
      <w:marRight w:val="0"/>
      <w:marTop w:val="0"/>
      <w:marBottom w:val="0"/>
      <w:divBdr>
        <w:top w:val="none" w:sz="0" w:space="0" w:color="auto"/>
        <w:left w:val="none" w:sz="0" w:space="0" w:color="auto"/>
        <w:bottom w:val="none" w:sz="0" w:space="0" w:color="auto"/>
        <w:right w:val="none" w:sz="0" w:space="0" w:color="auto"/>
      </w:divBdr>
    </w:div>
    <w:div w:id="1376198487">
      <w:bodyDiv w:val="1"/>
      <w:marLeft w:val="0"/>
      <w:marRight w:val="0"/>
      <w:marTop w:val="0"/>
      <w:marBottom w:val="0"/>
      <w:divBdr>
        <w:top w:val="none" w:sz="0" w:space="0" w:color="auto"/>
        <w:left w:val="none" w:sz="0" w:space="0" w:color="auto"/>
        <w:bottom w:val="none" w:sz="0" w:space="0" w:color="auto"/>
        <w:right w:val="none" w:sz="0" w:space="0" w:color="auto"/>
      </w:divBdr>
    </w:div>
    <w:div w:id="1599748374">
      <w:bodyDiv w:val="1"/>
      <w:marLeft w:val="0"/>
      <w:marRight w:val="0"/>
      <w:marTop w:val="0"/>
      <w:marBottom w:val="0"/>
      <w:divBdr>
        <w:top w:val="none" w:sz="0" w:space="0" w:color="auto"/>
        <w:left w:val="none" w:sz="0" w:space="0" w:color="auto"/>
        <w:bottom w:val="none" w:sz="0" w:space="0" w:color="auto"/>
        <w:right w:val="none" w:sz="0" w:space="0" w:color="auto"/>
      </w:divBdr>
    </w:div>
    <w:div w:id="1623028695">
      <w:bodyDiv w:val="1"/>
      <w:marLeft w:val="0"/>
      <w:marRight w:val="0"/>
      <w:marTop w:val="0"/>
      <w:marBottom w:val="0"/>
      <w:divBdr>
        <w:top w:val="none" w:sz="0" w:space="0" w:color="auto"/>
        <w:left w:val="none" w:sz="0" w:space="0" w:color="auto"/>
        <w:bottom w:val="none" w:sz="0" w:space="0" w:color="auto"/>
        <w:right w:val="none" w:sz="0" w:space="0" w:color="auto"/>
      </w:divBdr>
    </w:div>
    <w:div w:id="1628464001">
      <w:bodyDiv w:val="1"/>
      <w:marLeft w:val="0"/>
      <w:marRight w:val="0"/>
      <w:marTop w:val="0"/>
      <w:marBottom w:val="0"/>
      <w:divBdr>
        <w:top w:val="none" w:sz="0" w:space="0" w:color="auto"/>
        <w:left w:val="none" w:sz="0" w:space="0" w:color="auto"/>
        <w:bottom w:val="none" w:sz="0" w:space="0" w:color="auto"/>
        <w:right w:val="none" w:sz="0" w:space="0" w:color="auto"/>
      </w:divBdr>
    </w:div>
    <w:div w:id="1818104619">
      <w:bodyDiv w:val="1"/>
      <w:marLeft w:val="0"/>
      <w:marRight w:val="0"/>
      <w:marTop w:val="0"/>
      <w:marBottom w:val="0"/>
      <w:divBdr>
        <w:top w:val="none" w:sz="0" w:space="0" w:color="auto"/>
        <w:left w:val="none" w:sz="0" w:space="0" w:color="auto"/>
        <w:bottom w:val="none" w:sz="0" w:space="0" w:color="auto"/>
        <w:right w:val="none" w:sz="0" w:space="0" w:color="auto"/>
      </w:divBdr>
    </w:div>
    <w:div w:id="1943416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7.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10" Type="http://schemas.openxmlformats.org/officeDocument/2006/relationships/hyperlink" Target="http://www.raexpert.ru/database/companies/strahovoi_dom_vsk/" TargetMode="External"/><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09477-DA72-4C19-BD98-EC5D24DEC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10249</Words>
  <Characters>58425</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68537</CharactersWithSpaces>
  <SharedDoc>false</SharedDoc>
  <HLinks>
    <vt:vector size="6" baseType="variant">
      <vt:variant>
        <vt:i4>5636118</vt:i4>
      </vt:variant>
      <vt:variant>
        <vt:i4>0</vt:i4>
      </vt:variant>
      <vt:variant>
        <vt:i4>0</vt:i4>
      </vt:variant>
      <vt:variant>
        <vt:i4>5</vt:i4>
      </vt:variant>
      <vt:variant>
        <vt:lpwstr>http://www.raexpert.ru/database/companies/strahovoi_dom_vsk/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Dmitrij V Stolpovskih</cp:lastModifiedBy>
  <cp:revision>2</cp:revision>
  <dcterms:created xsi:type="dcterms:W3CDTF">2015-09-04T02:33:00Z</dcterms:created>
  <dcterms:modified xsi:type="dcterms:W3CDTF">2015-09-04T02:33:00Z</dcterms:modified>
</cp:coreProperties>
</file>