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7C" w:rsidRDefault="00542B7C" w:rsidP="00542B7C">
      <w:pPr>
        <w:shd w:val="clear" w:color="auto" w:fill="FFFFDD"/>
        <w:spacing w:line="240" w:lineRule="auto"/>
        <w:ind w:left="75" w:right="75"/>
        <w:jc w:val="center"/>
        <w:outlineLvl w:val="0"/>
        <w:rPr>
          <w:rFonts w:ascii="Times New Roman" w:eastAsia="Times New Roman" w:hAnsi="Times New Roman" w:cs="Times New Roman"/>
          <w:b/>
          <w:bCs/>
          <w:kern w:val="36"/>
          <w:sz w:val="28"/>
          <w:szCs w:val="24"/>
          <w:lang w:eastAsia="ru-RU"/>
        </w:rPr>
      </w:pPr>
      <w:bookmarkStart w:id="0" w:name="_Toc72053632"/>
      <w:r w:rsidRPr="00542B7C">
        <w:rPr>
          <w:rFonts w:ascii="Times New Roman" w:eastAsia="Times New Roman" w:hAnsi="Times New Roman" w:cs="Times New Roman"/>
          <w:b/>
          <w:bCs/>
          <w:kern w:val="36"/>
          <w:sz w:val="28"/>
          <w:szCs w:val="24"/>
          <w:lang w:eastAsia="ru-RU"/>
        </w:rPr>
        <w:t>РЕФЕРАТ.</w:t>
      </w:r>
    </w:p>
    <w:p w:rsidR="00180639" w:rsidRPr="00542B7C" w:rsidRDefault="00180639" w:rsidP="00542B7C">
      <w:pPr>
        <w:shd w:val="clear" w:color="auto" w:fill="FFFFDD"/>
        <w:spacing w:line="240" w:lineRule="auto"/>
        <w:ind w:left="75" w:right="75"/>
        <w:jc w:val="center"/>
        <w:outlineLvl w:val="0"/>
        <w:rPr>
          <w:rFonts w:ascii="Times New Roman" w:eastAsia="Times New Roman" w:hAnsi="Times New Roman" w:cs="Times New Roman"/>
          <w:b/>
          <w:bCs/>
          <w:kern w:val="36"/>
          <w:sz w:val="28"/>
          <w:szCs w:val="24"/>
          <w:lang w:eastAsia="ru-RU"/>
        </w:rPr>
      </w:pPr>
    </w:p>
    <w:p w:rsidR="00542B7C" w:rsidRDefault="00974F4B" w:rsidP="00542B7C">
      <w:pPr>
        <w:shd w:val="clear" w:color="auto" w:fill="FFFFDD"/>
        <w:spacing w:line="240" w:lineRule="auto"/>
        <w:ind w:left="75" w:right="75"/>
        <w:jc w:val="center"/>
        <w:outlineLvl w:val="0"/>
        <w:rPr>
          <w:rFonts w:ascii="Times New Roman" w:eastAsia="Times New Roman" w:hAnsi="Times New Roman" w:cs="Times New Roman"/>
          <w:b/>
          <w:bCs/>
          <w:kern w:val="36"/>
          <w:sz w:val="28"/>
          <w:szCs w:val="24"/>
          <w:lang w:eastAsia="ru-RU"/>
        </w:rPr>
      </w:pPr>
      <w:r>
        <w:rPr>
          <w:rFonts w:ascii="Times New Roman" w:eastAsia="Times New Roman" w:hAnsi="Times New Roman" w:cs="Times New Roman"/>
          <w:b/>
          <w:bCs/>
          <w:kern w:val="36"/>
          <w:sz w:val="28"/>
          <w:szCs w:val="24"/>
          <w:lang w:eastAsia="ru-RU"/>
        </w:rPr>
        <w:t>Таможенное право</w:t>
      </w:r>
      <w:r w:rsidR="00542B7C" w:rsidRPr="00542B7C">
        <w:rPr>
          <w:rFonts w:ascii="Times New Roman" w:eastAsia="Times New Roman" w:hAnsi="Times New Roman" w:cs="Times New Roman"/>
          <w:b/>
          <w:bCs/>
          <w:kern w:val="36"/>
          <w:sz w:val="28"/>
          <w:szCs w:val="24"/>
          <w:lang w:eastAsia="ru-RU"/>
        </w:rPr>
        <w:t xml:space="preserve"> Республики Казахстан.</w:t>
      </w:r>
    </w:p>
    <w:p w:rsidR="00180639" w:rsidRDefault="00180639" w:rsidP="00542B7C">
      <w:pPr>
        <w:shd w:val="clear" w:color="auto" w:fill="FFFFDD"/>
        <w:spacing w:line="240" w:lineRule="auto"/>
        <w:ind w:left="75" w:right="75"/>
        <w:jc w:val="center"/>
        <w:outlineLvl w:val="0"/>
        <w:rPr>
          <w:rFonts w:ascii="Times New Roman" w:eastAsia="Times New Roman" w:hAnsi="Times New Roman" w:cs="Times New Roman"/>
          <w:b/>
          <w:bCs/>
          <w:kern w:val="36"/>
          <w:sz w:val="28"/>
          <w:szCs w:val="24"/>
          <w:lang w:eastAsia="ru-RU"/>
        </w:rPr>
      </w:pPr>
    </w:p>
    <w:p w:rsidR="00180639" w:rsidRPr="00542B7C" w:rsidRDefault="00180639" w:rsidP="00542B7C">
      <w:pPr>
        <w:shd w:val="clear" w:color="auto" w:fill="FFFFDD"/>
        <w:spacing w:line="240" w:lineRule="auto"/>
        <w:ind w:left="75" w:right="75"/>
        <w:jc w:val="center"/>
        <w:outlineLvl w:val="0"/>
        <w:rPr>
          <w:rFonts w:ascii="Times New Roman" w:eastAsia="Times New Roman" w:hAnsi="Times New Roman" w:cs="Times New Roman"/>
          <w:b/>
          <w:bCs/>
          <w:kern w:val="36"/>
          <w:sz w:val="28"/>
          <w:szCs w:val="24"/>
          <w:lang w:eastAsia="ru-RU"/>
        </w:rPr>
      </w:pPr>
    </w:p>
    <w:p w:rsidR="00542B7C" w:rsidRDefault="00542B7C" w:rsidP="00180639">
      <w:pPr>
        <w:shd w:val="clear" w:color="auto" w:fill="FFFFDD"/>
        <w:spacing w:line="240" w:lineRule="auto"/>
        <w:ind w:left="75" w:right="75"/>
        <w:jc w:val="center"/>
        <w:outlineLvl w:val="0"/>
        <w:rPr>
          <w:rFonts w:ascii="Times New Roman" w:eastAsia="Times New Roman" w:hAnsi="Times New Roman" w:cs="Times New Roman"/>
          <w:bCs/>
          <w:kern w:val="36"/>
          <w:sz w:val="28"/>
          <w:szCs w:val="24"/>
          <w:lang w:eastAsia="ru-RU"/>
        </w:rPr>
      </w:pPr>
      <w:r>
        <w:rPr>
          <w:rFonts w:ascii="Times New Roman" w:eastAsia="Times New Roman" w:hAnsi="Times New Roman" w:cs="Times New Roman"/>
          <w:bCs/>
          <w:kern w:val="36"/>
          <w:sz w:val="28"/>
          <w:szCs w:val="24"/>
          <w:lang w:eastAsia="ru-RU"/>
        </w:rPr>
        <w:t>План.</w:t>
      </w:r>
    </w:p>
    <w:p w:rsidR="00180639" w:rsidRDefault="00180639" w:rsidP="00180639">
      <w:pPr>
        <w:shd w:val="clear" w:color="auto" w:fill="FFFFDD"/>
        <w:spacing w:line="240" w:lineRule="auto"/>
        <w:ind w:left="75" w:right="75"/>
        <w:jc w:val="center"/>
        <w:outlineLvl w:val="0"/>
        <w:rPr>
          <w:rFonts w:ascii="Times New Roman" w:eastAsia="Times New Roman" w:hAnsi="Times New Roman" w:cs="Times New Roman"/>
          <w:bCs/>
          <w:kern w:val="36"/>
          <w:sz w:val="28"/>
          <w:szCs w:val="24"/>
          <w:lang w:eastAsia="ru-RU"/>
        </w:rPr>
      </w:pPr>
    </w:p>
    <w:p w:rsidR="00542B7C" w:rsidRPr="00974F4B" w:rsidRDefault="00542B7C" w:rsidP="00974F4B">
      <w:pPr>
        <w:pStyle w:val="a5"/>
        <w:numPr>
          <w:ilvl w:val="0"/>
          <w:numId w:val="1"/>
        </w:numPr>
        <w:shd w:val="clear" w:color="auto" w:fill="FFFFDD"/>
        <w:spacing w:line="240" w:lineRule="auto"/>
        <w:ind w:right="75"/>
        <w:outlineLvl w:val="0"/>
        <w:rPr>
          <w:rFonts w:ascii="Times New Roman" w:eastAsia="Times New Roman" w:hAnsi="Times New Roman" w:cs="Times New Roman"/>
          <w:bCs/>
          <w:kern w:val="36"/>
          <w:sz w:val="24"/>
          <w:szCs w:val="24"/>
          <w:lang w:eastAsia="ru-RU"/>
        </w:rPr>
      </w:pPr>
      <w:r w:rsidRPr="00974F4B">
        <w:rPr>
          <w:rFonts w:ascii="Times New Roman" w:eastAsia="Times New Roman" w:hAnsi="Times New Roman" w:cs="Times New Roman"/>
          <w:bCs/>
          <w:kern w:val="36"/>
          <w:sz w:val="24"/>
          <w:szCs w:val="24"/>
          <w:lang w:eastAsia="ru-RU"/>
        </w:rPr>
        <w:t>Введение.</w:t>
      </w:r>
    </w:p>
    <w:p w:rsidR="00974F4B" w:rsidRPr="00974F4B" w:rsidRDefault="00974F4B" w:rsidP="00974F4B">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74F4B">
        <w:rPr>
          <w:rFonts w:ascii="Times New Roman" w:eastAsia="Times New Roman" w:hAnsi="Times New Roman" w:cs="Times New Roman"/>
          <w:sz w:val="24"/>
          <w:szCs w:val="24"/>
          <w:lang w:eastAsia="ru-RU"/>
        </w:rPr>
        <w:t>Таможенное право и его место в таможенном деле.</w:t>
      </w:r>
    </w:p>
    <w:p w:rsidR="00974F4B" w:rsidRPr="00974F4B" w:rsidRDefault="00974F4B" w:rsidP="00974F4B">
      <w:pPr>
        <w:pStyle w:val="a5"/>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74F4B">
        <w:rPr>
          <w:rFonts w:ascii="Times New Roman" w:eastAsia="Times New Roman" w:hAnsi="Times New Roman" w:cs="Times New Roman"/>
          <w:sz w:val="24"/>
          <w:szCs w:val="24"/>
          <w:lang w:eastAsia="ru-RU"/>
        </w:rPr>
        <w:t>Таможенная служба в РК.</w:t>
      </w:r>
    </w:p>
    <w:p w:rsidR="00542B7C" w:rsidRDefault="00542B7C" w:rsidP="00542B7C">
      <w:pPr>
        <w:pStyle w:val="a5"/>
        <w:shd w:val="clear" w:color="auto" w:fill="FFFFDD"/>
        <w:spacing w:line="240" w:lineRule="auto"/>
        <w:ind w:left="795"/>
        <w:rPr>
          <w:rFonts w:ascii="Times New Roman" w:eastAsia="Times New Roman" w:hAnsi="Times New Roman" w:cs="Times New Roman"/>
          <w:sz w:val="24"/>
          <w:szCs w:val="24"/>
          <w:lang w:eastAsia="ru-RU"/>
        </w:rPr>
      </w:pPr>
      <w:r w:rsidRPr="00542B7C">
        <w:rPr>
          <w:rFonts w:ascii="Times New Roman" w:eastAsia="Times New Roman" w:hAnsi="Times New Roman" w:cs="Times New Roman"/>
          <w:sz w:val="24"/>
          <w:szCs w:val="24"/>
          <w:lang w:eastAsia="ru-RU"/>
        </w:rPr>
        <w:t xml:space="preserve">3.1 </w:t>
      </w:r>
      <w:r w:rsidR="00974F4B">
        <w:rPr>
          <w:rFonts w:ascii="Times New Roman" w:eastAsia="Times New Roman" w:hAnsi="Times New Roman" w:cs="Times New Roman"/>
          <w:sz w:val="24"/>
          <w:szCs w:val="24"/>
          <w:lang w:eastAsia="ru-RU"/>
        </w:rPr>
        <w:t>Таможенные органы</w:t>
      </w:r>
    </w:p>
    <w:p w:rsidR="00D706BE" w:rsidRPr="00D706BE" w:rsidRDefault="00180639" w:rsidP="00D706BE">
      <w:pPr>
        <w:shd w:val="clear" w:color="auto" w:fill="FFFFDD"/>
        <w:spacing w:line="240" w:lineRule="auto"/>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42B7C">
        <w:rPr>
          <w:rFonts w:ascii="Times New Roman" w:eastAsia="Times New Roman" w:hAnsi="Times New Roman" w:cs="Times New Roman"/>
          <w:sz w:val="24"/>
          <w:szCs w:val="24"/>
          <w:lang w:eastAsia="ru-RU"/>
        </w:rPr>
        <w:t xml:space="preserve">3.2 </w:t>
      </w:r>
      <w:r w:rsidR="00974F4B">
        <w:rPr>
          <w:rFonts w:ascii="Times New Roman" w:eastAsia="Times New Roman" w:hAnsi="Times New Roman" w:cs="Times New Roman"/>
          <w:sz w:val="24"/>
          <w:szCs w:val="24"/>
          <w:lang w:eastAsia="ru-RU"/>
        </w:rPr>
        <w:t>Функции и структура таможенных органов.</w:t>
      </w:r>
    </w:p>
    <w:p w:rsid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4. </w:t>
      </w:r>
      <w:r>
        <w:rPr>
          <w:rFonts w:ascii="Times New Roman" w:eastAsia="Times New Roman" w:hAnsi="Times New Roman" w:cs="Times New Roman"/>
          <w:sz w:val="24"/>
          <w:szCs w:val="24"/>
          <w:lang w:val="en-US" w:eastAsia="ru-RU"/>
        </w:rPr>
        <w:tab/>
        <w:t xml:space="preserve">  </w:t>
      </w:r>
      <w:r>
        <w:rPr>
          <w:rFonts w:ascii="Times New Roman" w:eastAsia="Times New Roman" w:hAnsi="Times New Roman" w:cs="Times New Roman"/>
          <w:sz w:val="24"/>
          <w:szCs w:val="24"/>
          <w:lang w:eastAsia="ru-RU"/>
        </w:rPr>
        <w:t>Правоохранительная деятельность таможенных органов.</w:t>
      </w:r>
    </w:p>
    <w:p w:rsidR="00D706BE" w:rsidRPr="00D706BE" w:rsidRDefault="00D706BE" w:rsidP="00D706BE">
      <w:pPr>
        <w:pStyle w:val="a5"/>
        <w:shd w:val="clear" w:color="auto" w:fill="FFFFDD"/>
        <w:spacing w:line="240" w:lineRule="auto"/>
        <w:ind w:left="79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42B7C">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Нарушения таможенных правил.</w:t>
      </w:r>
    </w:p>
    <w:p w:rsid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542B7C">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Производство по делам о нарушениях таможенных правил</w:t>
      </w:r>
      <w:r>
        <w:rPr>
          <w:rFonts w:ascii="Times New Roman" w:eastAsia="Times New Roman" w:hAnsi="Times New Roman" w:cs="Times New Roman"/>
          <w:sz w:val="24"/>
          <w:szCs w:val="24"/>
          <w:lang w:eastAsia="ru-RU"/>
        </w:rPr>
        <w:t>.</w:t>
      </w:r>
    </w:p>
    <w:p w:rsid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542B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542B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Таможенные преступления</w:t>
      </w:r>
      <w:r>
        <w:rPr>
          <w:rFonts w:ascii="Times New Roman" w:eastAsia="Times New Roman" w:hAnsi="Times New Roman" w:cs="Times New Roman"/>
          <w:sz w:val="24"/>
          <w:szCs w:val="24"/>
          <w:lang w:eastAsia="ru-RU"/>
        </w:rPr>
        <w:t>.</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542B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542B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Производство дознаний по уголовным делам о таможенных преступлениях.</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ab/>
        <w:t xml:space="preserve"> Заключение.</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p>
    <w:p w:rsidR="00542B7C" w:rsidRDefault="00542B7C" w:rsidP="00F579A7">
      <w:pPr>
        <w:shd w:val="clear" w:color="auto" w:fill="FFFFDD"/>
        <w:spacing w:line="240" w:lineRule="auto"/>
        <w:ind w:left="75" w:right="75"/>
        <w:outlineLvl w:val="0"/>
        <w:rPr>
          <w:rFonts w:ascii="Times New Roman" w:eastAsia="Times New Roman" w:hAnsi="Times New Roman" w:cs="Times New Roman"/>
          <w:bCs/>
          <w:kern w:val="36"/>
          <w:sz w:val="28"/>
          <w:szCs w:val="24"/>
          <w:lang w:eastAsia="ru-RU"/>
        </w:rPr>
      </w:pPr>
    </w:p>
    <w:p w:rsidR="00180639" w:rsidRDefault="00180639" w:rsidP="00F579A7">
      <w:pPr>
        <w:shd w:val="clear" w:color="auto" w:fill="FFFFDD"/>
        <w:spacing w:line="240" w:lineRule="auto"/>
        <w:ind w:left="75" w:right="75"/>
        <w:outlineLvl w:val="0"/>
        <w:rPr>
          <w:rFonts w:ascii="Times New Roman" w:eastAsia="Times New Roman" w:hAnsi="Times New Roman" w:cs="Times New Roman"/>
          <w:bCs/>
          <w:kern w:val="36"/>
          <w:sz w:val="28"/>
          <w:szCs w:val="24"/>
          <w:lang w:eastAsia="ru-RU"/>
        </w:rPr>
      </w:pPr>
    </w:p>
    <w:p w:rsidR="00180639" w:rsidRPr="00542B7C" w:rsidRDefault="00180639" w:rsidP="00F579A7">
      <w:pPr>
        <w:shd w:val="clear" w:color="auto" w:fill="FFFFDD"/>
        <w:spacing w:line="240" w:lineRule="auto"/>
        <w:ind w:left="75" w:right="75"/>
        <w:outlineLvl w:val="0"/>
        <w:rPr>
          <w:rFonts w:ascii="Times New Roman" w:eastAsia="Times New Roman" w:hAnsi="Times New Roman" w:cs="Times New Roman"/>
          <w:bCs/>
          <w:kern w:val="36"/>
          <w:sz w:val="28"/>
          <w:szCs w:val="24"/>
          <w:lang w:eastAsia="ru-RU"/>
        </w:rPr>
      </w:pPr>
    </w:p>
    <w:p w:rsidR="00542B7C" w:rsidRPr="00542B7C" w:rsidRDefault="00542B7C" w:rsidP="00F579A7">
      <w:pPr>
        <w:shd w:val="clear" w:color="auto" w:fill="FFFFDD"/>
        <w:spacing w:line="240" w:lineRule="auto"/>
        <w:ind w:left="75" w:right="75"/>
        <w:outlineLvl w:val="0"/>
        <w:rPr>
          <w:rFonts w:ascii="Times New Roman" w:eastAsia="Times New Roman" w:hAnsi="Times New Roman" w:cs="Times New Roman"/>
          <w:bCs/>
          <w:kern w:val="36"/>
          <w:sz w:val="24"/>
          <w:szCs w:val="24"/>
          <w:lang w:eastAsia="ru-RU"/>
        </w:rPr>
      </w:pPr>
    </w:p>
    <w:p w:rsidR="0063547C" w:rsidRPr="00180639" w:rsidRDefault="0063547C" w:rsidP="00180639">
      <w:pPr>
        <w:pStyle w:val="a5"/>
        <w:numPr>
          <w:ilvl w:val="0"/>
          <w:numId w:val="2"/>
        </w:numPr>
        <w:shd w:val="clear" w:color="auto" w:fill="FFFFDD"/>
        <w:spacing w:line="240" w:lineRule="auto"/>
        <w:ind w:right="75"/>
        <w:outlineLvl w:val="0"/>
        <w:rPr>
          <w:rFonts w:ascii="Times New Roman" w:eastAsia="Times New Roman" w:hAnsi="Times New Roman" w:cs="Times New Roman"/>
          <w:b/>
          <w:bCs/>
          <w:kern w:val="36"/>
          <w:sz w:val="24"/>
          <w:szCs w:val="24"/>
          <w:lang w:eastAsia="ru-RU"/>
        </w:rPr>
      </w:pPr>
      <w:r w:rsidRPr="00180639">
        <w:rPr>
          <w:rFonts w:ascii="Times New Roman" w:eastAsia="Times New Roman" w:hAnsi="Times New Roman" w:cs="Times New Roman"/>
          <w:b/>
          <w:bCs/>
          <w:kern w:val="36"/>
          <w:sz w:val="24"/>
          <w:szCs w:val="24"/>
          <w:lang w:eastAsia="ru-RU"/>
        </w:rPr>
        <w:t>ВВЕДЕНИЕ</w:t>
      </w:r>
      <w:bookmarkEnd w:id="0"/>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Важнейшая роль в деле обеспечения экономических интересов государства принадлежит таможенной службе - одному из базовых институтов экономики.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Обретение Казахстаном суверенитета и независимости, признание его полноправным членом международного сообщества ставят перед государством глобальные задачи, выполнение которых требует создания оптимального механизма для их реализации и разрешения всех вопросов внутренней и внешней политики.</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К составной части в государственном механизме власти необходимо отнести конституционный принцип разделения ее на законодательную, исполнительную и судебную ветви, их взаимодействие между собой с использованием системы сдержек и противовесов (статья 3 Конституции Республики Казахстан).</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Таможенное дело в Республике Казахстан нуждается также в теоретическом подкреплении и в механизме правового регулирования - таможенном праве как отрасли казахстанского права.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Отношения в сфере таможенного дела имеют многоотраслевой характер, что позволяет относить его к комплексной отрасли права.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Указ Президента Республики Казахстан, имеющий силу закона, «О таможенном деле в Республике Казахстан» от 20 июля 1995 года № 2368» (далее - Указ) по структуре своего построения объединяет юридически разнородный правовой материал. Все разделы Указа взаимосвязаны между собой, составляющие их главы и статьи могут представлять совокупность норм других отраслей права либо их отдельные нормы. В содержание Указа входят 16 разделов, 62 главы, 426 статей, изменения вносились в отдельные статьи.</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За два года, с момента принятия Указа о таможенном деле, таможенные органы приобрели определенный опыт работы по новым положениям таможенного </w:t>
      </w:r>
      <w:r w:rsidRPr="00D706BE">
        <w:rPr>
          <w:rFonts w:ascii="Times New Roman" w:eastAsia="Times New Roman" w:hAnsi="Times New Roman" w:cs="Times New Roman"/>
          <w:sz w:val="24"/>
          <w:szCs w:val="24"/>
          <w:lang w:eastAsia="ru-RU"/>
        </w:rPr>
        <w:lastRenderedPageBreak/>
        <w:t>законодательства. Чтобы теоретически подкрепить этот опыт, необходима разработка таможенной отрасли права.</w:t>
      </w:r>
    </w:p>
    <w:p w:rsidR="00823634" w:rsidRPr="00542B7C" w:rsidRDefault="00823634" w:rsidP="00F579A7">
      <w:pPr>
        <w:shd w:val="clear" w:color="auto" w:fill="FFFFDD"/>
        <w:spacing w:line="240" w:lineRule="auto"/>
        <w:ind w:firstLine="300"/>
        <w:rPr>
          <w:rFonts w:ascii="Times New Roman" w:eastAsia="Times New Roman" w:hAnsi="Times New Roman" w:cs="Times New Roman"/>
          <w:sz w:val="24"/>
          <w:szCs w:val="24"/>
          <w:lang w:eastAsia="ru-RU"/>
        </w:rPr>
      </w:pPr>
    </w:p>
    <w:p w:rsidR="0063547C" w:rsidRPr="00180639" w:rsidRDefault="00D706BE" w:rsidP="00180639">
      <w:pPr>
        <w:pStyle w:val="a5"/>
        <w:numPr>
          <w:ilvl w:val="0"/>
          <w:numId w:val="2"/>
        </w:numPr>
        <w:shd w:val="clear" w:color="auto" w:fill="FFFFDD"/>
        <w:spacing w:line="240" w:lineRule="auto"/>
        <w:ind w:right="75"/>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ТАМОЖЕННОЕ ПРАВО И ЕГО МЕСТО В ТАМОЖЕННОМ ДЕЛЕ</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Каждая отрасль права имеет свои предмет и метод правового регулирования. Круг общественных отношений, регулируемых соответствующими нормами, является предметом отрасли права. Этими общественными отношениями в таможенной праве в соответствии с Указом о таможенном деле в Республике Казахстан являются отношения в областях таможенной политики, перемещения товаров и транспортных средств, таможенных режимов, таможенно-тарифного регулирования, взимания таможенных платежей, таможенного оформления, таможенного контроля, таможенной статистики и Товарной номенклатуры внешнеэкономической деятельности (далее </w:t>
      </w:r>
      <w:proofErr w:type="gramStart"/>
      <w:r w:rsidRPr="00D706BE">
        <w:rPr>
          <w:rFonts w:ascii="Times New Roman" w:eastAsia="Times New Roman" w:hAnsi="Times New Roman" w:cs="Times New Roman"/>
          <w:sz w:val="24"/>
          <w:szCs w:val="24"/>
          <w:lang w:eastAsia="ru-RU"/>
        </w:rPr>
        <w:t>-Т</w:t>
      </w:r>
      <w:proofErr w:type="gramEnd"/>
      <w:r w:rsidRPr="00D706BE">
        <w:rPr>
          <w:rFonts w:ascii="Times New Roman" w:eastAsia="Times New Roman" w:hAnsi="Times New Roman" w:cs="Times New Roman"/>
          <w:sz w:val="24"/>
          <w:szCs w:val="24"/>
          <w:lang w:eastAsia="ru-RU"/>
        </w:rPr>
        <w:t xml:space="preserve">Н ВЭД), нарушений таможенных правил, преступлений в сфере таможенного дела и их рассмотрение, а также международно-правового сотрудничества. И регулируются они не только нормами, содержащимися в Указе о таможенном деле в Республике Казахстан, Законе о таможенном тарифе и пошлине от 24 декабря 1991 года, но и правовыми нормами административного, финансового, гражданского, уголовного, процессуального и других отраслей законодательства. В то же время в таможенном законодательстве Республики Казахстан, как </w:t>
      </w:r>
      <w:proofErr w:type="gramStart"/>
      <w:r w:rsidRPr="00D706BE">
        <w:rPr>
          <w:rFonts w:ascii="Times New Roman" w:eastAsia="Times New Roman" w:hAnsi="Times New Roman" w:cs="Times New Roman"/>
          <w:sz w:val="24"/>
          <w:szCs w:val="24"/>
          <w:lang w:eastAsia="ru-RU"/>
        </w:rPr>
        <w:t>впрочем</w:t>
      </w:r>
      <w:proofErr w:type="gramEnd"/>
      <w:r w:rsidRPr="00D706BE">
        <w:rPr>
          <w:rFonts w:ascii="Times New Roman" w:eastAsia="Times New Roman" w:hAnsi="Times New Roman" w:cs="Times New Roman"/>
          <w:sz w:val="24"/>
          <w:szCs w:val="24"/>
          <w:lang w:eastAsia="ru-RU"/>
        </w:rPr>
        <w:t xml:space="preserve"> и в аналогичных законодательствах Российской Федерации и государств СНГ, отсутствует изначальное понятие таможенного дела, что, несомненно, влияет на теоретические аспекты разработки основ таможенного права.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Действующий Указ о таможенном деле в Республике Казахстан по своим положениям близок к Таможенному кодексу Российской Федерации (18 июня 1993 года) и Основам таможенных законодательств государств - участников СНГ, что в принципе облегчает процессы унификации правовой базы, гармонизации таможенных и </w:t>
      </w:r>
      <w:proofErr w:type="spellStart"/>
      <w:r w:rsidRPr="00D706BE">
        <w:rPr>
          <w:rFonts w:ascii="Times New Roman" w:eastAsia="Times New Roman" w:hAnsi="Times New Roman" w:cs="Times New Roman"/>
          <w:sz w:val="24"/>
          <w:szCs w:val="24"/>
          <w:lang w:eastAsia="ru-RU"/>
        </w:rPr>
        <w:t>нетаможенных</w:t>
      </w:r>
      <w:proofErr w:type="spellEnd"/>
      <w:r w:rsidRPr="00D706BE">
        <w:rPr>
          <w:rFonts w:ascii="Times New Roman" w:eastAsia="Times New Roman" w:hAnsi="Times New Roman" w:cs="Times New Roman"/>
          <w:sz w:val="24"/>
          <w:szCs w:val="24"/>
          <w:lang w:eastAsia="ru-RU"/>
        </w:rPr>
        <w:t xml:space="preserve"> законодательств и механизма формирования таможенного союза в целом.</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Если исходить из статьи 1 Указа о таможенном деле в Республике Казахстан, то таможенное дело образуют порядок и условия перемещения через таможенную границу товаров и транспортных средств, взимания таможенных платежей и налогов, таможенного оформления, таможенный контроль и другие средства осуществления таможенной политики, а также организационно-правовые основы деятельности таможенных органов. В отличие от Таможенного кодекса России в статье 1 Указа РК таможенному делу отводится исполнительная роль в проведении таможенной политики как части внешней и внутренней политики.</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Таможенное дело в Республике Казахстан представляет отдельную область специальных знаний и его можно отнести к распорядительной деятельности государства, в лице уполномоченных на то органов, по осуществлению своей политики как внешней, так и внутренней в таможенной сфере с использованием правовых и иных средств и соблюдением международных обязательств. Этот комплекс вопросов деятельности государства, являющейся его монополией, составляет предмет таможенного права. Учитывая отсутствие в международном законодательстве обобщенного понятия всего относящегося к таможенной сфере, законодатели ввели понятие таможенного дела, </w:t>
      </w:r>
      <w:proofErr w:type="gramStart"/>
      <w:r w:rsidRPr="00D706BE">
        <w:rPr>
          <w:rFonts w:ascii="Times New Roman" w:eastAsia="Times New Roman" w:hAnsi="Times New Roman" w:cs="Times New Roman"/>
          <w:sz w:val="24"/>
          <w:szCs w:val="24"/>
          <w:lang w:eastAsia="ru-RU"/>
        </w:rPr>
        <w:t>однако</w:t>
      </w:r>
      <w:proofErr w:type="gramEnd"/>
      <w:r w:rsidRPr="00D706BE">
        <w:rPr>
          <w:rFonts w:ascii="Times New Roman" w:eastAsia="Times New Roman" w:hAnsi="Times New Roman" w:cs="Times New Roman"/>
          <w:sz w:val="24"/>
          <w:szCs w:val="24"/>
          <w:lang w:eastAsia="ru-RU"/>
        </w:rPr>
        <w:t xml:space="preserve"> не раскрыв полного его содержания. Можно отметить некоторое различие в трактовке содержащегося в статье 1 Указа определения таможенного дела в сравнении с Таможенным кодексом Российской Федерации, в котором таможенная политика четко включена в состав таможенного дела. Этим самым подчеркивается обобщенность этого понятия. Необходимость унификации таможенных законодательств стран </w:t>
      </w:r>
      <w:proofErr w:type="gramStart"/>
      <w:r w:rsidRPr="00D706BE">
        <w:rPr>
          <w:rFonts w:ascii="Times New Roman" w:eastAsia="Times New Roman" w:hAnsi="Times New Roman" w:cs="Times New Roman"/>
          <w:sz w:val="24"/>
          <w:szCs w:val="24"/>
          <w:lang w:eastAsia="ru-RU"/>
        </w:rPr>
        <w:t>-у</w:t>
      </w:r>
      <w:proofErr w:type="gramEnd"/>
      <w:r w:rsidRPr="00D706BE">
        <w:rPr>
          <w:rFonts w:ascii="Times New Roman" w:eastAsia="Times New Roman" w:hAnsi="Times New Roman" w:cs="Times New Roman"/>
          <w:sz w:val="24"/>
          <w:szCs w:val="24"/>
          <w:lang w:eastAsia="ru-RU"/>
        </w:rPr>
        <w:t>частников Таможенного союза в СНГ потребует внесения изменений в таможенное законодательство нашего государства.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Метод правового регулирования казахстанского таможенного права также является специфическим в отличие от методов </w:t>
      </w:r>
      <w:proofErr w:type="spellStart"/>
      <w:r w:rsidRPr="00D706BE">
        <w:rPr>
          <w:rFonts w:ascii="Times New Roman" w:eastAsia="Times New Roman" w:hAnsi="Times New Roman" w:cs="Times New Roman"/>
          <w:sz w:val="24"/>
          <w:szCs w:val="24"/>
          <w:lang w:eastAsia="ru-RU"/>
        </w:rPr>
        <w:t>некомплексных</w:t>
      </w:r>
      <w:proofErr w:type="spellEnd"/>
      <w:r w:rsidRPr="00D706BE">
        <w:rPr>
          <w:rFonts w:ascii="Times New Roman" w:eastAsia="Times New Roman" w:hAnsi="Times New Roman" w:cs="Times New Roman"/>
          <w:sz w:val="24"/>
          <w:szCs w:val="24"/>
          <w:lang w:eastAsia="ru-RU"/>
        </w:rPr>
        <w:t xml:space="preserve"> отраслей права и представлен такими способами правового регулирования, как дозволение, запрещение и </w:t>
      </w:r>
      <w:proofErr w:type="spellStart"/>
      <w:r w:rsidRPr="00D706BE">
        <w:rPr>
          <w:rFonts w:ascii="Times New Roman" w:eastAsia="Times New Roman" w:hAnsi="Times New Roman" w:cs="Times New Roman"/>
          <w:sz w:val="24"/>
          <w:szCs w:val="24"/>
          <w:lang w:eastAsia="ru-RU"/>
        </w:rPr>
        <w:t>обязывание</w:t>
      </w:r>
      <w:proofErr w:type="spellEnd"/>
      <w:r w:rsidRPr="00D706BE">
        <w:rPr>
          <w:rFonts w:ascii="Times New Roman" w:eastAsia="Times New Roman" w:hAnsi="Times New Roman" w:cs="Times New Roman"/>
          <w:sz w:val="24"/>
          <w:szCs w:val="24"/>
          <w:lang w:eastAsia="ru-RU"/>
        </w:rPr>
        <w:t xml:space="preserve">, т. </w:t>
      </w:r>
      <w:r w:rsidRPr="00D706BE">
        <w:rPr>
          <w:rFonts w:ascii="Times New Roman" w:eastAsia="Times New Roman" w:hAnsi="Times New Roman" w:cs="Times New Roman"/>
          <w:sz w:val="24"/>
          <w:szCs w:val="24"/>
          <w:lang w:eastAsia="ru-RU"/>
        </w:rPr>
        <w:lastRenderedPageBreak/>
        <w:t>е. наличие соответствующих норм, которые включены в Указ в зависимости от регулирования тех или иных правоотношений.</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Влияние таможенного дела на таможенное право в целом можно выделить, если рассматривать его как совокупность правовых норм (таможенное законодательство) и институтов (таможенных и иных учреждений), регулирующих определенные отношения в этой сфере.</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Статьи Указа о таможенном деле предусматривает отсылки на иные законодательные акты или даже ведомственные документы, что также влияет на регулирование складывающихся правоотношений в таможенной сфере в последующей реализации.</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С учетом предмета и метода правового регулирования, источников, системы таможенное право как самостоятельная отрасль казахстанского права представляет собой совокупность общих и специфичных институтов и норм, регулирующих соответствующие отношения и оказывающих определенное влияние на сферу таможенного дела.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proofErr w:type="gramStart"/>
      <w:r w:rsidRPr="00D706BE">
        <w:rPr>
          <w:rFonts w:ascii="Times New Roman" w:eastAsia="Times New Roman" w:hAnsi="Times New Roman" w:cs="Times New Roman"/>
          <w:sz w:val="24"/>
          <w:szCs w:val="24"/>
          <w:lang w:eastAsia="ru-RU"/>
        </w:rPr>
        <w:t>Такое взаимовлияние может состоять в теоретическом обосновании положений таможенного законодательства, определении возможных пробелов в нем, направлений дальнейшего развития, необходимости разработки законодательных, нормативных (включая ведомственные) актов.</w:t>
      </w:r>
      <w:proofErr w:type="gramEnd"/>
      <w:r w:rsidRPr="00D706BE">
        <w:rPr>
          <w:rFonts w:ascii="Times New Roman" w:eastAsia="Times New Roman" w:hAnsi="Times New Roman" w:cs="Times New Roman"/>
          <w:sz w:val="24"/>
          <w:szCs w:val="24"/>
          <w:lang w:eastAsia="ru-RU"/>
        </w:rPr>
        <w:t xml:space="preserve"> Самостоятельность таможенного права как отрасли казахстанского права обусловливает также необходимость его отграничения от других отраслей.</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В первую очередь, это касается административного права. До принятия Указа о таможенном деле в Республике Казахстан многие нормы, особенно административных правонарушений, действительно регулировались Кодексом об административных правонарушениях, где таможенным правонарушениям отводилась специальная глава. Наличие норм, правовое регулирование которых можно отнести к сфере административного права, приобретающих специфику в таможенном законодательстве, создает в совокупности с нормами других отраслей права цельность законодательного акта.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Таможенное право тесно связано также с уголовным и уголовно-процессуальным правом, особенно </w:t>
      </w:r>
      <w:proofErr w:type="gramStart"/>
      <w:r w:rsidRPr="00D706BE">
        <w:rPr>
          <w:rFonts w:ascii="Times New Roman" w:eastAsia="Times New Roman" w:hAnsi="Times New Roman" w:cs="Times New Roman"/>
          <w:sz w:val="24"/>
          <w:szCs w:val="24"/>
          <w:lang w:eastAsia="ru-RU"/>
        </w:rPr>
        <w:t>по</w:t>
      </w:r>
      <w:proofErr w:type="gramEnd"/>
      <w:r w:rsidRPr="00D706BE">
        <w:rPr>
          <w:rFonts w:ascii="Times New Roman" w:eastAsia="Times New Roman" w:hAnsi="Times New Roman" w:cs="Times New Roman"/>
          <w:sz w:val="24"/>
          <w:szCs w:val="24"/>
          <w:lang w:eastAsia="ru-RU"/>
        </w:rPr>
        <w:t xml:space="preserve"> </w:t>
      </w:r>
      <w:proofErr w:type="gramStart"/>
      <w:r w:rsidRPr="00D706BE">
        <w:rPr>
          <w:rFonts w:ascii="Times New Roman" w:eastAsia="Times New Roman" w:hAnsi="Times New Roman" w:cs="Times New Roman"/>
          <w:sz w:val="24"/>
          <w:szCs w:val="24"/>
          <w:lang w:eastAsia="ru-RU"/>
        </w:rPr>
        <w:t>таким</w:t>
      </w:r>
      <w:proofErr w:type="gramEnd"/>
      <w:r w:rsidRPr="00D706BE">
        <w:rPr>
          <w:rFonts w:ascii="Times New Roman" w:eastAsia="Times New Roman" w:hAnsi="Times New Roman" w:cs="Times New Roman"/>
          <w:sz w:val="24"/>
          <w:szCs w:val="24"/>
          <w:lang w:eastAsia="ru-RU"/>
        </w:rPr>
        <w:t xml:space="preserve"> разделам, как преступления в сфере таможенного дела, деятельность таможенных органов как органов дознания и органов, использующих оперативно-розыскную работу.</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Несмотря на определенную специфику деятельности таможенных органов, трудовое законодательство тоже регулирует многие вопросы, касающиеся регулирования общих вопросов труда, пенсионного и иного социального разрешения их, в отношении должностных лиц и других работников.</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Таможенное право по таким вопросам, как фискальная деятельность таможенных органов, таможенные платежи, включая определенные налоги, имеет соотношение с финансовым правом и в целом с налоговым законодательством.</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Таможенное право - институты, наличие системы (общая и особенная части) и регулирующая роль - позволяет максимально приблизить его к таможенному делу в целом.</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Общая часть таможенного права включает организацию таможенного дела, осуществление таможенной политики и экономической безопасности, деятельность таможенных органов и международное сотрудничество,</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В Особенной части таможенного права, в первую очередь, следует выделить правовое регулирование: перемещения товаров и транспортных средств, таможенных режимов, таможенных платежей, таможенного оформления, таможенного контроля, ведения Товарной номенклатуры внешнеэкономической деятельности, а также вопросы валютного контроля,</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 xml:space="preserve">Таможенных льгот отдельных категорий иностранных граждан, ведения таможенной статистики, преступлений в сфере таможенного дела и оперативно-розыскной деятельности таможенных органов, нарушений таможенных правил (НТП) и </w:t>
      </w:r>
      <w:r w:rsidRPr="00D706BE">
        <w:rPr>
          <w:rFonts w:ascii="Times New Roman" w:eastAsia="Times New Roman" w:hAnsi="Times New Roman" w:cs="Times New Roman"/>
          <w:sz w:val="24"/>
          <w:szCs w:val="24"/>
          <w:lang w:eastAsia="ru-RU"/>
        </w:rPr>
        <w:lastRenderedPageBreak/>
        <w:t>производства, рассмотрения дел по ним, административной ответственности, распоряжения товарами и транспортными средствами, обжалования и рассмотрения решений, действий или бездействия таможенных органов и их должностных лиц.</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В основу таможенного права как отрасли казахстанского права могут быть положены такие принципы:</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законность;</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демократизм;</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приоритетность международных договоров;</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обеспечение таможенной политики. Вышеуказанные принципы не являются бесспорными и могут быть дополнены иными. Что касается законности как принципа таможенного права, который присущ и другим отраслям казахстанского права, то основными задачами таможенных органов (статья 11 Указа) являются: обеспечение соблюдения законодательства по таможенному делу и законодательства Республики Казахстан, защита прав и интересов граждан</w:t>
      </w:r>
      <w:proofErr w:type="gramStart"/>
      <w:r w:rsidRPr="00D706BE">
        <w:rPr>
          <w:rFonts w:ascii="Times New Roman" w:eastAsia="Times New Roman" w:hAnsi="Times New Roman" w:cs="Times New Roman"/>
          <w:sz w:val="24"/>
          <w:szCs w:val="24"/>
          <w:lang w:eastAsia="ru-RU"/>
        </w:rPr>
        <w:t xml:space="preserve"> .</w:t>
      </w:r>
      <w:proofErr w:type="gramEnd"/>
      <w:r w:rsidRPr="00D706BE">
        <w:rPr>
          <w:rFonts w:ascii="Times New Roman" w:eastAsia="Times New Roman" w:hAnsi="Times New Roman" w:cs="Times New Roman"/>
          <w:sz w:val="24"/>
          <w:szCs w:val="24"/>
          <w:lang w:eastAsia="ru-RU"/>
        </w:rPr>
        <w:t xml:space="preserve"> и организаций при осуществлении таможенного дела.</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Обеспечение таможенной политики приобретает особую актуальность, поскольку является составной частью внутренней и внешней политики государства и имеет стратегические цели, указанные в статье 2 Указа о таможенном деле.</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Источниками таможенного права являются правовые акты; принимаемые законодательными и исполнительными органами, в которых содержатся нормы таможенного права. К ним необходимо отнести Конституцию Республики Казахстан, законы, указы и другие решения Президента, постановления Правительства и распоряжения премьер-министра, нормативные акты министерств, государственных комитетов и ведомств, а также международные договоры и соглашения, касающиеся таможенного дела, некоторые из которых приведены в настоящей работе.</w:t>
      </w:r>
    </w:p>
    <w:p w:rsidR="00D706BE" w:rsidRP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proofErr w:type="gramStart"/>
      <w:r w:rsidRPr="00D706BE">
        <w:rPr>
          <w:rFonts w:ascii="Times New Roman" w:eastAsia="Times New Roman" w:hAnsi="Times New Roman" w:cs="Times New Roman"/>
          <w:sz w:val="24"/>
          <w:szCs w:val="24"/>
          <w:lang w:eastAsia="ru-RU"/>
        </w:rPr>
        <w:t>Важное значение</w:t>
      </w:r>
      <w:proofErr w:type="gramEnd"/>
      <w:r w:rsidRPr="00D706BE">
        <w:rPr>
          <w:rFonts w:ascii="Times New Roman" w:eastAsia="Times New Roman" w:hAnsi="Times New Roman" w:cs="Times New Roman"/>
          <w:sz w:val="24"/>
          <w:szCs w:val="24"/>
          <w:lang w:eastAsia="ru-RU"/>
        </w:rPr>
        <w:t xml:space="preserve"> приобретают налаживание и упрочение информационного и делового взаимодействия таможенных органов с другими государственными структурами, ответственными за эффективное функционирование нашей экономики и ее защиту от внешних и внутренних угроз.</w:t>
      </w:r>
    </w:p>
    <w:p w:rsid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r w:rsidRPr="00D706BE">
        <w:rPr>
          <w:rFonts w:ascii="Times New Roman" w:eastAsia="Times New Roman" w:hAnsi="Times New Roman" w:cs="Times New Roman"/>
          <w:sz w:val="24"/>
          <w:szCs w:val="24"/>
          <w:lang w:eastAsia="ru-RU"/>
        </w:rPr>
        <w:t>Таким образом, таможенное регулирование и контроль внешнеэкономических связей смогут относительно успешно обеспечить экономическую безопасность страны только в тесной увязке с общей стратегией экономической реформы, с учетом реального состояния производства и рынка и иных приоритетных задач.</w:t>
      </w:r>
      <w:bookmarkStart w:id="1" w:name="_Toc72053634"/>
    </w:p>
    <w:p w:rsidR="00D706BE" w:rsidRDefault="00D706BE" w:rsidP="00D706BE">
      <w:pPr>
        <w:shd w:val="clear" w:color="auto" w:fill="FFFFDD"/>
        <w:spacing w:line="240" w:lineRule="auto"/>
        <w:ind w:firstLine="300"/>
        <w:rPr>
          <w:rFonts w:ascii="Times New Roman" w:eastAsia="Times New Roman" w:hAnsi="Times New Roman" w:cs="Times New Roman"/>
          <w:sz w:val="24"/>
          <w:szCs w:val="24"/>
          <w:lang w:eastAsia="ru-RU"/>
        </w:rPr>
      </w:pPr>
    </w:p>
    <w:bookmarkEnd w:id="1"/>
    <w:p w:rsidR="0063547C" w:rsidRPr="00D706BE" w:rsidRDefault="00D706BE" w:rsidP="00D706BE">
      <w:pPr>
        <w:pStyle w:val="a5"/>
        <w:numPr>
          <w:ilvl w:val="0"/>
          <w:numId w:val="2"/>
        </w:numPr>
        <w:shd w:val="clear" w:color="auto" w:fill="FFFFDD"/>
        <w:spacing w:line="240" w:lineRule="auto"/>
        <w:ind w:right="75" w:firstLine="300"/>
        <w:outlineLvl w:val="0"/>
        <w:rPr>
          <w:rFonts w:ascii="Times New Roman" w:eastAsia="Times New Roman" w:hAnsi="Times New Roman" w:cs="Times New Roman"/>
          <w:b/>
          <w:bCs/>
          <w:kern w:val="36"/>
          <w:sz w:val="24"/>
          <w:szCs w:val="24"/>
          <w:lang w:eastAsia="ru-RU"/>
        </w:rPr>
      </w:pPr>
      <w:r w:rsidRPr="00D706BE">
        <w:rPr>
          <w:rFonts w:ascii="Times New Roman" w:eastAsia="Times New Roman" w:hAnsi="Times New Roman" w:cs="Times New Roman"/>
          <w:b/>
          <w:bCs/>
          <w:kern w:val="36"/>
          <w:sz w:val="24"/>
          <w:szCs w:val="24"/>
          <w:lang w:eastAsia="ru-RU"/>
        </w:rPr>
        <w:t>ТАМОЖЕННАЯ СЛУЖБА В РК</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Таможенные органы.</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Организационные изменения в таможенных органах Республики Казахстан и создание Государственного таможенного комитета надо рассматривать как положительный момент. Теперь председатель комитета является членом правительства и вправе присутствовать на всех его заседаниях с правом голоса. Это вселяет надежду, что будет ликвидировано отставание таможенного законодательства, которое будет приведено в соответствие с Указом о таможенном деле в РК, затрагивающим уголовные, уголовно-процессуальные, административные вопросы, а также некоторые решения правительства.</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Становлению таможенных органов способствуют принимаемые законодательные и нормативные акты, большинство из которых имеют государственную регистрацию и регулируют таможенные режимы, платежи, оформление, контроль и др. Но на сегодняшний день их все еще недостаточно. Изменения, внесенные в Указ о таможенном деле в Республике Казахстан, коснулись только лишения некоторых льгот сотрудников таможенных органов, а также отдельных категорий граждан. Постановлением № 1119 от 16 сентября 1996 года утверждены Положение о прохождении службы должностными </w:t>
      </w:r>
      <w:r w:rsidRPr="00916CF2">
        <w:rPr>
          <w:rFonts w:ascii="Times New Roman" w:eastAsia="Times New Roman" w:hAnsi="Times New Roman" w:cs="Times New Roman"/>
          <w:sz w:val="24"/>
          <w:szCs w:val="24"/>
          <w:lang w:eastAsia="ru-RU"/>
        </w:rPr>
        <w:lastRenderedPageBreak/>
        <w:t>лицами в таможенных органах Республики Казахстан и те</w:t>
      </w:r>
      <w:proofErr w:type="gramStart"/>
      <w:r w:rsidRPr="00916CF2">
        <w:rPr>
          <w:rFonts w:ascii="Times New Roman" w:eastAsia="Times New Roman" w:hAnsi="Times New Roman" w:cs="Times New Roman"/>
          <w:sz w:val="24"/>
          <w:szCs w:val="24"/>
          <w:lang w:eastAsia="ru-RU"/>
        </w:rPr>
        <w:t>кст пр</w:t>
      </w:r>
      <w:proofErr w:type="gramEnd"/>
      <w:r w:rsidRPr="00916CF2">
        <w:rPr>
          <w:rFonts w:ascii="Times New Roman" w:eastAsia="Times New Roman" w:hAnsi="Times New Roman" w:cs="Times New Roman"/>
          <w:sz w:val="24"/>
          <w:szCs w:val="24"/>
          <w:lang w:eastAsia="ru-RU"/>
        </w:rPr>
        <w:t>исяги, которым закреплены основные положения, вопросы поступления на службу и ее прохождения.</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Правительственные акты касаются отдельных вопросов перемещения товаров и транспортных средств, ставок таможенных пошлин и др., предусмотренных Указом, в основном рассчитанных на исполнение таможенными органами. Требуется в ближайшее время принятие Положения о Государственном таможенном комитете, Устава о дисциплине и других документов о таможенных органах и должностных лицах.</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Организация таможенного дела выделена в Указе в отдельную главу (глава 1), что подчеркивает важность государственных подходов к должной постановке этой задачи.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Основными задачами таможенных органов, согласно Указу о таможенном доле в РК, являются'</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участие в разработке и проведении таможенной политики;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обеспечение соблюдения законодательства по таможенному делу и законодательства Республики Казахстан, зашить; прав и интересов граждан и организаций при осуществлении таможенного дела;</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обеспечение в пределах своей компетенции экономической безопасности и экономических интересов;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применение средств таможенного регулирования торгово-экономических отношений;</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взимание таможенных платежей и налогов;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участие в разработке мер экономической политики в отношении товаров, перемещаемых через таможенную границу;</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обеспечение соблюдения разрешительного порядка при перемещении товаров и транспортных средств через таможенную границу;</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осуществление и совершенствование таможенного контроля и таможенного оформления, создание условий, способствующих ускорению товарооборота через таможенную границу;</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ведение таможенной статистики внешней торговли и специальной таможенной статистики;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ведение Товарной номенклатуры внешнеэкономической деятельности;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содействие развитию внешнеэкономических связей Республики Казахстан, а также деятельности в рамках таких связей организаций и граждан;</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содействие в осуществлении мер по защите государственной безопасности, нравственности населения, защите жизни и здоровья человека, охране окружающей природной среды, животных и растений, защите интересов республиканских потребителей ввозимых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осуществление </w:t>
      </w:r>
      <w:proofErr w:type="gramStart"/>
      <w:r w:rsidRPr="00916CF2">
        <w:rPr>
          <w:rFonts w:ascii="Times New Roman" w:eastAsia="Times New Roman" w:hAnsi="Times New Roman" w:cs="Times New Roman"/>
          <w:sz w:val="24"/>
          <w:szCs w:val="24"/>
          <w:lang w:eastAsia="ru-RU"/>
        </w:rPr>
        <w:t>контроля за</w:t>
      </w:r>
      <w:proofErr w:type="gramEnd"/>
      <w:r w:rsidRPr="00916CF2">
        <w:rPr>
          <w:rFonts w:ascii="Times New Roman" w:eastAsia="Times New Roman" w:hAnsi="Times New Roman" w:cs="Times New Roman"/>
          <w:sz w:val="24"/>
          <w:szCs w:val="24"/>
          <w:lang w:eastAsia="ru-RU"/>
        </w:rPr>
        <w:t xml:space="preserve"> вывозом стратегических и других жизненно важных для интересов Республики Казахстан материалов;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осуществление валютного контроля в пределах своей компетенции;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обеспечение выполнения международных обязательств Республики Казахстан в части, касающейся таможенного дела; участие в разработке международных договоров Республики Казахстан, связанных с таможенным законодательным делом; осуществление сотрудничества с таможенными и иными компетентными органами зарубежных государств, международными организациями, занимающимися вопросами таможенного дела;</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проведение научно-исследовательских работ и консультирование в области таможенного дела; подготовка, переподготовка и повышение квалификации специалистов в этой области</w:t>
      </w:r>
      <w:proofErr w:type="gramStart"/>
      <w:r w:rsidRPr="00916CF2">
        <w:rPr>
          <w:rFonts w:ascii="Times New Roman" w:eastAsia="Times New Roman" w:hAnsi="Times New Roman" w:cs="Times New Roman"/>
          <w:sz w:val="24"/>
          <w:szCs w:val="24"/>
          <w:lang w:eastAsia="ru-RU"/>
        </w:rPr>
        <w:t>.</w:t>
      </w:r>
      <w:proofErr w:type="gramEnd"/>
      <w:r w:rsidRPr="00916CF2">
        <w:rPr>
          <w:rFonts w:ascii="Times New Roman" w:eastAsia="Times New Roman" w:hAnsi="Times New Roman" w:cs="Times New Roman"/>
          <w:sz w:val="24"/>
          <w:szCs w:val="24"/>
          <w:lang w:eastAsia="ru-RU"/>
        </w:rPr>
        <w:t xml:space="preserve"> </w:t>
      </w:r>
      <w:proofErr w:type="gramStart"/>
      <w:r w:rsidRPr="00916CF2">
        <w:rPr>
          <w:rFonts w:ascii="Times New Roman" w:eastAsia="Times New Roman" w:hAnsi="Times New Roman" w:cs="Times New Roman"/>
          <w:sz w:val="24"/>
          <w:szCs w:val="24"/>
          <w:lang w:eastAsia="ru-RU"/>
        </w:rPr>
        <w:t>д</w:t>
      </w:r>
      <w:proofErr w:type="gramEnd"/>
      <w:r w:rsidRPr="00916CF2">
        <w:rPr>
          <w:rFonts w:ascii="Times New Roman" w:eastAsia="Times New Roman" w:hAnsi="Times New Roman" w:cs="Times New Roman"/>
          <w:sz w:val="24"/>
          <w:szCs w:val="24"/>
          <w:lang w:eastAsia="ru-RU"/>
        </w:rPr>
        <w:t>ля государственных органов и организаций;</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предоставление в установленном законодательством порядке органам государственной власти, организациям и гражданам информации по таможенным вопросам;</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реализация единой финансово-хозяйственной политики, развитие материально-технической и социальной базы таможенных органов.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lastRenderedPageBreak/>
        <w:t>Функции и структура таможенных органов.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proofErr w:type="gramStart"/>
      <w:r w:rsidRPr="00916CF2">
        <w:rPr>
          <w:rFonts w:ascii="Times New Roman" w:eastAsia="Times New Roman" w:hAnsi="Times New Roman" w:cs="Times New Roman"/>
          <w:sz w:val="24"/>
          <w:szCs w:val="24"/>
          <w:lang w:eastAsia="ru-RU"/>
        </w:rPr>
        <w:t>Республиканская таможенная служба претерпела различные структурные изменения с момента создания Таможенного комитета Республики Казахстан 12 декабря 1991 года через реорганизации: в Главное таможенное управление Министерства финансов 12 ноября 1992 года, Таможенный комитет при Кабинете Министров в апреле 1995 года, далее Таможенный комитет Республики Казахстан (со статусом центрального органа, не входящего в состав правительства, но ему подчиненного), а с 14 января</w:t>
      </w:r>
      <w:proofErr w:type="gramEnd"/>
      <w:r w:rsidRPr="00916CF2">
        <w:rPr>
          <w:rFonts w:ascii="Times New Roman" w:eastAsia="Times New Roman" w:hAnsi="Times New Roman" w:cs="Times New Roman"/>
          <w:sz w:val="24"/>
          <w:szCs w:val="24"/>
          <w:lang w:eastAsia="ru-RU"/>
        </w:rPr>
        <w:t xml:space="preserve"> 1997 года образован Государственный таможенный комитет (ГТК).</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Общее руководство таможенным делом возложено на правительство, непосредственное руководство - на Государственный таможенный комитет.</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Согласно типовому положению, утвержденному ГТК, в системе таможенных органов функционируют таможенные управления (ТУ) в областях (далее их число будет зависеть от количества областей), таможни, таможенные посты, а также Центральная таможенная лаборатория и соответствующие отделы в ТУ и таможнях.</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Из предусмотренных в Указе подведомственных учреждений действуют Центральная таможенная лаборатория и отделы таможенных экспертиз в таможенных управлениях, крупных таможнях на местах. В функции Центральной таможенной лаборатории и соответствующих экспертных служб входят проведения экспертиз и исследования товаров в таможенных целях. В процессе исследования определяются:</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номенклатура (код) товаров по ТН ВЭД;</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страна происхождения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таможенная стоимость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идентификация товаров и сырья после его переработки;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физическая и химическая структура и состав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марки, сорта и качества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технология производства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нормы выхода продукции при переработке сырья и других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принадлежность товара к наркотическим, сильнодействующим, ядовитым, отравляющим товарам;</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эксплуатационная и экологическая безопасность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принадлежность товара к предметам художественного, исторического и археологического достояния народов Республики Казахстан и зарубежных стран; - другие вопросы, требующие специальных познаний. Для должного выполнения всего объема исследований необходимо укрепление экспертных таможенных служб. И здесь наиболее острым является вопрос подготовки экспертов и специалистов. В Указе РК отсутствуют статьи, определяющие их статус, в отличие от Таможенного кодекса России. Тем не </w:t>
      </w:r>
      <w:proofErr w:type="gramStart"/>
      <w:r w:rsidRPr="00916CF2">
        <w:rPr>
          <w:rFonts w:ascii="Times New Roman" w:eastAsia="Times New Roman" w:hAnsi="Times New Roman" w:cs="Times New Roman"/>
          <w:sz w:val="24"/>
          <w:szCs w:val="24"/>
          <w:lang w:eastAsia="ru-RU"/>
        </w:rPr>
        <w:t>менее</w:t>
      </w:r>
      <w:proofErr w:type="gramEnd"/>
      <w:r w:rsidRPr="00916CF2">
        <w:rPr>
          <w:rFonts w:ascii="Times New Roman" w:eastAsia="Times New Roman" w:hAnsi="Times New Roman" w:cs="Times New Roman"/>
          <w:sz w:val="24"/>
          <w:szCs w:val="24"/>
          <w:lang w:eastAsia="ru-RU"/>
        </w:rPr>
        <w:t xml:space="preserve"> специалистами проводятся такие сложные исследования.</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Постановлением Президента Республики Казахстан от 27 декабря 1993 года был создан Таможенно-тарифный совет в целях разработки единой и эффективной таможенно-тарифной политики, являющийся координационно-совещательным органом. После вступления Казахстана в Таможенный союз и согласно положениям, действующим в его рамках, Таможенно-тарифный совет должен изменить подходы к рассмотрению таких вопросов, как выработка ответных мер на дискриминационные действия, правила определения происхождения и стоимости и др.</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Таможенные органы самостоятельно проводят предотгрузочную инспекцию товаров и транспортных средств. В 1996 году эту работу выполняла (по постановлению правительства РК и соответствующему соглашению) швейцарская фирма СЖС. ГТК имеет право обращаться к независимой экспертизе в необходимых случаях для проведения экспертиз и исследований товаров.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В соответствии со статьей 397 Указа должностными лицами таможенных органов могут быть только дееспособные граждане Республики Казахстан, способные по своим </w:t>
      </w:r>
      <w:r w:rsidRPr="00916CF2">
        <w:rPr>
          <w:rFonts w:ascii="Times New Roman" w:eastAsia="Times New Roman" w:hAnsi="Times New Roman" w:cs="Times New Roman"/>
          <w:sz w:val="24"/>
          <w:szCs w:val="24"/>
          <w:lang w:eastAsia="ru-RU"/>
        </w:rPr>
        <w:lastRenderedPageBreak/>
        <w:t>деловым и моральным качествам, уровню образования и состоянию здоровья выполнять возложенные на них задачи.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Должностные лица, как они определены по Указу, являются сотрудниками таможенных органов и принимаются в таможенные органы с испытательным сроком от трех месяцев до одного года.</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Существуют исключения для приема на работу, в частности в отношении пенсионеров правоохранительных органов и Вооруженных Сил. В отличие от правоохранительных и налоговых органов, где имеются специальные звания, должностным лицам таможенных органов, в том числе руководителям и специалистам подведомственных учреждений и организаций, присваиваются персональные звания. </w:t>
      </w:r>
      <w:proofErr w:type="gramStart"/>
      <w:r w:rsidRPr="00916CF2">
        <w:rPr>
          <w:rFonts w:ascii="Times New Roman" w:eastAsia="Times New Roman" w:hAnsi="Times New Roman" w:cs="Times New Roman"/>
          <w:sz w:val="24"/>
          <w:szCs w:val="24"/>
          <w:lang w:eastAsia="ru-RU"/>
        </w:rPr>
        <w:t>Предусмотрены</w:t>
      </w:r>
      <w:proofErr w:type="gramEnd"/>
      <w:r w:rsidRPr="00916CF2">
        <w:rPr>
          <w:rFonts w:ascii="Times New Roman" w:eastAsia="Times New Roman" w:hAnsi="Times New Roman" w:cs="Times New Roman"/>
          <w:sz w:val="24"/>
          <w:szCs w:val="24"/>
          <w:lang w:eastAsia="ru-RU"/>
        </w:rPr>
        <w:t xml:space="preserve"> 10 ступеней:</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действительный государственный советник;</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государственный советник таможенной службы 1, 2и3 рангов;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советник таможенной службы 1, 2и3 рангов;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инспектор таможенной службы 1, 2и 3 рангов. Постановлением правительства от 3 мая 1993 года № 344 утверждены перечень одежды и правила ношения предметов форменной одежды, обуви и снаряжения должностных лиц таможенных органов.</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Должностные лица при исполнении служебных обязанностей являются представителями власти. </w:t>
      </w:r>
      <w:proofErr w:type="gramStart"/>
      <w:r w:rsidRPr="00916CF2">
        <w:rPr>
          <w:rFonts w:ascii="Times New Roman" w:eastAsia="Times New Roman" w:hAnsi="Times New Roman" w:cs="Times New Roman"/>
          <w:sz w:val="24"/>
          <w:szCs w:val="24"/>
          <w:lang w:eastAsia="ru-RU"/>
        </w:rPr>
        <w:t>Незаконное вмешательство или воздействие в какой бы то ни было форме государственных органов, политических и общественных организаций и движений, средств массовой информации, иных юридических лиц, их должностных лиц и иных работников, индивидуальных предпринимателей, а также физических лиц с целью повлиять на принимаемое таможенным органом или его должностным лицом решение либо действие запрещается.</w:t>
      </w:r>
      <w:proofErr w:type="gramEnd"/>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Законные требования или распоряжения должностного лица таможенного органа обязательны для исполнения государственными органами, юридическими и физическими лицами, их руководителями. В отдельной главе Указа предусматривается ответственность за административные нарушения, посягающие на деятельность таможенных органов (таможенные правонарушения).</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Административная ответственность за эти правонарушения предусматривается в виде штрафов, кратных минимальной заработной плате (в настоящее время - расчетному показателю). Эти дела рассматриваются судебными органами по соответствующему постановлению руководителя таможенного органа.</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 свою очередь, таможенные органы несут ответственность перед гражданами и государством за обеспечение экономического суверенитета и экономической безопасности Республики Казахстан, состояние защиты законных прав и интересов лиц и соблюдение обязанностей в сфере таможенного дела.</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Таможенные органы при нарушении их работниками законных прав и интересов граждан обязаны восстановить эти права или обеспечить привлечение виновных к ответственности.</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Убытки или вред, причиненные лицам и их имуществу вследствие неправомерных действий или бездействия, возмещаются. Должностные лица таможенных органов за неправомерные действия несут административную, уголовную или иную ответственность.</w:t>
      </w:r>
    </w:p>
    <w:p w:rsidR="00916CF2" w:rsidRPr="00916CF2" w:rsidRDefault="00916CF2" w:rsidP="00916CF2">
      <w:pPr>
        <w:shd w:val="clear" w:color="auto" w:fill="FFFFDD"/>
        <w:spacing w:line="240" w:lineRule="auto"/>
        <w:ind w:firstLine="30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Согласно таможенному законодательству должностные лица наделяются специальными средствами и огнестрельным оружием для применения мер принуждения, но в строго ограниченных рамках (статьи 400-404 Указа).</w:t>
      </w:r>
    </w:p>
    <w:p w:rsidR="00F13C66" w:rsidRDefault="00916CF2" w:rsidP="00916CF2">
      <w:pPr>
        <w:shd w:val="clear" w:color="auto" w:fill="FFFFDD"/>
        <w:spacing w:line="240" w:lineRule="auto"/>
        <w:ind w:firstLine="300"/>
        <w:rPr>
          <w:rFonts w:ascii="Times New Roman" w:eastAsia="Times New Roman" w:hAnsi="Times New Roman" w:cs="Times New Roman"/>
          <w:sz w:val="24"/>
          <w:szCs w:val="24"/>
          <w:lang w:val="en-US" w:eastAsia="ru-RU"/>
        </w:rPr>
      </w:pPr>
      <w:proofErr w:type="gramStart"/>
      <w:r w:rsidRPr="00916CF2">
        <w:rPr>
          <w:rFonts w:ascii="Times New Roman" w:eastAsia="Times New Roman" w:hAnsi="Times New Roman" w:cs="Times New Roman"/>
          <w:sz w:val="24"/>
          <w:szCs w:val="24"/>
          <w:lang w:eastAsia="ru-RU"/>
        </w:rPr>
        <w:t xml:space="preserve">Согласно возложенным функциям, а также в соответствии с Основами таможенных законодательств государств - участников СНГ таможенные органы являются правоохранительными и должны вести борьбу с контрабандой и преступлениями в сфере таможенного дела, нарушениями таможенных правил и налогового законодательства, относящимися к товарам, перемещаемым через таможенную границу, пресечением незаконного оборота наркотических средств, психотропных веществ, оружия, предметов художественного, исторического и археологического достояния народов Республики </w:t>
      </w:r>
      <w:r w:rsidRPr="00916CF2">
        <w:rPr>
          <w:rFonts w:ascii="Times New Roman" w:eastAsia="Times New Roman" w:hAnsi="Times New Roman" w:cs="Times New Roman"/>
          <w:sz w:val="24"/>
          <w:szCs w:val="24"/>
          <w:lang w:eastAsia="ru-RU"/>
        </w:rPr>
        <w:lastRenderedPageBreak/>
        <w:t>Казахстан</w:t>
      </w:r>
      <w:proofErr w:type="gramEnd"/>
      <w:r w:rsidRPr="00916CF2">
        <w:rPr>
          <w:rFonts w:ascii="Times New Roman" w:eastAsia="Times New Roman" w:hAnsi="Times New Roman" w:cs="Times New Roman"/>
          <w:sz w:val="24"/>
          <w:szCs w:val="24"/>
          <w:lang w:eastAsia="ru-RU"/>
        </w:rPr>
        <w:t xml:space="preserve"> и зарубежных стран, объектов интеллектуальной собственности, видов животных и растений, находящихся под угрозой исчезновения, их частей и дериватов (шкур, клыков, черепов, рогов и т. п.), других товаров, а также содействовать в борьбе с международным терроризмом и пресечению незаконного вмешательства в аэропортах Республики Казахстан в деятельность международной гражданской авиации. Более подробно правоохранительная функция таможенных органов будет рассмотрена далее.</w:t>
      </w:r>
    </w:p>
    <w:p w:rsidR="00916CF2" w:rsidRDefault="00916CF2" w:rsidP="00916CF2">
      <w:pPr>
        <w:shd w:val="clear" w:color="auto" w:fill="FFFFDD"/>
        <w:spacing w:line="240" w:lineRule="auto"/>
        <w:ind w:firstLine="300"/>
        <w:rPr>
          <w:rFonts w:ascii="Times New Roman" w:eastAsia="Times New Roman" w:hAnsi="Times New Roman" w:cs="Times New Roman"/>
          <w:sz w:val="24"/>
          <w:szCs w:val="24"/>
          <w:lang w:val="en-US" w:eastAsia="ru-RU"/>
        </w:rPr>
      </w:pPr>
    </w:p>
    <w:p w:rsidR="00916CF2" w:rsidRPr="00916CF2" w:rsidRDefault="00916CF2" w:rsidP="00916CF2">
      <w:pPr>
        <w:pStyle w:val="a5"/>
        <w:numPr>
          <w:ilvl w:val="0"/>
          <w:numId w:val="10"/>
        </w:num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t xml:space="preserve"> </w:t>
      </w:r>
      <w:r w:rsidRPr="00916CF2">
        <w:rPr>
          <w:rFonts w:ascii="Times New Roman" w:eastAsia="Times New Roman" w:hAnsi="Times New Roman" w:cs="Times New Roman"/>
          <w:b/>
          <w:bCs/>
          <w:kern w:val="36"/>
          <w:sz w:val="24"/>
          <w:szCs w:val="24"/>
          <w:lang w:eastAsia="ru-RU"/>
        </w:rPr>
        <w:t>ПРАВООХРАНИТЕЛЬНАЯ ДЕЯТЕЛЬНОСТЬ ТАМОЖЕННЫХ ОРГАНОВ.</w:t>
      </w:r>
    </w:p>
    <w:p w:rsid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val="en-US"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Нарушения таможенных правил.</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Установленные таможенным законодательством правила содержат точные предписания, которым должны следовать все участники внешнеэкономической деятельности (физические и юридические лица), независимо от наличия казахстанского гражданства, при перемещении товаров и транспортных средств через таможенную границу РК. </w:t>
      </w:r>
      <w:proofErr w:type="gramStart"/>
      <w:r w:rsidRPr="00916CF2">
        <w:rPr>
          <w:rFonts w:ascii="Times New Roman" w:eastAsia="Times New Roman" w:hAnsi="Times New Roman" w:cs="Times New Roman"/>
          <w:sz w:val="24"/>
          <w:szCs w:val="24"/>
          <w:lang w:eastAsia="ru-RU"/>
        </w:rPr>
        <w:t>В эти правила входят такие необходимые условия, как определение соответствующих таможенных режимов, прохождение таможенного контроля, проведение таможенного оформления, осуществление таможенных платежей (пошлин, налогов и сборов), пользование таможенными льготами и другие, за нарушение которых предусматривается ответственность согласно Указу Президента, имеющем силу закона, «О таможенном деле в Республике Казахстан» от 20 июля 1995 года без специальной отсылки на административное законодательство РК.</w:t>
      </w:r>
      <w:proofErr w:type="gramEnd"/>
      <w:r w:rsidRPr="00916CF2">
        <w:rPr>
          <w:rFonts w:ascii="Times New Roman" w:eastAsia="Times New Roman" w:hAnsi="Times New Roman" w:cs="Times New Roman"/>
          <w:sz w:val="24"/>
          <w:szCs w:val="24"/>
          <w:lang w:eastAsia="ru-RU"/>
        </w:rPr>
        <w:t xml:space="preserve"> Хотя следует отметить, что отдельные процессуальные действия осуществляются </w:t>
      </w:r>
      <w:proofErr w:type="gramStart"/>
      <w:r w:rsidRPr="00916CF2">
        <w:rPr>
          <w:rFonts w:ascii="Times New Roman" w:eastAsia="Times New Roman" w:hAnsi="Times New Roman" w:cs="Times New Roman"/>
          <w:sz w:val="24"/>
          <w:szCs w:val="24"/>
          <w:lang w:eastAsia="ru-RU"/>
        </w:rPr>
        <w:t>р</w:t>
      </w:r>
      <w:proofErr w:type="gramEnd"/>
      <w:r w:rsidRPr="00916CF2">
        <w:rPr>
          <w:rFonts w:ascii="Times New Roman" w:eastAsia="Times New Roman" w:hAnsi="Times New Roman" w:cs="Times New Roman"/>
          <w:sz w:val="24"/>
          <w:szCs w:val="24"/>
          <w:lang w:eastAsia="ru-RU"/>
        </w:rPr>
        <w:t xml:space="preserve"> соответствии с общеустановленными нормами </w:t>
      </w:r>
      <w:proofErr w:type="spellStart"/>
      <w:r w:rsidRPr="00916CF2">
        <w:rPr>
          <w:rFonts w:ascii="Times New Roman" w:eastAsia="Times New Roman" w:hAnsi="Times New Roman" w:cs="Times New Roman"/>
          <w:sz w:val="24"/>
          <w:szCs w:val="24"/>
          <w:lang w:eastAsia="ru-RU"/>
        </w:rPr>
        <w:t>административноГо</w:t>
      </w:r>
      <w:proofErr w:type="spellEnd"/>
      <w:r w:rsidRPr="00916CF2">
        <w:rPr>
          <w:rFonts w:ascii="Times New Roman" w:eastAsia="Times New Roman" w:hAnsi="Times New Roman" w:cs="Times New Roman"/>
          <w:sz w:val="24"/>
          <w:szCs w:val="24"/>
          <w:lang w:eastAsia="ru-RU"/>
        </w:rPr>
        <w:t xml:space="preserve"> законодательства в части, не урегулированной Указом о таможенном деле.</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Основное же производство по делам о нарушениях таможенных правил проводится должностными лицами таможенных органов. Рассмотрение дел осуществляется уполномоченными должностными лицами таможенных органов и судебными органами (статья 300). В Указе раздел XII посвящен нарушениям таможенных правил и ответственности за эти нарушения, а также производству по делам о нарушениях таможенных </w:t>
      </w:r>
      <w:proofErr w:type="spellStart"/>
      <w:r w:rsidRPr="00916CF2">
        <w:rPr>
          <w:rFonts w:ascii="Times New Roman" w:eastAsia="Times New Roman" w:hAnsi="Times New Roman" w:cs="Times New Roman"/>
          <w:sz w:val="24"/>
          <w:szCs w:val="24"/>
          <w:lang w:eastAsia="ru-RU"/>
        </w:rPr>
        <w:t>пра</w:t>
      </w:r>
      <w:proofErr w:type="spellEnd"/>
      <w:r w:rsidRPr="00916CF2">
        <w:rPr>
          <w:rFonts w:ascii="Times New Roman" w:eastAsia="Times New Roman" w:hAnsi="Times New Roman" w:cs="Times New Roman"/>
          <w:sz w:val="24"/>
          <w:szCs w:val="24"/>
          <w:lang w:eastAsia="ru-RU"/>
        </w:rPr>
        <w:t xml:space="preserve"> вил и их рассмотрению. Этот раздел включает 13 глав и 124 статьи.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roofErr w:type="gramStart"/>
      <w:r w:rsidRPr="00916CF2">
        <w:rPr>
          <w:rFonts w:ascii="Times New Roman" w:eastAsia="Times New Roman" w:hAnsi="Times New Roman" w:cs="Times New Roman"/>
          <w:sz w:val="24"/>
          <w:szCs w:val="24"/>
          <w:lang w:eastAsia="ru-RU"/>
        </w:rPr>
        <w:t>Нарушением таможенных правил признается противоправное действие либо бездействие лица, посягающее на установленный законодательством Республики Казахстан по таможенному делу и международными договорами (контроль за исполнением которых возложен на таможенные органы) порядка перемещения, включая применение таможенных режимов, таможенного контроля и таможенного оформления товаров и транспортных средств, перемещаемых через таможенную границу РК, обложения и уплаты таможенных платежей и налогов, предоставления и пользования таможенными</w:t>
      </w:r>
      <w:proofErr w:type="gramEnd"/>
      <w:r w:rsidRPr="00916CF2">
        <w:rPr>
          <w:rFonts w:ascii="Times New Roman" w:eastAsia="Times New Roman" w:hAnsi="Times New Roman" w:cs="Times New Roman"/>
          <w:sz w:val="24"/>
          <w:szCs w:val="24"/>
          <w:lang w:eastAsia="ru-RU"/>
        </w:rPr>
        <w:t xml:space="preserve"> льготами, за </w:t>
      </w:r>
      <w:proofErr w:type="gramStart"/>
      <w:r w:rsidRPr="00916CF2">
        <w:rPr>
          <w:rFonts w:ascii="Times New Roman" w:eastAsia="Times New Roman" w:hAnsi="Times New Roman" w:cs="Times New Roman"/>
          <w:sz w:val="24"/>
          <w:szCs w:val="24"/>
          <w:lang w:eastAsia="ru-RU"/>
        </w:rPr>
        <w:t>которое</w:t>
      </w:r>
      <w:proofErr w:type="gramEnd"/>
      <w:r w:rsidRPr="00916CF2">
        <w:rPr>
          <w:rFonts w:ascii="Times New Roman" w:eastAsia="Times New Roman" w:hAnsi="Times New Roman" w:cs="Times New Roman"/>
          <w:sz w:val="24"/>
          <w:szCs w:val="24"/>
          <w:lang w:eastAsia="ru-RU"/>
        </w:rPr>
        <w:t xml:space="preserve"> Указом предусматривается ответственность.</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Рост числа выявляемых таможенных правонарушений говорит о качественном улучшении подготовки таможенников, несмотря на то, что значительная часть импортеров-экспортеров для </w:t>
      </w:r>
      <w:proofErr w:type="spellStart"/>
      <w:r w:rsidRPr="00916CF2">
        <w:rPr>
          <w:rFonts w:ascii="Times New Roman" w:eastAsia="Times New Roman" w:hAnsi="Times New Roman" w:cs="Times New Roman"/>
          <w:sz w:val="24"/>
          <w:szCs w:val="24"/>
          <w:lang w:eastAsia="ru-RU"/>
        </w:rPr>
        <w:t>избежания</w:t>
      </w:r>
      <w:proofErr w:type="spellEnd"/>
      <w:r w:rsidRPr="00916CF2">
        <w:rPr>
          <w:rFonts w:ascii="Times New Roman" w:eastAsia="Times New Roman" w:hAnsi="Times New Roman" w:cs="Times New Roman"/>
          <w:sz w:val="24"/>
          <w:szCs w:val="24"/>
          <w:lang w:eastAsia="ru-RU"/>
        </w:rPr>
        <w:t xml:space="preserve"> уплаты таможенных пошлин, акцизов и налогов стремится произвести перемещение товаров через таможенную границу </w:t>
      </w:r>
      <w:proofErr w:type="gramStart"/>
      <w:r w:rsidRPr="00916CF2">
        <w:rPr>
          <w:rFonts w:ascii="Times New Roman" w:eastAsia="Times New Roman" w:hAnsi="Times New Roman" w:cs="Times New Roman"/>
          <w:sz w:val="24"/>
          <w:szCs w:val="24"/>
          <w:lang w:eastAsia="ru-RU"/>
        </w:rPr>
        <w:t>помимо</w:t>
      </w:r>
      <w:proofErr w:type="gramEnd"/>
      <w:r w:rsidRPr="00916CF2">
        <w:rPr>
          <w:rFonts w:ascii="Times New Roman" w:eastAsia="Times New Roman" w:hAnsi="Times New Roman" w:cs="Times New Roman"/>
          <w:sz w:val="24"/>
          <w:szCs w:val="24"/>
          <w:lang w:eastAsia="ru-RU"/>
        </w:rPr>
        <w:t xml:space="preserve"> или с сокрытием от таможенного контроля.</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Производство по делам о нарушениях таможенных правил</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Система процессуальных действий, установленных Указом о таможенном деле в Республике Казахстан, в части, не урегулированной им, отражена в законодательстве об административных правонарушениях и представляет собой производство по делам о нарушениях таможенных правил и их рассмотрение. Основными задачами производства по делам о нарушениях таможенных правил и их рассмотрения являются:</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lastRenderedPageBreak/>
        <w:t>выявление и пресечение правонарушений;</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своевременное, полное и объективное выяснение обстоятельств дела;</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разрешение его в точном соответствии с законодательством;</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обеспечение исполнения постановлений:</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выявление причин и условий, способствующих совершению таможенных правонарушений, </w:t>
      </w:r>
      <w:proofErr w:type="gramStart"/>
      <w:r w:rsidRPr="00916CF2">
        <w:rPr>
          <w:rFonts w:ascii="Times New Roman" w:eastAsia="Times New Roman" w:hAnsi="Times New Roman" w:cs="Times New Roman"/>
          <w:sz w:val="24"/>
          <w:szCs w:val="24"/>
          <w:lang w:eastAsia="ru-RU"/>
        </w:rPr>
        <w:t>принятые</w:t>
      </w:r>
      <w:proofErr w:type="gramEnd"/>
      <w:r w:rsidRPr="00916CF2">
        <w:rPr>
          <w:rFonts w:ascii="Times New Roman" w:eastAsia="Times New Roman" w:hAnsi="Times New Roman" w:cs="Times New Roman"/>
          <w:sz w:val="24"/>
          <w:szCs w:val="24"/>
          <w:lang w:eastAsia="ru-RU"/>
        </w:rPr>
        <w:t xml:space="preserve"> мер к их устранению; - предупреждение правонарушений. Производство по делу о нарушении таможенных правил начинается с момента заведения дела, а именно с момента составления протокола о нарушении таможенных правил либо административного задержания физического лица или должностного лица, привлекаемого к ответственности.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Дело заводится при наличии к тому поводов и оснований (статья 304 Указа). Поводами к заведению дела являются:</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непосредственное обнаружение должностными лицами таможенного органа признаков НТП;</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сообщения и заявления казахстанских и иностранных лиц, а также сообщения в средствах массовой информации;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материалы, поступившие от других правоохранительных, контролирующих и иных государственных органов;</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информация, поступившая от зарубежных таможенных и иных правоохранительных служб, международных организаций; - сообщения, поступившие от других таможенных органов РК. Основаниями для заведения дела являются достаточные данные, указывающие на признаки НТП</w:t>
      </w:r>
      <w:proofErr w:type="gramStart"/>
      <w:r w:rsidRPr="00916CF2">
        <w:rPr>
          <w:rFonts w:ascii="Times New Roman" w:eastAsia="Times New Roman" w:hAnsi="Times New Roman" w:cs="Times New Roman"/>
          <w:sz w:val="24"/>
          <w:szCs w:val="24"/>
          <w:lang w:eastAsia="ru-RU"/>
        </w:rPr>
        <w:t xml:space="preserve">.' </w:t>
      </w:r>
      <w:proofErr w:type="gramEnd"/>
      <w:r w:rsidRPr="00916CF2">
        <w:rPr>
          <w:rFonts w:ascii="Times New Roman" w:eastAsia="Times New Roman" w:hAnsi="Times New Roman" w:cs="Times New Roman"/>
          <w:sz w:val="24"/>
          <w:szCs w:val="24"/>
          <w:lang w:eastAsia="ru-RU"/>
        </w:rPr>
        <w:t>Статья 305 Указа обязывает при непосредственном обнаружении должностными лицами таможенных органов признаков подготавливаемого, совершаемого или совершенного нарушения или получении материалов, в которых имеются основания для заведения дела, немедленное оформление протокола о нарушении таможенных правил. При проверке информации о подготавливаемом, совершаемом или совершенном правонарушении должностное лицо вправе до заведения дела проводить таможенный контроль товаров и транспортных средств, а также получать необходимые для проверки документы, сведения и объяснения. Место ведения производства по делу о нарушении таможенных правил определяется таможенным органом, в зоне деятельности которого обнаружено это правонарушение, или в случае необходимости таможенным органом, в зоне деятельности которого совершено правонарушение.</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Производство по делу о нарушении таможенных правил должно быть закончено не позднее чем в месячный срок с момента заведения дела. Продление может произведено начальниками (первыми руководителями) соответствующих таможенных органов в порядке, определяемом Государственным таможенным комитетом. Общие условия участия лиц в производстве по делу о нарушении таможенных правил и его рассмотрении по казахстанскому таможенному законодательству представлены только тремя статьями Указа (315-317).</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Таможенные преступления</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Таможенное преступление (преступление в сфере таможенного дела) - это предусмотренное уголовным законом, запрещенное под угрозой применения уголовного наказания общественно опасное, противоправное, виновное деяние (действие или бездействие), совершенное в сфере таможенного дела, производство дознания по которому отнесено к компетенции таможенных органов. Дознание по делам о </w:t>
      </w:r>
      <w:proofErr w:type="spellStart"/>
      <w:r w:rsidRPr="00916CF2">
        <w:rPr>
          <w:rFonts w:ascii="Times New Roman" w:eastAsia="Times New Roman" w:hAnsi="Times New Roman" w:cs="Times New Roman"/>
          <w:sz w:val="24"/>
          <w:szCs w:val="24"/>
          <w:lang w:eastAsia="ru-RU"/>
        </w:rPr>
        <w:t>контрабакце</w:t>
      </w:r>
      <w:proofErr w:type="spellEnd"/>
      <w:r w:rsidRPr="00916CF2">
        <w:rPr>
          <w:rFonts w:ascii="Times New Roman" w:eastAsia="Times New Roman" w:hAnsi="Times New Roman" w:cs="Times New Roman"/>
          <w:sz w:val="24"/>
          <w:szCs w:val="24"/>
          <w:lang w:eastAsia="ru-RU"/>
        </w:rPr>
        <w:t xml:space="preserve"> и иным преступлениям в сфере таможенного дела Указ (статья 240) относит к компетенции таможенных органов. Из иных преступлений статья 241 Указа выделяет: - невозвращение на территорию Республики Казахстан предметов художественного, </w:t>
      </w:r>
      <w:r w:rsidRPr="00916CF2">
        <w:rPr>
          <w:rFonts w:ascii="Times New Roman" w:eastAsia="Times New Roman" w:hAnsi="Times New Roman" w:cs="Times New Roman"/>
          <w:sz w:val="24"/>
          <w:szCs w:val="24"/>
          <w:lang w:eastAsia="ru-RU"/>
        </w:rPr>
        <w:lastRenderedPageBreak/>
        <w:t>исторического и археологического достояния народов Республики Казахстан и зарубежных стран;</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уклонение от уплаты таможенных платежей;</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незаконные операции с валютными ценностями;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незаконные операции с иностранной валютой и платежными документами;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иные преступления, касающиеся таможенного дела. В уголовном законодательстве Республики Казахстан (на 1 марта 1997 года) имеется только два вида таможенных преступлений: контрабанда (статья 64 УК) и уклонение от уплаты налогов и других обязательных платежей (статья 81), в то время как в российском уголовном законодательстве - пять видов этих преступлений. Необходимы соответствующие дополнительные статьи. А в новом Уголовном кодексе, вводимом с 1 января 1998 года, предусматривается опять два вида таможенных преступлений: экономическая контрабанда и уклонение от уплаты таможенных платежей.</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Объектом контрабанды является, в конечном счете, экономическая безопасность Республики Казахстан, нуждающаяся в особой государственной поддержке (к примеру, необходимо принятие специальной Государственной программы экономической безопасности). Содержание признаков контрабанды раскрыто непосредственно в диспозиции статьи 64 УК, квалифицирующие признаки приводятся в части второй этой статьи. Контрабанда может быть совершена только с прямым умыслом, т. е. лицо сознает, что противоправно перемещает товары через государственную или таможенную границу и желает такое деяние совершить. Контрабанда признается оконченной с момента фактического противоправного перемещения предметов. Уголовную ответственность за контрабанду несут граждане РК, иностранные граждане и лица без гражданства, вменяемые, достигшие 16-летнего возраста.</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Уклонение от уплаты налогов и иных обязательных платежей (статья 81 УК) может выражаться:</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 заявлении ложных сведений, повлекших неуплату таможенных платежей (таможенной пошлины, налогов и сборов);</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 предоставлении подложных финансовых документов, подтверждающих факт либо являющихся обеспечением уплаты таможенных платежей;</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 отзыве плательщиком платежных документов по перечислению банком денежных средств на счета таможенных органов;</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 нарушении сроков уплаты таможенных платежей. Таможенными платежами являются таможенная пошлина, налоги (акциз, НДС), таможенные сборы за выдачу лицензии, плата. Для квалификации противоправных деяний не имеет значения, юридическое или физическое лицо было необоснованно освобождено от таможенных платежей, либо не уплатило их в установленный срок.</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Субъектом данного преступления могут быть как граждане РК, так иностранцы, либо лица без гражданства, достигшие 16-летнего возраста, вменяемые.</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Преступление может совершаться только с прямым умыслом, то есть лицо сознает, что в результате его действий оно уклоняется от уплаты таможенных платежей и желает действовать подобным образом.</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Должностные лица таможенных органов, умышленно способствовавшие своими действиями или бездействием правонарушителям в уклонении от уплаты таможенных платежей, несут ответственность за соучастие в совершении этого преступления по ст. ст. 17 и 81 УК. Следует отметить аналогичную ответственность и в случае причастности к преступлению по статье 64 УК.</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Производство дознаний по уголовным делам о таможенных преступлениях.</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Производство дознаний по уголовным делам о таможенных преступлениях осуществляется в порядке, предусмотренном УПК РК. </w:t>
      </w:r>
      <w:proofErr w:type="gramStart"/>
      <w:r w:rsidRPr="00916CF2">
        <w:rPr>
          <w:rFonts w:ascii="Times New Roman" w:eastAsia="Times New Roman" w:hAnsi="Times New Roman" w:cs="Times New Roman"/>
          <w:sz w:val="24"/>
          <w:szCs w:val="24"/>
          <w:lang w:eastAsia="ru-RU"/>
        </w:rPr>
        <w:t xml:space="preserve">При наличии признаков </w:t>
      </w:r>
      <w:r w:rsidRPr="00916CF2">
        <w:rPr>
          <w:rFonts w:ascii="Times New Roman" w:eastAsia="Times New Roman" w:hAnsi="Times New Roman" w:cs="Times New Roman"/>
          <w:sz w:val="24"/>
          <w:szCs w:val="24"/>
          <w:lang w:eastAsia="ru-RU"/>
        </w:rPr>
        <w:lastRenderedPageBreak/>
        <w:t>преступлений таможенные органы обязаны возбудить уголовные дела и, руководствуясь правилами уголовно-процессуального закона, произвести неотложные следственные действия по установлению и закреплению следов преступлений и передать дела следователю ГСК или КНБ, после чего орган дознания (таможенный орган) может производить по данному уголовному делу следственные действия только по письменному поручению следователя.</w:t>
      </w:r>
      <w:proofErr w:type="gramEnd"/>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Таможенные органы не вправе отказывать в возбуждении уголовного дела по </w:t>
      </w:r>
      <w:proofErr w:type="spellStart"/>
      <w:r w:rsidRPr="00916CF2">
        <w:rPr>
          <w:rFonts w:ascii="Times New Roman" w:eastAsia="Times New Roman" w:hAnsi="Times New Roman" w:cs="Times New Roman"/>
          <w:sz w:val="24"/>
          <w:szCs w:val="24"/>
          <w:lang w:eastAsia="ru-RU"/>
        </w:rPr>
        <w:t>нереабилитирующим</w:t>
      </w:r>
      <w:proofErr w:type="spellEnd"/>
      <w:r w:rsidRPr="00916CF2">
        <w:rPr>
          <w:rFonts w:ascii="Times New Roman" w:eastAsia="Times New Roman" w:hAnsi="Times New Roman" w:cs="Times New Roman"/>
          <w:sz w:val="24"/>
          <w:szCs w:val="24"/>
          <w:lang w:eastAsia="ru-RU"/>
        </w:rPr>
        <w:t xml:space="preserve"> основаниям, а также не правомочны прекращать уголовные дела о таможенных преступлениях даже в случаях их необоснованного возбуждения.</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Оперативно-розыскная деятельность таможенных органов РК выделена в Указе отдельной главой (глава 37, статьи 243-245). Были внесены изменения в УПК (статья 113) и в Закон РК от 15 сентября 1994 года «Об оперативно-розыскной деятельности» (статья 6).</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К органам дознания (статья 113 УПК) отнесены таможенные органы по делам о контрабанде и иным преступлениям, касающимся таможенного дела. Согласно статье 6 названного Закона таможенные органы осуществляют и оперативно-розыскную деятельность. Следует отметить, что ее проведение ограничивается по Указу только теми противоправными деяниями (преступлениями), производство дознания по которым отнесены к компетенции таможенных органов (статья 243), хотя предусматриваются случаи обеспечения собственной безопасности либо запросы международных организаций, таможенных и иных компетентных органов иностранных госуда</w:t>
      </w:r>
      <w:proofErr w:type="gramStart"/>
      <w:r w:rsidRPr="00916CF2">
        <w:rPr>
          <w:rFonts w:ascii="Times New Roman" w:eastAsia="Times New Roman" w:hAnsi="Times New Roman" w:cs="Times New Roman"/>
          <w:sz w:val="24"/>
          <w:szCs w:val="24"/>
          <w:lang w:eastAsia="ru-RU"/>
        </w:rPr>
        <w:t>рств в с</w:t>
      </w:r>
      <w:proofErr w:type="gramEnd"/>
      <w:r w:rsidRPr="00916CF2">
        <w:rPr>
          <w:rFonts w:ascii="Times New Roman" w:eastAsia="Times New Roman" w:hAnsi="Times New Roman" w:cs="Times New Roman"/>
          <w:sz w:val="24"/>
          <w:szCs w:val="24"/>
          <w:lang w:eastAsia="ru-RU"/>
        </w:rPr>
        <w:t>оответствии с международными договорами (соглашениями).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В раздел XI Указа «Преступления в сфере таможенного дела, дознание и оперативно-розыскная деятельность таможенных органов Республики Казахстан» включена и глава 38 «Контролируемые поставки». </w:t>
      </w:r>
      <w:proofErr w:type="gramStart"/>
      <w:r w:rsidRPr="00916CF2">
        <w:rPr>
          <w:rFonts w:ascii="Times New Roman" w:eastAsia="Times New Roman" w:hAnsi="Times New Roman" w:cs="Times New Roman"/>
          <w:sz w:val="24"/>
          <w:szCs w:val="24"/>
          <w:lang w:eastAsia="ru-RU"/>
        </w:rPr>
        <w:t>Указанный метод допускает ввоз под негласным таможенным контролем и вывоз из Республики Казахстан наркотических средств, психотропных веществ и других предметов, а также выявление лиц, участвующих в их международном незаконном обороте, в каждом отдельном случае в соответствии с договоренностями с таможенными и иными компетентными органами иностранных государств или на основе международных договоров.</w:t>
      </w:r>
      <w:proofErr w:type="gramEnd"/>
      <w:r w:rsidRPr="00916CF2">
        <w:rPr>
          <w:rFonts w:ascii="Times New Roman" w:eastAsia="Times New Roman" w:hAnsi="Times New Roman" w:cs="Times New Roman"/>
          <w:sz w:val="24"/>
          <w:szCs w:val="24"/>
          <w:lang w:eastAsia="ru-RU"/>
        </w:rPr>
        <w:t xml:space="preserve"> Решение об использовании метода контролируемой поставки принимается ГТК совместно с КНБ РК.</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Важной правовой гарантией в деятельности таможенных органов является предусмотренная Указом ответственность их перед гражданами и государством за обеспечение экономического суверенитета и экономической безопасности Республики Казахстан, состояние защиты законных прав и интересов лиц.</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За неправомерные решения, действия или бездействие, ненадлежащее выполнение своего служебного долга должностные лица и иные работники таможенных органов несут дисциплинарную, административную, уголовную и иную ответственность (статья 425 Указа). Подпольное перемещение через Республику Казахстан наркотических средств, психотропных веществ, составляющих международный незаконный их оборот, является своего рода бичом для Казахстана. Пресечением этих действий активно занимаются государственные органы, в т. ч. таможенные органы. Таможенное законодательство отражает метод контролируемой поставки, согласно которому допускается под контролем ввоз в Республику Казахстан, вывоз или транзит через ее территорию наркотических средств и психотропных веществ. Основные положения этого метода изложены в Венской конвенц</w:t>
      </w:r>
      <w:proofErr w:type="gramStart"/>
      <w:r w:rsidRPr="00916CF2">
        <w:rPr>
          <w:rFonts w:ascii="Times New Roman" w:eastAsia="Times New Roman" w:hAnsi="Times New Roman" w:cs="Times New Roman"/>
          <w:sz w:val="24"/>
          <w:szCs w:val="24"/>
          <w:lang w:eastAsia="ru-RU"/>
        </w:rPr>
        <w:t>ии ОО</w:t>
      </w:r>
      <w:proofErr w:type="gramEnd"/>
      <w:r w:rsidRPr="00916CF2">
        <w:rPr>
          <w:rFonts w:ascii="Times New Roman" w:eastAsia="Times New Roman" w:hAnsi="Times New Roman" w:cs="Times New Roman"/>
          <w:sz w:val="24"/>
          <w:szCs w:val="24"/>
          <w:lang w:eastAsia="ru-RU"/>
        </w:rPr>
        <w:t>Н 1988 года «О борьбе против незаконного оборота наркотических и психотропных средств».</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 xml:space="preserve">В рамках Содружества Независимых Государств 12 апреля 1996 года принято Соглашение о сотрудничестве в борьбе с преступлениями в сфере экономики, а ранее утверждена Программа совместных мер по борьбе с организованной преступностью и иными опасными видами преступлений на территории государств - участников СНГ (12 марта 1993 года). Указанные документы принимались в целях выработки стратегии и </w:t>
      </w:r>
      <w:r w:rsidRPr="00916CF2">
        <w:rPr>
          <w:rFonts w:ascii="Times New Roman" w:eastAsia="Times New Roman" w:hAnsi="Times New Roman" w:cs="Times New Roman"/>
          <w:sz w:val="24"/>
          <w:szCs w:val="24"/>
          <w:lang w:eastAsia="ru-RU"/>
        </w:rPr>
        <w:lastRenderedPageBreak/>
        <w:t>укрепления взаимодействия правоохранительных и контрольных органов в борьбе с преступлениями в сфере экономики.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r w:rsidRPr="00916CF2">
        <w:rPr>
          <w:rFonts w:ascii="Times New Roman" w:eastAsia="Times New Roman" w:hAnsi="Times New Roman" w:cs="Times New Roman"/>
          <w:sz w:val="24"/>
          <w:szCs w:val="24"/>
          <w:lang w:eastAsia="ru-RU"/>
        </w:rPr>
        <w:t>В целом правоохранительная деятельность таможенных органов отражена в разделах XI и XII Указа и включает 132 статьи.</w:t>
      </w:r>
    </w:p>
    <w:p w:rsidR="00916CF2" w:rsidRPr="00916CF2" w:rsidRDefault="00916CF2" w:rsidP="00916CF2">
      <w:pPr>
        <w:shd w:val="clear" w:color="auto" w:fill="FFFFDD"/>
        <w:spacing w:line="240" w:lineRule="auto"/>
        <w:ind w:right="75"/>
        <w:outlineLvl w:val="0"/>
        <w:rPr>
          <w:rFonts w:ascii="Times New Roman" w:eastAsia="Times New Roman" w:hAnsi="Times New Roman" w:cs="Times New Roman"/>
          <w:sz w:val="24"/>
          <w:szCs w:val="24"/>
          <w:lang w:eastAsia="ru-RU"/>
        </w:rPr>
      </w:pPr>
    </w:p>
    <w:p w:rsidR="00916CF2" w:rsidRPr="00916CF2" w:rsidRDefault="00916CF2" w:rsidP="00916CF2">
      <w:pPr>
        <w:pStyle w:val="a5"/>
        <w:numPr>
          <w:ilvl w:val="0"/>
          <w:numId w:val="10"/>
        </w:numPr>
        <w:shd w:val="clear" w:color="auto" w:fill="FFFFDD"/>
        <w:spacing w:line="240" w:lineRule="auto"/>
        <w:ind w:right="75"/>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ЗАКЛЮЧЕНИЕ</w:t>
      </w:r>
    </w:p>
    <w:p w:rsidR="00916CF2" w:rsidRPr="00916CF2" w:rsidRDefault="00916CF2" w:rsidP="00916CF2">
      <w:pPr>
        <w:shd w:val="clear" w:color="auto" w:fill="FFFFDD"/>
        <w:spacing w:line="240" w:lineRule="auto"/>
        <w:ind w:right="75"/>
        <w:outlineLvl w:val="0"/>
        <w:rPr>
          <w:rFonts w:ascii="Times New Roman" w:hAnsi="Times New Roman" w:cs="Times New Roman"/>
          <w:sz w:val="24"/>
          <w:szCs w:val="24"/>
        </w:rPr>
      </w:pPr>
      <w:r w:rsidRPr="00916CF2">
        <w:rPr>
          <w:rFonts w:ascii="Times New Roman" w:hAnsi="Times New Roman" w:cs="Times New Roman"/>
          <w:sz w:val="24"/>
          <w:szCs w:val="24"/>
        </w:rPr>
        <w:t>Исследуя проблему об осуществлении деятельности таможенными органами в Казахстане, в работе была сделана попытка раскрыть основные правовые вопросы организации и деятельности таможенной службы в период её становления и укрепления. Всё это происходит в сложных условиях осуществления в стране политических и экономических преобразований.</w:t>
      </w:r>
    </w:p>
    <w:p w:rsidR="00916CF2" w:rsidRPr="00916CF2" w:rsidRDefault="00916CF2" w:rsidP="00916CF2">
      <w:pPr>
        <w:shd w:val="clear" w:color="auto" w:fill="FFFFDD"/>
        <w:spacing w:line="240" w:lineRule="auto"/>
        <w:ind w:right="75"/>
        <w:outlineLvl w:val="0"/>
        <w:rPr>
          <w:rFonts w:ascii="Times New Roman" w:hAnsi="Times New Roman" w:cs="Times New Roman"/>
          <w:sz w:val="24"/>
          <w:szCs w:val="24"/>
        </w:rPr>
      </w:pPr>
      <w:r w:rsidRPr="00916CF2">
        <w:rPr>
          <w:rFonts w:ascii="Times New Roman" w:hAnsi="Times New Roman" w:cs="Times New Roman"/>
          <w:sz w:val="24"/>
          <w:szCs w:val="24"/>
        </w:rPr>
        <w:t>Таможенная служба - один из ведущих государственных институтов, одна из немногих экономически эффективных государственных служб.</w:t>
      </w:r>
    </w:p>
    <w:p w:rsidR="00916CF2" w:rsidRPr="00916CF2" w:rsidRDefault="00916CF2" w:rsidP="00916CF2">
      <w:pPr>
        <w:shd w:val="clear" w:color="auto" w:fill="FFFFDD"/>
        <w:spacing w:line="240" w:lineRule="auto"/>
        <w:ind w:right="75"/>
        <w:outlineLvl w:val="0"/>
        <w:rPr>
          <w:rFonts w:ascii="Times New Roman" w:hAnsi="Times New Roman" w:cs="Times New Roman"/>
          <w:sz w:val="24"/>
          <w:szCs w:val="24"/>
        </w:rPr>
      </w:pPr>
      <w:r w:rsidRPr="00916CF2">
        <w:rPr>
          <w:rFonts w:ascii="Times New Roman" w:hAnsi="Times New Roman" w:cs="Times New Roman"/>
          <w:sz w:val="24"/>
          <w:szCs w:val="24"/>
        </w:rPr>
        <w:t>Сегодня каждый третий налоговый рубль попадает в государственную копилку из таможенных органов.</w:t>
      </w:r>
    </w:p>
    <w:p w:rsidR="00916CF2" w:rsidRPr="00916CF2" w:rsidRDefault="00916CF2" w:rsidP="00916CF2">
      <w:pPr>
        <w:shd w:val="clear" w:color="auto" w:fill="FFFFDD"/>
        <w:spacing w:line="240" w:lineRule="auto"/>
        <w:ind w:right="75"/>
        <w:outlineLvl w:val="0"/>
        <w:rPr>
          <w:rFonts w:ascii="Times New Roman" w:hAnsi="Times New Roman" w:cs="Times New Roman"/>
          <w:sz w:val="24"/>
          <w:szCs w:val="24"/>
        </w:rPr>
      </w:pPr>
      <w:r w:rsidRPr="00916CF2">
        <w:rPr>
          <w:rFonts w:ascii="Times New Roman" w:hAnsi="Times New Roman" w:cs="Times New Roman"/>
          <w:sz w:val="24"/>
          <w:szCs w:val="24"/>
        </w:rPr>
        <w:t>Основной итог деятельности таможенных органов РК - это завершение процесса интегрирования таможенной службы в правоохранительную систему страны. Определились и оформились основные направления участия таможенной службы в укреплении экономических основ государства, регулировании внешнеэкономического оборота, обеспечении экономической безопасности Державы.</w:t>
      </w:r>
    </w:p>
    <w:p w:rsidR="00916CF2" w:rsidRPr="00916CF2" w:rsidRDefault="00916CF2" w:rsidP="00916CF2">
      <w:pPr>
        <w:shd w:val="clear" w:color="auto" w:fill="FFFFDD"/>
        <w:spacing w:line="240" w:lineRule="auto"/>
        <w:ind w:right="75"/>
        <w:outlineLvl w:val="0"/>
        <w:rPr>
          <w:rFonts w:ascii="Times New Roman" w:hAnsi="Times New Roman" w:cs="Times New Roman"/>
          <w:sz w:val="24"/>
          <w:szCs w:val="24"/>
        </w:rPr>
      </w:pPr>
      <w:r w:rsidRPr="00916CF2">
        <w:rPr>
          <w:rFonts w:ascii="Times New Roman" w:hAnsi="Times New Roman" w:cs="Times New Roman"/>
          <w:sz w:val="24"/>
          <w:szCs w:val="24"/>
        </w:rPr>
        <w:t xml:space="preserve">Таким </w:t>
      </w:r>
      <w:proofErr w:type="gramStart"/>
      <w:r w:rsidRPr="00916CF2">
        <w:rPr>
          <w:rFonts w:ascii="Times New Roman" w:hAnsi="Times New Roman" w:cs="Times New Roman"/>
          <w:sz w:val="24"/>
          <w:szCs w:val="24"/>
        </w:rPr>
        <w:t>образом</w:t>
      </w:r>
      <w:proofErr w:type="gramEnd"/>
      <w:r w:rsidRPr="00916CF2">
        <w:rPr>
          <w:rFonts w:ascii="Times New Roman" w:hAnsi="Times New Roman" w:cs="Times New Roman"/>
          <w:sz w:val="24"/>
          <w:szCs w:val="24"/>
        </w:rPr>
        <w:t xml:space="preserve"> в курсовой работе проанализированы наиболее важнейшие функции таможенных органов, новшества, которые появились в таможенном деле в связи с принятием нового таможенного кодекса, а также правоохранительный статус таможенных органов Республики Казахстан.</w:t>
      </w:r>
      <w:bookmarkStart w:id="2" w:name="_GoBack"/>
      <w:bookmarkEnd w:id="2"/>
    </w:p>
    <w:sectPr w:rsidR="00916CF2" w:rsidRPr="00916CF2" w:rsidSect="00F13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909"/>
    <w:multiLevelType w:val="hybridMultilevel"/>
    <w:tmpl w:val="020A9CC2"/>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089D1C49"/>
    <w:multiLevelType w:val="hybridMultilevel"/>
    <w:tmpl w:val="FFACED96"/>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0E017009"/>
    <w:multiLevelType w:val="hybridMultilevel"/>
    <w:tmpl w:val="43AED41E"/>
    <w:lvl w:ilvl="0" w:tplc="04190013">
      <w:start w:val="1"/>
      <w:numFmt w:val="upperRoman"/>
      <w:lvlText w:val="%1."/>
      <w:lvlJc w:val="right"/>
      <w:pPr>
        <w:ind w:left="795" w:hanging="360"/>
      </w:pPr>
      <w:rPr>
        <w:rFonts w:hint="default"/>
        <w:sz w:val="22"/>
        <w:lang w:val="en-US"/>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1C8147A9"/>
    <w:multiLevelType w:val="hybridMultilevel"/>
    <w:tmpl w:val="BA783600"/>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27B61990"/>
    <w:multiLevelType w:val="multilevel"/>
    <w:tmpl w:val="C46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54E2B"/>
    <w:multiLevelType w:val="hybridMultilevel"/>
    <w:tmpl w:val="8F24D49A"/>
    <w:lvl w:ilvl="0" w:tplc="2AE4EC2A">
      <w:start w:val="4"/>
      <w:numFmt w:val="decimal"/>
      <w:lvlText w:val="%1."/>
      <w:lvlJc w:val="left"/>
      <w:pPr>
        <w:ind w:left="795" w:hanging="360"/>
      </w:pPr>
      <w:rPr>
        <w:rFonts w:asciiTheme="minorHAnsi" w:eastAsiaTheme="minorHAnsi" w:hAnsiTheme="minorHAnsi" w:cstheme="minorBidi" w:hint="default"/>
        <w:sz w:val="22"/>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33004AC7"/>
    <w:multiLevelType w:val="hybridMultilevel"/>
    <w:tmpl w:val="0DDE6572"/>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5F7F64BB"/>
    <w:multiLevelType w:val="multilevel"/>
    <w:tmpl w:val="620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E35235"/>
    <w:multiLevelType w:val="hybridMultilevel"/>
    <w:tmpl w:val="020A9CC2"/>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nsid w:val="6C8200A1"/>
    <w:multiLevelType w:val="hybridMultilevel"/>
    <w:tmpl w:val="020A9CC2"/>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77D32BA5"/>
    <w:multiLevelType w:val="hybridMultilevel"/>
    <w:tmpl w:val="020A9CC2"/>
    <w:lvl w:ilvl="0" w:tplc="04190013">
      <w:start w:val="1"/>
      <w:numFmt w:val="upperRoman"/>
      <w:lvlText w:val="%1."/>
      <w:lvlJc w:val="righ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6"/>
  </w:num>
  <w:num w:numId="2">
    <w:abstractNumId w:val="10"/>
  </w:num>
  <w:num w:numId="3">
    <w:abstractNumId w:val="4"/>
  </w:num>
  <w:num w:numId="4">
    <w:abstractNumId w:val="7"/>
  </w:num>
  <w:num w:numId="5">
    <w:abstractNumId w:val="3"/>
  </w:num>
  <w:num w:numId="6">
    <w:abstractNumId w:val="1"/>
  </w:num>
  <w:num w:numId="7">
    <w:abstractNumId w:val="0"/>
  </w:num>
  <w:num w:numId="8">
    <w:abstractNumId w:val="9"/>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7C"/>
    <w:rsid w:val="000E150B"/>
    <w:rsid w:val="00180639"/>
    <w:rsid w:val="00395527"/>
    <w:rsid w:val="004238B6"/>
    <w:rsid w:val="004C0369"/>
    <w:rsid w:val="00542B7C"/>
    <w:rsid w:val="0063547C"/>
    <w:rsid w:val="007929AA"/>
    <w:rsid w:val="00823634"/>
    <w:rsid w:val="008C1EB6"/>
    <w:rsid w:val="00916CF2"/>
    <w:rsid w:val="00974F4B"/>
    <w:rsid w:val="00B0297F"/>
    <w:rsid w:val="00C166E9"/>
    <w:rsid w:val="00D706BE"/>
    <w:rsid w:val="00DA3A87"/>
    <w:rsid w:val="00F13C66"/>
    <w:rsid w:val="00F579A7"/>
    <w:rsid w:val="00FC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1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66"/>
  </w:style>
  <w:style w:type="paragraph" w:styleId="1">
    <w:name w:val="heading 1"/>
    <w:basedOn w:val="a"/>
    <w:link w:val="10"/>
    <w:uiPriority w:val="9"/>
    <w:qFormat/>
    <w:rsid w:val="00635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4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547C"/>
  </w:style>
  <w:style w:type="character" w:styleId="a4">
    <w:name w:val="Hyperlink"/>
    <w:basedOn w:val="a0"/>
    <w:uiPriority w:val="99"/>
    <w:semiHidden/>
    <w:unhideWhenUsed/>
    <w:rsid w:val="0063547C"/>
    <w:rPr>
      <w:color w:val="0000FF"/>
      <w:u w:val="single"/>
    </w:rPr>
  </w:style>
  <w:style w:type="paragraph" w:styleId="a5">
    <w:name w:val="List Paragraph"/>
    <w:basedOn w:val="a"/>
    <w:uiPriority w:val="34"/>
    <w:qFormat/>
    <w:rsid w:val="00542B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1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66"/>
  </w:style>
  <w:style w:type="paragraph" w:styleId="1">
    <w:name w:val="heading 1"/>
    <w:basedOn w:val="a"/>
    <w:link w:val="10"/>
    <w:uiPriority w:val="9"/>
    <w:qFormat/>
    <w:rsid w:val="00635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4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5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547C"/>
  </w:style>
  <w:style w:type="character" w:styleId="a4">
    <w:name w:val="Hyperlink"/>
    <w:basedOn w:val="a0"/>
    <w:uiPriority w:val="99"/>
    <w:semiHidden/>
    <w:unhideWhenUsed/>
    <w:rsid w:val="0063547C"/>
    <w:rPr>
      <w:color w:val="0000FF"/>
      <w:u w:val="single"/>
    </w:rPr>
  </w:style>
  <w:style w:type="paragraph" w:styleId="a5">
    <w:name w:val="List Paragraph"/>
    <w:basedOn w:val="a"/>
    <w:uiPriority w:val="34"/>
    <w:qFormat/>
    <w:rsid w:val="0054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4861">
      <w:bodyDiv w:val="1"/>
      <w:marLeft w:val="0"/>
      <w:marRight w:val="0"/>
      <w:marTop w:val="0"/>
      <w:marBottom w:val="0"/>
      <w:divBdr>
        <w:top w:val="none" w:sz="0" w:space="0" w:color="auto"/>
        <w:left w:val="none" w:sz="0" w:space="0" w:color="auto"/>
        <w:bottom w:val="none" w:sz="0" w:space="0" w:color="auto"/>
        <w:right w:val="none" w:sz="0" w:space="0" w:color="auto"/>
      </w:divBdr>
    </w:div>
    <w:div w:id="478692868">
      <w:bodyDiv w:val="1"/>
      <w:marLeft w:val="0"/>
      <w:marRight w:val="0"/>
      <w:marTop w:val="0"/>
      <w:marBottom w:val="0"/>
      <w:divBdr>
        <w:top w:val="none" w:sz="0" w:space="0" w:color="auto"/>
        <w:left w:val="none" w:sz="0" w:space="0" w:color="auto"/>
        <w:bottom w:val="none" w:sz="0" w:space="0" w:color="auto"/>
        <w:right w:val="none" w:sz="0" w:space="0" w:color="auto"/>
      </w:divBdr>
    </w:div>
    <w:div w:id="6570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17F10-56C3-42D1-8E53-B19B5DFD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5739</Words>
  <Characters>32715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Dmitrij V Stolpovskih</cp:lastModifiedBy>
  <cp:revision>2</cp:revision>
  <dcterms:created xsi:type="dcterms:W3CDTF">2015-04-29T06:41:00Z</dcterms:created>
  <dcterms:modified xsi:type="dcterms:W3CDTF">2015-04-29T06:41:00Z</dcterms:modified>
</cp:coreProperties>
</file>