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07F" w:rsidRDefault="0076507F" w:rsidP="0076507F">
      <w:pPr>
        <w:jc w:val="center"/>
        <w:rPr>
          <w:rFonts w:ascii="Times New Roman" w:hAnsi="Times New Roman"/>
          <w:sz w:val="28"/>
          <w:szCs w:val="28"/>
        </w:rPr>
      </w:pPr>
      <w:bookmarkStart w:id="0" w:name="_GoBack"/>
      <w:bookmarkEnd w:id="0"/>
      <w:r>
        <w:rPr>
          <w:rFonts w:ascii="Times New Roman" w:hAnsi="Times New Roman"/>
          <w:sz w:val="28"/>
          <w:szCs w:val="28"/>
        </w:rPr>
        <w:t>Министерство образования и науки Российской Федерации</w:t>
      </w:r>
    </w:p>
    <w:p w:rsidR="0076507F" w:rsidRDefault="0076507F" w:rsidP="0076507F">
      <w:pPr>
        <w:spacing w:before="240" w:after="240"/>
        <w:jc w:val="center"/>
        <w:rPr>
          <w:rFonts w:ascii="Times New Roman" w:hAnsi="Times New Roman"/>
          <w:sz w:val="28"/>
          <w:szCs w:val="28"/>
        </w:rPr>
      </w:pPr>
      <w:r>
        <w:rPr>
          <w:rFonts w:ascii="Times New Roman" w:hAnsi="Times New Roman"/>
          <w:sz w:val="28"/>
          <w:szCs w:val="28"/>
        </w:rPr>
        <w:t xml:space="preserve">Федеральное государственное бюджетное образовательное учреждение высшего профессионального образования </w:t>
      </w:r>
      <w:r>
        <w:rPr>
          <w:rFonts w:ascii="Times New Roman" w:hAnsi="Times New Roman"/>
          <w:sz w:val="28"/>
          <w:szCs w:val="28"/>
        </w:rPr>
        <w:br/>
        <w:t>«Ярославский государственный университет имени П.Г. Демидова»</w:t>
      </w:r>
    </w:p>
    <w:p w:rsidR="0076507F" w:rsidRDefault="0076507F" w:rsidP="0076507F">
      <w:pPr>
        <w:jc w:val="center"/>
        <w:rPr>
          <w:rFonts w:ascii="Times New Roman" w:hAnsi="Times New Roman"/>
          <w:sz w:val="28"/>
          <w:szCs w:val="28"/>
        </w:rPr>
      </w:pPr>
      <w:r>
        <w:rPr>
          <w:rFonts w:ascii="Times New Roman" w:hAnsi="Times New Roman"/>
          <w:sz w:val="28"/>
          <w:szCs w:val="28"/>
        </w:rPr>
        <w:t>Кафедра уголовного права и криминологии</w:t>
      </w:r>
      <w:r>
        <w:rPr>
          <w:rFonts w:ascii="Times New Roman" w:hAnsi="Times New Roman"/>
          <w:sz w:val="28"/>
          <w:szCs w:val="28"/>
        </w:rPr>
        <w:br/>
        <w:t>по дисциплине «Уголовное право»</w:t>
      </w:r>
    </w:p>
    <w:p w:rsidR="0061179C" w:rsidRDefault="0076507F" w:rsidP="0061179C">
      <w:pPr>
        <w:spacing w:before="1320" w:after="0"/>
        <w:jc w:val="center"/>
        <w:rPr>
          <w:rFonts w:ascii="Times New Roman" w:hAnsi="Times New Roman"/>
          <w:b/>
          <w:sz w:val="28"/>
          <w:szCs w:val="28"/>
        </w:rPr>
      </w:pPr>
      <w:r>
        <w:rPr>
          <w:rFonts w:ascii="Times New Roman" w:hAnsi="Times New Roman"/>
          <w:sz w:val="28"/>
          <w:szCs w:val="28"/>
        </w:rPr>
        <w:t>Курсовая работа</w:t>
      </w:r>
      <w:r>
        <w:rPr>
          <w:rFonts w:ascii="Times New Roman" w:hAnsi="Times New Roman"/>
          <w:sz w:val="28"/>
          <w:szCs w:val="28"/>
        </w:rPr>
        <w:br/>
      </w:r>
      <w:r>
        <w:rPr>
          <w:rFonts w:ascii="Times New Roman" w:hAnsi="Times New Roman"/>
          <w:b/>
          <w:sz w:val="28"/>
          <w:szCs w:val="28"/>
        </w:rPr>
        <w:t xml:space="preserve">Уголовно-правовая характеристика </w:t>
      </w:r>
      <w:r w:rsidR="0061179C">
        <w:rPr>
          <w:rFonts w:ascii="Times New Roman" w:hAnsi="Times New Roman"/>
          <w:b/>
          <w:sz w:val="28"/>
          <w:szCs w:val="28"/>
        </w:rPr>
        <w:t xml:space="preserve">торговли людьми </w:t>
      </w:r>
    </w:p>
    <w:p w:rsidR="0076507F" w:rsidRPr="0061179C" w:rsidRDefault="0061179C" w:rsidP="0061179C">
      <w:pPr>
        <w:spacing w:after="360"/>
        <w:jc w:val="center"/>
        <w:rPr>
          <w:rFonts w:ascii="Times New Roman" w:hAnsi="Times New Roman"/>
          <w:b/>
          <w:sz w:val="28"/>
          <w:szCs w:val="28"/>
        </w:rPr>
      </w:pPr>
      <w:r>
        <w:rPr>
          <w:rFonts w:ascii="Times New Roman" w:hAnsi="Times New Roman"/>
          <w:b/>
          <w:sz w:val="28"/>
          <w:szCs w:val="28"/>
        </w:rPr>
        <w:t xml:space="preserve">(ч. 1 ст. </w:t>
      </w:r>
      <w:r w:rsidR="0076507F">
        <w:rPr>
          <w:rFonts w:ascii="Times New Roman" w:hAnsi="Times New Roman"/>
          <w:b/>
          <w:sz w:val="28"/>
          <w:szCs w:val="28"/>
        </w:rPr>
        <w:t>127</w:t>
      </w:r>
      <w:r w:rsidR="0076507F">
        <w:rPr>
          <w:rFonts w:ascii="Times New Roman" w:hAnsi="Times New Roman"/>
          <w:b/>
          <w:sz w:val="28"/>
          <w:szCs w:val="28"/>
          <w:vertAlign w:val="superscript"/>
        </w:rPr>
        <w:t>1</w:t>
      </w:r>
      <w:r>
        <w:rPr>
          <w:rFonts w:ascii="Times New Roman" w:hAnsi="Times New Roman"/>
          <w:b/>
          <w:sz w:val="28"/>
          <w:szCs w:val="28"/>
        </w:rPr>
        <w:t xml:space="preserve"> УК РФ).</w:t>
      </w:r>
    </w:p>
    <w:p w:rsidR="0076507F" w:rsidRDefault="0076507F" w:rsidP="0076507F">
      <w:pPr>
        <w:rPr>
          <w:rFonts w:ascii="Times New Roman" w:hAnsi="Times New Roman"/>
          <w:b/>
          <w:sz w:val="28"/>
          <w:szCs w:val="28"/>
        </w:rPr>
      </w:pPr>
    </w:p>
    <w:p w:rsidR="0076507F" w:rsidRDefault="0076507F" w:rsidP="0076507F">
      <w:pPr>
        <w:spacing w:before="960"/>
        <w:ind w:left="3686" w:firstLine="709"/>
        <w:rPr>
          <w:rFonts w:ascii="Times New Roman" w:hAnsi="Times New Roman"/>
          <w:sz w:val="28"/>
          <w:szCs w:val="28"/>
        </w:rPr>
      </w:pPr>
      <w:r>
        <w:rPr>
          <w:rFonts w:ascii="Times New Roman" w:hAnsi="Times New Roman"/>
          <w:sz w:val="28"/>
          <w:szCs w:val="28"/>
        </w:rPr>
        <w:t>Студентка группы ЮР-24 БО</w:t>
      </w:r>
      <w:r>
        <w:rPr>
          <w:rFonts w:ascii="Times New Roman" w:hAnsi="Times New Roman"/>
          <w:sz w:val="28"/>
          <w:szCs w:val="28"/>
        </w:rPr>
        <w:br/>
        <w:t xml:space="preserve">          _____________А.А. Шведенко</w:t>
      </w:r>
      <w:r>
        <w:rPr>
          <w:rFonts w:ascii="Times New Roman" w:hAnsi="Times New Roman"/>
          <w:sz w:val="28"/>
          <w:szCs w:val="28"/>
        </w:rPr>
        <w:br/>
      </w:r>
      <w:r>
        <w:rPr>
          <w:rFonts w:ascii="Times New Roman" w:hAnsi="Times New Roman"/>
        </w:rPr>
        <w:t xml:space="preserve">                    (подпись)</w:t>
      </w:r>
    </w:p>
    <w:p w:rsidR="0076507F" w:rsidRDefault="0076507F" w:rsidP="0076507F">
      <w:pPr>
        <w:ind w:left="3686" w:firstLine="709"/>
        <w:jc w:val="both"/>
        <w:rPr>
          <w:rFonts w:ascii="Times New Roman" w:hAnsi="Times New Roman"/>
          <w:sz w:val="28"/>
          <w:szCs w:val="28"/>
        </w:rPr>
      </w:pPr>
      <w:r>
        <w:rPr>
          <w:rFonts w:ascii="Times New Roman" w:hAnsi="Times New Roman"/>
          <w:sz w:val="28"/>
          <w:szCs w:val="28"/>
        </w:rPr>
        <w:t>«     » _______________ 2015 г.</w:t>
      </w:r>
    </w:p>
    <w:p w:rsidR="0076507F" w:rsidRDefault="0076507F" w:rsidP="0076507F">
      <w:pPr>
        <w:spacing w:before="960" w:after="960"/>
        <w:ind w:left="4247"/>
        <w:rPr>
          <w:rFonts w:ascii="Times New Roman" w:hAnsi="Times New Roman"/>
          <w:sz w:val="28"/>
          <w:szCs w:val="28"/>
        </w:rPr>
      </w:pPr>
      <w:r>
        <w:rPr>
          <w:rFonts w:ascii="Times New Roman" w:hAnsi="Times New Roman"/>
          <w:sz w:val="28"/>
          <w:szCs w:val="28"/>
        </w:rPr>
        <w:t xml:space="preserve">Научный руководитель: </w:t>
      </w:r>
      <w:r>
        <w:rPr>
          <w:rFonts w:ascii="Times New Roman" w:hAnsi="Times New Roman"/>
          <w:sz w:val="28"/>
          <w:szCs w:val="28"/>
        </w:rPr>
        <w:br/>
        <w:t>канд. юрид. наук, доцент</w:t>
      </w:r>
      <w:r>
        <w:rPr>
          <w:rFonts w:ascii="Times New Roman" w:hAnsi="Times New Roman"/>
          <w:sz w:val="28"/>
          <w:szCs w:val="28"/>
        </w:rPr>
        <w:br/>
        <w:t>О. Е. Спиридонова</w:t>
      </w:r>
      <w:r>
        <w:rPr>
          <w:rFonts w:ascii="Times New Roman" w:hAnsi="Times New Roman"/>
          <w:sz w:val="28"/>
          <w:szCs w:val="28"/>
        </w:rPr>
        <w:br/>
        <w:t>«     » _______________ 2015 г.</w:t>
      </w:r>
    </w:p>
    <w:p w:rsidR="0076507F" w:rsidRDefault="0076507F" w:rsidP="0076507F">
      <w:pPr>
        <w:ind w:left="4248"/>
        <w:rPr>
          <w:rFonts w:ascii="Times New Roman" w:hAnsi="Times New Roman"/>
          <w:sz w:val="28"/>
          <w:szCs w:val="28"/>
        </w:rPr>
      </w:pPr>
      <w:r>
        <w:rPr>
          <w:rFonts w:ascii="Times New Roman" w:hAnsi="Times New Roman"/>
          <w:sz w:val="28"/>
          <w:szCs w:val="28"/>
        </w:rPr>
        <w:t>Курсовая работа защищена с оценкой:</w:t>
      </w:r>
    </w:p>
    <w:p w:rsidR="0076507F" w:rsidRDefault="0076507F" w:rsidP="0076507F">
      <w:pPr>
        <w:spacing w:after="1760"/>
        <w:ind w:left="3538" w:firstLine="709"/>
        <w:rPr>
          <w:rFonts w:ascii="Times New Roman" w:hAnsi="Times New Roman"/>
          <w:sz w:val="28"/>
          <w:szCs w:val="28"/>
        </w:rPr>
      </w:pPr>
      <w:r>
        <w:rPr>
          <w:rFonts w:ascii="Times New Roman" w:hAnsi="Times New Roman"/>
          <w:sz w:val="28"/>
          <w:szCs w:val="28"/>
        </w:rPr>
        <w:t>________________________________</w:t>
      </w:r>
    </w:p>
    <w:p w:rsidR="0076507F" w:rsidRDefault="0076507F" w:rsidP="0076507F">
      <w:pPr>
        <w:jc w:val="center"/>
        <w:rPr>
          <w:rFonts w:ascii="Times New Roman" w:hAnsi="Times New Roman"/>
          <w:sz w:val="28"/>
          <w:szCs w:val="28"/>
        </w:rPr>
      </w:pPr>
      <w:r>
        <w:rPr>
          <w:rFonts w:ascii="Times New Roman" w:hAnsi="Times New Roman"/>
          <w:sz w:val="28"/>
          <w:szCs w:val="28"/>
        </w:rPr>
        <w:t>Ярославль, 2015</w:t>
      </w:r>
    </w:p>
    <w:p w:rsidR="00D7404D" w:rsidRPr="00071083" w:rsidRDefault="00D7404D" w:rsidP="009E6C51">
      <w:pPr>
        <w:pageBreakBefore/>
        <w:spacing w:line="480" w:lineRule="auto"/>
        <w:jc w:val="center"/>
        <w:rPr>
          <w:rFonts w:ascii="Arial" w:hAnsi="Arial" w:cs="Arial"/>
          <w:b/>
          <w:sz w:val="28"/>
          <w:szCs w:val="28"/>
        </w:rPr>
      </w:pPr>
      <w:r w:rsidRPr="00071083">
        <w:rPr>
          <w:rFonts w:ascii="Arial" w:hAnsi="Arial" w:cs="Arial"/>
          <w:b/>
          <w:sz w:val="28"/>
          <w:szCs w:val="28"/>
        </w:rPr>
        <w:lastRenderedPageBreak/>
        <w:t>О</w:t>
      </w:r>
      <w:r w:rsidR="00C9643D">
        <w:rPr>
          <w:rFonts w:ascii="Arial" w:hAnsi="Arial" w:cs="Arial"/>
          <w:b/>
          <w:sz w:val="28"/>
          <w:szCs w:val="28"/>
        </w:rPr>
        <w:t>главление</w:t>
      </w:r>
    </w:p>
    <w:p w:rsidR="00D7404D" w:rsidRPr="002336FF" w:rsidRDefault="00D7404D" w:rsidP="002336FF">
      <w:pPr>
        <w:pStyle w:val="14"/>
        <w:spacing w:line="240" w:lineRule="auto"/>
        <w:rPr>
          <w:rFonts w:ascii="Times New Roman" w:eastAsia="Times New Roman" w:hAnsi="Times New Roman" w:cs="Times New Roman"/>
          <w:noProof/>
          <w:sz w:val="28"/>
          <w:szCs w:val="28"/>
          <w:lang w:eastAsia="ru-RU"/>
        </w:rPr>
      </w:pPr>
      <w:r w:rsidRPr="002336FF">
        <w:rPr>
          <w:rFonts w:ascii="Times New Roman" w:hAnsi="Times New Roman" w:cs="Times New Roman"/>
          <w:sz w:val="28"/>
          <w:szCs w:val="28"/>
        </w:rPr>
        <w:fldChar w:fldCharType="begin"/>
      </w:r>
      <w:r w:rsidRPr="002336FF">
        <w:rPr>
          <w:rFonts w:ascii="Times New Roman" w:hAnsi="Times New Roman" w:cs="Times New Roman"/>
          <w:sz w:val="28"/>
          <w:szCs w:val="28"/>
        </w:rPr>
        <w:instrText xml:space="preserve"> TOC \o "1-3" \h \z \u </w:instrText>
      </w:r>
      <w:r w:rsidRPr="002336FF">
        <w:rPr>
          <w:rFonts w:ascii="Times New Roman" w:hAnsi="Times New Roman" w:cs="Times New Roman"/>
          <w:sz w:val="28"/>
          <w:szCs w:val="28"/>
        </w:rPr>
        <w:fldChar w:fldCharType="separate"/>
      </w:r>
      <w:hyperlink w:anchor="_Toc415567503" w:history="1">
        <w:r w:rsidRPr="002336FF">
          <w:rPr>
            <w:rStyle w:val="a4"/>
            <w:rFonts w:ascii="Times New Roman" w:hAnsi="Times New Roman" w:cs="Times New Roman"/>
            <w:noProof/>
            <w:sz w:val="28"/>
            <w:szCs w:val="28"/>
          </w:rPr>
          <w:t>Введение</w:t>
        </w:r>
        <w:r w:rsidRPr="002336FF">
          <w:rPr>
            <w:rFonts w:ascii="Times New Roman" w:hAnsi="Times New Roman" w:cs="Times New Roman"/>
            <w:noProof/>
            <w:webHidden/>
            <w:sz w:val="28"/>
            <w:szCs w:val="28"/>
          </w:rPr>
          <w:tab/>
        </w:r>
        <w:r w:rsidRPr="002336FF">
          <w:rPr>
            <w:rFonts w:ascii="Times New Roman" w:hAnsi="Times New Roman" w:cs="Times New Roman"/>
            <w:noProof/>
            <w:webHidden/>
            <w:sz w:val="28"/>
            <w:szCs w:val="28"/>
          </w:rPr>
          <w:fldChar w:fldCharType="begin"/>
        </w:r>
        <w:r w:rsidRPr="002336FF">
          <w:rPr>
            <w:rFonts w:ascii="Times New Roman" w:hAnsi="Times New Roman" w:cs="Times New Roman"/>
            <w:noProof/>
            <w:webHidden/>
            <w:sz w:val="28"/>
            <w:szCs w:val="28"/>
          </w:rPr>
          <w:instrText xml:space="preserve"> PAGEREF _Toc415567503 \h </w:instrText>
        </w:r>
        <w:r w:rsidRPr="002336FF">
          <w:rPr>
            <w:rFonts w:ascii="Times New Roman" w:hAnsi="Times New Roman" w:cs="Times New Roman"/>
            <w:noProof/>
            <w:webHidden/>
            <w:sz w:val="28"/>
            <w:szCs w:val="28"/>
          </w:rPr>
        </w:r>
        <w:r w:rsidRPr="002336FF">
          <w:rPr>
            <w:rFonts w:ascii="Times New Roman" w:hAnsi="Times New Roman" w:cs="Times New Roman"/>
            <w:noProof/>
            <w:webHidden/>
            <w:sz w:val="28"/>
            <w:szCs w:val="28"/>
          </w:rPr>
          <w:fldChar w:fldCharType="separate"/>
        </w:r>
        <w:r w:rsidR="000F16E4">
          <w:rPr>
            <w:rFonts w:ascii="Times New Roman" w:hAnsi="Times New Roman" w:cs="Times New Roman"/>
            <w:noProof/>
            <w:webHidden/>
            <w:sz w:val="28"/>
            <w:szCs w:val="28"/>
          </w:rPr>
          <w:t>3</w:t>
        </w:r>
        <w:r w:rsidRPr="002336FF">
          <w:rPr>
            <w:rFonts w:ascii="Times New Roman" w:hAnsi="Times New Roman" w:cs="Times New Roman"/>
            <w:noProof/>
            <w:webHidden/>
            <w:sz w:val="28"/>
            <w:szCs w:val="28"/>
          </w:rPr>
          <w:fldChar w:fldCharType="end"/>
        </w:r>
      </w:hyperlink>
    </w:p>
    <w:p w:rsidR="00D7404D" w:rsidRPr="002336FF" w:rsidRDefault="00D7404D" w:rsidP="002336FF">
      <w:pPr>
        <w:pStyle w:val="14"/>
        <w:spacing w:line="240" w:lineRule="auto"/>
        <w:rPr>
          <w:rFonts w:ascii="Times New Roman" w:eastAsia="Times New Roman" w:hAnsi="Times New Roman" w:cs="Times New Roman"/>
          <w:noProof/>
          <w:sz w:val="28"/>
          <w:szCs w:val="28"/>
          <w:lang w:eastAsia="ru-RU"/>
        </w:rPr>
      </w:pPr>
      <w:hyperlink w:anchor="_Toc415567504" w:history="1">
        <w:r w:rsidRPr="002336FF">
          <w:rPr>
            <w:rStyle w:val="a4"/>
            <w:rFonts w:ascii="Times New Roman" w:hAnsi="Times New Roman" w:cs="Times New Roman"/>
            <w:noProof/>
            <w:sz w:val="28"/>
            <w:szCs w:val="28"/>
          </w:rPr>
          <w:t>§1. Особенности объекта торговли людьми (в рамках основного состава)</w:t>
        </w:r>
        <w:r w:rsidRPr="002336FF">
          <w:rPr>
            <w:rFonts w:ascii="Times New Roman" w:hAnsi="Times New Roman" w:cs="Times New Roman"/>
            <w:noProof/>
            <w:webHidden/>
            <w:sz w:val="28"/>
            <w:szCs w:val="28"/>
          </w:rPr>
          <w:tab/>
        </w:r>
        <w:r w:rsidRPr="002336FF">
          <w:rPr>
            <w:rFonts w:ascii="Times New Roman" w:hAnsi="Times New Roman" w:cs="Times New Roman"/>
            <w:noProof/>
            <w:webHidden/>
            <w:sz w:val="28"/>
            <w:szCs w:val="28"/>
          </w:rPr>
          <w:fldChar w:fldCharType="begin"/>
        </w:r>
        <w:r w:rsidRPr="002336FF">
          <w:rPr>
            <w:rFonts w:ascii="Times New Roman" w:hAnsi="Times New Roman" w:cs="Times New Roman"/>
            <w:noProof/>
            <w:webHidden/>
            <w:sz w:val="28"/>
            <w:szCs w:val="28"/>
          </w:rPr>
          <w:instrText xml:space="preserve"> PAGEREF _Toc415567504 \h </w:instrText>
        </w:r>
        <w:r w:rsidRPr="002336FF">
          <w:rPr>
            <w:rFonts w:ascii="Times New Roman" w:hAnsi="Times New Roman" w:cs="Times New Roman"/>
            <w:noProof/>
            <w:webHidden/>
            <w:sz w:val="28"/>
            <w:szCs w:val="28"/>
          </w:rPr>
        </w:r>
        <w:r w:rsidRPr="002336FF">
          <w:rPr>
            <w:rFonts w:ascii="Times New Roman" w:hAnsi="Times New Roman" w:cs="Times New Roman"/>
            <w:noProof/>
            <w:webHidden/>
            <w:sz w:val="28"/>
            <w:szCs w:val="28"/>
          </w:rPr>
          <w:fldChar w:fldCharType="separate"/>
        </w:r>
        <w:r w:rsidR="000F16E4">
          <w:rPr>
            <w:rFonts w:ascii="Times New Roman" w:hAnsi="Times New Roman" w:cs="Times New Roman"/>
            <w:noProof/>
            <w:webHidden/>
            <w:sz w:val="28"/>
            <w:szCs w:val="28"/>
          </w:rPr>
          <w:t>6</w:t>
        </w:r>
        <w:r w:rsidRPr="002336FF">
          <w:rPr>
            <w:rFonts w:ascii="Times New Roman" w:hAnsi="Times New Roman" w:cs="Times New Roman"/>
            <w:noProof/>
            <w:webHidden/>
            <w:sz w:val="28"/>
            <w:szCs w:val="28"/>
          </w:rPr>
          <w:fldChar w:fldCharType="end"/>
        </w:r>
      </w:hyperlink>
    </w:p>
    <w:p w:rsidR="00D7404D" w:rsidRPr="002336FF" w:rsidRDefault="00D7404D" w:rsidP="002336FF">
      <w:pPr>
        <w:pStyle w:val="14"/>
        <w:spacing w:line="240" w:lineRule="auto"/>
        <w:rPr>
          <w:rFonts w:ascii="Times New Roman" w:eastAsia="Times New Roman" w:hAnsi="Times New Roman" w:cs="Times New Roman"/>
          <w:noProof/>
          <w:sz w:val="28"/>
          <w:szCs w:val="28"/>
          <w:lang w:eastAsia="ru-RU"/>
        </w:rPr>
      </w:pPr>
      <w:hyperlink w:anchor="_Toc415567505" w:history="1">
        <w:r w:rsidRPr="002336FF">
          <w:rPr>
            <w:rStyle w:val="a4"/>
            <w:rFonts w:ascii="Times New Roman" w:hAnsi="Times New Roman" w:cs="Times New Roman"/>
            <w:noProof/>
            <w:sz w:val="28"/>
            <w:szCs w:val="28"/>
          </w:rPr>
          <w:t>§2. Содержание объективной стороны пр</w:t>
        </w:r>
        <w:r w:rsidR="002336FF">
          <w:rPr>
            <w:rStyle w:val="a4"/>
            <w:rFonts w:ascii="Times New Roman" w:hAnsi="Times New Roman" w:cs="Times New Roman"/>
            <w:noProof/>
            <w:sz w:val="28"/>
            <w:szCs w:val="28"/>
          </w:rPr>
          <w:t>еступления, предусмотренного        ч.</w:t>
        </w:r>
        <w:r w:rsidRPr="002336FF">
          <w:rPr>
            <w:rStyle w:val="a4"/>
            <w:rFonts w:ascii="Times New Roman" w:hAnsi="Times New Roman" w:cs="Times New Roman"/>
            <w:noProof/>
            <w:sz w:val="28"/>
            <w:szCs w:val="28"/>
          </w:rPr>
          <w:t>1 ст. 127</w:t>
        </w:r>
        <w:r w:rsidRPr="002336FF">
          <w:rPr>
            <w:rStyle w:val="a4"/>
            <w:rFonts w:ascii="Times New Roman" w:hAnsi="Times New Roman" w:cs="Times New Roman"/>
            <w:noProof/>
            <w:sz w:val="28"/>
            <w:szCs w:val="28"/>
            <w:vertAlign w:val="superscript"/>
          </w:rPr>
          <w:t>1</w:t>
        </w:r>
        <w:r w:rsidRPr="002336FF">
          <w:rPr>
            <w:rStyle w:val="a4"/>
            <w:rFonts w:ascii="Times New Roman" w:hAnsi="Times New Roman" w:cs="Times New Roman"/>
            <w:noProof/>
            <w:sz w:val="28"/>
            <w:szCs w:val="28"/>
          </w:rPr>
          <w:t xml:space="preserve"> УК РФ</w:t>
        </w:r>
        <w:r w:rsidRPr="002336FF">
          <w:rPr>
            <w:rFonts w:ascii="Times New Roman" w:hAnsi="Times New Roman" w:cs="Times New Roman"/>
            <w:noProof/>
            <w:webHidden/>
            <w:sz w:val="28"/>
            <w:szCs w:val="28"/>
          </w:rPr>
          <w:tab/>
        </w:r>
        <w:r w:rsidRPr="002336FF">
          <w:rPr>
            <w:rFonts w:ascii="Times New Roman" w:hAnsi="Times New Roman" w:cs="Times New Roman"/>
            <w:noProof/>
            <w:webHidden/>
            <w:sz w:val="28"/>
            <w:szCs w:val="28"/>
          </w:rPr>
          <w:fldChar w:fldCharType="begin"/>
        </w:r>
        <w:r w:rsidRPr="002336FF">
          <w:rPr>
            <w:rFonts w:ascii="Times New Roman" w:hAnsi="Times New Roman" w:cs="Times New Roman"/>
            <w:noProof/>
            <w:webHidden/>
            <w:sz w:val="28"/>
            <w:szCs w:val="28"/>
          </w:rPr>
          <w:instrText xml:space="preserve"> PAGEREF _Toc415567505 \h </w:instrText>
        </w:r>
        <w:r w:rsidRPr="002336FF">
          <w:rPr>
            <w:rFonts w:ascii="Times New Roman" w:hAnsi="Times New Roman" w:cs="Times New Roman"/>
            <w:noProof/>
            <w:webHidden/>
            <w:sz w:val="28"/>
            <w:szCs w:val="28"/>
          </w:rPr>
        </w:r>
        <w:r w:rsidRPr="002336FF">
          <w:rPr>
            <w:rFonts w:ascii="Times New Roman" w:hAnsi="Times New Roman" w:cs="Times New Roman"/>
            <w:noProof/>
            <w:webHidden/>
            <w:sz w:val="28"/>
            <w:szCs w:val="28"/>
          </w:rPr>
          <w:fldChar w:fldCharType="separate"/>
        </w:r>
        <w:r w:rsidR="000F16E4">
          <w:rPr>
            <w:rFonts w:ascii="Times New Roman" w:hAnsi="Times New Roman" w:cs="Times New Roman"/>
            <w:noProof/>
            <w:webHidden/>
            <w:sz w:val="28"/>
            <w:szCs w:val="28"/>
          </w:rPr>
          <w:t>10</w:t>
        </w:r>
        <w:r w:rsidRPr="002336FF">
          <w:rPr>
            <w:rFonts w:ascii="Times New Roman" w:hAnsi="Times New Roman" w:cs="Times New Roman"/>
            <w:noProof/>
            <w:webHidden/>
            <w:sz w:val="28"/>
            <w:szCs w:val="28"/>
          </w:rPr>
          <w:fldChar w:fldCharType="end"/>
        </w:r>
      </w:hyperlink>
    </w:p>
    <w:p w:rsidR="00D7404D" w:rsidRPr="002336FF" w:rsidRDefault="00D7404D" w:rsidP="002336FF">
      <w:pPr>
        <w:pStyle w:val="14"/>
        <w:spacing w:line="240" w:lineRule="auto"/>
        <w:rPr>
          <w:rFonts w:ascii="Times New Roman" w:eastAsia="Times New Roman" w:hAnsi="Times New Roman" w:cs="Times New Roman"/>
          <w:noProof/>
          <w:sz w:val="28"/>
          <w:szCs w:val="28"/>
          <w:lang w:eastAsia="ru-RU"/>
        </w:rPr>
      </w:pPr>
      <w:hyperlink w:anchor="_Toc415567506" w:history="1">
        <w:r w:rsidRPr="002336FF">
          <w:rPr>
            <w:rStyle w:val="a4"/>
            <w:rFonts w:ascii="Times New Roman" w:hAnsi="Times New Roman" w:cs="Times New Roman"/>
            <w:noProof/>
            <w:sz w:val="28"/>
            <w:szCs w:val="28"/>
          </w:rPr>
          <w:t>§3. Уголовно-правовая характеристика субъекта преступления, предусмотренного ч.1 ст. 127</w:t>
        </w:r>
        <w:r w:rsidRPr="002336FF">
          <w:rPr>
            <w:rStyle w:val="a4"/>
            <w:rFonts w:ascii="Times New Roman" w:hAnsi="Times New Roman" w:cs="Times New Roman"/>
            <w:noProof/>
            <w:sz w:val="28"/>
            <w:szCs w:val="28"/>
            <w:vertAlign w:val="superscript"/>
          </w:rPr>
          <w:t>1</w:t>
        </w:r>
        <w:r w:rsidRPr="002336FF">
          <w:rPr>
            <w:rStyle w:val="a4"/>
            <w:rFonts w:ascii="Times New Roman" w:hAnsi="Times New Roman" w:cs="Times New Roman"/>
            <w:noProof/>
            <w:sz w:val="28"/>
            <w:szCs w:val="28"/>
          </w:rPr>
          <w:t xml:space="preserve"> УК РФ</w:t>
        </w:r>
        <w:r w:rsidRPr="002336FF">
          <w:rPr>
            <w:rFonts w:ascii="Times New Roman" w:hAnsi="Times New Roman" w:cs="Times New Roman"/>
            <w:noProof/>
            <w:webHidden/>
            <w:sz w:val="28"/>
            <w:szCs w:val="28"/>
          </w:rPr>
          <w:tab/>
        </w:r>
        <w:r w:rsidRPr="002336FF">
          <w:rPr>
            <w:rFonts w:ascii="Times New Roman" w:hAnsi="Times New Roman" w:cs="Times New Roman"/>
            <w:noProof/>
            <w:webHidden/>
            <w:sz w:val="28"/>
            <w:szCs w:val="28"/>
          </w:rPr>
          <w:fldChar w:fldCharType="begin"/>
        </w:r>
        <w:r w:rsidRPr="002336FF">
          <w:rPr>
            <w:rFonts w:ascii="Times New Roman" w:hAnsi="Times New Roman" w:cs="Times New Roman"/>
            <w:noProof/>
            <w:webHidden/>
            <w:sz w:val="28"/>
            <w:szCs w:val="28"/>
          </w:rPr>
          <w:instrText xml:space="preserve"> PAGEREF _Toc415567506 \h </w:instrText>
        </w:r>
        <w:r w:rsidRPr="002336FF">
          <w:rPr>
            <w:rFonts w:ascii="Times New Roman" w:hAnsi="Times New Roman" w:cs="Times New Roman"/>
            <w:noProof/>
            <w:webHidden/>
            <w:sz w:val="28"/>
            <w:szCs w:val="28"/>
          </w:rPr>
        </w:r>
        <w:r w:rsidRPr="002336FF">
          <w:rPr>
            <w:rFonts w:ascii="Times New Roman" w:hAnsi="Times New Roman" w:cs="Times New Roman"/>
            <w:noProof/>
            <w:webHidden/>
            <w:sz w:val="28"/>
            <w:szCs w:val="28"/>
          </w:rPr>
          <w:fldChar w:fldCharType="separate"/>
        </w:r>
        <w:r w:rsidR="000F16E4">
          <w:rPr>
            <w:rFonts w:ascii="Times New Roman" w:hAnsi="Times New Roman" w:cs="Times New Roman"/>
            <w:noProof/>
            <w:webHidden/>
            <w:sz w:val="28"/>
            <w:szCs w:val="28"/>
          </w:rPr>
          <w:t>23</w:t>
        </w:r>
        <w:r w:rsidRPr="002336FF">
          <w:rPr>
            <w:rFonts w:ascii="Times New Roman" w:hAnsi="Times New Roman" w:cs="Times New Roman"/>
            <w:noProof/>
            <w:webHidden/>
            <w:sz w:val="28"/>
            <w:szCs w:val="28"/>
          </w:rPr>
          <w:fldChar w:fldCharType="end"/>
        </w:r>
      </w:hyperlink>
    </w:p>
    <w:p w:rsidR="00D7404D" w:rsidRPr="002336FF" w:rsidRDefault="00D7404D" w:rsidP="002336FF">
      <w:pPr>
        <w:pStyle w:val="14"/>
        <w:spacing w:line="240" w:lineRule="auto"/>
        <w:rPr>
          <w:rFonts w:ascii="Times New Roman" w:eastAsia="Times New Roman" w:hAnsi="Times New Roman" w:cs="Times New Roman"/>
          <w:noProof/>
          <w:sz w:val="28"/>
          <w:szCs w:val="28"/>
          <w:lang w:eastAsia="ru-RU"/>
        </w:rPr>
      </w:pPr>
      <w:hyperlink w:anchor="_Toc415567507" w:history="1">
        <w:r w:rsidRPr="002336FF">
          <w:rPr>
            <w:rStyle w:val="a4"/>
            <w:rFonts w:ascii="Times New Roman" w:hAnsi="Times New Roman" w:cs="Times New Roman"/>
            <w:noProof/>
            <w:sz w:val="28"/>
            <w:szCs w:val="28"/>
          </w:rPr>
          <w:t>§4. Особенности субъективной стороны торговли людьми (в рамках основного состава)</w:t>
        </w:r>
        <w:r w:rsidRPr="002336FF">
          <w:rPr>
            <w:rFonts w:ascii="Times New Roman" w:hAnsi="Times New Roman" w:cs="Times New Roman"/>
            <w:noProof/>
            <w:webHidden/>
            <w:sz w:val="28"/>
            <w:szCs w:val="28"/>
          </w:rPr>
          <w:tab/>
        </w:r>
        <w:r w:rsidRPr="002336FF">
          <w:rPr>
            <w:rFonts w:ascii="Times New Roman" w:hAnsi="Times New Roman" w:cs="Times New Roman"/>
            <w:noProof/>
            <w:webHidden/>
            <w:sz w:val="28"/>
            <w:szCs w:val="28"/>
          </w:rPr>
          <w:fldChar w:fldCharType="begin"/>
        </w:r>
        <w:r w:rsidRPr="002336FF">
          <w:rPr>
            <w:rFonts w:ascii="Times New Roman" w:hAnsi="Times New Roman" w:cs="Times New Roman"/>
            <w:noProof/>
            <w:webHidden/>
            <w:sz w:val="28"/>
            <w:szCs w:val="28"/>
          </w:rPr>
          <w:instrText xml:space="preserve"> PAGEREF _Toc415567507 \h </w:instrText>
        </w:r>
        <w:r w:rsidRPr="002336FF">
          <w:rPr>
            <w:rFonts w:ascii="Times New Roman" w:hAnsi="Times New Roman" w:cs="Times New Roman"/>
            <w:noProof/>
            <w:webHidden/>
            <w:sz w:val="28"/>
            <w:szCs w:val="28"/>
          </w:rPr>
        </w:r>
        <w:r w:rsidRPr="002336FF">
          <w:rPr>
            <w:rFonts w:ascii="Times New Roman" w:hAnsi="Times New Roman" w:cs="Times New Roman"/>
            <w:noProof/>
            <w:webHidden/>
            <w:sz w:val="28"/>
            <w:szCs w:val="28"/>
          </w:rPr>
          <w:fldChar w:fldCharType="separate"/>
        </w:r>
        <w:r w:rsidR="000F16E4">
          <w:rPr>
            <w:rFonts w:ascii="Times New Roman" w:hAnsi="Times New Roman" w:cs="Times New Roman"/>
            <w:noProof/>
            <w:webHidden/>
            <w:sz w:val="28"/>
            <w:szCs w:val="28"/>
          </w:rPr>
          <w:t>27</w:t>
        </w:r>
        <w:r w:rsidRPr="002336FF">
          <w:rPr>
            <w:rFonts w:ascii="Times New Roman" w:hAnsi="Times New Roman" w:cs="Times New Roman"/>
            <w:noProof/>
            <w:webHidden/>
            <w:sz w:val="28"/>
            <w:szCs w:val="28"/>
          </w:rPr>
          <w:fldChar w:fldCharType="end"/>
        </w:r>
      </w:hyperlink>
    </w:p>
    <w:p w:rsidR="00D7404D" w:rsidRPr="002336FF" w:rsidRDefault="00D7404D" w:rsidP="002336FF">
      <w:pPr>
        <w:pStyle w:val="14"/>
        <w:spacing w:line="240" w:lineRule="auto"/>
        <w:rPr>
          <w:rFonts w:ascii="Times New Roman" w:eastAsia="Times New Roman" w:hAnsi="Times New Roman" w:cs="Times New Roman"/>
          <w:noProof/>
          <w:sz w:val="28"/>
          <w:szCs w:val="28"/>
          <w:lang w:eastAsia="ru-RU"/>
        </w:rPr>
      </w:pPr>
      <w:hyperlink w:anchor="_Toc415567508" w:history="1">
        <w:r w:rsidRPr="002336FF">
          <w:rPr>
            <w:rStyle w:val="a4"/>
            <w:rFonts w:ascii="Times New Roman" w:hAnsi="Times New Roman" w:cs="Times New Roman"/>
            <w:noProof/>
            <w:sz w:val="28"/>
            <w:szCs w:val="28"/>
          </w:rPr>
          <w:t>Заключение</w:t>
        </w:r>
        <w:r w:rsidRPr="002336FF">
          <w:rPr>
            <w:rFonts w:ascii="Times New Roman" w:hAnsi="Times New Roman" w:cs="Times New Roman"/>
            <w:noProof/>
            <w:webHidden/>
            <w:sz w:val="28"/>
            <w:szCs w:val="28"/>
          </w:rPr>
          <w:tab/>
        </w:r>
        <w:r w:rsidRPr="002336FF">
          <w:rPr>
            <w:rFonts w:ascii="Times New Roman" w:hAnsi="Times New Roman" w:cs="Times New Roman"/>
            <w:noProof/>
            <w:webHidden/>
            <w:sz w:val="28"/>
            <w:szCs w:val="28"/>
          </w:rPr>
          <w:fldChar w:fldCharType="begin"/>
        </w:r>
        <w:r w:rsidRPr="002336FF">
          <w:rPr>
            <w:rFonts w:ascii="Times New Roman" w:hAnsi="Times New Roman" w:cs="Times New Roman"/>
            <w:noProof/>
            <w:webHidden/>
            <w:sz w:val="28"/>
            <w:szCs w:val="28"/>
          </w:rPr>
          <w:instrText xml:space="preserve"> PAGEREF _Toc415567508 \h </w:instrText>
        </w:r>
        <w:r w:rsidRPr="002336FF">
          <w:rPr>
            <w:rFonts w:ascii="Times New Roman" w:hAnsi="Times New Roman" w:cs="Times New Roman"/>
            <w:noProof/>
            <w:webHidden/>
            <w:sz w:val="28"/>
            <w:szCs w:val="28"/>
          </w:rPr>
        </w:r>
        <w:r w:rsidRPr="002336FF">
          <w:rPr>
            <w:rFonts w:ascii="Times New Roman" w:hAnsi="Times New Roman" w:cs="Times New Roman"/>
            <w:noProof/>
            <w:webHidden/>
            <w:sz w:val="28"/>
            <w:szCs w:val="28"/>
          </w:rPr>
          <w:fldChar w:fldCharType="separate"/>
        </w:r>
        <w:r w:rsidR="000F16E4">
          <w:rPr>
            <w:rFonts w:ascii="Times New Roman" w:hAnsi="Times New Roman" w:cs="Times New Roman"/>
            <w:noProof/>
            <w:webHidden/>
            <w:sz w:val="28"/>
            <w:szCs w:val="28"/>
          </w:rPr>
          <w:t>31</w:t>
        </w:r>
        <w:r w:rsidRPr="002336FF">
          <w:rPr>
            <w:rFonts w:ascii="Times New Roman" w:hAnsi="Times New Roman" w:cs="Times New Roman"/>
            <w:noProof/>
            <w:webHidden/>
            <w:sz w:val="28"/>
            <w:szCs w:val="28"/>
          </w:rPr>
          <w:fldChar w:fldCharType="end"/>
        </w:r>
      </w:hyperlink>
    </w:p>
    <w:p w:rsidR="00D7404D" w:rsidRPr="002336FF" w:rsidRDefault="00D7404D" w:rsidP="002336FF">
      <w:pPr>
        <w:pStyle w:val="14"/>
        <w:spacing w:line="240" w:lineRule="auto"/>
        <w:rPr>
          <w:rFonts w:ascii="Times New Roman" w:eastAsia="Times New Roman" w:hAnsi="Times New Roman" w:cs="Times New Roman"/>
          <w:noProof/>
          <w:sz w:val="28"/>
          <w:szCs w:val="28"/>
          <w:lang w:eastAsia="ru-RU"/>
        </w:rPr>
      </w:pPr>
      <w:hyperlink w:anchor="_Toc415567509" w:history="1">
        <w:r w:rsidRPr="002336FF">
          <w:rPr>
            <w:rStyle w:val="a4"/>
            <w:rFonts w:ascii="Times New Roman" w:hAnsi="Times New Roman" w:cs="Times New Roman"/>
            <w:noProof/>
            <w:sz w:val="28"/>
            <w:szCs w:val="28"/>
          </w:rPr>
          <w:t>Список использованных нормативных правовых актов, других официальных материалов, литературы и юридической практики</w:t>
        </w:r>
        <w:r w:rsidRPr="002336FF">
          <w:rPr>
            <w:rFonts w:ascii="Times New Roman" w:hAnsi="Times New Roman" w:cs="Times New Roman"/>
            <w:noProof/>
            <w:webHidden/>
            <w:sz w:val="28"/>
            <w:szCs w:val="28"/>
          </w:rPr>
          <w:tab/>
        </w:r>
        <w:r w:rsidRPr="002336FF">
          <w:rPr>
            <w:rFonts w:ascii="Times New Roman" w:hAnsi="Times New Roman" w:cs="Times New Roman"/>
            <w:noProof/>
            <w:webHidden/>
            <w:sz w:val="28"/>
            <w:szCs w:val="28"/>
          </w:rPr>
          <w:fldChar w:fldCharType="begin"/>
        </w:r>
        <w:r w:rsidRPr="002336FF">
          <w:rPr>
            <w:rFonts w:ascii="Times New Roman" w:hAnsi="Times New Roman" w:cs="Times New Roman"/>
            <w:noProof/>
            <w:webHidden/>
            <w:sz w:val="28"/>
            <w:szCs w:val="28"/>
          </w:rPr>
          <w:instrText xml:space="preserve"> PAGEREF _Toc415567509 \h </w:instrText>
        </w:r>
        <w:r w:rsidRPr="002336FF">
          <w:rPr>
            <w:rFonts w:ascii="Times New Roman" w:hAnsi="Times New Roman" w:cs="Times New Roman"/>
            <w:noProof/>
            <w:webHidden/>
            <w:sz w:val="28"/>
            <w:szCs w:val="28"/>
          </w:rPr>
        </w:r>
        <w:r w:rsidRPr="002336FF">
          <w:rPr>
            <w:rFonts w:ascii="Times New Roman" w:hAnsi="Times New Roman" w:cs="Times New Roman"/>
            <w:noProof/>
            <w:webHidden/>
            <w:sz w:val="28"/>
            <w:szCs w:val="28"/>
          </w:rPr>
          <w:fldChar w:fldCharType="separate"/>
        </w:r>
        <w:r w:rsidR="000F16E4">
          <w:rPr>
            <w:rFonts w:ascii="Times New Roman" w:hAnsi="Times New Roman" w:cs="Times New Roman"/>
            <w:noProof/>
            <w:webHidden/>
            <w:sz w:val="28"/>
            <w:szCs w:val="28"/>
          </w:rPr>
          <w:t>33</w:t>
        </w:r>
        <w:r w:rsidRPr="002336FF">
          <w:rPr>
            <w:rFonts w:ascii="Times New Roman" w:hAnsi="Times New Roman" w:cs="Times New Roman"/>
            <w:noProof/>
            <w:webHidden/>
            <w:sz w:val="28"/>
            <w:szCs w:val="28"/>
          </w:rPr>
          <w:fldChar w:fldCharType="end"/>
        </w:r>
      </w:hyperlink>
    </w:p>
    <w:p w:rsidR="00D7404D" w:rsidRPr="002336FF" w:rsidRDefault="00D7404D" w:rsidP="002336FF">
      <w:pPr>
        <w:spacing w:line="240" w:lineRule="auto"/>
        <w:jc w:val="both"/>
        <w:rPr>
          <w:rFonts w:ascii="Times New Roman" w:hAnsi="Times New Roman" w:cs="Times New Roman"/>
          <w:sz w:val="28"/>
          <w:szCs w:val="28"/>
        </w:rPr>
      </w:pPr>
      <w:r w:rsidRPr="002336FF">
        <w:rPr>
          <w:rFonts w:ascii="Times New Roman" w:hAnsi="Times New Roman" w:cs="Times New Roman"/>
          <w:b/>
          <w:bCs/>
          <w:sz w:val="28"/>
          <w:szCs w:val="28"/>
        </w:rPr>
        <w:fldChar w:fldCharType="end"/>
      </w:r>
    </w:p>
    <w:p w:rsidR="0094456C" w:rsidRPr="002336FF" w:rsidRDefault="0094456C" w:rsidP="002336FF">
      <w:pPr>
        <w:spacing w:afterLines="20" w:after="48" w:line="240" w:lineRule="auto"/>
        <w:contextualSpacing/>
        <w:jc w:val="both"/>
        <w:rPr>
          <w:rFonts w:ascii="Times New Roman" w:hAnsi="Times New Roman" w:cs="Times New Roman"/>
          <w:b/>
          <w:sz w:val="28"/>
          <w:szCs w:val="28"/>
        </w:rPr>
      </w:pPr>
    </w:p>
    <w:p w:rsidR="002D7FF4" w:rsidRPr="0094456C" w:rsidRDefault="00523CA6" w:rsidP="00C9643D">
      <w:pPr>
        <w:pStyle w:val="1"/>
        <w:pageBreakBefore/>
        <w:spacing w:before="0" w:after="40"/>
        <w:ind w:left="431" w:hanging="431"/>
        <w:jc w:val="center"/>
        <w:rPr>
          <w:rFonts w:ascii="Arial" w:hAnsi="Arial" w:cs="Arial"/>
          <w:sz w:val="28"/>
          <w:szCs w:val="28"/>
        </w:rPr>
      </w:pPr>
      <w:bookmarkStart w:id="1" w:name="_Toc415567503"/>
      <w:r w:rsidRPr="0094456C">
        <w:rPr>
          <w:rFonts w:ascii="Arial" w:hAnsi="Arial" w:cs="Arial"/>
          <w:sz w:val="28"/>
          <w:szCs w:val="28"/>
        </w:rPr>
        <w:lastRenderedPageBreak/>
        <w:t>Введение</w:t>
      </w:r>
      <w:bookmarkEnd w:id="1"/>
    </w:p>
    <w:p w:rsidR="002D7FF4" w:rsidRDefault="002D7FF4" w:rsidP="006436B0">
      <w:pPr>
        <w:shd w:val="clear" w:color="auto" w:fill="FFFFFF"/>
        <w:spacing w:before="150" w:afterLines="20" w:after="48" w:line="240" w:lineRule="auto"/>
        <w:ind w:firstLine="709"/>
        <w:contextualSpacing/>
        <w:jc w:val="both"/>
        <w:rPr>
          <w:rFonts w:ascii="Times New Roman" w:eastAsia="Times New Roman" w:hAnsi="Times New Roman"/>
          <w:b/>
          <w:sz w:val="28"/>
          <w:szCs w:val="28"/>
        </w:rPr>
      </w:pPr>
      <w:r>
        <w:rPr>
          <w:rFonts w:ascii="Times New Roman" w:eastAsia="Times New Roman" w:hAnsi="Times New Roman"/>
          <w:sz w:val="28"/>
          <w:szCs w:val="28"/>
        </w:rPr>
        <w:t>Изменения, которые произошли в России в 1990-х годах, с одной стороны, привели к большей свободе во многих аспектах нашей жизни, в открытых связях с другими государствами, но</w:t>
      </w:r>
      <w:r w:rsidR="00597B5C">
        <w:rPr>
          <w:rFonts w:ascii="Times New Roman" w:eastAsia="Times New Roman" w:hAnsi="Times New Roman"/>
          <w:sz w:val="28"/>
          <w:szCs w:val="28"/>
        </w:rPr>
        <w:t>,</w:t>
      </w:r>
      <w:r>
        <w:rPr>
          <w:rFonts w:ascii="Times New Roman" w:eastAsia="Times New Roman" w:hAnsi="Times New Roman"/>
          <w:sz w:val="28"/>
          <w:szCs w:val="28"/>
        </w:rPr>
        <w:t xml:space="preserve"> с другой стороны, эта свобода породила и новые виды криминального поведения людей, стали разрабатываться и внедряться извне новые способы получения выгоды преступным путем. Одним из таких способов стала торговля людьми. Россия имеет особое географическое положение, и потому весьма стремительно на ее территории стала развиваться транснациональная преступность. Сейчас Россия – это страна происхождения, назначения и транзита в реализации преступных действий, а именно торговли людьми.</w:t>
      </w:r>
      <w:r>
        <w:rPr>
          <w:rFonts w:ascii="Times New Roman" w:eastAsia="Times New Roman" w:hAnsi="Times New Roman"/>
          <w:b/>
          <w:sz w:val="28"/>
          <w:szCs w:val="28"/>
        </w:rPr>
        <w:t xml:space="preserve"> </w:t>
      </w:r>
    </w:p>
    <w:p w:rsidR="002D7FF4" w:rsidRPr="00D32A10" w:rsidRDefault="002D7FF4" w:rsidP="00E7269F">
      <w:pPr>
        <w:spacing w:after="20" w:line="240" w:lineRule="auto"/>
        <w:ind w:firstLine="709"/>
        <w:contextualSpacing/>
        <w:jc w:val="both"/>
        <w:rPr>
          <w:rFonts w:ascii="Times New Roman" w:hAnsi="Times New Roman"/>
          <w:sz w:val="28"/>
          <w:szCs w:val="28"/>
        </w:rPr>
      </w:pPr>
      <w:r>
        <w:rPr>
          <w:rFonts w:ascii="Times New Roman" w:eastAsia="Times New Roman" w:hAnsi="Times New Roman"/>
          <w:color w:val="000000"/>
          <w:sz w:val="28"/>
          <w:szCs w:val="28"/>
        </w:rPr>
        <w:t>Торговля людьми является выгодным преступным бизнесом, который осуществляется, как правило, организованными преступными группами.</w:t>
      </w:r>
      <w:r w:rsidR="00D03BD0">
        <w:rPr>
          <w:rFonts w:ascii="Times New Roman" w:eastAsia="Times New Roman" w:hAnsi="Times New Roman"/>
          <w:color w:val="000000"/>
          <w:sz w:val="28"/>
          <w:szCs w:val="28"/>
        </w:rPr>
        <w:t xml:space="preserve"> </w:t>
      </w:r>
      <w:r>
        <w:rPr>
          <w:rFonts w:ascii="Times New Roman" w:hAnsi="Times New Roman"/>
          <w:sz w:val="28"/>
          <w:szCs w:val="28"/>
        </w:rPr>
        <w:t>С 2010 по 2012 год жертвы торговли людьми были выявлены в 124 странах, а среди них были выходцы из 152 государств</w:t>
      </w:r>
      <w:r>
        <w:rPr>
          <w:rStyle w:val="a6"/>
          <w:rFonts w:ascii="Times New Roman" w:hAnsi="Times New Roman"/>
          <w:sz w:val="28"/>
          <w:szCs w:val="28"/>
        </w:rPr>
        <w:footnoteReference w:id="1"/>
      </w:r>
      <w:r>
        <w:rPr>
          <w:rFonts w:ascii="Times New Roman" w:hAnsi="Times New Roman"/>
          <w:sz w:val="28"/>
          <w:szCs w:val="28"/>
        </w:rPr>
        <w:t>.</w:t>
      </w:r>
      <w:r w:rsidR="00D32A10" w:rsidRPr="00D32A10">
        <w:rPr>
          <w:rFonts w:ascii="Times New Roman" w:hAnsi="Times New Roman"/>
          <w:sz w:val="28"/>
          <w:szCs w:val="28"/>
        </w:rPr>
        <w:t xml:space="preserve"> </w:t>
      </w:r>
      <w:r w:rsidR="00D32A10">
        <w:rPr>
          <w:rFonts w:ascii="Times New Roman" w:hAnsi="Times New Roman"/>
          <w:sz w:val="28"/>
          <w:szCs w:val="28"/>
        </w:rPr>
        <w:t xml:space="preserve">Согласно экспертным оценкам, ежегодно в мире объектом торговли становятся до 4 млн. чел., в том числе до 700 тыс. </w:t>
      </w:r>
      <w:r w:rsidR="008E6787">
        <w:rPr>
          <w:rFonts w:ascii="Times New Roman" w:hAnsi="Times New Roman"/>
          <w:sz w:val="28"/>
          <w:szCs w:val="28"/>
        </w:rPr>
        <w:t>–</w:t>
      </w:r>
      <w:r w:rsidR="00D32A10">
        <w:rPr>
          <w:rFonts w:ascii="Times New Roman" w:hAnsi="Times New Roman"/>
          <w:sz w:val="28"/>
          <w:szCs w:val="28"/>
        </w:rPr>
        <w:t xml:space="preserve"> </w:t>
      </w:r>
      <w:r w:rsidR="008E6787">
        <w:rPr>
          <w:rFonts w:ascii="Times New Roman" w:hAnsi="Times New Roman"/>
          <w:sz w:val="28"/>
          <w:szCs w:val="28"/>
        </w:rPr>
        <w:t>женщины и дети</w:t>
      </w:r>
      <w:r w:rsidR="008E6787">
        <w:rPr>
          <w:rStyle w:val="a7"/>
          <w:rFonts w:ascii="Times New Roman" w:hAnsi="Times New Roman"/>
          <w:sz w:val="28"/>
          <w:szCs w:val="28"/>
        </w:rPr>
        <w:footnoteReference w:id="2"/>
      </w:r>
      <w:r w:rsidR="008E6787">
        <w:rPr>
          <w:rFonts w:ascii="Times New Roman" w:hAnsi="Times New Roman"/>
          <w:sz w:val="28"/>
          <w:szCs w:val="28"/>
        </w:rPr>
        <w:t>.</w:t>
      </w:r>
    </w:p>
    <w:p w:rsidR="002D7FF4" w:rsidRDefault="002D7FF4" w:rsidP="00E7269F">
      <w:pPr>
        <w:shd w:val="clear" w:color="auto" w:fill="FFFFFF"/>
        <w:spacing w:before="150" w:after="20" w:line="240" w:lineRule="auto"/>
        <w:ind w:firstLine="709"/>
        <w:contextualSpacing/>
        <w:jc w:val="both"/>
        <w:rPr>
          <w:rFonts w:ascii="Times New Roman" w:hAnsi="Times New Roman"/>
          <w:sz w:val="28"/>
          <w:szCs w:val="28"/>
        </w:rPr>
      </w:pPr>
      <w:r>
        <w:rPr>
          <w:rFonts w:ascii="Times New Roman" w:eastAsia="Times New Roman" w:hAnsi="Times New Roman"/>
          <w:sz w:val="28"/>
          <w:szCs w:val="28"/>
        </w:rPr>
        <w:t>В связи с тем, что с каждым годом увеличивается число жертв, пострадавших от торговли людьми, мировым сообществом были разработаны положения по противодействию торговле людьми. В 2000 году в г. Палермо (Италия) были приняты Конвенция ООН против транснациональной организованной преступности</w:t>
      </w:r>
      <w:r>
        <w:rPr>
          <w:rStyle w:val="a6"/>
          <w:rFonts w:ascii="Times New Roman" w:eastAsia="Times New Roman" w:hAnsi="Times New Roman"/>
          <w:sz w:val="28"/>
          <w:szCs w:val="28"/>
        </w:rPr>
        <w:footnoteReference w:id="3"/>
      </w:r>
      <w:r>
        <w:rPr>
          <w:rFonts w:ascii="Times New Roman" w:eastAsia="Times New Roman" w:hAnsi="Times New Roman"/>
          <w:sz w:val="28"/>
          <w:szCs w:val="28"/>
        </w:rPr>
        <w:t xml:space="preserve"> и Протокол о предупреждении и пресечении торговли людьми, особенно женщинами и детьми, и наказании за нее, дополняющий Конвенцию</w:t>
      </w:r>
      <w:r>
        <w:rPr>
          <w:rStyle w:val="a6"/>
          <w:rFonts w:ascii="Times New Roman" w:eastAsia="Times New Roman" w:hAnsi="Times New Roman"/>
          <w:sz w:val="28"/>
          <w:szCs w:val="28"/>
        </w:rPr>
        <w:footnoteReference w:id="4"/>
      </w:r>
      <w:r>
        <w:rPr>
          <w:rFonts w:ascii="Times New Roman" w:eastAsia="Times New Roman" w:hAnsi="Times New Roman"/>
          <w:sz w:val="28"/>
          <w:szCs w:val="28"/>
        </w:rPr>
        <w:t xml:space="preserve"> (далее – Протокол). Россия подписала данный протокол в 2000 году, и приводила свое законодательство в соответствии с его требованиями. </w:t>
      </w:r>
      <w:r>
        <w:rPr>
          <w:rFonts w:ascii="Times New Roman" w:hAnsi="Times New Roman"/>
          <w:sz w:val="28"/>
          <w:szCs w:val="28"/>
        </w:rPr>
        <w:t>Федеральным законом от 8.12.2003</w:t>
      </w:r>
      <w:r>
        <w:rPr>
          <w:rStyle w:val="a6"/>
          <w:rFonts w:ascii="Times New Roman" w:hAnsi="Times New Roman"/>
          <w:sz w:val="28"/>
          <w:szCs w:val="28"/>
        </w:rPr>
        <w:footnoteReference w:id="5"/>
      </w:r>
      <w:r>
        <w:rPr>
          <w:rFonts w:ascii="Times New Roman" w:hAnsi="Times New Roman"/>
          <w:sz w:val="28"/>
          <w:szCs w:val="28"/>
        </w:rPr>
        <w:t xml:space="preserve"> в Уголовный Кодекс Российской Федерации была введена статья, предусматривающая новый состав преступления «Торговля людьми», после чего в 2004 году Протокол был ратифицирован в России</w:t>
      </w:r>
      <w:r>
        <w:rPr>
          <w:rStyle w:val="a6"/>
          <w:rFonts w:ascii="Times New Roman" w:hAnsi="Times New Roman"/>
          <w:sz w:val="28"/>
          <w:szCs w:val="28"/>
        </w:rPr>
        <w:footnoteReference w:id="6"/>
      </w:r>
      <w:r>
        <w:rPr>
          <w:rFonts w:ascii="Times New Roman" w:hAnsi="Times New Roman"/>
          <w:sz w:val="28"/>
          <w:szCs w:val="28"/>
        </w:rPr>
        <w:t xml:space="preserve">. </w:t>
      </w:r>
    </w:p>
    <w:p w:rsidR="002D7FF4" w:rsidRDefault="002D7FF4" w:rsidP="00E7269F">
      <w:pPr>
        <w:spacing w:afterLines="20" w:after="48" w:line="240" w:lineRule="auto"/>
        <w:ind w:firstLine="709"/>
        <w:contextualSpacing/>
        <w:jc w:val="both"/>
        <w:rPr>
          <w:rStyle w:val="apple-converted-space"/>
          <w:rFonts w:ascii="Times New Roman" w:hAnsi="Times New Roman"/>
          <w:sz w:val="28"/>
          <w:szCs w:val="28"/>
          <w:shd w:val="clear" w:color="auto" w:fill="FFFFFF"/>
        </w:rPr>
      </w:pPr>
      <w:r>
        <w:rPr>
          <w:rFonts w:ascii="Times New Roman" w:hAnsi="Times New Roman"/>
          <w:sz w:val="28"/>
          <w:szCs w:val="28"/>
        </w:rPr>
        <w:t>В УК РСФСР 1960</w:t>
      </w:r>
      <w:r w:rsidR="003A603B">
        <w:rPr>
          <w:rFonts w:ascii="Times New Roman" w:hAnsi="Times New Roman"/>
          <w:sz w:val="28"/>
          <w:szCs w:val="28"/>
        </w:rPr>
        <w:t xml:space="preserve"> г.</w:t>
      </w:r>
      <w:r>
        <w:rPr>
          <w:rFonts w:ascii="Times New Roman" w:hAnsi="Times New Roman"/>
          <w:sz w:val="28"/>
          <w:szCs w:val="28"/>
        </w:rPr>
        <w:t xml:space="preserve"> с 1995</w:t>
      </w:r>
      <w:r w:rsidR="003A603B">
        <w:rPr>
          <w:rFonts w:ascii="Times New Roman" w:hAnsi="Times New Roman"/>
          <w:sz w:val="28"/>
          <w:szCs w:val="28"/>
        </w:rPr>
        <w:t xml:space="preserve"> г.</w:t>
      </w:r>
      <w:r>
        <w:rPr>
          <w:rFonts w:ascii="Times New Roman" w:hAnsi="Times New Roman"/>
          <w:sz w:val="28"/>
          <w:szCs w:val="28"/>
        </w:rPr>
        <w:t xml:space="preserve"> года в главе 3 «Преступления против жизни, здоровья, свободы и достоинства личности» содержалась статья 125</w:t>
      </w:r>
      <w:r>
        <w:rPr>
          <w:rFonts w:ascii="Times New Roman" w:hAnsi="Times New Roman"/>
          <w:sz w:val="28"/>
          <w:szCs w:val="28"/>
          <w:vertAlign w:val="superscript"/>
        </w:rPr>
        <w:t>2</w:t>
      </w:r>
      <w:r>
        <w:rPr>
          <w:rFonts w:ascii="Times New Roman" w:hAnsi="Times New Roman"/>
          <w:sz w:val="28"/>
          <w:szCs w:val="28"/>
        </w:rPr>
        <w:t xml:space="preserve">. «Торговля несовершеннолетними». </w:t>
      </w:r>
      <w:r>
        <w:rPr>
          <w:rStyle w:val="apple-converted-space"/>
          <w:rFonts w:ascii="Times New Roman" w:hAnsi="Times New Roman"/>
          <w:sz w:val="28"/>
          <w:szCs w:val="28"/>
          <w:shd w:val="clear" w:color="auto" w:fill="FFFFFF"/>
        </w:rPr>
        <w:t>В первоначальной редакции УК РФ</w:t>
      </w:r>
      <w:r>
        <w:rPr>
          <w:rStyle w:val="a6"/>
          <w:rFonts w:ascii="Times New Roman" w:hAnsi="Times New Roman"/>
          <w:sz w:val="28"/>
          <w:szCs w:val="28"/>
          <w:shd w:val="clear" w:color="auto" w:fill="FFFFFF"/>
        </w:rPr>
        <w:footnoteReference w:id="7"/>
      </w:r>
      <w:r>
        <w:rPr>
          <w:rStyle w:val="apple-converted-space"/>
          <w:rFonts w:ascii="Times New Roman" w:hAnsi="Times New Roman"/>
          <w:sz w:val="28"/>
          <w:szCs w:val="28"/>
          <w:shd w:val="clear" w:color="auto" w:fill="FFFFFF"/>
        </w:rPr>
        <w:t>, принятого 13.06.1996 года эта статья была помещена в главу 20 «Преступления против семьи и несовершеннолетних».</w:t>
      </w:r>
    </w:p>
    <w:p w:rsidR="002D7FF4" w:rsidRDefault="002D7FF4" w:rsidP="00E7269F">
      <w:pPr>
        <w:spacing w:afterLines="20" w:after="48"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своей статье «Некоторые вопросы квалификации преступлений – торговля людьми и использование рабского труда» 2005 года С.В. Громов отмечает: «После криминализации в России торговли несовершеннолетними стало очевидно, что сделки совершаются не только в отношении их. Появились случаи продажи и удержания людей любого возраста в целях использования их для выполнения различных работ или оказания услуг. Требовались уголовно-правовые средства для борьбы с этими проявлениями рабства в современных условиях</w:t>
      </w:r>
      <w:r w:rsidR="00F8602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w:t>
      </w:r>
      <w:r w:rsidR="00F8602F">
        <w:rPr>
          <w:rFonts w:ascii="Times New Roman" w:eastAsia="Times New Roman" w:hAnsi="Times New Roman"/>
          <w:color w:val="000000"/>
          <w:sz w:val="28"/>
          <w:szCs w:val="28"/>
        </w:rPr>
        <w:t>)</w:t>
      </w:r>
      <w:r w:rsidR="00597B5C">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Очевидно, что нормы, закрепленные в УК 1996 г.</w:t>
      </w:r>
      <w:r w:rsidR="00597B5C">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не подходили для привлечения к уголовной ответственности тех, кто различными способами заставлял других лиц выполнять определенные работы. Этот пробел в законодательстве был ликвидирован внесением поправок в УК (Федеральным законом от 8 декабря 2003 г.) Этот же закон отменил действие ст. 152 «Торговля несовершеннолетними»</w:t>
      </w:r>
      <w:r>
        <w:rPr>
          <w:rStyle w:val="a6"/>
          <w:rFonts w:ascii="Times New Roman" w:eastAsia="Times New Roman" w:hAnsi="Times New Roman"/>
          <w:color w:val="000000"/>
          <w:sz w:val="28"/>
          <w:szCs w:val="28"/>
        </w:rPr>
        <w:footnoteReference w:id="8"/>
      </w:r>
      <w:r w:rsidR="00F44D21">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Таким образом, статья 152 стала фундаментом для конструирования новой уголовно-правовой нормы.</w:t>
      </w:r>
    </w:p>
    <w:p w:rsidR="002D7FF4" w:rsidRDefault="002D7FF4" w:rsidP="00E7269F">
      <w:pPr>
        <w:spacing w:afterLines="20" w:after="48" w:line="240" w:lineRule="auto"/>
        <w:ind w:firstLine="709"/>
        <w:contextualSpacing/>
        <w:jc w:val="both"/>
        <w:rPr>
          <w:rFonts w:ascii="Times New Roman" w:hAnsi="Times New Roman"/>
          <w:sz w:val="28"/>
          <w:szCs w:val="28"/>
        </w:rPr>
      </w:pPr>
      <w:r>
        <w:rPr>
          <w:rFonts w:ascii="Times New Roman" w:hAnsi="Times New Roman"/>
          <w:sz w:val="28"/>
          <w:szCs w:val="28"/>
        </w:rPr>
        <w:t>Для наиболее эффективного противодействия торговле людьми в 2008 году в г. Санкт-Петербург на 30-м пленарном заседании Межпарламентской Ассамблеи государств-участников СНГ был принят модельный закон «О противодействии торговле людьми»</w:t>
      </w:r>
      <w:r>
        <w:rPr>
          <w:rStyle w:val="a6"/>
          <w:rFonts w:ascii="Times New Roman" w:hAnsi="Times New Roman"/>
          <w:sz w:val="28"/>
          <w:szCs w:val="28"/>
        </w:rPr>
        <w:footnoteReference w:id="9"/>
      </w:r>
      <w:r>
        <w:rPr>
          <w:rFonts w:ascii="Times New Roman" w:hAnsi="Times New Roman"/>
          <w:sz w:val="28"/>
          <w:szCs w:val="28"/>
        </w:rPr>
        <w:t>, в котором раскрываются основные положения, касающиеся установления в числе прочего и уголовной ответственности за торговлю людьми. При этом в модельном законе уделено особое внимание именно регламентации уголовно-правовых норм в законодательстве стран-участников СНГ. Закон в ст. 10 определяет и преступления, составляющие торговлю людьми, и связанные с торговлей людьми (дан исчерпыва</w:t>
      </w:r>
      <w:r w:rsidR="00597B5C">
        <w:rPr>
          <w:rFonts w:ascii="Times New Roman" w:hAnsi="Times New Roman"/>
          <w:sz w:val="28"/>
          <w:szCs w:val="28"/>
        </w:rPr>
        <w:t>ющий перечень). Согласно ст. 11</w:t>
      </w:r>
      <w:r>
        <w:rPr>
          <w:rFonts w:ascii="Times New Roman" w:hAnsi="Times New Roman"/>
          <w:sz w:val="28"/>
          <w:szCs w:val="28"/>
        </w:rPr>
        <w:t xml:space="preserve"> </w:t>
      </w:r>
      <w:r>
        <w:rPr>
          <w:rFonts w:ascii="Times New Roman" w:hAnsi="Times New Roman"/>
          <w:color w:val="000000"/>
          <w:sz w:val="28"/>
          <w:szCs w:val="28"/>
        </w:rPr>
        <w:t>преступления в сфере торговли людьми в соответствии с уголовным законодательством государства относятся к категориям тяжких и особо тяжких преступлений</w:t>
      </w:r>
      <w:r w:rsidR="00034977">
        <w:rPr>
          <w:rFonts w:ascii="Times New Roman" w:hAnsi="Times New Roman"/>
          <w:color w:val="000000"/>
          <w:sz w:val="28"/>
          <w:szCs w:val="28"/>
        </w:rPr>
        <w:t xml:space="preserve">. </w:t>
      </w:r>
      <w:r>
        <w:rPr>
          <w:rFonts w:ascii="Times New Roman" w:hAnsi="Times New Roman"/>
          <w:color w:val="000000"/>
          <w:sz w:val="28"/>
          <w:szCs w:val="28"/>
        </w:rPr>
        <w:t>Санкция статьи 127</w:t>
      </w:r>
      <w:r>
        <w:rPr>
          <w:rFonts w:ascii="Times New Roman" w:hAnsi="Times New Roman"/>
          <w:color w:val="000000"/>
          <w:sz w:val="28"/>
          <w:szCs w:val="28"/>
          <w:vertAlign w:val="superscript"/>
        </w:rPr>
        <w:t>1</w:t>
      </w:r>
      <w:r>
        <w:rPr>
          <w:rFonts w:ascii="Times New Roman" w:hAnsi="Times New Roman"/>
          <w:color w:val="000000"/>
          <w:sz w:val="28"/>
          <w:szCs w:val="28"/>
        </w:rPr>
        <w:t xml:space="preserve"> УК РФ соответствует данному положению модельного закона. </w:t>
      </w:r>
      <w:r>
        <w:rPr>
          <w:rFonts w:ascii="Times New Roman" w:hAnsi="Times New Roman"/>
          <w:sz w:val="28"/>
          <w:szCs w:val="28"/>
        </w:rPr>
        <w:t>Торговля людьми по категории (ст. 15 УК РФ) является преступлением тяжким, тогда как торговля несовершеннолетними относилась к категории преступлений средней тяжести. Не стоит забывать, что значение категории преступления достаточно велико. Она влияет не только на границы, в пределах которых суд назначает конкретное наказание, но и на вид уголовно-исправительного учреждения, а также на возможность освобождения от уголовной ответственности, условно-досрочного освобождения от отбывания наказания, замены неотбытой части наказания более мягким видом наказания. Кроме того, с категорией преступления связаны сроки погашения судимости. А вот «в отношении несовершеннолетнего» стал дополнительным квалифицирующим признаком (п. «б» ч. 2 ст. 127</w:t>
      </w:r>
      <w:r>
        <w:rPr>
          <w:rFonts w:ascii="Times New Roman" w:hAnsi="Times New Roman"/>
          <w:sz w:val="28"/>
          <w:szCs w:val="28"/>
          <w:vertAlign w:val="superscript"/>
        </w:rPr>
        <w:t>1</w:t>
      </w:r>
      <w:r>
        <w:rPr>
          <w:rFonts w:ascii="Times New Roman" w:hAnsi="Times New Roman"/>
          <w:sz w:val="28"/>
          <w:szCs w:val="28"/>
        </w:rPr>
        <w:t xml:space="preserve">), и при наличии такого признака преступление также относится к категории тяжких. </w:t>
      </w:r>
    </w:p>
    <w:p w:rsidR="002D7FF4" w:rsidRDefault="002D7FF4" w:rsidP="00E7269F">
      <w:pPr>
        <w:spacing w:afterLines="20" w:after="48"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Именно в связи с увеличением количества преступлений, связанных с торговлей людьми, проблема регулирования данного преступного деяния в российском законодательстве в настоящее время становится актуальной. За 11 лет существования в УК РФ ч. 1 ст. 127</w:t>
      </w:r>
      <w:r>
        <w:rPr>
          <w:rFonts w:ascii="Times New Roman" w:eastAsia="Times New Roman" w:hAnsi="Times New Roman"/>
          <w:color w:val="000000"/>
          <w:sz w:val="28"/>
          <w:szCs w:val="28"/>
          <w:vertAlign w:val="superscript"/>
        </w:rPr>
        <w:t>1</w:t>
      </w:r>
      <w:r>
        <w:rPr>
          <w:rFonts w:ascii="Times New Roman" w:eastAsia="Times New Roman" w:hAnsi="Times New Roman"/>
          <w:color w:val="000000"/>
          <w:sz w:val="28"/>
          <w:szCs w:val="28"/>
        </w:rPr>
        <w:t xml:space="preserve"> подвергалась изменениям два раза: в 2008 году были устранены некоторые недостатки объективной стороны состава описываемого в статье преступления, в 2011 в связи с появлением в УК РФ наказания в виде принудительных работ оно было введено в санкцию ч. 1 ст. 127</w:t>
      </w:r>
      <w:r>
        <w:rPr>
          <w:rFonts w:ascii="Times New Roman" w:eastAsia="Times New Roman" w:hAnsi="Times New Roman"/>
          <w:color w:val="000000"/>
          <w:sz w:val="28"/>
          <w:szCs w:val="28"/>
          <w:vertAlign w:val="superscript"/>
        </w:rPr>
        <w:t>1</w:t>
      </w:r>
      <w:r>
        <w:rPr>
          <w:rFonts w:ascii="Times New Roman" w:eastAsia="Times New Roman" w:hAnsi="Times New Roman"/>
          <w:color w:val="000000"/>
          <w:sz w:val="28"/>
          <w:szCs w:val="28"/>
        </w:rPr>
        <w:t xml:space="preserve"> УК РФ. Однако изменения 2008 года не позволили сделать статью удобной для применения на практике во всех случаях торговли людьми, и остались еще некоторые проблемы, связанные с ее реализацией, которые будут рассмотрены в данной работе.</w:t>
      </w:r>
    </w:p>
    <w:p w:rsidR="00AE7AB4" w:rsidRDefault="002D7FF4" w:rsidP="00E7269F">
      <w:pPr>
        <w:spacing w:afterLines="20" w:after="48"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Так как статья появилась сравнительно недавно, ее анализ приводится лишь в учебниках, монографиях и статьях современных авторов. </w:t>
      </w:r>
      <w:r w:rsidR="00AE7AB4">
        <w:rPr>
          <w:rFonts w:ascii="Times New Roman" w:eastAsia="Times New Roman" w:hAnsi="Times New Roman"/>
          <w:color w:val="000000"/>
          <w:sz w:val="28"/>
          <w:szCs w:val="28"/>
        </w:rPr>
        <w:t>Анализу объективных и субъективных признаков состава торговли людьми особое внимание уделяют В. А. Авдеев, М. Ю. Буряк, Е. Г. Горбань, А. А. Жинкин и другие.</w:t>
      </w:r>
    </w:p>
    <w:p w:rsidR="002D7FF4" w:rsidRDefault="002D7FF4" w:rsidP="00E7269F">
      <w:pPr>
        <w:spacing w:afterLines="20" w:after="48"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Цель работы – всесторонне исследование объективных и субъективных признаков состава преступления, предусмотренного ч. 1 ст. 127</w:t>
      </w:r>
      <w:r>
        <w:rPr>
          <w:rFonts w:ascii="Times New Roman" w:eastAsia="Times New Roman" w:hAnsi="Times New Roman"/>
          <w:color w:val="000000"/>
          <w:sz w:val="28"/>
          <w:szCs w:val="28"/>
          <w:vertAlign w:val="superscript"/>
        </w:rPr>
        <w:t>1</w:t>
      </w:r>
      <w:r>
        <w:rPr>
          <w:rFonts w:ascii="Times New Roman" w:eastAsia="Times New Roman" w:hAnsi="Times New Roman"/>
          <w:color w:val="000000"/>
          <w:sz w:val="28"/>
          <w:szCs w:val="28"/>
        </w:rPr>
        <w:t xml:space="preserve"> УК РФ.</w:t>
      </w:r>
    </w:p>
    <w:p w:rsidR="002D7FF4" w:rsidRDefault="002D7FF4" w:rsidP="00E7269F">
      <w:pPr>
        <w:spacing w:afterLines="20" w:after="48"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Задачи исследования:</w:t>
      </w:r>
    </w:p>
    <w:p w:rsidR="002D7FF4" w:rsidRDefault="002D7FF4" w:rsidP="00597B5C">
      <w:pPr>
        <w:numPr>
          <w:ilvl w:val="0"/>
          <w:numId w:val="2"/>
        </w:numPr>
        <w:shd w:val="clear" w:color="auto" w:fill="FFFFFF"/>
        <w:spacing w:before="150" w:afterLines="20" w:after="48" w:line="240" w:lineRule="auto"/>
        <w:ind w:hanging="11"/>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раскрыть особенности объекта уголовно-правовой охраны. Обратить внимание на признаки потерпевшего; </w:t>
      </w:r>
    </w:p>
    <w:p w:rsidR="002D7FF4" w:rsidRDefault="002D7FF4" w:rsidP="00E7269F">
      <w:pPr>
        <w:numPr>
          <w:ilvl w:val="0"/>
          <w:numId w:val="2"/>
        </w:numPr>
        <w:shd w:val="clear" w:color="auto" w:fill="FFFFFF"/>
        <w:spacing w:before="150" w:afterLines="20" w:after="48" w:line="240" w:lineRule="auto"/>
        <w:ind w:left="0"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выяснить содержание объективной стороны состава, предусмотренного ч. 1 ст. 127</w:t>
      </w:r>
      <w:r>
        <w:rPr>
          <w:rFonts w:ascii="Times New Roman" w:eastAsia="Times New Roman" w:hAnsi="Times New Roman"/>
          <w:color w:val="000000"/>
          <w:sz w:val="28"/>
          <w:szCs w:val="28"/>
          <w:vertAlign w:val="superscript"/>
        </w:rPr>
        <w:t xml:space="preserve">1 </w:t>
      </w:r>
      <w:r>
        <w:rPr>
          <w:rFonts w:ascii="Times New Roman" w:eastAsia="Times New Roman" w:hAnsi="Times New Roman"/>
          <w:color w:val="000000"/>
          <w:sz w:val="28"/>
          <w:szCs w:val="28"/>
        </w:rPr>
        <w:t>УК РФ;</w:t>
      </w:r>
    </w:p>
    <w:p w:rsidR="002D7FF4" w:rsidRDefault="002D7FF4" w:rsidP="00E7269F">
      <w:pPr>
        <w:numPr>
          <w:ilvl w:val="0"/>
          <w:numId w:val="2"/>
        </w:numPr>
        <w:shd w:val="clear" w:color="auto" w:fill="FFFFFF"/>
        <w:spacing w:before="150" w:afterLines="20" w:after="48" w:line="240" w:lineRule="auto"/>
        <w:ind w:left="0"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дать уголовно-правовую характеристику субъекта, подлежащего уголовной ответственности за совершение деяния, предусмотренного ч.1 ст. 127</w:t>
      </w:r>
      <w:r>
        <w:rPr>
          <w:rFonts w:ascii="Times New Roman" w:eastAsia="Times New Roman" w:hAnsi="Times New Roman"/>
          <w:color w:val="000000"/>
          <w:sz w:val="28"/>
          <w:szCs w:val="28"/>
          <w:vertAlign w:val="superscript"/>
        </w:rPr>
        <w:t>1</w:t>
      </w:r>
      <w:r>
        <w:rPr>
          <w:rFonts w:ascii="Times New Roman" w:eastAsia="Times New Roman" w:hAnsi="Times New Roman"/>
          <w:color w:val="000000"/>
          <w:sz w:val="28"/>
          <w:szCs w:val="28"/>
        </w:rPr>
        <w:t xml:space="preserve"> УК РФ;</w:t>
      </w:r>
    </w:p>
    <w:p w:rsidR="002D7FF4" w:rsidRDefault="002D7FF4" w:rsidP="00E7269F">
      <w:pPr>
        <w:numPr>
          <w:ilvl w:val="0"/>
          <w:numId w:val="2"/>
        </w:numPr>
        <w:shd w:val="clear" w:color="auto" w:fill="FFFFFF"/>
        <w:spacing w:before="150" w:afterLines="20" w:after="48" w:line="240" w:lineRule="auto"/>
        <w:ind w:left="0"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выявить особенности субъективной стороны.</w:t>
      </w:r>
    </w:p>
    <w:p w:rsidR="002D7FF4" w:rsidRDefault="002D7FF4"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В структуре каждого преступления традиционно выделяют 4 элемента: объект, объективная сторона, субъект, субъективная сторона. Рассмотрим состав торговли людьми с данной позиции последовательно. </w:t>
      </w:r>
    </w:p>
    <w:p w:rsidR="002D7FF4" w:rsidRDefault="002D7FF4" w:rsidP="00E7269F">
      <w:pPr>
        <w:shd w:val="clear" w:color="auto" w:fill="FFFFFF"/>
        <w:spacing w:before="150" w:afterLines="20" w:after="48" w:line="240" w:lineRule="auto"/>
        <w:ind w:left="360" w:firstLine="709"/>
        <w:contextualSpacing/>
        <w:jc w:val="both"/>
        <w:rPr>
          <w:rFonts w:ascii="Times New Roman" w:eastAsia="Times New Roman" w:hAnsi="Times New Roman"/>
          <w:color w:val="000000"/>
          <w:sz w:val="28"/>
          <w:szCs w:val="28"/>
        </w:rPr>
      </w:pPr>
    </w:p>
    <w:p w:rsidR="002D7FF4" w:rsidRDefault="00523CA6" w:rsidP="00034977">
      <w:pPr>
        <w:pStyle w:val="1"/>
        <w:pageBreakBefore/>
        <w:spacing w:before="0" w:after="40"/>
        <w:ind w:left="431" w:hanging="431"/>
        <w:jc w:val="center"/>
        <w:rPr>
          <w:rFonts w:ascii="Arial" w:hAnsi="Arial" w:cs="Arial"/>
          <w:sz w:val="28"/>
          <w:szCs w:val="28"/>
        </w:rPr>
      </w:pPr>
      <w:bookmarkStart w:id="2" w:name="_Toc415567504"/>
      <w:r w:rsidRPr="0094456C">
        <w:rPr>
          <w:rFonts w:ascii="Arial" w:hAnsi="Arial" w:cs="Arial"/>
          <w:sz w:val="28"/>
          <w:szCs w:val="28"/>
        </w:rPr>
        <w:t>§</w:t>
      </w:r>
      <w:r w:rsidR="002D7FF4" w:rsidRPr="0094456C">
        <w:rPr>
          <w:rFonts w:ascii="Arial" w:hAnsi="Arial" w:cs="Arial"/>
          <w:sz w:val="28"/>
          <w:szCs w:val="28"/>
        </w:rPr>
        <w:t>1. Особенности объекта торговли людьми (в рамках основного состава)</w:t>
      </w:r>
      <w:bookmarkEnd w:id="2"/>
    </w:p>
    <w:p w:rsidR="00034977" w:rsidRPr="00034977" w:rsidRDefault="00034977" w:rsidP="00034977">
      <w:pPr>
        <w:pStyle w:val="a0"/>
      </w:pPr>
    </w:p>
    <w:p w:rsidR="00144749" w:rsidRPr="00B618E0" w:rsidRDefault="002D7FF4" w:rsidP="00E7269F">
      <w:pPr>
        <w:spacing w:afterLines="20" w:after="48" w:line="240" w:lineRule="auto"/>
        <w:ind w:firstLine="709"/>
        <w:contextualSpacing/>
        <w:jc w:val="both"/>
        <w:rPr>
          <w:rFonts w:ascii="Times New Roman" w:hAnsi="Times New Roman" w:cs="Times New Roman"/>
          <w:sz w:val="28"/>
          <w:szCs w:val="28"/>
        </w:rPr>
      </w:pPr>
      <w:r>
        <w:rPr>
          <w:rFonts w:ascii="Times New Roman" w:eastAsia="Times New Roman" w:hAnsi="Times New Roman"/>
          <w:sz w:val="28"/>
          <w:szCs w:val="28"/>
        </w:rPr>
        <w:t>Объект уголовно-правовой охраны – это всегда общественные отношения. Специальным (межродовым) объектом являются интересы личности.</w:t>
      </w:r>
      <w:r w:rsidR="00144749">
        <w:rPr>
          <w:rFonts w:ascii="Times New Roman" w:eastAsia="Times New Roman" w:hAnsi="Times New Roman"/>
          <w:sz w:val="28"/>
          <w:szCs w:val="28"/>
        </w:rPr>
        <w:t xml:space="preserve"> </w:t>
      </w:r>
      <w:r>
        <w:rPr>
          <w:rFonts w:ascii="Times New Roman" w:eastAsia="Times New Roman" w:hAnsi="Times New Roman"/>
          <w:sz w:val="28"/>
          <w:szCs w:val="28"/>
        </w:rPr>
        <w:t xml:space="preserve"> Родовой объект – общественные отношения, связанные с охраной свободы, чести и достоинства личности. Здесь необходимо обратить внимание на название главы, в которую помещена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 В законодательстве РФ не дается определения свободы личности, подлежащего правовой охране. В теории уголовного права уже закрепилась точка зрения, что более правильным представляется употреблять в отношении родовых объектов составов понятие «личная свобода», так как «свобода личности» шире, чем «личная свобода», она включает в себя также социально-экономические, политические и культурные свободы</w:t>
      </w:r>
      <w:r>
        <w:rPr>
          <w:rStyle w:val="a6"/>
          <w:rFonts w:ascii="Times New Roman" w:eastAsia="Times New Roman" w:hAnsi="Times New Roman"/>
          <w:sz w:val="28"/>
          <w:szCs w:val="28"/>
        </w:rPr>
        <w:footnoteReference w:id="10"/>
      </w:r>
      <w:r>
        <w:rPr>
          <w:rFonts w:ascii="Times New Roman" w:eastAsia="Times New Roman" w:hAnsi="Times New Roman"/>
          <w:sz w:val="28"/>
          <w:szCs w:val="28"/>
        </w:rPr>
        <w:t>. Данный вывод сделан на основе анализа норм УК РФ, расположенных в других главах Особенной части (гл. 18, гл. 19 УК РФ).</w:t>
      </w:r>
      <w:r w:rsidR="00144749">
        <w:t xml:space="preserve"> </w:t>
      </w:r>
      <w:r w:rsidR="00144749" w:rsidRPr="00B618E0">
        <w:rPr>
          <w:rFonts w:ascii="Times New Roman" w:hAnsi="Times New Roman" w:cs="Times New Roman"/>
          <w:sz w:val="28"/>
          <w:szCs w:val="28"/>
        </w:rPr>
        <w:t>Существует позиция, что законодательное определение характера общественной опасности преступлений, преследующих цель эксплуатации человека, выразившееся в размещении состава данного преступления в главе 17 УК России «П</w:t>
      </w:r>
      <w:r w:rsidR="00B618E0" w:rsidRPr="00B618E0">
        <w:rPr>
          <w:rFonts w:ascii="Times New Roman" w:hAnsi="Times New Roman" w:cs="Times New Roman"/>
          <w:sz w:val="28"/>
          <w:szCs w:val="28"/>
        </w:rPr>
        <w:t>реступления против свободы, че</w:t>
      </w:r>
      <w:r w:rsidR="00144749" w:rsidRPr="00B618E0">
        <w:rPr>
          <w:rFonts w:ascii="Times New Roman" w:hAnsi="Times New Roman" w:cs="Times New Roman"/>
          <w:sz w:val="28"/>
          <w:szCs w:val="28"/>
        </w:rPr>
        <w:t>сти и достоинства личности» не впо</w:t>
      </w:r>
      <w:r w:rsidR="00B618E0" w:rsidRPr="00B618E0">
        <w:rPr>
          <w:rFonts w:ascii="Times New Roman" w:hAnsi="Times New Roman" w:cs="Times New Roman"/>
          <w:sz w:val="28"/>
          <w:szCs w:val="28"/>
        </w:rPr>
        <w:t xml:space="preserve">лне оправдано. </w:t>
      </w:r>
      <w:r w:rsidR="00D70EB4">
        <w:rPr>
          <w:rFonts w:ascii="Times New Roman" w:hAnsi="Times New Roman" w:cs="Times New Roman"/>
          <w:sz w:val="28"/>
          <w:szCs w:val="28"/>
        </w:rPr>
        <w:t>В поддержку данной позиции приводится следующий аргумент: «</w:t>
      </w:r>
      <w:r w:rsidR="00B618E0" w:rsidRPr="00B618E0">
        <w:rPr>
          <w:rFonts w:ascii="Times New Roman" w:hAnsi="Times New Roman" w:cs="Times New Roman"/>
          <w:sz w:val="28"/>
          <w:szCs w:val="28"/>
        </w:rPr>
        <w:t>Исследуемые пре</w:t>
      </w:r>
      <w:r w:rsidR="00144749" w:rsidRPr="00B618E0">
        <w:rPr>
          <w:rFonts w:ascii="Times New Roman" w:hAnsi="Times New Roman" w:cs="Times New Roman"/>
          <w:sz w:val="28"/>
          <w:szCs w:val="28"/>
        </w:rPr>
        <w:t>ступления, причиняющие в большинств</w:t>
      </w:r>
      <w:r w:rsidR="00B618E0" w:rsidRPr="00B618E0">
        <w:rPr>
          <w:rFonts w:ascii="Times New Roman" w:hAnsi="Times New Roman" w:cs="Times New Roman"/>
          <w:sz w:val="28"/>
          <w:szCs w:val="28"/>
        </w:rPr>
        <w:t>е случаев (не всегда) вред сво</w:t>
      </w:r>
      <w:r w:rsidR="00144749" w:rsidRPr="00B618E0">
        <w:rPr>
          <w:rFonts w:ascii="Times New Roman" w:hAnsi="Times New Roman" w:cs="Times New Roman"/>
          <w:sz w:val="28"/>
          <w:szCs w:val="28"/>
        </w:rPr>
        <w:t>боде личности, посягают, прежде всего, на недопус</w:t>
      </w:r>
      <w:r w:rsidR="00B618E0" w:rsidRPr="00B618E0">
        <w:rPr>
          <w:rFonts w:ascii="Times New Roman" w:hAnsi="Times New Roman" w:cs="Times New Roman"/>
          <w:sz w:val="28"/>
          <w:szCs w:val="28"/>
        </w:rPr>
        <w:t>тимость отождеств</w:t>
      </w:r>
      <w:r w:rsidR="00144749" w:rsidRPr="00B618E0">
        <w:rPr>
          <w:rFonts w:ascii="Times New Roman" w:hAnsi="Times New Roman" w:cs="Times New Roman"/>
          <w:sz w:val="28"/>
          <w:szCs w:val="28"/>
        </w:rPr>
        <w:t>ления человека с предметом товарно</w:t>
      </w:r>
      <w:r w:rsidR="00B618E0" w:rsidRPr="00B618E0">
        <w:rPr>
          <w:rFonts w:ascii="Times New Roman" w:hAnsi="Times New Roman" w:cs="Times New Roman"/>
          <w:sz w:val="28"/>
          <w:szCs w:val="28"/>
        </w:rPr>
        <w:t>-денежных отношений и осуществ</w:t>
      </w:r>
      <w:r w:rsidR="00144749" w:rsidRPr="00B618E0">
        <w:rPr>
          <w:rFonts w:ascii="Times New Roman" w:hAnsi="Times New Roman" w:cs="Times New Roman"/>
          <w:sz w:val="28"/>
          <w:szCs w:val="28"/>
        </w:rPr>
        <w:t>ления в отношении него полномочий, присущих праву собственности. Объектом рассматриваемого прес</w:t>
      </w:r>
      <w:r w:rsidR="00B618E0" w:rsidRPr="00B618E0">
        <w:rPr>
          <w:rFonts w:ascii="Times New Roman" w:hAnsi="Times New Roman" w:cs="Times New Roman"/>
          <w:sz w:val="28"/>
          <w:szCs w:val="28"/>
        </w:rPr>
        <w:t>тупления следует признавать об</w:t>
      </w:r>
      <w:r w:rsidR="00144749" w:rsidRPr="00B618E0">
        <w:rPr>
          <w:rFonts w:ascii="Times New Roman" w:hAnsi="Times New Roman" w:cs="Times New Roman"/>
          <w:sz w:val="28"/>
          <w:szCs w:val="28"/>
        </w:rPr>
        <w:t>щественную безопасность, как состояние защищенности жизненно важных интересов современного общества, в связи с чем предлагается перенести статьи об ответственности за торговлю людьми</w:t>
      </w:r>
      <w:r w:rsidR="00B618E0" w:rsidRPr="00B618E0">
        <w:rPr>
          <w:rFonts w:ascii="Times New Roman" w:hAnsi="Times New Roman" w:cs="Times New Roman"/>
          <w:sz w:val="28"/>
          <w:szCs w:val="28"/>
        </w:rPr>
        <w:t>, использование рабского труда</w:t>
      </w:r>
      <w:r w:rsidR="001C00A0">
        <w:rPr>
          <w:rStyle w:val="a7"/>
          <w:rFonts w:ascii="Times New Roman" w:hAnsi="Times New Roman" w:cs="Times New Roman"/>
          <w:sz w:val="28"/>
          <w:szCs w:val="28"/>
        </w:rPr>
        <w:footnoteReference w:id="11"/>
      </w:r>
      <w:r w:rsidR="009C5902">
        <w:rPr>
          <w:rFonts w:ascii="Times New Roman" w:hAnsi="Times New Roman" w:cs="Times New Roman"/>
          <w:sz w:val="28"/>
          <w:szCs w:val="28"/>
        </w:rPr>
        <w:t>»</w:t>
      </w:r>
      <w:r w:rsidR="00B618E0" w:rsidRPr="00B618E0">
        <w:rPr>
          <w:rFonts w:ascii="Times New Roman" w:hAnsi="Times New Roman" w:cs="Times New Roman"/>
          <w:sz w:val="28"/>
          <w:szCs w:val="28"/>
        </w:rPr>
        <w:t>.</w:t>
      </w:r>
      <w:r w:rsidR="001C00A0">
        <w:rPr>
          <w:rFonts w:ascii="Times New Roman" w:hAnsi="Times New Roman" w:cs="Times New Roman"/>
          <w:sz w:val="28"/>
          <w:szCs w:val="28"/>
        </w:rPr>
        <w:t xml:space="preserve"> Однако я не согласна с приведенной точкой зрения</w:t>
      </w:r>
      <w:r w:rsidR="00452B7D">
        <w:rPr>
          <w:rFonts w:ascii="Times New Roman" w:hAnsi="Times New Roman" w:cs="Times New Roman"/>
          <w:sz w:val="28"/>
          <w:szCs w:val="28"/>
        </w:rPr>
        <w:t xml:space="preserve">. Общественная опасность преступлений, включенных в раздел </w:t>
      </w:r>
      <w:r w:rsidR="00452B7D">
        <w:rPr>
          <w:rFonts w:ascii="Times New Roman" w:hAnsi="Times New Roman" w:cs="Times New Roman"/>
          <w:sz w:val="28"/>
          <w:szCs w:val="28"/>
          <w:lang w:val="en-US"/>
        </w:rPr>
        <w:t>IX</w:t>
      </w:r>
      <w:r w:rsidR="00452B7D">
        <w:rPr>
          <w:rFonts w:ascii="Times New Roman" w:hAnsi="Times New Roman" w:cs="Times New Roman"/>
          <w:sz w:val="28"/>
          <w:szCs w:val="28"/>
        </w:rPr>
        <w:t xml:space="preserve"> УК РФ, определяется их повышенной вредоносностью </w:t>
      </w:r>
      <w:r w:rsidR="00594C01">
        <w:rPr>
          <w:rFonts w:ascii="Times New Roman" w:hAnsi="Times New Roman" w:cs="Times New Roman"/>
          <w:sz w:val="28"/>
          <w:szCs w:val="28"/>
        </w:rPr>
        <w:t xml:space="preserve">для жизненно важных интересов общества, </w:t>
      </w:r>
      <w:r w:rsidR="004E09B7">
        <w:rPr>
          <w:rFonts w:ascii="Times New Roman" w:hAnsi="Times New Roman" w:cs="Times New Roman"/>
          <w:sz w:val="28"/>
          <w:szCs w:val="28"/>
        </w:rPr>
        <w:t xml:space="preserve">неопределенного круга лиц. В этом и заключается основное отличие рассматриваемых объектов. </w:t>
      </w:r>
      <w:r w:rsidR="004800C7">
        <w:rPr>
          <w:rFonts w:ascii="Times New Roman" w:hAnsi="Times New Roman" w:cs="Times New Roman"/>
          <w:sz w:val="28"/>
          <w:szCs w:val="28"/>
        </w:rPr>
        <w:t>При совершении тор</w:t>
      </w:r>
      <w:r w:rsidR="00871BE8">
        <w:rPr>
          <w:rFonts w:ascii="Times New Roman" w:hAnsi="Times New Roman" w:cs="Times New Roman"/>
          <w:sz w:val="28"/>
          <w:szCs w:val="28"/>
        </w:rPr>
        <w:t>говли людьми нарушается конституционное право</w:t>
      </w:r>
      <w:r w:rsidR="005F6AAB">
        <w:rPr>
          <w:rFonts w:ascii="Times New Roman" w:hAnsi="Times New Roman" w:cs="Times New Roman"/>
          <w:sz w:val="28"/>
          <w:szCs w:val="28"/>
        </w:rPr>
        <w:t xml:space="preserve"> конкретного</w:t>
      </w:r>
      <w:r w:rsidR="00871BE8">
        <w:rPr>
          <w:rFonts w:ascii="Times New Roman" w:hAnsi="Times New Roman" w:cs="Times New Roman"/>
          <w:sz w:val="28"/>
          <w:szCs w:val="28"/>
        </w:rPr>
        <w:t xml:space="preserve"> человека на свободу в самом широком понимании этого слова.</w:t>
      </w:r>
      <w:r w:rsidR="005F6AAB">
        <w:rPr>
          <w:rFonts w:ascii="Times New Roman" w:hAnsi="Times New Roman" w:cs="Times New Roman"/>
          <w:sz w:val="28"/>
          <w:szCs w:val="28"/>
        </w:rPr>
        <w:t xml:space="preserve"> </w:t>
      </w:r>
    </w:p>
    <w:p w:rsidR="0037597E" w:rsidRPr="0052315A" w:rsidRDefault="002D7FF4" w:rsidP="00E7269F">
      <w:pPr>
        <w:spacing w:afterLines="20" w:after="48" w:line="240" w:lineRule="auto"/>
        <w:ind w:firstLine="709"/>
        <w:contextualSpacing/>
        <w:jc w:val="both"/>
        <w:rPr>
          <w:rFonts w:ascii="Times New Roman" w:eastAsia="Times New Roman" w:hAnsi="Times New Roman"/>
          <w:b/>
          <w:sz w:val="28"/>
          <w:szCs w:val="28"/>
        </w:rPr>
      </w:pPr>
      <w:r>
        <w:rPr>
          <w:rFonts w:ascii="Times New Roman" w:eastAsia="Times New Roman" w:hAnsi="Times New Roman"/>
          <w:sz w:val="28"/>
          <w:szCs w:val="28"/>
        </w:rPr>
        <w:t>Основной объект группы преступлений – общественные отношения, связанные с охраной свободы личности. В связи с выделением данного объекта необходимо отметить место нормы в главе 17 УК РФ. Примечательно, что норму, в которой предусмотрена ответственность за торговлю людьми, поместили именно после статьи 127. Статья 126 УК РФ устанавливает ответственность за похищение человека, а статья 127 УК РФ – незаконное лишение свободы, не связанное с похищением. Таким образом</w:t>
      </w:r>
      <w:r w:rsidR="00597B5C">
        <w:rPr>
          <w:rFonts w:ascii="Times New Roman" w:eastAsia="Times New Roman" w:hAnsi="Times New Roman"/>
          <w:sz w:val="28"/>
          <w:szCs w:val="28"/>
        </w:rPr>
        <w:t>,</w:t>
      </w:r>
      <w:r>
        <w:rPr>
          <w:rFonts w:ascii="Times New Roman" w:eastAsia="Times New Roman" w:hAnsi="Times New Roman"/>
          <w:sz w:val="28"/>
          <w:szCs w:val="28"/>
        </w:rPr>
        <w:t xml:space="preserve"> законодатель показывает, что торговля людьми также не связана с похищением человека, и в случае, когда человека похищают и впоследствии совершают с ним какие-либо сделки, в которых</w:t>
      </w:r>
      <w:r w:rsidR="00770C35">
        <w:rPr>
          <w:rFonts w:ascii="Times New Roman" w:eastAsia="Times New Roman" w:hAnsi="Times New Roman"/>
          <w:sz w:val="28"/>
          <w:szCs w:val="28"/>
        </w:rPr>
        <w:t xml:space="preserve"> он выступает в качестве предмета</w:t>
      </w:r>
      <w:r>
        <w:rPr>
          <w:rFonts w:ascii="Times New Roman" w:eastAsia="Times New Roman" w:hAnsi="Times New Roman"/>
          <w:sz w:val="28"/>
          <w:szCs w:val="28"/>
        </w:rPr>
        <w:t>, эти деяния квалифицируются как разны</w:t>
      </w:r>
      <w:r w:rsidR="00AE7AB4">
        <w:rPr>
          <w:rFonts w:ascii="Times New Roman" w:eastAsia="Times New Roman" w:hAnsi="Times New Roman"/>
          <w:sz w:val="28"/>
          <w:szCs w:val="28"/>
        </w:rPr>
        <w:t>е преступления, и</w:t>
      </w:r>
      <w:r>
        <w:rPr>
          <w:rFonts w:ascii="Times New Roman" w:eastAsia="Times New Roman" w:hAnsi="Times New Roman"/>
          <w:sz w:val="28"/>
          <w:szCs w:val="28"/>
        </w:rPr>
        <w:t xml:space="preserve"> ответственность наступает по совокупности преступлений. Существует мнение, что в некоторых случаях норма ч. 1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 xml:space="preserve"> УК РФ является специальной по отношению к норме, закрепленной в ст. 127 УК РФ</w:t>
      </w:r>
      <w:r w:rsidR="00382657">
        <w:rPr>
          <w:rStyle w:val="a7"/>
          <w:rFonts w:ascii="Times New Roman" w:eastAsia="Times New Roman" w:hAnsi="Times New Roman"/>
          <w:sz w:val="28"/>
          <w:szCs w:val="28"/>
        </w:rPr>
        <w:footnoteReference w:id="12"/>
      </w:r>
      <w:r>
        <w:rPr>
          <w:rFonts w:ascii="Times New Roman" w:eastAsia="Times New Roman" w:hAnsi="Times New Roman"/>
          <w:sz w:val="28"/>
          <w:szCs w:val="28"/>
        </w:rPr>
        <w:t>. Такой вывод делается на том основании, что иногда возникает конкуренция уголовно-правов</w:t>
      </w:r>
      <w:r w:rsidR="005F6AAB">
        <w:rPr>
          <w:rFonts w:ascii="Times New Roman" w:eastAsia="Times New Roman" w:hAnsi="Times New Roman"/>
          <w:sz w:val="28"/>
          <w:szCs w:val="28"/>
        </w:rPr>
        <w:t>ы</w:t>
      </w:r>
      <w:r>
        <w:rPr>
          <w:rFonts w:ascii="Times New Roman" w:eastAsia="Times New Roman" w:hAnsi="Times New Roman"/>
          <w:sz w:val="28"/>
          <w:szCs w:val="28"/>
        </w:rPr>
        <w:t xml:space="preserve">х норм. В частности, </w:t>
      </w:r>
      <w:r>
        <w:rPr>
          <w:rFonts w:ascii="Times New Roman" w:eastAsia="Times New Roman" w:hAnsi="Times New Roman"/>
          <w:color w:val="000000"/>
          <w:sz w:val="28"/>
          <w:szCs w:val="28"/>
        </w:rPr>
        <w:t>вербовка человека в целях использования его для занятия проституцией одновременно может рассматриваться и как составная часть запрета, предусмотренного ст. 127</w:t>
      </w:r>
      <w:r>
        <w:rPr>
          <w:rFonts w:ascii="Times New Roman" w:eastAsia="Times New Roman" w:hAnsi="Times New Roman"/>
          <w:color w:val="000000"/>
          <w:sz w:val="28"/>
          <w:szCs w:val="28"/>
          <w:vertAlign w:val="superscript"/>
        </w:rPr>
        <w:t>1</w:t>
      </w:r>
      <w:r>
        <w:rPr>
          <w:rFonts w:ascii="Times New Roman" w:eastAsia="Times New Roman" w:hAnsi="Times New Roman"/>
          <w:color w:val="000000"/>
          <w:sz w:val="28"/>
          <w:szCs w:val="28"/>
        </w:rPr>
        <w:t xml:space="preserve"> УК (т.е. в силу прямого указания уголовного закона как торговля людьми), и как вовлечение в занятие проституцией (ст. 240 УК).  Торговля людьми своим объектом имеет свободу личности. Объект же вовлечения в занятие проституцией иной - общественная нравственность и здоровье населения. В связи с этим вербовка человека в целях его сексуальной эксплуатации образует состав торговли людьми, если такое деяние сопряжено с посягательством на свободу соответствующего лица. Например, его лишают свободы (отбирают документы, запирают в помещении и т.д.). И именно в этом случае торго</w:t>
      </w:r>
      <w:r w:rsidR="005F6AAB">
        <w:rPr>
          <w:rFonts w:ascii="Times New Roman" w:eastAsia="Times New Roman" w:hAnsi="Times New Roman"/>
          <w:color w:val="000000"/>
          <w:sz w:val="28"/>
          <w:szCs w:val="28"/>
        </w:rPr>
        <w:t>в</w:t>
      </w:r>
      <w:r>
        <w:rPr>
          <w:rFonts w:ascii="Times New Roman" w:eastAsia="Times New Roman" w:hAnsi="Times New Roman"/>
          <w:color w:val="000000"/>
          <w:sz w:val="28"/>
          <w:szCs w:val="28"/>
        </w:rPr>
        <w:t xml:space="preserve">ля людьми может рассматриваться как специальная норма по отношению к норме ст. 127 УК РФ. </w:t>
      </w:r>
      <w:r w:rsidRPr="00382657">
        <w:rPr>
          <w:rFonts w:ascii="Times New Roman" w:eastAsia="Times New Roman" w:hAnsi="Times New Roman"/>
          <w:bCs/>
          <w:color w:val="000000"/>
          <w:sz w:val="28"/>
          <w:szCs w:val="28"/>
        </w:rPr>
        <w:t xml:space="preserve">Хотя, на мой взгляд, </w:t>
      </w:r>
      <w:r w:rsidR="00124D60" w:rsidRPr="00382657">
        <w:rPr>
          <w:rFonts w:ascii="Times New Roman" w:eastAsia="Times New Roman" w:hAnsi="Times New Roman"/>
          <w:bCs/>
          <w:color w:val="000000"/>
          <w:sz w:val="28"/>
          <w:szCs w:val="28"/>
        </w:rPr>
        <w:t>здесь не возникает соотношения родовой и видовой нормы.</w:t>
      </w:r>
      <w:r w:rsidR="00A073D0" w:rsidRPr="00382657">
        <w:rPr>
          <w:rFonts w:ascii="Times New Roman" w:eastAsia="Times New Roman" w:hAnsi="Times New Roman"/>
          <w:sz w:val="28"/>
          <w:szCs w:val="28"/>
        </w:rPr>
        <w:t xml:space="preserve"> В случае </w:t>
      </w:r>
      <w:r w:rsidR="005C6D7E">
        <w:rPr>
          <w:rFonts w:ascii="Times New Roman" w:eastAsia="Times New Roman" w:hAnsi="Times New Roman"/>
          <w:sz w:val="28"/>
          <w:szCs w:val="28"/>
        </w:rPr>
        <w:t xml:space="preserve">удержания жертвы </w:t>
      </w:r>
      <w:r w:rsidR="00A073D0" w:rsidRPr="00382657">
        <w:rPr>
          <w:rFonts w:ascii="Times New Roman" w:eastAsia="Times New Roman" w:hAnsi="Times New Roman"/>
          <w:sz w:val="28"/>
          <w:szCs w:val="28"/>
        </w:rPr>
        <w:t xml:space="preserve">ответственность </w:t>
      </w:r>
      <w:r w:rsidR="00562CC6" w:rsidRPr="00382657">
        <w:rPr>
          <w:rFonts w:ascii="Times New Roman" w:eastAsia="Times New Roman" w:hAnsi="Times New Roman"/>
          <w:sz w:val="28"/>
          <w:szCs w:val="28"/>
        </w:rPr>
        <w:t xml:space="preserve">будет возникать по </w:t>
      </w:r>
      <w:r w:rsidR="0052315A">
        <w:rPr>
          <w:rFonts w:ascii="Times New Roman" w:eastAsia="Times New Roman" w:hAnsi="Times New Roman"/>
          <w:sz w:val="28"/>
          <w:szCs w:val="28"/>
        </w:rPr>
        <w:t xml:space="preserve">соответствующей части </w:t>
      </w:r>
      <w:r w:rsidR="00562CC6" w:rsidRPr="00382657">
        <w:rPr>
          <w:rFonts w:ascii="Times New Roman" w:eastAsia="Times New Roman" w:hAnsi="Times New Roman"/>
          <w:sz w:val="28"/>
          <w:szCs w:val="28"/>
        </w:rPr>
        <w:t>ст. 127 УК РФ</w:t>
      </w:r>
      <w:r w:rsidR="00DB6716" w:rsidRPr="00382657">
        <w:rPr>
          <w:rFonts w:ascii="Times New Roman" w:eastAsia="Times New Roman" w:hAnsi="Times New Roman"/>
          <w:sz w:val="28"/>
          <w:szCs w:val="28"/>
        </w:rPr>
        <w:t>, если дея</w:t>
      </w:r>
      <w:r w:rsidR="00382657" w:rsidRPr="00382657">
        <w:rPr>
          <w:rFonts w:ascii="Times New Roman" w:eastAsia="Times New Roman" w:hAnsi="Times New Roman"/>
          <w:sz w:val="28"/>
          <w:szCs w:val="28"/>
        </w:rPr>
        <w:t>ние совершено против воли лица.</w:t>
      </w:r>
      <w:r w:rsidR="00382657">
        <w:rPr>
          <w:rFonts w:ascii="Times New Roman" w:eastAsia="Times New Roman" w:hAnsi="Times New Roman"/>
          <w:sz w:val="28"/>
          <w:szCs w:val="28"/>
        </w:rPr>
        <w:t xml:space="preserve"> Если </w:t>
      </w:r>
      <w:r w:rsidR="00030C18">
        <w:rPr>
          <w:rFonts w:ascii="Times New Roman" w:eastAsia="Times New Roman" w:hAnsi="Times New Roman"/>
          <w:sz w:val="28"/>
          <w:szCs w:val="28"/>
        </w:rPr>
        <w:t xml:space="preserve">лицо склоняли (вербовали) именно к занятию проституцией, то в таком случае ответственность наступит по соответствующей части ст. 240 УК РФ, если лицо вербовали для совершения какого-либо другого действия, но виновный преследовал цель дальнейшей эксплуатации вербуемого, то ответственность наступит по </w:t>
      </w:r>
      <w:r w:rsidR="0052315A">
        <w:rPr>
          <w:rFonts w:ascii="Times New Roman" w:eastAsia="Times New Roman" w:hAnsi="Times New Roman"/>
          <w:sz w:val="28"/>
          <w:szCs w:val="28"/>
        </w:rPr>
        <w:t>соответствующей части ст. 127</w:t>
      </w:r>
      <w:r w:rsidR="0052315A">
        <w:rPr>
          <w:rFonts w:ascii="Times New Roman" w:eastAsia="Times New Roman" w:hAnsi="Times New Roman"/>
          <w:sz w:val="28"/>
          <w:szCs w:val="28"/>
          <w:vertAlign w:val="superscript"/>
        </w:rPr>
        <w:t>1</w:t>
      </w:r>
      <w:r w:rsidR="0052315A">
        <w:rPr>
          <w:rFonts w:ascii="Times New Roman" w:eastAsia="Times New Roman" w:hAnsi="Times New Roman"/>
          <w:sz w:val="28"/>
          <w:szCs w:val="28"/>
        </w:rPr>
        <w:t xml:space="preserve"> УК РФ.</w:t>
      </w:r>
      <w:r w:rsidR="00AE7AB4">
        <w:rPr>
          <w:rFonts w:ascii="Times New Roman" w:eastAsia="Times New Roman" w:hAnsi="Times New Roman"/>
          <w:sz w:val="28"/>
          <w:szCs w:val="28"/>
        </w:rPr>
        <w:t xml:space="preserve"> </w:t>
      </w:r>
    </w:p>
    <w:p w:rsidR="002D7FF4" w:rsidRDefault="00597B5C"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В</w:t>
      </w:r>
      <w:r w:rsidR="002D7FF4">
        <w:rPr>
          <w:rFonts w:ascii="Times New Roman" w:eastAsia="Times New Roman" w:hAnsi="Times New Roman"/>
          <w:sz w:val="28"/>
          <w:szCs w:val="28"/>
        </w:rPr>
        <w:t xml:space="preserve">идовым объектом являются общественные отношения в сфере торговли людьми. </w:t>
      </w:r>
      <w:r w:rsidR="00770C35">
        <w:rPr>
          <w:rFonts w:ascii="Times New Roman" w:eastAsia="Times New Roman" w:hAnsi="Times New Roman"/>
          <w:sz w:val="28"/>
          <w:szCs w:val="28"/>
        </w:rPr>
        <w:t>В качестве непосредственного объекта будут выступать</w:t>
      </w:r>
      <w:r w:rsidR="002D7FF4">
        <w:rPr>
          <w:rFonts w:ascii="Times New Roman" w:eastAsia="Times New Roman" w:hAnsi="Times New Roman"/>
          <w:sz w:val="28"/>
          <w:szCs w:val="28"/>
        </w:rPr>
        <w:t xml:space="preserve"> общественные отношения, затрагиваемые в ходе совершения каждого конкретного преступления, которое будет подходить по всем признакам под данную статью. Торговля людьми ставит в опасность и дополнительные объекты. В ч. 1 ст. 127</w:t>
      </w:r>
      <w:r w:rsidR="002D7FF4">
        <w:rPr>
          <w:rFonts w:ascii="Times New Roman" w:eastAsia="Times New Roman" w:hAnsi="Times New Roman"/>
          <w:sz w:val="28"/>
          <w:szCs w:val="28"/>
          <w:vertAlign w:val="superscript"/>
        </w:rPr>
        <w:t>1</w:t>
      </w:r>
      <w:r w:rsidR="002D7FF4">
        <w:rPr>
          <w:rFonts w:ascii="Times New Roman" w:eastAsia="Times New Roman" w:hAnsi="Times New Roman"/>
          <w:sz w:val="28"/>
          <w:szCs w:val="28"/>
        </w:rPr>
        <w:t xml:space="preserve"> таковыми являются честь и достоинство, неприкосновенность личности.</w:t>
      </w:r>
    </w:p>
    <w:p w:rsidR="002D7FF4" w:rsidRDefault="002D7FF4" w:rsidP="00E7269F">
      <w:pPr>
        <w:spacing w:afterLines="20" w:after="48" w:line="240" w:lineRule="auto"/>
        <w:ind w:firstLine="709"/>
        <w:contextualSpacing/>
        <w:jc w:val="both"/>
        <w:rPr>
          <w:rFonts w:ascii="Times New Roman" w:hAnsi="Times New Roman"/>
          <w:sz w:val="28"/>
          <w:szCs w:val="28"/>
        </w:rPr>
      </w:pPr>
      <w:r>
        <w:rPr>
          <w:rFonts w:ascii="Times New Roman" w:eastAsia="Times New Roman" w:hAnsi="Times New Roman"/>
          <w:sz w:val="28"/>
          <w:szCs w:val="28"/>
        </w:rPr>
        <w:t>Потерпевший от преступления – это человек, в отношении которого совершено преступление и которому в результате этого причинен либо мог быть причинен моральный, физический или имущественный вред</w:t>
      </w:r>
      <w:r>
        <w:rPr>
          <w:rStyle w:val="a6"/>
          <w:rFonts w:ascii="Times New Roman" w:eastAsia="Times New Roman" w:hAnsi="Times New Roman"/>
          <w:sz w:val="28"/>
          <w:szCs w:val="28"/>
        </w:rPr>
        <w:footnoteReference w:id="13"/>
      </w:r>
      <w:r>
        <w:rPr>
          <w:rFonts w:ascii="Times New Roman" w:eastAsia="Times New Roman" w:hAnsi="Times New Roman"/>
          <w:sz w:val="28"/>
          <w:szCs w:val="28"/>
        </w:rPr>
        <w:t xml:space="preserve">. В данном составе потерпевший – это физическое лицо, выступающее в качестве «живого товара» как предмета торговли. Человек этот должен быть уже родившимся, так как моментом окончания преступления (касается совершения сделок в отношении человека) является момент передачи потерпевшего. В ч. 1 ст. 66 Федерального закона «Об основах охраны здоровья граждан в Российской Федерации» определено, что </w:t>
      </w:r>
      <w:r>
        <w:rPr>
          <w:rFonts w:ascii="Times New Roman" w:hAnsi="Times New Roman"/>
          <w:sz w:val="28"/>
          <w:szCs w:val="28"/>
        </w:rPr>
        <w:t>моментом смерти человека является момент смерти его мозга или его биологической смерти (необратимой гибели человека)</w:t>
      </w:r>
      <w:r>
        <w:rPr>
          <w:rStyle w:val="a6"/>
          <w:rFonts w:ascii="Times New Roman" w:hAnsi="Times New Roman"/>
          <w:sz w:val="28"/>
          <w:szCs w:val="28"/>
        </w:rPr>
        <w:footnoteReference w:id="14"/>
      </w:r>
      <w:r>
        <w:rPr>
          <w:rFonts w:ascii="Times New Roman" w:hAnsi="Times New Roman"/>
          <w:sz w:val="28"/>
          <w:szCs w:val="28"/>
        </w:rPr>
        <w:t>. То есть человек может выступать в качестве «живого товара» в момент клинической смерти (обратимый этап умирания), например, для последующего (после смерти) изъятия у потерпевшего органов или тканей (такой состав является уже квалифицированным и предусмотрен п. «ж» ч. 2 ст. 127</w:t>
      </w:r>
      <w:r>
        <w:rPr>
          <w:rFonts w:ascii="Times New Roman" w:hAnsi="Times New Roman"/>
          <w:sz w:val="28"/>
          <w:szCs w:val="28"/>
          <w:vertAlign w:val="superscript"/>
        </w:rPr>
        <w:t>1</w:t>
      </w:r>
      <w:r>
        <w:rPr>
          <w:rFonts w:ascii="Times New Roman" w:hAnsi="Times New Roman"/>
          <w:sz w:val="28"/>
          <w:szCs w:val="28"/>
        </w:rPr>
        <w:t>).</w:t>
      </w:r>
    </w:p>
    <w:p w:rsidR="002D7FF4" w:rsidRDefault="002D7FF4" w:rsidP="00E7269F">
      <w:pPr>
        <w:spacing w:afterLines="20" w:after="48" w:line="240" w:lineRule="auto"/>
        <w:ind w:firstLine="709"/>
        <w:contextualSpacing/>
        <w:jc w:val="both"/>
        <w:rPr>
          <w:rFonts w:ascii="Times New Roman" w:hAnsi="Times New Roman"/>
          <w:color w:val="000000"/>
          <w:sz w:val="28"/>
          <w:szCs w:val="28"/>
        </w:rPr>
      </w:pPr>
      <w:r>
        <w:rPr>
          <w:rFonts w:ascii="Times New Roman" w:eastAsia="Times New Roman" w:hAnsi="Times New Roman"/>
          <w:sz w:val="28"/>
          <w:szCs w:val="28"/>
        </w:rPr>
        <w:t xml:space="preserve"> В статье нет никак</w:t>
      </w:r>
      <w:r w:rsidR="00597B5C">
        <w:rPr>
          <w:rFonts w:ascii="Times New Roman" w:eastAsia="Times New Roman" w:hAnsi="Times New Roman"/>
          <w:sz w:val="28"/>
          <w:szCs w:val="28"/>
        </w:rPr>
        <w:t>их специальных черт потерпевших</w:t>
      </w:r>
      <w:r>
        <w:rPr>
          <w:rFonts w:ascii="Times New Roman" w:eastAsia="Times New Roman" w:hAnsi="Times New Roman"/>
          <w:sz w:val="28"/>
          <w:szCs w:val="28"/>
        </w:rPr>
        <w:t>, нет разграничения их по полу, возрасту и другим признакам. Таким образом, потерпевшим может выступать и родной ребенок виновного, и брат/сестра, и иные лица, независимо от наличия или отсутствия каких-либо связей с лицом, совершившим преступление. Дифференциация потерпевшего по возрасту имеется только в ч. 2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 xml:space="preserve"> (в отношении несовершеннолетнего). С. В. Громов считает, что согласие потерпевшего для квалификации действий виновного значения не имеет</w:t>
      </w:r>
      <w:r>
        <w:rPr>
          <w:rStyle w:val="a6"/>
          <w:rFonts w:ascii="Times New Roman" w:eastAsia="Times New Roman" w:hAnsi="Times New Roman"/>
          <w:sz w:val="28"/>
          <w:szCs w:val="28"/>
        </w:rPr>
        <w:footnoteReference w:id="15"/>
      </w:r>
      <w:r>
        <w:rPr>
          <w:rFonts w:ascii="Times New Roman" w:eastAsia="Times New Roman" w:hAnsi="Times New Roman"/>
          <w:sz w:val="28"/>
          <w:szCs w:val="28"/>
        </w:rPr>
        <w:t xml:space="preserve">. Данная позиция представляется правильной. Согласно ст. 3 модельного закона «О противодействии торговле людьми», принятого странами-участницами СНГ в 2008 году, </w:t>
      </w:r>
      <w:r>
        <w:rPr>
          <w:rFonts w:ascii="Times New Roman" w:hAnsi="Times New Roman"/>
          <w:color w:val="000000"/>
          <w:sz w:val="28"/>
          <w:szCs w:val="28"/>
        </w:rPr>
        <w:t>жертва торговли людьми - физическое лицо, пострадавшее от торговли людьми, в том числе вовлеченное в торговлю людьми или удерживаемое в подневольном состоянии, независимо от его процессуального статуса, а также наличия или отсутствия его согласия на предложение, вербовку, перевозку, передачу, продажу, эксплуатацию или иные действия, связанные с торговлей людьми</w:t>
      </w:r>
      <w:r w:rsidR="00F26D39">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sz w:val="28"/>
          <w:szCs w:val="28"/>
          <w:shd w:val="clear" w:color="auto" w:fill="FFFFFF"/>
        </w:rPr>
        <w:t>Прямо данное положение о потерпевшем прописано в ч. 4 ст. 10 того же закона: «</w:t>
      </w:r>
      <w:r>
        <w:rPr>
          <w:rFonts w:ascii="Times New Roman" w:hAnsi="Times New Roman"/>
          <w:sz w:val="28"/>
          <w:szCs w:val="28"/>
        </w:rPr>
        <w:t xml:space="preserve">Для квалификации общественно опасных деяний в качестве преступлений, предусмотренных частями первой – третьей настоящей статьи, не имеет значения, давал ли потерпевший согласие на применение к нему принуждения и его эксплуатацию в качестве жертвы торговли людьми». </w:t>
      </w:r>
      <w:r>
        <w:rPr>
          <w:rFonts w:ascii="Times New Roman" w:hAnsi="Times New Roman"/>
          <w:sz w:val="28"/>
          <w:szCs w:val="28"/>
          <w:shd w:val="clear" w:color="auto" w:fill="FFFFFF"/>
        </w:rPr>
        <w:t xml:space="preserve"> Более того, в ч. 5 этой же статьи говорится, что согласие жертвы торговли людьми на ее эксплуатацию </w:t>
      </w:r>
      <w:r>
        <w:rPr>
          <w:rFonts w:ascii="Times New Roman" w:hAnsi="Times New Roman"/>
          <w:color w:val="000000"/>
          <w:sz w:val="28"/>
          <w:szCs w:val="28"/>
        </w:rPr>
        <w:t>не признается основанием, исключающим или смягчающим уголовную ответственность торговцев людьми.</w:t>
      </w:r>
    </w:p>
    <w:p w:rsidR="00120E37" w:rsidRDefault="002D7FF4" w:rsidP="00E7269F">
      <w:pPr>
        <w:spacing w:afterLines="20" w:after="48"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Таким образом, рассмотрев объект и п</w:t>
      </w:r>
      <w:r w:rsidR="00182C89">
        <w:rPr>
          <w:rFonts w:ascii="Times New Roman" w:hAnsi="Times New Roman"/>
          <w:color w:val="000000"/>
          <w:sz w:val="28"/>
          <w:szCs w:val="28"/>
        </w:rPr>
        <w:t>редмет торговли людьми</w:t>
      </w:r>
      <w:r>
        <w:rPr>
          <w:rFonts w:ascii="Times New Roman" w:hAnsi="Times New Roman"/>
          <w:color w:val="000000"/>
          <w:sz w:val="28"/>
          <w:szCs w:val="28"/>
        </w:rPr>
        <w:t xml:space="preserve">, можно сделать вывод, что по значимости в плане уголовно-правовой охраны данный вид общественных отношений занимает одну из ведущих позиций. </w:t>
      </w:r>
      <w:r w:rsidR="00CF3F94">
        <w:rPr>
          <w:rFonts w:ascii="Times New Roman" w:hAnsi="Times New Roman"/>
          <w:color w:val="000000"/>
          <w:sz w:val="28"/>
          <w:szCs w:val="28"/>
        </w:rPr>
        <w:t>С связи с тем, что в УК РФ впервые был введен раздел «Преступления против общественной безопасности»</w:t>
      </w:r>
      <w:r w:rsidR="00FB7C8B">
        <w:rPr>
          <w:rFonts w:ascii="Times New Roman" w:hAnsi="Times New Roman"/>
          <w:color w:val="000000"/>
          <w:sz w:val="28"/>
          <w:szCs w:val="28"/>
        </w:rPr>
        <w:t xml:space="preserve">, в теории возникают споры об установлении местоположения нормы, предусматривающей уголовную ответственность за торговлю людьми. Однако </w:t>
      </w:r>
      <w:r w:rsidR="00E84D1E">
        <w:rPr>
          <w:rFonts w:ascii="Times New Roman" w:hAnsi="Times New Roman"/>
          <w:color w:val="000000"/>
          <w:sz w:val="28"/>
          <w:szCs w:val="28"/>
        </w:rPr>
        <w:t>я придерживаюсь позиции, что норму необходимо оставить в разделе «Преступления против личности», так как в ходе совершения преступления страдают в первую очередь интересы конкретного лица.</w:t>
      </w:r>
      <w:r w:rsidR="00CF3F94">
        <w:rPr>
          <w:rFonts w:ascii="Times New Roman" w:hAnsi="Times New Roman"/>
          <w:color w:val="000000"/>
          <w:sz w:val="28"/>
          <w:szCs w:val="28"/>
        </w:rPr>
        <w:t xml:space="preserve"> </w:t>
      </w:r>
    </w:p>
    <w:p w:rsidR="002D7FF4" w:rsidRDefault="002D7FF4" w:rsidP="00E7269F">
      <w:pPr>
        <w:spacing w:afterLines="20" w:after="48"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Точное установление объекта посягательства на практике зачастую помогает разграничить сходные составы преступлений и правильно квалифицировать содеянное, чтобы был воплощен в жизнь такой важный принцип применения уг</w:t>
      </w:r>
      <w:r w:rsidR="00DE541C">
        <w:rPr>
          <w:rFonts w:ascii="Times New Roman" w:hAnsi="Times New Roman"/>
          <w:color w:val="000000"/>
          <w:sz w:val="28"/>
          <w:szCs w:val="28"/>
        </w:rPr>
        <w:t xml:space="preserve">оловного законодательства, как </w:t>
      </w:r>
      <w:r>
        <w:rPr>
          <w:rFonts w:ascii="Times New Roman" w:hAnsi="Times New Roman"/>
          <w:color w:val="000000"/>
          <w:sz w:val="28"/>
          <w:szCs w:val="28"/>
        </w:rPr>
        <w:t>принцип справедливости.</w:t>
      </w:r>
    </w:p>
    <w:p w:rsidR="002D7FF4" w:rsidRDefault="002D7FF4" w:rsidP="00E7269F">
      <w:pPr>
        <w:spacing w:afterLines="20" w:after="48" w:line="240" w:lineRule="auto"/>
        <w:ind w:firstLine="709"/>
        <w:contextualSpacing/>
        <w:jc w:val="both"/>
        <w:rPr>
          <w:rFonts w:ascii="Times New Roman" w:eastAsia="Times New Roman" w:hAnsi="Times New Roman"/>
          <w:sz w:val="28"/>
          <w:szCs w:val="28"/>
        </w:rPr>
      </w:pPr>
    </w:p>
    <w:p w:rsidR="002D7FF4" w:rsidRPr="0094456C" w:rsidRDefault="00523CA6" w:rsidP="00C9643D">
      <w:pPr>
        <w:pStyle w:val="1"/>
        <w:pageBreakBefore/>
        <w:spacing w:before="0" w:after="40"/>
        <w:ind w:left="431" w:hanging="431"/>
        <w:jc w:val="center"/>
        <w:rPr>
          <w:rFonts w:ascii="Arial" w:hAnsi="Arial" w:cs="Arial"/>
          <w:sz w:val="28"/>
          <w:szCs w:val="28"/>
        </w:rPr>
      </w:pPr>
      <w:bookmarkStart w:id="3" w:name="_Toc415567505"/>
      <w:r w:rsidRPr="0094456C">
        <w:rPr>
          <w:rFonts w:ascii="Arial" w:hAnsi="Arial" w:cs="Arial"/>
          <w:sz w:val="28"/>
          <w:szCs w:val="28"/>
        </w:rPr>
        <w:t>§</w:t>
      </w:r>
      <w:r w:rsidR="002D7FF4" w:rsidRPr="0094456C">
        <w:rPr>
          <w:rFonts w:ascii="Arial" w:hAnsi="Arial" w:cs="Arial"/>
          <w:sz w:val="28"/>
          <w:szCs w:val="28"/>
        </w:rPr>
        <w:t>2. Содержание объективной стороны преступления, предусмотренного ч. 1 ст. 127</w:t>
      </w:r>
      <w:r w:rsidR="002D7FF4" w:rsidRPr="0094456C">
        <w:rPr>
          <w:rFonts w:ascii="Arial" w:hAnsi="Arial" w:cs="Arial"/>
          <w:sz w:val="28"/>
          <w:szCs w:val="28"/>
          <w:vertAlign w:val="superscript"/>
        </w:rPr>
        <w:t>1</w:t>
      </w:r>
      <w:r w:rsidR="002D7FF4" w:rsidRPr="0094456C">
        <w:rPr>
          <w:rFonts w:ascii="Arial" w:hAnsi="Arial" w:cs="Arial"/>
          <w:sz w:val="28"/>
          <w:szCs w:val="28"/>
        </w:rPr>
        <w:t xml:space="preserve"> УК РФ</w:t>
      </w:r>
      <w:bookmarkEnd w:id="3"/>
    </w:p>
    <w:p w:rsidR="00340A0B" w:rsidRPr="001F454D" w:rsidRDefault="002D7FF4" w:rsidP="00E7269F">
      <w:pPr>
        <w:shd w:val="clear" w:color="auto" w:fill="FFFFFF"/>
        <w:spacing w:before="150"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Статья 127</w:t>
      </w:r>
      <w:r>
        <w:rPr>
          <w:rFonts w:ascii="Times New Roman" w:eastAsia="Times New Roman" w:hAnsi="Times New Roman"/>
          <w:sz w:val="28"/>
          <w:szCs w:val="28"/>
          <w:vertAlign w:val="superscript"/>
        </w:rPr>
        <w:t>1</w:t>
      </w:r>
      <w:r>
        <w:rPr>
          <w:rFonts w:ascii="Times New Roman" w:eastAsia="Times New Roman" w:hAnsi="Times New Roman"/>
          <w:sz w:val="28"/>
          <w:szCs w:val="28"/>
        </w:rPr>
        <w:t xml:space="preserve"> имеет название «Торговля людьми». Однако ни в самой статье, ни в примечании к ней данный термин не употребляется. Нигде в УК РФ нет определения торговли, и возникает вопрос, почему же статья называется именно так? В российском законодательстве определение торговли можно встретить только в одном источнике – Налоговом кодексе</w:t>
      </w:r>
      <w:r>
        <w:rPr>
          <w:rStyle w:val="a6"/>
          <w:rFonts w:ascii="Times New Roman" w:eastAsia="Times New Roman" w:hAnsi="Times New Roman"/>
          <w:sz w:val="28"/>
          <w:szCs w:val="28"/>
        </w:rPr>
        <w:footnoteReference w:id="16"/>
      </w:r>
      <w:r>
        <w:rPr>
          <w:rFonts w:ascii="Times New Roman" w:eastAsia="Times New Roman" w:hAnsi="Times New Roman"/>
          <w:sz w:val="28"/>
          <w:szCs w:val="28"/>
        </w:rPr>
        <w:t>.</w:t>
      </w:r>
      <w:r>
        <w:rPr>
          <w:rFonts w:ascii="Times New Roman" w:eastAsia="Times New Roman" w:hAnsi="Times New Roman"/>
          <w:b/>
          <w:sz w:val="28"/>
          <w:szCs w:val="28"/>
        </w:rPr>
        <w:t xml:space="preserve"> </w:t>
      </w:r>
      <w:r>
        <w:rPr>
          <w:rFonts w:ascii="Times New Roman" w:eastAsia="Times New Roman" w:hAnsi="Times New Roman"/>
          <w:sz w:val="28"/>
          <w:szCs w:val="28"/>
        </w:rPr>
        <w:t>В ноябре 2014 года в На</w:t>
      </w:r>
      <w:r w:rsidR="0062507E">
        <w:rPr>
          <w:rFonts w:ascii="Times New Roman" w:eastAsia="Times New Roman" w:hAnsi="Times New Roman"/>
          <w:sz w:val="28"/>
          <w:szCs w:val="28"/>
        </w:rPr>
        <w:t>логовый кодекс была введена глав</w:t>
      </w:r>
      <w:r>
        <w:rPr>
          <w:rFonts w:ascii="Times New Roman" w:eastAsia="Times New Roman" w:hAnsi="Times New Roman"/>
          <w:sz w:val="28"/>
          <w:szCs w:val="28"/>
        </w:rPr>
        <w:t>а 33 «Торговый сбор»</w:t>
      </w:r>
      <w:r>
        <w:rPr>
          <w:rStyle w:val="a6"/>
          <w:rFonts w:ascii="Times New Roman" w:eastAsia="Times New Roman" w:hAnsi="Times New Roman"/>
          <w:sz w:val="28"/>
          <w:szCs w:val="28"/>
        </w:rPr>
        <w:footnoteReference w:id="17"/>
      </w:r>
      <w:r>
        <w:rPr>
          <w:rFonts w:ascii="Times New Roman" w:eastAsia="Times New Roman" w:hAnsi="Times New Roman"/>
          <w:sz w:val="28"/>
          <w:szCs w:val="28"/>
        </w:rPr>
        <w:t>. В данной главе в п. 2 ч. 4 ст. 413 дается определение торговли, характерное для налогового права РФ: «Торговля - вид предпринимательской деятельности, связанный с розничной, мелкооптовой и оптовой куплей-продажей товаров, осуществляемый через объекты стационарной торговой сети, нестационарной торговой сети, а также через товарные склады». До того, как эта дефиниция появилась в законодательстве, ученые-юристы предлагали свои определения торговли. Например, одно из них: «Торговля – коммерческая деятельность, выражающая отношения экономического посредничества между производителями и потребителями, осуществляемое путем покупки товаров у производителей с целью перепродажи потребителям либо путем реализации товаров потребителям с последующей оплатой их стоимости производителю»</w:t>
      </w:r>
      <w:r>
        <w:rPr>
          <w:rStyle w:val="a6"/>
          <w:rFonts w:ascii="Times New Roman" w:eastAsia="Times New Roman" w:hAnsi="Times New Roman"/>
          <w:sz w:val="28"/>
          <w:szCs w:val="28"/>
        </w:rPr>
        <w:footnoteReference w:id="18"/>
      </w:r>
      <w:r>
        <w:rPr>
          <w:rFonts w:ascii="Times New Roman" w:eastAsia="Times New Roman" w:hAnsi="Times New Roman"/>
          <w:sz w:val="28"/>
          <w:szCs w:val="28"/>
        </w:rPr>
        <w:t>. Согласно теоретической позиции, торговая деятельность может осуществляться в различных гражданско-правовых формах (на основе купли-продажи, договора комиссии, договора поручения и т.д.). По современному законодательству же торговля связана лишь с совершением сделки купли-продажи, однако объективную сторону преступления, описанного в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 xml:space="preserve"> УК РФ</w:t>
      </w:r>
      <w:r w:rsidR="00597B5C">
        <w:rPr>
          <w:rFonts w:ascii="Times New Roman" w:eastAsia="Times New Roman" w:hAnsi="Times New Roman"/>
          <w:sz w:val="28"/>
          <w:szCs w:val="28"/>
        </w:rPr>
        <w:t>,</w:t>
      </w:r>
      <w:r>
        <w:rPr>
          <w:rFonts w:ascii="Times New Roman" w:eastAsia="Times New Roman" w:hAnsi="Times New Roman"/>
          <w:sz w:val="28"/>
          <w:szCs w:val="28"/>
        </w:rPr>
        <w:t xml:space="preserve"> составляет не только действие по купле-продаже, но и иные сделки, а также сопутствующие совершению и исполнению данных сделок действия. </w:t>
      </w:r>
      <w:r w:rsidR="005E1F1B">
        <w:rPr>
          <w:rFonts w:ascii="Times New Roman" w:eastAsia="Times New Roman" w:hAnsi="Times New Roman"/>
          <w:sz w:val="28"/>
          <w:szCs w:val="28"/>
        </w:rPr>
        <w:t>Следовательно, в УК РФ чрезмерно широко трактуется понятие</w:t>
      </w:r>
      <w:r>
        <w:rPr>
          <w:rFonts w:ascii="Times New Roman" w:eastAsia="Times New Roman" w:hAnsi="Times New Roman"/>
          <w:sz w:val="28"/>
          <w:szCs w:val="28"/>
        </w:rPr>
        <w:t xml:space="preserve"> «торговля»</w:t>
      </w:r>
      <w:r w:rsidR="00E274B4">
        <w:rPr>
          <w:rFonts w:ascii="Times New Roman" w:eastAsia="Times New Roman" w:hAnsi="Times New Roman"/>
          <w:sz w:val="28"/>
          <w:szCs w:val="28"/>
        </w:rPr>
        <w:t>. В связи с этим</w:t>
      </w:r>
      <w:r w:rsidR="00901BBE">
        <w:rPr>
          <w:rFonts w:ascii="Times New Roman" w:eastAsia="Times New Roman" w:hAnsi="Times New Roman"/>
          <w:sz w:val="28"/>
          <w:szCs w:val="28"/>
        </w:rPr>
        <w:t xml:space="preserve"> А.А. Жинкин предлагает</w:t>
      </w:r>
      <w:r w:rsidR="00E274B4">
        <w:rPr>
          <w:rFonts w:ascii="Times New Roman" w:eastAsia="Times New Roman" w:hAnsi="Times New Roman"/>
          <w:sz w:val="28"/>
          <w:szCs w:val="28"/>
        </w:rPr>
        <w:t xml:space="preserve"> изменить название статьи 127</w:t>
      </w:r>
      <w:r w:rsidR="00E274B4">
        <w:rPr>
          <w:rFonts w:ascii="Times New Roman" w:eastAsia="Times New Roman" w:hAnsi="Times New Roman"/>
          <w:sz w:val="28"/>
          <w:szCs w:val="28"/>
          <w:vertAlign w:val="superscript"/>
        </w:rPr>
        <w:t>1</w:t>
      </w:r>
      <w:r w:rsidR="00E274B4">
        <w:rPr>
          <w:rFonts w:ascii="Times New Roman" w:eastAsia="Times New Roman" w:hAnsi="Times New Roman"/>
          <w:sz w:val="28"/>
          <w:szCs w:val="28"/>
        </w:rPr>
        <w:t xml:space="preserve"> на «Купля-продажа или совершение иных сделок в отношении</w:t>
      </w:r>
      <w:r w:rsidR="00901BBE">
        <w:rPr>
          <w:rFonts w:ascii="Times New Roman" w:eastAsia="Times New Roman" w:hAnsi="Times New Roman"/>
          <w:sz w:val="28"/>
          <w:szCs w:val="28"/>
        </w:rPr>
        <w:t xml:space="preserve"> человека». Он</w:t>
      </w:r>
      <w:r w:rsidR="00E274B4">
        <w:rPr>
          <w:rFonts w:ascii="Times New Roman" w:eastAsia="Times New Roman" w:hAnsi="Times New Roman"/>
          <w:sz w:val="28"/>
          <w:szCs w:val="28"/>
        </w:rPr>
        <w:t xml:space="preserve"> считает, что из диспозиции ч. 1 ст. 127</w:t>
      </w:r>
      <w:r w:rsidR="00E274B4">
        <w:rPr>
          <w:rFonts w:ascii="Times New Roman" w:eastAsia="Times New Roman" w:hAnsi="Times New Roman"/>
          <w:sz w:val="28"/>
          <w:szCs w:val="28"/>
          <w:vertAlign w:val="superscript"/>
        </w:rPr>
        <w:t>1</w:t>
      </w:r>
      <w:r w:rsidR="00E274B4">
        <w:rPr>
          <w:rFonts w:ascii="Times New Roman" w:eastAsia="Times New Roman" w:hAnsi="Times New Roman"/>
          <w:sz w:val="28"/>
          <w:szCs w:val="28"/>
        </w:rPr>
        <w:t xml:space="preserve"> необходимо исключить перевозку, вербовку, передачу, получение и укрывательство, так как данные понятия по своей природе не относятся к сделкам</w:t>
      </w:r>
      <w:r w:rsidR="00E274B4">
        <w:rPr>
          <w:rStyle w:val="a7"/>
          <w:rFonts w:ascii="Times New Roman" w:eastAsia="Times New Roman" w:hAnsi="Times New Roman"/>
          <w:sz w:val="28"/>
          <w:szCs w:val="28"/>
        </w:rPr>
        <w:footnoteReference w:id="19"/>
      </w:r>
      <w:r w:rsidR="00E274B4">
        <w:rPr>
          <w:rFonts w:ascii="Times New Roman" w:eastAsia="Times New Roman" w:hAnsi="Times New Roman"/>
          <w:sz w:val="28"/>
          <w:szCs w:val="28"/>
        </w:rPr>
        <w:t xml:space="preserve">. Я </w:t>
      </w:r>
      <w:r w:rsidR="00340A0B">
        <w:rPr>
          <w:rFonts w:ascii="Times New Roman" w:eastAsia="Times New Roman" w:hAnsi="Times New Roman"/>
          <w:sz w:val="28"/>
          <w:szCs w:val="28"/>
        </w:rPr>
        <w:t xml:space="preserve">не могу согласиться с такой точкой зрения, так как считаю, </w:t>
      </w:r>
      <w:r w:rsidR="0062507E">
        <w:rPr>
          <w:rFonts w:ascii="Times New Roman" w:eastAsia="Times New Roman" w:hAnsi="Times New Roman"/>
          <w:sz w:val="28"/>
          <w:szCs w:val="28"/>
        </w:rPr>
        <w:t xml:space="preserve">что все эти действия с целью эксплуатации являются общественно опасными, даже в тех случаях, когда их осуществляет не то лицо, которое совершает сделку, а посредник. Более того, возможно совершение указанных действий без привязки их к заключению договоров, предметом которых является человек. </w:t>
      </w:r>
      <w:r w:rsidR="00A92E65">
        <w:rPr>
          <w:rFonts w:ascii="Times New Roman" w:eastAsia="Times New Roman" w:hAnsi="Times New Roman"/>
          <w:sz w:val="28"/>
          <w:szCs w:val="28"/>
        </w:rPr>
        <w:t>Также в литературе встречается</w:t>
      </w:r>
      <w:r w:rsidR="00917121">
        <w:rPr>
          <w:rFonts w:ascii="Times New Roman" w:eastAsia="Times New Roman" w:hAnsi="Times New Roman"/>
          <w:sz w:val="28"/>
          <w:szCs w:val="28"/>
        </w:rPr>
        <w:t xml:space="preserve"> предло</w:t>
      </w:r>
      <w:r w:rsidR="00A92E65">
        <w:rPr>
          <w:rFonts w:ascii="Times New Roman" w:eastAsia="Times New Roman" w:hAnsi="Times New Roman"/>
          <w:sz w:val="28"/>
          <w:szCs w:val="28"/>
        </w:rPr>
        <w:t>жение</w:t>
      </w:r>
      <w:r w:rsidR="00917121">
        <w:rPr>
          <w:rFonts w:ascii="Times New Roman" w:eastAsia="Times New Roman" w:hAnsi="Times New Roman"/>
          <w:sz w:val="28"/>
          <w:szCs w:val="28"/>
        </w:rPr>
        <w:t xml:space="preserve"> о необходимости выделить соде</w:t>
      </w:r>
      <w:r w:rsidR="00597B5C">
        <w:rPr>
          <w:rFonts w:ascii="Times New Roman" w:eastAsia="Times New Roman" w:hAnsi="Times New Roman"/>
          <w:sz w:val="28"/>
          <w:szCs w:val="28"/>
        </w:rPr>
        <w:t>йствие торговле людьми путем их</w:t>
      </w:r>
      <w:r w:rsidR="00917121">
        <w:rPr>
          <w:rFonts w:ascii="Times New Roman" w:eastAsia="Times New Roman" w:hAnsi="Times New Roman"/>
          <w:sz w:val="28"/>
          <w:szCs w:val="28"/>
        </w:rPr>
        <w:t xml:space="preserve"> вербовки, перевозки, передачи, получения и укрывательства в целях эксплуатации в отдельный состав, поскольку данные действия содержат самостоятельный состав преступления</w:t>
      </w:r>
      <w:r w:rsidR="00917121">
        <w:rPr>
          <w:rStyle w:val="a7"/>
          <w:rFonts w:ascii="Times New Roman" w:eastAsia="Times New Roman" w:hAnsi="Times New Roman"/>
          <w:sz w:val="28"/>
          <w:szCs w:val="28"/>
        </w:rPr>
        <w:footnoteReference w:id="20"/>
      </w:r>
      <w:r w:rsidR="00A92E65">
        <w:rPr>
          <w:rFonts w:ascii="Times New Roman" w:eastAsia="Times New Roman" w:hAnsi="Times New Roman"/>
          <w:sz w:val="28"/>
          <w:szCs w:val="28"/>
        </w:rPr>
        <w:t xml:space="preserve">. Если законодатель поддержит такое предложение, то в случае, когда одно действие перетекает в другое (например, покупка человека, получение и его перевозка к месту эксплуатации) будет рассматриваться как совокупность преступлений, хотя по факту одно действие предполагает совершение следующего. В самом деле, не начинать же эксплуатировать жертву в том месте, где ее приобрел! Если же учитывать, что исполнение сделки подразумевает такое действие со стороны покупателя, то статья за содействие будет применяться в крайне редких случаях. Представляется, что произойдет некое противоречие норм, что приведет к проблемам в применении статей на практике. </w:t>
      </w:r>
      <w:r w:rsidR="00917121">
        <w:rPr>
          <w:rFonts w:ascii="Times New Roman" w:eastAsia="Times New Roman" w:hAnsi="Times New Roman"/>
          <w:sz w:val="28"/>
          <w:szCs w:val="28"/>
        </w:rPr>
        <w:t xml:space="preserve">Кроме того, видовой объект посягательства у преступлений будет одинаков – отношения в сфере торговли людьми, так как </w:t>
      </w:r>
      <w:r w:rsidR="001E4224">
        <w:rPr>
          <w:rFonts w:ascii="Times New Roman" w:eastAsia="Times New Roman" w:hAnsi="Times New Roman"/>
          <w:sz w:val="28"/>
          <w:szCs w:val="28"/>
        </w:rPr>
        <w:t>содействие торговле лю</w:t>
      </w:r>
      <w:r w:rsidR="00597B5C">
        <w:rPr>
          <w:rFonts w:ascii="Times New Roman" w:eastAsia="Times New Roman" w:hAnsi="Times New Roman"/>
          <w:sz w:val="28"/>
          <w:szCs w:val="28"/>
        </w:rPr>
        <w:t>дьми охватывается данным видом</w:t>
      </w:r>
      <w:r w:rsidR="001E4224">
        <w:rPr>
          <w:rFonts w:ascii="Times New Roman" w:eastAsia="Times New Roman" w:hAnsi="Times New Roman"/>
          <w:sz w:val="28"/>
          <w:szCs w:val="28"/>
        </w:rPr>
        <w:t xml:space="preserve"> общественных отношений. Также следует заметить, что указанные действия не всегда являются содействием торговле, укрывательство с целью дальнейшей эксплуатации, как мне кажется, не может рассматриваться в качестве содействия торговле, так как после удержания может сразу произойти эксплуатация, без совершения какой-либо сделки.</w:t>
      </w:r>
    </w:p>
    <w:p w:rsidR="002D7FF4" w:rsidRDefault="002D7FF4" w:rsidP="00E7269F">
      <w:pPr>
        <w:shd w:val="clear" w:color="auto" w:fill="FFFFFF"/>
        <w:spacing w:before="150"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Еще раз обратим внимание на формулировку названия статьи - «Торговля </w:t>
      </w:r>
      <w:r w:rsidRPr="00A92E65">
        <w:rPr>
          <w:rFonts w:ascii="Times New Roman" w:eastAsia="Times New Roman" w:hAnsi="Times New Roman"/>
          <w:b/>
          <w:sz w:val="28"/>
          <w:szCs w:val="28"/>
        </w:rPr>
        <w:t>людьми</w:t>
      </w:r>
      <w:r>
        <w:rPr>
          <w:rFonts w:ascii="Times New Roman" w:eastAsia="Times New Roman" w:hAnsi="Times New Roman"/>
          <w:sz w:val="28"/>
          <w:szCs w:val="28"/>
        </w:rPr>
        <w:t>». Однако ответственность наступает уже за сделку, совершенную в отношении одного человека. Таким образом, содержание статьи не совсем соответствует ее названию, и оно гораздо шире.</w:t>
      </w:r>
    </w:p>
    <w:p w:rsidR="002D7FF4" w:rsidRDefault="002D7FF4"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Объективная сторона преступления – внешняя, исполнительская сторона каждого конкретного преступления. Обязательным элементом объективной стороны является общественно опасное деяние: действие или бездействие. Рассматриваемый состав предполагает привлечение к уголовной ответственности то</w:t>
      </w:r>
      <w:r w:rsidR="00597B5C">
        <w:rPr>
          <w:rFonts w:ascii="Times New Roman" w:eastAsia="Times New Roman" w:hAnsi="Times New Roman"/>
          <w:sz w:val="28"/>
          <w:szCs w:val="28"/>
        </w:rPr>
        <w:t>лько за совершение определенных действий</w:t>
      </w:r>
      <w:r>
        <w:rPr>
          <w:rFonts w:ascii="Times New Roman" w:eastAsia="Times New Roman" w:hAnsi="Times New Roman"/>
          <w:sz w:val="28"/>
          <w:szCs w:val="28"/>
        </w:rPr>
        <w:t xml:space="preserve">, причем в статье они прописаны. Лицо привлекается к уголовной ответственности, если оно совершило хотя бы одно из перечисленных в статье действий. Если же был совершен ряд действий, одно из которых перетекало в другое, это также квалифицируется по одной статье и образует сложное преступление, множественности в данном случае не возникнет. </w:t>
      </w:r>
      <w:r w:rsidR="00A36AEF">
        <w:rPr>
          <w:rFonts w:ascii="Times New Roman" w:eastAsia="Times New Roman" w:hAnsi="Times New Roman"/>
          <w:sz w:val="28"/>
          <w:szCs w:val="28"/>
        </w:rPr>
        <w:t>Диспозиция нормы начинается с установления в качестве преступных действий купли-продажи</w:t>
      </w:r>
      <w:r>
        <w:rPr>
          <w:rFonts w:ascii="Times New Roman" w:eastAsia="Times New Roman" w:hAnsi="Times New Roman"/>
          <w:sz w:val="28"/>
          <w:szCs w:val="28"/>
        </w:rPr>
        <w:t xml:space="preserve"> и </w:t>
      </w:r>
      <w:r w:rsidR="00A36AEF">
        <w:rPr>
          <w:rFonts w:ascii="Times New Roman" w:eastAsia="Times New Roman" w:hAnsi="Times New Roman"/>
          <w:sz w:val="28"/>
          <w:szCs w:val="28"/>
        </w:rPr>
        <w:t>иных сделок</w:t>
      </w:r>
      <w:r>
        <w:rPr>
          <w:rFonts w:ascii="Times New Roman" w:eastAsia="Times New Roman" w:hAnsi="Times New Roman"/>
          <w:sz w:val="28"/>
          <w:szCs w:val="28"/>
        </w:rPr>
        <w:t xml:space="preserve"> в отношении человека. С </w:t>
      </w:r>
      <w:r w:rsidR="00A92E65">
        <w:rPr>
          <w:rFonts w:ascii="Times New Roman" w:eastAsia="Times New Roman" w:hAnsi="Times New Roman"/>
          <w:sz w:val="28"/>
          <w:szCs w:val="28"/>
        </w:rPr>
        <w:t xml:space="preserve">точки зрения гражданского права </w:t>
      </w:r>
      <w:r w:rsidR="00870C26">
        <w:rPr>
          <w:rFonts w:ascii="Times New Roman" w:eastAsia="Times New Roman" w:hAnsi="Times New Roman"/>
          <w:sz w:val="28"/>
          <w:szCs w:val="28"/>
        </w:rPr>
        <w:t xml:space="preserve">(ст. </w:t>
      </w:r>
      <w:r w:rsidR="00500C7E">
        <w:rPr>
          <w:rFonts w:ascii="Times New Roman" w:eastAsia="Times New Roman" w:hAnsi="Times New Roman"/>
          <w:sz w:val="28"/>
          <w:szCs w:val="28"/>
        </w:rPr>
        <w:t xml:space="preserve">154 ГК РФ) </w:t>
      </w:r>
      <w:r>
        <w:rPr>
          <w:rFonts w:ascii="Times New Roman" w:eastAsia="Times New Roman" w:hAnsi="Times New Roman"/>
          <w:sz w:val="28"/>
          <w:szCs w:val="28"/>
        </w:rPr>
        <w:t>сделки бывают односторонние и двух- или многосторонние (договоры). Для совершения односторонней сделки требуется волеизъявление одной из сторон сделки. Примером такой сделки может выступать завещание. На мой взгляд, представляется сложным совершить одностороннюю сделку, предметом которой будет являться человек. Поэтому, скорее всего, в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 xml:space="preserve"> законодатель под сделками понимает заключение договоров. Той же позиции придерживаются В.А. Авдеев и Е.В. Авдеева</w:t>
      </w:r>
      <w:r>
        <w:rPr>
          <w:rStyle w:val="a6"/>
          <w:rFonts w:ascii="Times New Roman" w:eastAsia="Times New Roman" w:hAnsi="Times New Roman"/>
          <w:sz w:val="28"/>
          <w:szCs w:val="28"/>
        </w:rPr>
        <w:footnoteReference w:id="21"/>
      </w:r>
      <w:r>
        <w:rPr>
          <w:rFonts w:ascii="Times New Roman" w:eastAsia="Times New Roman" w:hAnsi="Times New Roman"/>
          <w:sz w:val="28"/>
          <w:szCs w:val="28"/>
        </w:rPr>
        <w:t xml:space="preserve">. Причем не просто договоров, а возмездных, направленных на получение какой-либо выгоды. А, как известно, договоры заключаются только путем действия – волевого акта лица. Кроме сделок законодатель в данной норме предусматривает еще варианты общественно опасных деяний: вербовка, перевозка, передача, укрывательство или получение. Общественная опасность их возникает, если они совершены в целях эксплуатации человека. </w:t>
      </w:r>
    </w:p>
    <w:p w:rsidR="002D7FF4" w:rsidRPr="00F50DE1" w:rsidRDefault="002D7FF4" w:rsidP="00E7269F">
      <w:pPr>
        <w:spacing w:afterLines="20" w:after="48" w:line="240" w:lineRule="auto"/>
        <w:ind w:firstLine="709"/>
        <w:contextualSpacing/>
        <w:jc w:val="both"/>
        <w:rPr>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Что следует понимать под «куплей-продажей»? Для этого обратимся к Гражданскому Кодексу Российской Федерации. </w:t>
      </w:r>
      <w:r>
        <w:rPr>
          <w:rFonts w:ascii="Times New Roman" w:hAnsi="Times New Roman"/>
          <w:sz w:val="28"/>
          <w:szCs w:val="28"/>
          <w:shd w:val="clear" w:color="auto" w:fill="FFFFFF"/>
        </w:rPr>
        <w:t>В соответствии со</w:t>
      </w:r>
      <w:r>
        <w:rPr>
          <w:rStyle w:val="apple-converted-space"/>
          <w:rFonts w:ascii="Times New Roman" w:hAnsi="Times New Roman"/>
          <w:sz w:val="28"/>
          <w:szCs w:val="28"/>
          <w:shd w:val="clear" w:color="auto" w:fill="FFFFFF"/>
        </w:rPr>
        <w:t> </w:t>
      </w:r>
      <w:r w:rsidRPr="00DE541C">
        <w:rPr>
          <w:rFonts w:ascii="Times New Roman" w:hAnsi="Times New Roman" w:cs="Times New Roman"/>
          <w:sz w:val="28"/>
          <w:szCs w:val="28"/>
        </w:rPr>
        <w:t>ст.454 ГК РФ</w:t>
      </w:r>
      <w:r>
        <w:rPr>
          <w:rStyle w:val="apple-converted-space"/>
          <w:rFonts w:ascii="Times New Roman" w:hAnsi="Times New Roman"/>
          <w:sz w:val="28"/>
          <w:szCs w:val="28"/>
          <w:shd w:val="clear" w:color="auto" w:fill="FFFFFF"/>
        </w:rPr>
        <w:t> </w:t>
      </w:r>
      <w:r>
        <w:rPr>
          <w:rFonts w:ascii="Times New Roman" w:hAnsi="Times New Roman"/>
          <w:sz w:val="28"/>
          <w:szCs w:val="28"/>
          <w:shd w:val="clear" w:color="auto" w:fill="FFFFFF"/>
        </w:rPr>
        <w:t xml:space="preserve">1995г.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которая называется ценой. Теми же признаками обладает и анализируемый способ деяния, только предметом сделки является не вещь, а человек. </w:t>
      </w:r>
      <w:r w:rsidR="0047263D">
        <w:rPr>
          <w:rFonts w:ascii="Times New Roman" w:hAnsi="Times New Roman"/>
          <w:color w:val="000000"/>
          <w:sz w:val="28"/>
          <w:szCs w:val="28"/>
        </w:rPr>
        <w:t>В теории встречаются различные позиции по поводу момента окончания преступления.</w:t>
      </w:r>
      <w:r>
        <w:rPr>
          <w:rFonts w:ascii="Times New Roman" w:hAnsi="Times New Roman"/>
          <w:color w:val="000000"/>
          <w:sz w:val="28"/>
          <w:szCs w:val="28"/>
        </w:rPr>
        <w:t xml:space="preserve"> Есть точка зрения, что</w:t>
      </w:r>
      <w:r>
        <w:rPr>
          <w:rFonts w:ascii="Times New Roman" w:hAnsi="Times New Roman"/>
          <w:sz w:val="28"/>
          <w:szCs w:val="28"/>
          <w:shd w:val="clear" w:color="auto" w:fill="FFFFFF"/>
        </w:rPr>
        <w:t xml:space="preserve"> преступление является оконченным с момента совершения сделки по поводу человека</w:t>
      </w:r>
      <w:r>
        <w:rPr>
          <w:rStyle w:val="a6"/>
          <w:rFonts w:ascii="Times New Roman" w:hAnsi="Times New Roman"/>
          <w:sz w:val="28"/>
          <w:szCs w:val="28"/>
          <w:shd w:val="clear" w:color="auto" w:fill="FFFFFF"/>
        </w:rPr>
        <w:footnoteReference w:id="22"/>
      </w:r>
      <w:r>
        <w:rPr>
          <w:rFonts w:ascii="Times New Roman" w:hAnsi="Times New Roman"/>
          <w:sz w:val="28"/>
          <w:szCs w:val="28"/>
          <w:shd w:val="clear" w:color="auto" w:fill="FFFFFF"/>
        </w:rPr>
        <w:t>. Несмотря на то, что в рассматриваемом источнике говорилось о торговле несовершеннолетними, сути это не меняет, так как объективная сторона состава торговли несовершеннолетними также предполагала совершение в отношении их сделки купли-продажи. Возможно</w:t>
      </w:r>
      <w:r w:rsidR="004B5EC1">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авторы под совершением сделки имели в виду исполнение обязанности, однако</w:t>
      </w:r>
      <w:r w:rsidR="00597B5C">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с точки зрения гражданско-правовой терминологии</w:t>
      </w:r>
      <w:r w:rsidR="00597B5C">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получается, что преступление считается оконченным с момента, когда стороны заключили соглашение о продаже человека. Совершение сделки – это заключение договора, которое может быть осуществлено и в устной форме. Как известно из курса гражданского права, заключение договора порождает определенное обязательство (возникает п</w:t>
      </w:r>
      <w:r w:rsidR="00597B5C">
        <w:rPr>
          <w:rFonts w:ascii="Times New Roman" w:hAnsi="Times New Roman"/>
          <w:sz w:val="28"/>
          <w:szCs w:val="28"/>
          <w:shd w:val="clear" w:color="auto" w:fill="FFFFFF"/>
        </w:rPr>
        <w:t>раво требования у одной стороны</w:t>
      </w:r>
      <w:r>
        <w:rPr>
          <w:rFonts w:ascii="Times New Roman" w:hAnsi="Times New Roman"/>
          <w:sz w:val="28"/>
          <w:szCs w:val="28"/>
          <w:shd w:val="clear" w:color="auto" w:fill="FFFFFF"/>
        </w:rPr>
        <w:t xml:space="preserve"> и обязанность удовлетворить законный интерес контрагента по сделке у другой). И при удачном стечении событий (речь идет о сделках, предметом которых выступают вещи, о сделках, не противоречащих закону) это обязательство исполняется. По моему мнению, правильной является позиция, согласно которой преступление признается оконченным с момента п</w:t>
      </w:r>
      <w:r w:rsidR="006101BF">
        <w:rPr>
          <w:rFonts w:ascii="Times New Roman" w:hAnsi="Times New Roman"/>
          <w:sz w:val="28"/>
          <w:szCs w:val="28"/>
          <w:shd w:val="clear" w:color="auto" w:fill="FFFFFF"/>
        </w:rPr>
        <w:t>ередачи потерпевшег</w:t>
      </w:r>
      <w:r w:rsidR="00A36AEF">
        <w:rPr>
          <w:rFonts w:ascii="Times New Roman" w:hAnsi="Times New Roman"/>
          <w:sz w:val="28"/>
          <w:szCs w:val="28"/>
          <w:shd w:val="clear" w:color="auto" w:fill="FFFFFF"/>
        </w:rPr>
        <w:t>о покупателю.  Существует мнение</w:t>
      </w:r>
      <w:r w:rsidR="006101BF">
        <w:rPr>
          <w:rFonts w:ascii="Times New Roman" w:hAnsi="Times New Roman"/>
          <w:sz w:val="28"/>
          <w:szCs w:val="28"/>
          <w:shd w:val="clear" w:color="auto" w:fill="FFFFFF"/>
        </w:rPr>
        <w:t>, что</w:t>
      </w:r>
      <w:r>
        <w:rPr>
          <w:rFonts w:ascii="Times New Roman" w:hAnsi="Times New Roman"/>
          <w:sz w:val="28"/>
          <w:szCs w:val="28"/>
          <w:shd w:val="clear" w:color="auto" w:fill="FFFFFF"/>
        </w:rPr>
        <w:t xml:space="preserve"> если передачи </w:t>
      </w:r>
      <w:r w:rsidRPr="006101BF">
        <w:rPr>
          <w:rFonts w:ascii="Times New Roman" w:hAnsi="Times New Roman"/>
          <w:sz w:val="28"/>
          <w:szCs w:val="28"/>
          <w:shd w:val="clear" w:color="auto" w:fill="FFFFFF"/>
        </w:rPr>
        <w:t>не произошло, то само заключение сделки следует рассматривать как покушение</w:t>
      </w:r>
      <w:r w:rsidRPr="006101BF">
        <w:rPr>
          <w:rStyle w:val="a6"/>
          <w:rFonts w:ascii="Times New Roman" w:hAnsi="Times New Roman"/>
          <w:sz w:val="28"/>
          <w:szCs w:val="28"/>
          <w:shd w:val="clear" w:color="auto" w:fill="FFFFFF"/>
        </w:rPr>
        <w:footnoteReference w:id="23"/>
      </w:r>
      <w:r w:rsidRPr="006101BF">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006101BF">
        <w:rPr>
          <w:rFonts w:ascii="Times New Roman" w:hAnsi="Times New Roman"/>
          <w:sz w:val="28"/>
          <w:szCs w:val="28"/>
          <w:shd w:val="clear" w:color="auto" w:fill="FFFFFF"/>
        </w:rPr>
        <w:t xml:space="preserve">Я считаю данное положение неверным, так как покушение – это </w:t>
      </w:r>
      <w:r w:rsidR="00194D98">
        <w:rPr>
          <w:rFonts w:ascii="Times New Roman" w:hAnsi="Times New Roman"/>
          <w:sz w:val="28"/>
          <w:szCs w:val="28"/>
          <w:shd w:val="clear" w:color="auto" w:fill="FFFFFF"/>
        </w:rPr>
        <w:t xml:space="preserve">действия, непосредственно направленные на совершение преступления, а в данном случае речь может идти лишь о приготовлении как </w:t>
      </w:r>
      <w:r w:rsidR="000C522A">
        <w:rPr>
          <w:rFonts w:ascii="Times New Roman" w:hAnsi="Times New Roman"/>
          <w:sz w:val="28"/>
          <w:szCs w:val="28"/>
          <w:shd w:val="clear" w:color="auto" w:fill="FFFFFF"/>
        </w:rPr>
        <w:t>умышленном создании условий для совершения преступления. Покушением, на мой взгляд, будет признаваться, например, попытка передачи</w:t>
      </w:r>
      <w:r w:rsidR="00DA7E0E">
        <w:rPr>
          <w:rFonts w:ascii="Times New Roman" w:hAnsi="Times New Roman"/>
          <w:sz w:val="28"/>
          <w:szCs w:val="28"/>
          <w:shd w:val="clear" w:color="auto" w:fill="FFFFFF"/>
        </w:rPr>
        <w:t>,</w:t>
      </w:r>
      <w:r w:rsidR="00051A77">
        <w:rPr>
          <w:rFonts w:ascii="Times New Roman" w:hAnsi="Times New Roman"/>
          <w:sz w:val="28"/>
          <w:szCs w:val="28"/>
          <w:shd w:val="clear" w:color="auto" w:fill="FFFFFF"/>
        </w:rPr>
        <w:t xml:space="preserve"> когда жертва успела с</w:t>
      </w:r>
      <w:r w:rsidR="007914FF">
        <w:rPr>
          <w:rFonts w:ascii="Times New Roman" w:hAnsi="Times New Roman"/>
          <w:sz w:val="28"/>
          <w:szCs w:val="28"/>
          <w:shd w:val="clear" w:color="auto" w:fill="FFFFFF"/>
        </w:rPr>
        <w:t xml:space="preserve">бежать во </w:t>
      </w:r>
      <w:r w:rsidR="00DA7E0E">
        <w:rPr>
          <w:rFonts w:ascii="Times New Roman" w:hAnsi="Times New Roman"/>
          <w:sz w:val="28"/>
          <w:szCs w:val="28"/>
          <w:shd w:val="clear" w:color="auto" w:fill="FFFFFF"/>
        </w:rPr>
        <w:t>время этой передачи, так как в данный момент фактический переход владения не произошел.</w:t>
      </w:r>
      <w:r w:rsidR="00AF1774">
        <w:rPr>
          <w:rFonts w:ascii="Times New Roman" w:hAnsi="Times New Roman"/>
          <w:sz w:val="28"/>
          <w:szCs w:val="28"/>
          <w:shd w:val="clear" w:color="auto" w:fill="FFFFFF"/>
        </w:rPr>
        <w:t xml:space="preserve"> </w:t>
      </w:r>
      <w:r w:rsidR="00051A77">
        <w:rPr>
          <w:rFonts w:ascii="Times New Roman" w:hAnsi="Times New Roman"/>
          <w:sz w:val="28"/>
          <w:szCs w:val="28"/>
          <w:shd w:val="clear" w:color="auto" w:fill="FFFFFF"/>
        </w:rPr>
        <w:t xml:space="preserve">Е.Г. Горбань утверждает, </w:t>
      </w:r>
      <w:r w:rsidR="00AF1774">
        <w:rPr>
          <w:rFonts w:ascii="Times New Roman" w:hAnsi="Times New Roman"/>
          <w:sz w:val="28"/>
          <w:szCs w:val="28"/>
          <w:shd w:val="clear" w:color="auto" w:fill="FFFFFF"/>
        </w:rPr>
        <w:t>что покушения на совершение сделки вообще быть не может, так как наказуемым считается само совершение сделки, то есть приготовление</w:t>
      </w:r>
      <w:r w:rsidR="00AF1774">
        <w:rPr>
          <w:rStyle w:val="a7"/>
          <w:rFonts w:ascii="Times New Roman" w:hAnsi="Times New Roman"/>
          <w:sz w:val="28"/>
          <w:szCs w:val="28"/>
          <w:shd w:val="clear" w:color="auto" w:fill="FFFFFF"/>
        </w:rPr>
        <w:footnoteReference w:id="24"/>
      </w:r>
      <w:r w:rsidR="00AF1774">
        <w:rPr>
          <w:rFonts w:ascii="Times New Roman" w:hAnsi="Times New Roman"/>
          <w:sz w:val="28"/>
          <w:szCs w:val="28"/>
          <w:shd w:val="clear" w:color="auto" w:fill="FFFFFF"/>
        </w:rPr>
        <w:t xml:space="preserve">. Мне такая позиция тоже кажется неправильной, поскольку в таком случае уголовно наказуемо будет заключение устного договора, который не порождает обязательства, так как является противоречащим основным началам гражданского законодательства. </w:t>
      </w:r>
      <w:r w:rsidR="00F50DE1">
        <w:rPr>
          <w:rFonts w:ascii="Times New Roman" w:hAnsi="Times New Roman"/>
          <w:sz w:val="28"/>
          <w:szCs w:val="28"/>
          <w:shd w:val="clear" w:color="auto" w:fill="FFFFFF"/>
        </w:rPr>
        <w:t>Даже если договор заключили одни</w:t>
      </w:r>
      <w:r w:rsidR="00AF1774">
        <w:rPr>
          <w:rFonts w:ascii="Times New Roman" w:hAnsi="Times New Roman"/>
          <w:sz w:val="28"/>
          <w:szCs w:val="28"/>
          <w:shd w:val="clear" w:color="auto" w:fill="FFFFFF"/>
        </w:rPr>
        <w:t>, а фактическ</w:t>
      </w:r>
      <w:r w:rsidR="00F50DE1">
        <w:rPr>
          <w:rFonts w:ascii="Times New Roman" w:hAnsi="Times New Roman"/>
          <w:sz w:val="28"/>
          <w:szCs w:val="28"/>
          <w:shd w:val="clear" w:color="auto" w:fill="FFFFFF"/>
        </w:rPr>
        <w:t>ая передача человека была осуществлена лицом, не принимавшим участия в его заключении, преступление будет окончено только с момента передачи потерпевшего, но лицо, совершившее сделку, также понесет ответственность по ст. 127</w:t>
      </w:r>
      <w:r w:rsidR="00F50DE1">
        <w:rPr>
          <w:rFonts w:ascii="Times New Roman" w:hAnsi="Times New Roman"/>
          <w:sz w:val="28"/>
          <w:szCs w:val="28"/>
          <w:shd w:val="clear" w:color="auto" w:fill="FFFFFF"/>
          <w:vertAlign w:val="superscript"/>
        </w:rPr>
        <w:t>1</w:t>
      </w:r>
      <w:r w:rsidR="00F50DE1">
        <w:rPr>
          <w:rFonts w:ascii="Times New Roman" w:hAnsi="Times New Roman"/>
          <w:sz w:val="28"/>
          <w:szCs w:val="28"/>
          <w:shd w:val="clear" w:color="auto" w:fill="FFFFFF"/>
        </w:rPr>
        <w:t xml:space="preserve"> УК РФ.</w:t>
      </w:r>
      <w:r w:rsidR="00051A77">
        <w:rPr>
          <w:rFonts w:ascii="Times New Roman" w:hAnsi="Times New Roman"/>
          <w:sz w:val="28"/>
          <w:szCs w:val="28"/>
          <w:shd w:val="clear" w:color="auto" w:fill="FFFFFF"/>
        </w:rPr>
        <w:t xml:space="preserve"> В связи с этим, я полагаю, что диспозицию статьи необходимо дополнить указанием на момент окончания преступления: «Передача человека по договору купли-продажи…»</w:t>
      </w:r>
    </w:p>
    <w:p w:rsidR="002D7FF4" w:rsidRDefault="002D7FF4" w:rsidP="00E7269F">
      <w:pPr>
        <w:pStyle w:val="ac"/>
        <w:spacing w:before="0" w:afterLines="20" w:after="48"/>
        <w:ind w:firstLine="709"/>
        <w:contextualSpacing/>
        <w:jc w:val="both"/>
        <w:rPr>
          <w:sz w:val="28"/>
          <w:szCs w:val="28"/>
        </w:rPr>
      </w:pPr>
      <w:r>
        <w:rPr>
          <w:sz w:val="28"/>
          <w:szCs w:val="28"/>
          <w:shd w:val="clear" w:color="auto" w:fill="FFFFFF"/>
        </w:rPr>
        <w:t xml:space="preserve">Рассмотрим совершение сделки на конкретном примере. В </w:t>
      </w:r>
      <w:r>
        <w:rPr>
          <w:sz w:val="28"/>
          <w:szCs w:val="28"/>
        </w:rPr>
        <w:t xml:space="preserve">городе Кирове в открытом судебном заседании от 13 июня 2012 г. были рассмотрены материалы уголовного дела в отношении Зеленцова А.К., </w:t>
      </w:r>
      <w:r w:rsidR="007F2B0C">
        <w:rPr>
          <w:sz w:val="28"/>
          <w:szCs w:val="28"/>
        </w:rPr>
        <w:t xml:space="preserve">который </w:t>
      </w:r>
      <w:r>
        <w:rPr>
          <w:sz w:val="28"/>
          <w:szCs w:val="28"/>
        </w:rPr>
        <w:t xml:space="preserve">с целью извлечения материальной выгоды, решил совершить продажу гр. Т., находившейся в </w:t>
      </w:r>
      <w:r w:rsidR="00B40084">
        <w:rPr>
          <w:sz w:val="28"/>
          <w:szCs w:val="28"/>
        </w:rPr>
        <w:t xml:space="preserve">его </w:t>
      </w:r>
      <w:r>
        <w:rPr>
          <w:sz w:val="28"/>
          <w:szCs w:val="28"/>
        </w:rPr>
        <w:t>квартире.</w:t>
      </w:r>
      <w:r w:rsidR="009565B0">
        <w:rPr>
          <w:sz w:val="28"/>
          <w:szCs w:val="28"/>
        </w:rPr>
        <w:t xml:space="preserve"> </w:t>
      </w:r>
      <w:r>
        <w:rPr>
          <w:sz w:val="28"/>
          <w:szCs w:val="28"/>
        </w:rPr>
        <w:t>Зеленцов, располагая информацией о том, что К. занимается организацией проституции, позвонив тому,</w:t>
      </w:r>
      <w:r w:rsidR="00597B5C">
        <w:rPr>
          <w:sz w:val="28"/>
          <w:szCs w:val="28"/>
        </w:rPr>
        <w:t xml:space="preserve"> предложил с целью извлечения</w:t>
      </w:r>
      <w:r>
        <w:rPr>
          <w:sz w:val="28"/>
          <w:szCs w:val="28"/>
        </w:rPr>
        <w:t xml:space="preserve"> прибыли купить у него (т.е. у Зеленцова) гр. Т. в качестве лица, которое в последующем могло бы предоставлять платные услуги сексуального характера. В ответ на данное предложение К. пояснило, что для заключения данной незаконной сделки, ему (т.е. К.) необходимо осмотрет</w:t>
      </w:r>
      <w:r w:rsidR="00597B5C">
        <w:rPr>
          <w:sz w:val="28"/>
          <w:szCs w:val="28"/>
        </w:rPr>
        <w:t>ь гр. Т.</w:t>
      </w:r>
      <w:r>
        <w:rPr>
          <w:sz w:val="28"/>
          <w:szCs w:val="28"/>
        </w:rPr>
        <w:t xml:space="preserve"> Через некоторое время К. и Б. подъехали к дому</w:t>
      </w:r>
      <w:r w:rsidR="009565B0">
        <w:rPr>
          <w:sz w:val="28"/>
          <w:szCs w:val="28"/>
        </w:rPr>
        <w:t xml:space="preserve"> Зеленцова</w:t>
      </w:r>
      <w:r>
        <w:rPr>
          <w:sz w:val="28"/>
          <w:szCs w:val="28"/>
        </w:rPr>
        <w:t>. После этого К. и Б., осмотрев гр. Т., согласились её приобрести, одновременно пояснив, что для совершения сделки купли-продажи гр.</w:t>
      </w:r>
      <w:r w:rsidR="002F24C2">
        <w:rPr>
          <w:sz w:val="28"/>
          <w:szCs w:val="28"/>
        </w:rPr>
        <w:t xml:space="preserve"> Т. необходимо привезти к отелю, </w:t>
      </w:r>
      <w:r>
        <w:rPr>
          <w:sz w:val="28"/>
          <w:szCs w:val="28"/>
        </w:rPr>
        <w:t xml:space="preserve">где и должна состояться передача денег во исполнение указанного договора. Зеленцов, не сообщая гр. Т. о своих преступных намерениях, с целью извлечения материальной выгоды, на автомобиле </w:t>
      </w:r>
      <w:r w:rsidR="002F24C2">
        <w:rPr>
          <w:sz w:val="28"/>
          <w:szCs w:val="28"/>
        </w:rPr>
        <w:t>под управлением В.</w:t>
      </w:r>
      <w:r>
        <w:rPr>
          <w:sz w:val="28"/>
          <w:szCs w:val="28"/>
        </w:rPr>
        <w:t xml:space="preserve">, не осведомлённого о его преступных намерениях, в указанное время перевёз гр. Т. на автомобильную стоянку, расположенную у отеля. В ходе встречи с К. и Б., состоявшейся в указанном месте, Зеленцов, согласовав с данными лицами условия купли-продажи гр. Т., получил от Б. денежные средства в сумме 3000 руб. за продажу последней вышеуказанным </w:t>
      </w:r>
      <w:r w:rsidR="00597B5C">
        <w:rPr>
          <w:sz w:val="28"/>
          <w:szCs w:val="28"/>
        </w:rPr>
        <w:t>лицам. После этого К. пересадил</w:t>
      </w:r>
      <w:r>
        <w:rPr>
          <w:sz w:val="28"/>
          <w:szCs w:val="28"/>
        </w:rPr>
        <w:t xml:space="preserve"> гр. Т. в салон автомобиля, на котором данное лицо прибыло на указанную встречу.</w:t>
      </w:r>
    </w:p>
    <w:p w:rsidR="002D7FF4" w:rsidRDefault="002D7FF4" w:rsidP="00E7269F">
      <w:pPr>
        <w:pStyle w:val="ac"/>
        <w:spacing w:before="0" w:afterLines="20" w:after="48"/>
        <w:ind w:firstLine="709"/>
        <w:contextualSpacing/>
        <w:jc w:val="both"/>
        <w:rPr>
          <w:sz w:val="28"/>
          <w:szCs w:val="28"/>
        </w:rPr>
      </w:pPr>
      <w:r>
        <w:rPr>
          <w:sz w:val="28"/>
          <w:szCs w:val="28"/>
        </w:rPr>
        <w:t>    </w:t>
      </w:r>
      <w:r w:rsidRPr="006101BF">
        <w:rPr>
          <w:bCs/>
          <w:sz w:val="28"/>
          <w:szCs w:val="28"/>
        </w:rPr>
        <w:t>Суд считает</w:t>
      </w:r>
      <w:r>
        <w:rPr>
          <w:sz w:val="28"/>
          <w:szCs w:val="28"/>
        </w:rPr>
        <w:t xml:space="preserve"> правильной квалификацию, предложенную органом предварительного следствия действий Зеленцова по факту совершения противоправных действий в отношении гр. Т., - по ч. 1 ст.</w:t>
      </w:r>
      <w:r w:rsidR="004E6C1E">
        <w:rPr>
          <w:sz w:val="28"/>
          <w:szCs w:val="28"/>
        </w:rPr>
        <w:t xml:space="preserve"> 127</w:t>
      </w:r>
      <w:r w:rsidR="004E6C1E">
        <w:rPr>
          <w:sz w:val="28"/>
          <w:szCs w:val="28"/>
          <w:vertAlign w:val="superscript"/>
        </w:rPr>
        <w:t>1</w:t>
      </w:r>
      <w:r>
        <w:rPr>
          <w:sz w:val="28"/>
          <w:szCs w:val="28"/>
        </w:rPr>
        <w:t xml:space="preserve"> УК РФ – как торговля людьми, т.е. купля-продажа человека</w:t>
      </w:r>
      <w:r w:rsidR="00F2437B">
        <w:rPr>
          <w:rStyle w:val="a7"/>
          <w:sz w:val="28"/>
          <w:szCs w:val="28"/>
        </w:rPr>
        <w:footnoteReference w:id="25"/>
      </w:r>
      <w:r>
        <w:rPr>
          <w:sz w:val="28"/>
          <w:szCs w:val="28"/>
        </w:rPr>
        <w:t>.</w:t>
      </w:r>
      <w:r w:rsidR="004E6C1E">
        <w:rPr>
          <w:sz w:val="28"/>
          <w:szCs w:val="28"/>
        </w:rPr>
        <w:t xml:space="preserve"> </w:t>
      </w:r>
    </w:p>
    <w:p w:rsidR="00C61C29" w:rsidRDefault="00C61C29" w:rsidP="00E7269F">
      <w:pPr>
        <w:pStyle w:val="ac"/>
        <w:spacing w:before="0" w:afterLines="20" w:after="48"/>
        <w:ind w:firstLine="709"/>
        <w:contextualSpacing/>
        <w:jc w:val="both"/>
        <w:rPr>
          <w:sz w:val="28"/>
          <w:szCs w:val="28"/>
        </w:rPr>
      </w:pPr>
      <w:r>
        <w:rPr>
          <w:sz w:val="28"/>
          <w:szCs w:val="28"/>
        </w:rPr>
        <w:t xml:space="preserve">Однако преступление было оконченным уже в момент начала перевозки гр. Т к отелю. Исполнение сделки </w:t>
      </w:r>
      <w:r w:rsidR="00D2732B">
        <w:rPr>
          <w:sz w:val="28"/>
          <w:szCs w:val="28"/>
        </w:rPr>
        <w:t xml:space="preserve">также произошло, и по этому признаку деяния Зеленцова подходят под ч. 1 ст. </w:t>
      </w:r>
      <w:r w:rsidR="00E86A67" w:rsidRPr="00E86A67">
        <w:rPr>
          <w:sz w:val="28"/>
          <w:szCs w:val="28"/>
        </w:rPr>
        <w:t>127</w:t>
      </w:r>
      <w:r w:rsidR="00E86A67" w:rsidRPr="00E86A67">
        <w:rPr>
          <w:sz w:val="28"/>
          <w:szCs w:val="28"/>
          <w:vertAlign w:val="superscript"/>
        </w:rPr>
        <w:t>1</w:t>
      </w:r>
    </w:p>
    <w:p w:rsidR="002D7FF4" w:rsidRDefault="002D7FF4" w:rsidP="00E7269F">
      <w:pPr>
        <w:spacing w:afterLines="20" w:after="48" w:line="240" w:lineRule="auto"/>
        <w:ind w:firstLine="709"/>
        <w:contextualSpacing/>
        <w:jc w:val="both"/>
        <w:rPr>
          <w:rFonts w:ascii="Times New Roman" w:hAnsi="Times New Roman"/>
          <w:color w:val="000000"/>
          <w:sz w:val="28"/>
          <w:szCs w:val="28"/>
        </w:rPr>
      </w:pPr>
      <w:r>
        <w:rPr>
          <w:rFonts w:ascii="Times New Roman" w:hAnsi="Times New Roman"/>
          <w:sz w:val="28"/>
          <w:szCs w:val="28"/>
          <w:shd w:val="clear" w:color="auto" w:fill="FFFFFF"/>
        </w:rPr>
        <w:t>Под другими сделками, скорее всего, следует понимать заключение договоров (соглашений), что предполагает наличие двух контрагентов. В данном случае потерпевший является также предмет</w:t>
      </w:r>
      <w:r w:rsidR="00051A77">
        <w:rPr>
          <w:rFonts w:ascii="Times New Roman" w:hAnsi="Times New Roman"/>
          <w:sz w:val="28"/>
          <w:szCs w:val="28"/>
          <w:shd w:val="clear" w:color="auto" w:fill="FFFFFF"/>
        </w:rPr>
        <w:t>ом торговли, а не</w:t>
      </w:r>
      <w:r>
        <w:rPr>
          <w:rFonts w:ascii="Times New Roman" w:hAnsi="Times New Roman"/>
          <w:sz w:val="28"/>
          <w:szCs w:val="28"/>
          <w:shd w:val="clear" w:color="auto" w:fill="FFFFFF"/>
        </w:rPr>
        <w:t xml:space="preserve"> участником сделки, так как его волеизъявление (согласие или несогласие) не имеет значения. Это может быть обме</w:t>
      </w:r>
      <w:r w:rsidR="00051A77">
        <w:rPr>
          <w:rFonts w:ascii="Times New Roman" w:hAnsi="Times New Roman"/>
          <w:sz w:val="28"/>
          <w:szCs w:val="28"/>
          <w:shd w:val="clear" w:color="auto" w:fill="FFFFFF"/>
        </w:rPr>
        <w:t>н на другого человека</w:t>
      </w:r>
      <w:r>
        <w:rPr>
          <w:rFonts w:ascii="Times New Roman" w:hAnsi="Times New Roman"/>
          <w:sz w:val="28"/>
          <w:szCs w:val="28"/>
          <w:shd w:val="clear" w:color="auto" w:fill="FFFFFF"/>
        </w:rPr>
        <w:t>, на любую ве</w:t>
      </w:r>
      <w:r w:rsidR="00051A77">
        <w:rPr>
          <w:rFonts w:ascii="Times New Roman" w:hAnsi="Times New Roman"/>
          <w:sz w:val="28"/>
          <w:szCs w:val="28"/>
          <w:shd w:val="clear" w:color="auto" w:fill="FFFFFF"/>
        </w:rPr>
        <w:t>щь, передача</w:t>
      </w:r>
      <w:r>
        <w:rPr>
          <w:rFonts w:ascii="Times New Roman" w:hAnsi="Times New Roman"/>
          <w:sz w:val="28"/>
          <w:szCs w:val="28"/>
          <w:shd w:val="clear" w:color="auto" w:fill="FFFFFF"/>
        </w:rPr>
        <w:t xml:space="preserve"> в счет «погашения» долга или выполнения другого обязательства и т.п.</w:t>
      </w:r>
      <w:r>
        <w:rPr>
          <w:rStyle w:val="apple-converted-space"/>
          <w:rFonts w:ascii="Times New Roman" w:hAnsi="Times New Roman"/>
          <w:sz w:val="28"/>
          <w:szCs w:val="28"/>
          <w:shd w:val="clear" w:color="auto" w:fill="FFFFFF"/>
        </w:rPr>
        <w:t xml:space="preserve"> Модельный закон «О противодействии торговле людьми» стран-участниц СНГ в ст. 3 дает определение </w:t>
      </w:r>
      <w:r>
        <w:rPr>
          <w:rFonts w:ascii="Times New Roman" w:hAnsi="Times New Roman"/>
          <w:color w:val="000000"/>
          <w:sz w:val="28"/>
          <w:szCs w:val="28"/>
        </w:rPr>
        <w:t>иных незаконных сделок в отношении жертвы торговли людьми, в которых она выступает как объект собственност</w:t>
      </w:r>
      <w:r w:rsidR="00051A77">
        <w:rPr>
          <w:rFonts w:ascii="Times New Roman" w:hAnsi="Times New Roman"/>
          <w:color w:val="000000"/>
          <w:sz w:val="28"/>
          <w:szCs w:val="28"/>
        </w:rPr>
        <w:t>и</w:t>
      </w:r>
      <w:r>
        <w:rPr>
          <w:rFonts w:ascii="Times New Roman" w:hAnsi="Times New Roman"/>
          <w:color w:val="000000"/>
          <w:sz w:val="28"/>
          <w:szCs w:val="28"/>
        </w:rPr>
        <w:t>. Под иными сделками понимаются передача человека в качестве предмета возмездной или безвозмездной сделки другому лицу (лицам), в том числе в качестве подарка, в обмен на какие-либо материальные ценности (мена) либо во временное владение или пользование за плату (в наем), либо в качестве обеспечения выполнения обязательств по сделке (в залог) или эквивалента оплаты предоставленных материальных ценностей, выполненных работ (оказанных услуг), либо в порядке возмещения причиненного другой стороне вреда. На мой взгляд, определение является достаточно полным.</w:t>
      </w:r>
    </w:p>
    <w:p w:rsidR="002D7FF4" w:rsidRPr="00D7404D" w:rsidRDefault="00597B5C" w:rsidP="00D740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Согласно М</w:t>
      </w:r>
      <w:r w:rsidR="002D7FF4" w:rsidRPr="00D7404D">
        <w:rPr>
          <w:rFonts w:ascii="Times New Roman" w:eastAsia="Times New Roman" w:hAnsi="Times New Roman" w:cs="Times New Roman"/>
          <w:sz w:val="28"/>
          <w:szCs w:val="28"/>
        </w:rPr>
        <w:t xml:space="preserve">одельному закону </w:t>
      </w:r>
      <w:r>
        <w:rPr>
          <w:rFonts w:ascii="Times New Roman" w:eastAsia="Times New Roman" w:hAnsi="Times New Roman" w:cs="Times New Roman"/>
          <w:sz w:val="28"/>
          <w:szCs w:val="28"/>
        </w:rPr>
        <w:t>«</w:t>
      </w:r>
      <w:r w:rsidR="002D7FF4" w:rsidRPr="00D7404D">
        <w:rPr>
          <w:rFonts w:ascii="Times New Roman" w:eastAsia="Times New Roman" w:hAnsi="Times New Roman" w:cs="Times New Roman"/>
          <w:sz w:val="28"/>
          <w:szCs w:val="28"/>
        </w:rPr>
        <w:t>вербовка</w:t>
      </w:r>
      <w:r>
        <w:rPr>
          <w:rFonts w:ascii="Times New Roman" w:eastAsia="Times New Roman" w:hAnsi="Times New Roman" w:cs="Times New Roman"/>
          <w:sz w:val="28"/>
          <w:szCs w:val="28"/>
        </w:rPr>
        <w:t>»</w:t>
      </w:r>
      <w:r w:rsidR="002D7FF4" w:rsidRPr="00D7404D">
        <w:rPr>
          <w:rFonts w:ascii="Times New Roman" w:eastAsia="Times New Roman" w:hAnsi="Times New Roman" w:cs="Times New Roman"/>
          <w:sz w:val="28"/>
          <w:szCs w:val="28"/>
        </w:rPr>
        <w:t xml:space="preserve"> - </w:t>
      </w:r>
      <w:r w:rsidR="002D7FF4" w:rsidRPr="00D7404D">
        <w:rPr>
          <w:rFonts w:ascii="Times New Roman" w:hAnsi="Times New Roman" w:cs="Times New Roman"/>
          <w:sz w:val="28"/>
          <w:szCs w:val="28"/>
        </w:rPr>
        <w:t>незаконные поиск, отбор и прием по найму лиц для выполнения за материальное вознаграждение в интересах нанимателя или иных лиц каких-либо работ, оказания услуг либо осуществления иной деятельности, включая противоправную, в том числе на территории иностранного государства. Сомнительным является признак незаконности при поиске, отборе и приеме по найму. Сама по себе вербовка не является незаконным действием, ни в одном нормативном правовом акте она прямо или косвенно не запрещена. У данного понятия есть и второе значение, в древности и в средневековой Европе вербовка означала найм людей на военную службу, используемый как один из способов комплектования войск</w:t>
      </w:r>
      <w:r w:rsidR="002D7FF4" w:rsidRPr="00D7404D">
        <w:rPr>
          <w:rStyle w:val="a6"/>
          <w:rFonts w:ascii="Times New Roman" w:hAnsi="Times New Roman" w:cs="Times New Roman"/>
          <w:color w:val="000000"/>
          <w:sz w:val="28"/>
          <w:szCs w:val="28"/>
        </w:rPr>
        <w:footnoteReference w:id="26"/>
      </w:r>
      <w:r w:rsidR="002D7FF4" w:rsidRPr="00D7404D">
        <w:rPr>
          <w:rFonts w:ascii="Times New Roman" w:hAnsi="Times New Roman" w:cs="Times New Roman"/>
          <w:sz w:val="28"/>
          <w:szCs w:val="28"/>
        </w:rPr>
        <w:t>. Оно совершенно неприемлемо при анализе ст. 127</w:t>
      </w:r>
      <w:r w:rsidR="002D7FF4" w:rsidRPr="00D7404D">
        <w:rPr>
          <w:rFonts w:ascii="Times New Roman" w:hAnsi="Times New Roman" w:cs="Times New Roman"/>
          <w:sz w:val="28"/>
          <w:szCs w:val="28"/>
          <w:vertAlign w:val="superscript"/>
        </w:rPr>
        <w:t>1</w:t>
      </w:r>
      <w:r w:rsidR="008D0526">
        <w:rPr>
          <w:rFonts w:ascii="Times New Roman" w:hAnsi="Times New Roman" w:cs="Times New Roman"/>
          <w:sz w:val="28"/>
          <w:szCs w:val="28"/>
        </w:rPr>
        <w:t xml:space="preserve"> УК РФ, однако </w:t>
      </w:r>
      <w:r w:rsidR="002D7FF4" w:rsidRPr="00D7404D">
        <w:rPr>
          <w:rFonts w:ascii="Times New Roman" w:hAnsi="Times New Roman" w:cs="Times New Roman"/>
          <w:sz w:val="28"/>
          <w:szCs w:val="28"/>
        </w:rPr>
        <w:t xml:space="preserve">показывает, что вербовка как любое </w:t>
      </w:r>
      <w:r w:rsidR="002D7FF4" w:rsidRPr="00D7404D">
        <w:rPr>
          <w:rFonts w:ascii="Times New Roman" w:eastAsia="Times New Roman" w:hAnsi="Times New Roman" w:cs="Times New Roman"/>
          <w:sz w:val="28"/>
          <w:szCs w:val="28"/>
        </w:rPr>
        <w:t>привлечение лица для выполнения каких-либо работ или оказания услуг не всегда является противоправным действием. Видимо, в модельном законе дано определение вербовки сразу с целью эксплуатации. Также не всегда при вербовке лиц нанимают для выполнения работ за материальное вознаграждение. Правильнее, на мой взгляд, будет сказать: «за обещание материального вознаграждения». Например, в 2010 году в г. Комсомольске-на-Амуре по ст. 127</w:t>
      </w:r>
      <w:r w:rsidR="002D7FF4" w:rsidRPr="00D7404D">
        <w:rPr>
          <w:rFonts w:ascii="Times New Roman" w:eastAsia="Times New Roman" w:hAnsi="Times New Roman" w:cs="Times New Roman"/>
          <w:sz w:val="28"/>
          <w:szCs w:val="28"/>
          <w:vertAlign w:val="superscript"/>
        </w:rPr>
        <w:t>1</w:t>
      </w:r>
      <w:r w:rsidR="002D7FF4" w:rsidRPr="00D7404D">
        <w:rPr>
          <w:rFonts w:ascii="Times New Roman" w:eastAsia="Times New Roman" w:hAnsi="Times New Roman" w:cs="Times New Roman"/>
          <w:sz w:val="28"/>
          <w:szCs w:val="28"/>
        </w:rPr>
        <w:t xml:space="preserve"> </w:t>
      </w:r>
      <w:r w:rsidR="002D7FF4" w:rsidRPr="00D7404D">
        <w:rPr>
          <w:rFonts w:ascii="Times New Roman" w:hAnsi="Times New Roman" w:cs="Times New Roman"/>
          <w:sz w:val="28"/>
          <w:szCs w:val="28"/>
          <w:shd w:val="clear" w:color="auto" w:fill="FFFFFF"/>
        </w:rPr>
        <w:t xml:space="preserve">была осуждена Соловьева С.С., которая вступила в предварительный сговор с </w:t>
      </w:r>
      <w:r w:rsidR="007D671E" w:rsidRPr="00D7404D">
        <w:rPr>
          <w:rFonts w:ascii="Times New Roman" w:hAnsi="Times New Roman" w:cs="Times New Roman"/>
          <w:sz w:val="28"/>
          <w:szCs w:val="28"/>
          <w:shd w:val="clear" w:color="auto" w:fill="FFFFFF"/>
        </w:rPr>
        <w:t xml:space="preserve">М. </w:t>
      </w:r>
      <w:r w:rsidR="002D7FF4" w:rsidRPr="00D7404D">
        <w:rPr>
          <w:rFonts w:ascii="Times New Roman" w:hAnsi="Times New Roman" w:cs="Times New Roman"/>
          <w:sz w:val="28"/>
          <w:szCs w:val="28"/>
          <w:shd w:val="clear" w:color="auto" w:fill="FFFFFF"/>
        </w:rPr>
        <w:t xml:space="preserve">на торговлю людьми, то есть вербовку, перевозку, укрывательство женщин, проживающих в г.Комсомольске-на-Амуре, с целью их эксплуатации за пределами Российской Федерации – в Китайской народной республике и извлечения для себя материальной выгоды, для чего умышленно, с целью купли-продажи людьми подыскала </w:t>
      </w:r>
      <w:r w:rsidR="007D671E" w:rsidRPr="00D7404D">
        <w:rPr>
          <w:rFonts w:ascii="Times New Roman" w:hAnsi="Times New Roman" w:cs="Times New Roman"/>
          <w:sz w:val="28"/>
          <w:szCs w:val="28"/>
          <w:shd w:val="clear" w:color="auto" w:fill="FFFFFF"/>
        </w:rPr>
        <w:t>пять человек,</w:t>
      </w:r>
      <w:r w:rsidR="002D7FF4" w:rsidRPr="00D7404D">
        <w:rPr>
          <w:rFonts w:ascii="Times New Roman" w:hAnsi="Times New Roman" w:cs="Times New Roman"/>
          <w:sz w:val="28"/>
          <w:szCs w:val="28"/>
          <w:shd w:val="clear" w:color="auto" w:fill="FFFFFF"/>
        </w:rPr>
        <w:t xml:space="preserve"> которым </w:t>
      </w:r>
      <w:r w:rsidR="007D671E" w:rsidRPr="00D7404D">
        <w:rPr>
          <w:rFonts w:ascii="Times New Roman" w:hAnsi="Times New Roman" w:cs="Times New Roman"/>
          <w:sz w:val="28"/>
          <w:szCs w:val="28"/>
          <w:shd w:val="clear" w:color="auto" w:fill="FFFFFF"/>
        </w:rPr>
        <w:t>М.</w:t>
      </w:r>
      <w:r w:rsidR="002D7FF4" w:rsidRPr="00D7404D">
        <w:rPr>
          <w:rFonts w:ascii="Times New Roman" w:hAnsi="Times New Roman" w:cs="Times New Roman"/>
          <w:sz w:val="28"/>
          <w:szCs w:val="28"/>
          <w:shd w:val="clear" w:color="auto" w:fill="FFFFFF"/>
        </w:rPr>
        <w:t xml:space="preserve"> предложил свои услуги по вывозу их в Китай, при этом введя </w:t>
      </w:r>
      <w:r w:rsidR="007D671E" w:rsidRPr="00D7404D">
        <w:rPr>
          <w:rFonts w:ascii="Times New Roman" w:hAnsi="Times New Roman" w:cs="Times New Roman"/>
          <w:sz w:val="28"/>
          <w:szCs w:val="28"/>
          <w:shd w:val="clear" w:color="auto" w:fill="FFFFFF"/>
        </w:rPr>
        <w:t>их</w:t>
      </w:r>
      <w:r w:rsidR="002D7FF4" w:rsidRPr="00D7404D">
        <w:rPr>
          <w:rFonts w:ascii="Times New Roman" w:hAnsi="Times New Roman" w:cs="Times New Roman"/>
          <w:sz w:val="28"/>
          <w:szCs w:val="28"/>
          <w:shd w:val="clear" w:color="auto" w:fill="FFFFFF"/>
        </w:rPr>
        <w:t xml:space="preserve"> в заблуждение о том, что в КНР они будут работать в ресторанах и гостиницах в качестве официантов без оказания сексуальных услуг, однако по приезду в КНР, </w:t>
      </w:r>
      <w:r w:rsidR="00382657" w:rsidRPr="00D7404D">
        <w:rPr>
          <w:rFonts w:ascii="Times New Roman" w:hAnsi="Times New Roman" w:cs="Times New Roman"/>
          <w:sz w:val="28"/>
          <w:szCs w:val="28"/>
          <w:shd w:val="clear" w:color="auto" w:fill="FFFFFF"/>
        </w:rPr>
        <w:t>М.</w:t>
      </w:r>
      <w:r w:rsidR="002D7FF4" w:rsidRPr="00D7404D">
        <w:rPr>
          <w:rFonts w:ascii="Times New Roman" w:hAnsi="Times New Roman" w:cs="Times New Roman"/>
          <w:sz w:val="28"/>
          <w:szCs w:val="28"/>
          <w:shd w:val="clear" w:color="auto" w:fill="FFFFFF"/>
        </w:rPr>
        <w:t xml:space="preserve">, незаконно удерживал за границей </w:t>
      </w:r>
      <w:r w:rsidR="00382657" w:rsidRPr="00D7404D">
        <w:rPr>
          <w:rFonts w:ascii="Times New Roman" w:hAnsi="Times New Roman" w:cs="Times New Roman"/>
          <w:sz w:val="28"/>
          <w:szCs w:val="28"/>
          <w:shd w:val="clear" w:color="auto" w:fill="FFFFFF"/>
        </w:rPr>
        <w:t>потерпевших</w:t>
      </w:r>
      <w:r w:rsidR="002D7FF4" w:rsidRPr="00D7404D">
        <w:rPr>
          <w:rFonts w:ascii="Times New Roman" w:hAnsi="Times New Roman" w:cs="Times New Roman"/>
          <w:sz w:val="28"/>
          <w:szCs w:val="28"/>
          <w:shd w:val="clear" w:color="auto" w:fill="FFFFFF"/>
        </w:rPr>
        <w:t xml:space="preserve">, поселив их в гостиницы и изъяв у последних заграничные паспорта, чем лишил возможности покинуть республику Китай. Соловьева С.С. заставляла </w:t>
      </w:r>
      <w:r w:rsidR="00382657" w:rsidRPr="00D7404D">
        <w:rPr>
          <w:rFonts w:ascii="Times New Roman" w:hAnsi="Times New Roman" w:cs="Times New Roman"/>
          <w:sz w:val="28"/>
          <w:szCs w:val="28"/>
          <w:shd w:val="clear" w:color="auto" w:fill="FFFFFF"/>
        </w:rPr>
        <w:t xml:space="preserve">их </w:t>
      </w:r>
      <w:r w:rsidR="002D7FF4" w:rsidRPr="00D7404D">
        <w:rPr>
          <w:rFonts w:ascii="Times New Roman" w:hAnsi="Times New Roman" w:cs="Times New Roman"/>
          <w:sz w:val="28"/>
          <w:szCs w:val="28"/>
          <w:shd w:val="clear" w:color="auto" w:fill="FFFFFF"/>
        </w:rPr>
        <w:t xml:space="preserve">систематически заниматься проституцией против воли последних, при этом присваивала себе денежные средства, полученные от занятия проституцией </w:t>
      </w:r>
      <w:r w:rsidR="00382657" w:rsidRPr="00D7404D">
        <w:rPr>
          <w:rFonts w:ascii="Times New Roman" w:hAnsi="Times New Roman" w:cs="Times New Roman"/>
          <w:sz w:val="28"/>
          <w:szCs w:val="28"/>
          <w:shd w:val="clear" w:color="auto" w:fill="FFFFFF"/>
        </w:rPr>
        <w:t>потерпевших</w:t>
      </w:r>
      <w:r w:rsidR="00122D49" w:rsidRPr="00D7404D">
        <w:rPr>
          <w:rStyle w:val="a7"/>
          <w:rFonts w:ascii="Times New Roman" w:hAnsi="Times New Roman" w:cs="Times New Roman"/>
          <w:sz w:val="28"/>
          <w:szCs w:val="28"/>
          <w:shd w:val="clear" w:color="auto" w:fill="FFFFFF"/>
        </w:rPr>
        <w:footnoteReference w:id="27"/>
      </w:r>
      <w:r w:rsidR="002D7FF4" w:rsidRPr="00D7404D">
        <w:rPr>
          <w:rFonts w:ascii="Times New Roman" w:hAnsi="Times New Roman" w:cs="Times New Roman"/>
          <w:sz w:val="28"/>
          <w:szCs w:val="28"/>
          <w:shd w:val="clear" w:color="auto" w:fill="FFFFFF"/>
        </w:rPr>
        <w:t xml:space="preserve">. </w:t>
      </w:r>
      <w:r w:rsidR="002D7FF4" w:rsidRPr="00D7404D">
        <w:rPr>
          <w:rFonts w:ascii="Times New Roman" w:eastAsia="Times New Roman" w:hAnsi="Times New Roman" w:cs="Times New Roman"/>
          <w:sz w:val="28"/>
          <w:szCs w:val="28"/>
        </w:rPr>
        <w:t>Таким образом, определе</w:t>
      </w:r>
      <w:r>
        <w:rPr>
          <w:rFonts w:ascii="Times New Roman" w:eastAsia="Times New Roman" w:hAnsi="Times New Roman" w:cs="Times New Roman"/>
          <w:sz w:val="28"/>
          <w:szCs w:val="28"/>
        </w:rPr>
        <w:t>ние вербовки, представленное в М</w:t>
      </w:r>
      <w:r w:rsidR="002D7FF4" w:rsidRPr="00D7404D">
        <w:rPr>
          <w:rFonts w:ascii="Times New Roman" w:eastAsia="Times New Roman" w:hAnsi="Times New Roman" w:cs="Times New Roman"/>
          <w:sz w:val="28"/>
          <w:szCs w:val="28"/>
        </w:rPr>
        <w:t xml:space="preserve">одельном законе, по моему мнению, нуждается в доработке. </w:t>
      </w:r>
    </w:p>
    <w:p w:rsidR="0057086C" w:rsidRPr="00D7404D" w:rsidRDefault="00F10FD3" w:rsidP="00D7404D">
      <w:pPr>
        <w:spacing w:after="0" w:line="240" w:lineRule="auto"/>
        <w:ind w:firstLine="709"/>
        <w:jc w:val="both"/>
        <w:rPr>
          <w:rFonts w:ascii="Times New Roman" w:hAnsi="Times New Roman" w:cs="Times New Roman"/>
          <w:bCs/>
          <w:sz w:val="28"/>
          <w:szCs w:val="28"/>
          <w:lang w:eastAsia="ru-RU"/>
        </w:rPr>
      </w:pPr>
      <w:r w:rsidRPr="00D7404D">
        <w:rPr>
          <w:rFonts w:ascii="Times New Roman" w:hAnsi="Times New Roman" w:cs="Times New Roman"/>
          <w:sz w:val="28"/>
          <w:szCs w:val="28"/>
        </w:rPr>
        <w:t>Понятие «вербовка» встречается в УК РФ</w:t>
      </w:r>
      <w:r w:rsidR="0057086C" w:rsidRPr="00D7404D">
        <w:rPr>
          <w:rFonts w:ascii="Times New Roman" w:hAnsi="Times New Roman" w:cs="Times New Roman"/>
          <w:sz w:val="28"/>
          <w:szCs w:val="28"/>
        </w:rPr>
        <w:t xml:space="preserve"> в </w:t>
      </w:r>
      <w:r w:rsidR="007914FF" w:rsidRPr="00D7404D">
        <w:rPr>
          <w:rFonts w:ascii="Times New Roman" w:hAnsi="Times New Roman" w:cs="Times New Roman"/>
          <w:sz w:val="28"/>
          <w:szCs w:val="28"/>
        </w:rPr>
        <w:t xml:space="preserve">ч. 1 </w:t>
      </w:r>
      <w:r w:rsidR="0057086C" w:rsidRPr="00D7404D">
        <w:rPr>
          <w:rFonts w:ascii="Times New Roman" w:hAnsi="Times New Roman" w:cs="Times New Roman"/>
          <w:sz w:val="28"/>
          <w:szCs w:val="28"/>
        </w:rPr>
        <w:t>ст. 205</w:t>
      </w:r>
      <w:r w:rsidR="0057086C" w:rsidRPr="00D7404D">
        <w:rPr>
          <w:rFonts w:ascii="Times New Roman" w:hAnsi="Times New Roman" w:cs="Times New Roman"/>
          <w:sz w:val="28"/>
          <w:szCs w:val="28"/>
          <w:vertAlign w:val="superscript"/>
        </w:rPr>
        <w:t>1</w:t>
      </w:r>
      <w:r w:rsidR="008D0526">
        <w:rPr>
          <w:rFonts w:ascii="Times New Roman" w:hAnsi="Times New Roman" w:cs="Times New Roman"/>
          <w:sz w:val="28"/>
          <w:szCs w:val="28"/>
        </w:rPr>
        <w:t xml:space="preserve"> «С</w:t>
      </w:r>
      <w:r w:rsidR="0057086C" w:rsidRPr="00D7404D">
        <w:rPr>
          <w:rFonts w:ascii="Times New Roman" w:hAnsi="Times New Roman" w:cs="Times New Roman"/>
          <w:sz w:val="28"/>
          <w:szCs w:val="28"/>
        </w:rPr>
        <w:t xml:space="preserve">одействие террористической деятельности» и в </w:t>
      </w:r>
      <w:r w:rsidR="007914FF" w:rsidRPr="00D7404D">
        <w:rPr>
          <w:rFonts w:ascii="Times New Roman" w:hAnsi="Times New Roman" w:cs="Times New Roman"/>
          <w:sz w:val="28"/>
          <w:szCs w:val="28"/>
        </w:rPr>
        <w:t xml:space="preserve">ч. 1 </w:t>
      </w:r>
      <w:r w:rsidR="0057086C" w:rsidRPr="00D7404D">
        <w:rPr>
          <w:rFonts w:ascii="Times New Roman" w:hAnsi="Times New Roman" w:cs="Times New Roman"/>
          <w:sz w:val="28"/>
          <w:szCs w:val="28"/>
        </w:rPr>
        <w:t xml:space="preserve">ст. </w:t>
      </w:r>
      <w:r w:rsidR="00492728" w:rsidRPr="00D7404D">
        <w:rPr>
          <w:rFonts w:ascii="Times New Roman" w:hAnsi="Times New Roman" w:cs="Times New Roman"/>
          <w:sz w:val="28"/>
          <w:szCs w:val="28"/>
        </w:rPr>
        <w:t>259 «Наемничество».</w:t>
      </w:r>
      <w:r w:rsidR="007914FF" w:rsidRPr="00D7404D">
        <w:rPr>
          <w:rFonts w:ascii="Times New Roman" w:hAnsi="Times New Roman" w:cs="Times New Roman"/>
          <w:sz w:val="28"/>
          <w:szCs w:val="28"/>
        </w:rPr>
        <w:t xml:space="preserve"> Однако ни в самих статьях, ни в примечаниях к ним не дается определения вербовки. В п. 14 постановления Пленума Верховного Суда от 9 февраля 2012 г.</w:t>
      </w:r>
      <w:r w:rsidR="007914FF" w:rsidRPr="00D7404D">
        <w:rPr>
          <w:rFonts w:ascii="Times New Roman" w:hAnsi="Times New Roman" w:cs="Times New Roman"/>
          <w:bCs/>
          <w:sz w:val="28"/>
          <w:szCs w:val="28"/>
        </w:rPr>
        <w:t xml:space="preserve"> </w:t>
      </w:r>
      <w:r w:rsidR="00555845" w:rsidRPr="00D7404D">
        <w:rPr>
          <w:rFonts w:ascii="Times New Roman" w:hAnsi="Times New Roman" w:cs="Times New Roman"/>
          <w:bCs/>
          <w:sz w:val="28"/>
          <w:szCs w:val="28"/>
        </w:rPr>
        <w:t>«</w:t>
      </w:r>
      <w:r w:rsidR="007914FF" w:rsidRPr="00D7404D">
        <w:rPr>
          <w:rFonts w:ascii="Times New Roman" w:hAnsi="Times New Roman" w:cs="Times New Roman"/>
          <w:bCs/>
          <w:sz w:val="28"/>
          <w:szCs w:val="28"/>
        </w:rPr>
        <w:t xml:space="preserve">О некоторых вопросах судебной практики по уголовным делам о преступлениях </w:t>
      </w:r>
      <w:r w:rsidR="00555845" w:rsidRPr="00D7404D">
        <w:rPr>
          <w:rFonts w:ascii="Times New Roman" w:hAnsi="Times New Roman" w:cs="Times New Roman"/>
          <w:bCs/>
          <w:sz w:val="28"/>
          <w:szCs w:val="28"/>
        </w:rPr>
        <w:t>террористической направленности» сказано: «</w:t>
      </w:r>
      <w:r w:rsidR="007914FF" w:rsidRPr="00D7404D">
        <w:rPr>
          <w:rFonts w:ascii="Times New Roman" w:hAnsi="Times New Roman" w:cs="Times New Roman"/>
          <w:sz w:val="28"/>
          <w:szCs w:val="28"/>
          <w:shd w:val="clear" w:color="auto" w:fill="FFFFFF"/>
        </w:rPr>
        <w:t>под склонением, вербовкой или иным вовлечением лица в совершение хотя бы одного из преступлений, перечисленных в части 1 статьи 205</w:t>
      </w:r>
      <w:r w:rsidR="007914FF" w:rsidRPr="00D7404D">
        <w:rPr>
          <w:rFonts w:ascii="Times New Roman" w:hAnsi="Times New Roman" w:cs="Times New Roman"/>
          <w:sz w:val="28"/>
          <w:szCs w:val="28"/>
          <w:shd w:val="clear" w:color="auto" w:fill="FFFFFF"/>
          <w:vertAlign w:val="superscript"/>
        </w:rPr>
        <w:t>1</w:t>
      </w:r>
      <w:r w:rsidR="007914FF" w:rsidRPr="00D7404D">
        <w:rPr>
          <w:rStyle w:val="apple-converted-space"/>
          <w:rFonts w:ascii="Times New Roman" w:hAnsi="Times New Roman" w:cs="Times New Roman"/>
          <w:sz w:val="28"/>
          <w:szCs w:val="28"/>
          <w:shd w:val="clear" w:color="auto" w:fill="FFFFFF"/>
        </w:rPr>
        <w:t> </w:t>
      </w:r>
      <w:r w:rsidR="007914FF" w:rsidRPr="00D7404D">
        <w:rPr>
          <w:rFonts w:ascii="Times New Roman" w:hAnsi="Times New Roman" w:cs="Times New Roman"/>
          <w:sz w:val="28"/>
          <w:szCs w:val="28"/>
          <w:shd w:val="clear" w:color="auto" w:fill="FFFFFF"/>
        </w:rPr>
        <w:t>УК РФ, следует понимать, в частности, умышленные действия, направленные на вовлечение лица в совершение одного или нескольких указанных преступлений, например путем уговоров, убеждения, просьб, предложений (в том числе совершенные посредством размещения материалов на различных носителях и распространения через информационно-телекоммуникационные сети), применения физического воздействия или посредством поиска лиц и вовлечения их в совершение хотя бы одного из указанных преступлений</w:t>
      </w:r>
      <w:r w:rsidR="00555845" w:rsidRPr="00D7404D">
        <w:rPr>
          <w:rFonts w:ascii="Times New Roman" w:hAnsi="Times New Roman" w:cs="Times New Roman"/>
          <w:sz w:val="28"/>
          <w:szCs w:val="28"/>
          <w:shd w:val="clear" w:color="auto" w:fill="FFFFFF"/>
        </w:rPr>
        <w:t>»</w:t>
      </w:r>
      <w:r w:rsidR="00555845" w:rsidRPr="00D7404D">
        <w:rPr>
          <w:rStyle w:val="a7"/>
          <w:rFonts w:ascii="Times New Roman" w:hAnsi="Times New Roman" w:cs="Times New Roman"/>
          <w:sz w:val="28"/>
          <w:szCs w:val="28"/>
          <w:shd w:val="clear" w:color="auto" w:fill="FFFFFF"/>
        </w:rPr>
        <w:footnoteReference w:id="28"/>
      </w:r>
      <w:r w:rsidR="00555845" w:rsidRPr="00D7404D">
        <w:rPr>
          <w:rFonts w:ascii="Times New Roman" w:hAnsi="Times New Roman" w:cs="Times New Roman"/>
          <w:sz w:val="28"/>
          <w:szCs w:val="28"/>
          <w:shd w:val="clear" w:color="auto" w:fill="FFFFFF"/>
        </w:rPr>
        <w:t>. Здесь нет разграничения вербовки и иного вовлечения.</w:t>
      </w:r>
    </w:p>
    <w:p w:rsidR="002D7FF4" w:rsidRDefault="002D7FF4"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Вербовка как действие, сопутствующее торговле, может рассматриваться в двух значениях: когда в ней участвуют только два лица (вербовщик и тот, кого вербуют) или когда большее количество лиц, когда существует еще и посредник, который вербует людей по заказу вербовщика. А.С. Горелик считает, что рассматривать данное действие можно только во втором значении по смыслу ч. 1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 то есть когда вербовка является как бы видом торговли, а потерпевший выступает в качестве «живого товара».</w:t>
      </w:r>
      <w:r w:rsidR="00C97A52">
        <w:rPr>
          <w:rFonts w:ascii="Times New Roman" w:eastAsia="Times New Roman" w:hAnsi="Times New Roman"/>
          <w:sz w:val="28"/>
          <w:szCs w:val="28"/>
        </w:rPr>
        <w:t xml:space="preserve"> В таком понимании вербовка по смыслу ч. 1 ст. 127</w:t>
      </w:r>
      <w:r w:rsidR="00C97A52">
        <w:rPr>
          <w:rFonts w:ascii="Times New Roman" w:eastAsia="Times New Roman" w:hAnsi="Times New Roman"/>
          <w:sz w:val="28"/>
          <w:szCs w:val="28"/>
          <w:vertAlign w:val="superscript"/>
        </w:rPr>
        <w:t>1</w:t>
      </w:r>
      <w:r w:rsidR="00C97A52">
        <w:rPr>
          <w:rFonts w:ascii="Times New Roman" w:eastAsia="Times New Roman" w:hAnsi="Times New Roman"/>
          <w:sz w:val="28"/>
          <w:szCs w:val="28"/>
        </w:rPr>
        <w:t xml:space="preserve"> будет отличаться от вовлечения в занятие проституцией, предусмотренное ст. 240 УК РФ.</w:t>
      </w:r>
      <w:r>
        <w:rPr>
          <w:rFonts w:ascii="Times New Roman" w:eastAsia="Times New Roman" w:hAnsi="Times New Roman"/>
          <w:sz w:val="28"/>
          <w:szCs w:val="28"/>
        </w:rPr>
        <w:t xml:space="preserve"> Первое трактование вербовки предполагает приобретение завербованного путем сделки с ним самим</w:t>
      </w:r>
      <w:r>
        <w:rPr>
          <w:rStyle w:val="a6"/>
          <w:rFonts w:ascii="Times New Roman" w:eastAsia="Times New Roman" w:hAnsi="Times New Roman"/>
          <w:sz w:val="28"/>
          <w:szCs w:val="28"/>
        </w:rPr>
        <w:footnoteReference w:id="29"/>
      </w:r>
      <w:r>
        <w:rPr>
          <w:rFonts w:ascii="Times New Roman" w:eastAsia="Times New Roman" w:hAnsi="Times New Roman"/>
          <w:sz w:val="28"/>
          <w:szCs w:val="28"/>
        </w:rPr>
        <w:t xml:space="preserve">. Рассматривая </w:t>
      </w:r>
      <w:r w:rsidR="00382657">
        <w:rPr>
          <w:rFonts w:ascii="Times New Roman" w:eastAsia="Times New Roman" w:hAnsi="Times New Roman"/>
          <w:sz w:val="28"/>
          <w:szCs w:val="28"/>
        </w:rPr>
        <w:t>другой</w:t>
      </w:r>
      <w:r>
        <w:rPr>
          <w:rFonts w:ascii="Times New Roman" w:eastAsia="Times New Roman" w:hAnsi="Times New Roman"/>
          <w:sz w:val="28"/>
          <w:szCs w:val="28"/>
        </w:rPr>
        <w:t xml:space="preserve"> вариант вербовки</w:t>
      </w:r>
      <w:r w:rsidR="00C93C58">
        <w:rPr>
          <w:rFonts w:ascii="Times New Roman" w:eastAsia="Times New Roman" w:hAnsi="Times New Roman"/>
          <w:sz w:val="28"/>
          <w:szCs w:val="28"/>
        </w:rPr>
        <w:t>,</w:t>
      </w:r>
      <w:r>
        <w:rPr>
          <w:rFonts w:ascii="Times New Roman" w:eastAsia="Times New Roman" w:hAnsi="Times New Roman"/>
          <w:sz w:val="28"/>
          <w:szCs w:val="28"/>
        </w:rPr>
        <w:t xml:space="preserve"> следует отметить, что лицо само дает согласие на выполнение работ или оказание услуг. Для получения такого согласия используются различные средства воздействия: открытое предложение стать объектом </w:t>
      </w:r>
      <w:r w:rsidR="00EB63D6">
        <w:rPr>
          <w:rFonts w:ascii="Times New Roman" w:eastAsia="Times New Roman" w:hAnsi="Times New Roman"/>
          <w:sz w:val="28"/>
          <w:szCs w:val="28"/>
        </w:rPr>
        <w:t>эксплуатации</w:t>
      </w:r>
      <w:r>
        <w:rPr>
          <w:rFonts w:ascii="Times New Roman" w:eastAsia="Times New Roman" w:hAnsi="Times New Roman"/>
          <w:sz w:val="28"/>
          <w:szCs w:val="28"/>
        </w:rPr>
        <w:t xml:space="preserve"> (крайне редко), угроза и запугивание жертвы, активный обман (сознательное искажение подлинной информации) или пассивный обман (умолчание об истине). Таким образом, потерпевшего либо прямо принуждают дать согласие, либо он действительно добровольно дает согласие под влиянием обмана. </w:t>
      </w:r>
    </w:p>
    <w:p w:rsidR="002D7FF4" w:rsidRDefault="00C93C58"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2D7FF4">
        <w:rPr>
          <w:rFonts w:ascii="Times New Roman" w:eastAsia="Times New Roman" w:hAnsi="Times New Roman"/>
          <w:sz w:val="28"/>
          <w:szCs w:val="28"/>
        </w:rPr>
        <w:t>Перевозка</w:t>
      </w:r>
      <w:r>
        <w:rPr>
          <w:rFonts w:ascii="Times New Roman" w:eastAsia="Times New Roman" w:hAnsi="Times New Roman"/>
          <w:sz w:val="28"/>
          <w:szCs w:val="28"/>
        </w:rPr>
        <w:t>»</w:t>
      </w:r>
      <w:r w:rsidR="002D7FF4">
        <w:rPr>
          <w:rFonts w:ascii="Times New Roman" w:eastAsia="Times New Roman" w:hAnsi="Times New Roman"/>
          <w:sz w:val="28"/>
          <w:szCs w:val="28"/>
        </w:rPr>
        <w:t xml:space="preserve"> – это физическое перемещение или организация физического перемещения (оформление виз, приобретение билетов) людей с одного места в другое посредством любого вида транспорта для последующей эксплуатации. Поскольку перевозчиков может быть несколько, то необязательно перевозка осуществляется к месту эксплуатации. Перемещение жертвы может быть насильственное и добровольное. Добровольным оно является в случаях, когда люди по своей инициативе выезжают в другую местность или за границу для устройства на предложенную им работу. Перевозчик – в таможенном праве лицо, фактически перемещающее товары либо являющееся ответственным за использование транспортного средства</w:t>
      </w:r>
      <w:r w:rsidR="002D7FF4">
        <w:rPr>
          <w:rStyle w:val="a6"/>
          <w:rFonts w:ascii="Times New Roman" w:eastAsia="Times New Roman" w:hAnsi="Times New Roman"/>
          <w:sz w:val="28"/>
          <w:szCs w:val="28"/>
        </w:rPr>
        <w:footnoteReference w:id="30"/>
      </w:r>
      <w:r w:rsidR="002D7FF4">
        <w:rPr>
          <w:rFonts w:ascii="Times New Roman" w:eastAsia="Times New Roman" w:hAnsi="Times New Roman"/>
          <w:sz w:val="28"/>
          <w:szCs w:val="28"/>
        </w:rPr>
        <w:t>. Если лицо, осуществляющее перевозку потерпевших, не осведомлено об истинной цели перевозки, то такое действие не образует объективную сторону данного преступления (например, водитель арендуемого для потерпевшего транспорта). Перевозка может быть осуществлена как в пределах Российской Федерации, так и с перемещением потерпевшего через Государственную границу РФ (квалифицированный состав по п. «г» ч. 2 ст. 127</w:t>
      </w:r>
      <w:r w:rsidR="002D7FF4">
        <w:rPr>
          <w:rFonts w:ascii="Times New Roman" w:eastAsia="Times New Roman" w:hAnsi="Times New Roman"/>
          <w:sz w:val="28"/>
          <w:szCs w:val="28"/>
          <w:vertAlign w:val="superscript"/>
        </w:rPr>
        <w:t>1</w:t>
      </w:r>
      <w:r w:rsidR="002D7FF4">
        <w:rPr>
          <w:rFonts w:ascii="Times New Roman" w:eastAsia="Times New Roman" w:hAnsi="Times New Roman"/>
          <w:sz w:val="28"/>
          <w:szCs w:val="28"/>
        </w:rPr>
        <w:t xml:space="preserve">). </w:t>
      </w:r>
    </w:p>
    <w:p w:rsidR="002D7FF4" w:rsidRDefault="002D7FF4"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Понятие «перевозка» в Уголовном Кодексе встречается не только в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 Например, в ст. 222 УК РФ «Незаконное приобретение, передача, сбыт, хранение, перевозка или ношение оружия, его основных частей, боеприпасов, взрывчатых веществ и взрывных устройств» перевозка также образует оконченный состав преступления. В постановлении Пленума Верховного Суда РФ от 12 марта 2002 г. №5 «О судебной практике по делам о хищении, вымогательстве и незаконном обороте оружия, боеприпасов, взрывчатых веществ и взрывных устройств» в абз. 3 п. 11 дается разъяснение: «Под незаконной перевозкой (…) следует понимать их перемещение на любом виде транспорта, но не непосредственно при обвиняемом»</w:t>
      </w:r>
      <w:r w:rsidR="00BB63E0">
        <w:rPr>
          <w:rStyle w:val="a6"/>
          <w:rFonts w:ascii="Times New Roman" w:eastAsia="Times New Roman" w:hAnsi="Times New Roman"/>
          <w:sz w:val="28"/>
          <w:szCs w:val="28"/>
        </w:rPr>
        <w:footnoteReference w:id="31"/>
      </w:r>
      <w:r>
        <w:rPr>
          <w:rFonts w:ascii="Times New Roman" w:eastAsia="Times New Roman" w:hAnsi="Times New Roman"/>
          <w:sz w:val="28"/>
          <w:szCs w:val="28"/>
        </w:rPr>
        <w:t>. С большой долей условности можно применить данное разъяснение Пленума Верховного Суда к перевозке человека с целью эксплуатации, так как в нашем случае невозможно перемещение непосредственно при обвиняемом (в отношении оружия это будет рассматриваться как ноше</w:t>
      </w:r>
      <w:r w:rsidR="008D0526">
        <w:rPr>
          <w:rFonts w:ascii="Times New Roman" w:eastAsia="Times New Roman" w:hAnsi="Times New Roman"/>
          <w:sz w:val="28"/>
          <w:szCs w:val="28"/>
        </w:rPr>
        <w:t xml:space="preserve">ние). </w:t>
      </w:r>
      <w:r>
        <w:rPr>
          <w:rFonts w:ascii="Times New Roman" w:eastAsia="Times New Roman" w:hAnsi="Times New Roman"/>
          <w:sz w:val="28"/>
          <w:szCs w:val="28"/>
        </w:rPr>
        <w:t xml:space="preserve"> Также понятие «перевозка» встречается в ст. 228 УК РФ «Незаконное приобретение, хранение, перевозка…наркотических средств, психотропных веществ или их аналогов…». С разъяснениями по этой и другим статьям, устанавливающим уголовную ответственность за незаконное изготовление, оборот и хищение наркотических средств, также существует постановление Пленума Верховного Суда РФ от 15 июня 2006 г. №14, в п.8 которого говорится: «Под незаконной перевозкой следует понимать умышленные действия лица, которое перемещает без цели сбыта наркотические средства (…) из одного места в другое, в том числе в пределах одного и того же населенного пункта, совершенные с использованием любого вида транспорта или какого-либо объекта, применяемого в виде перевозочного средства…»</w:t>
      </w:r>
      <w:r>
        <w:rPr>
          <w:rStyle w:val="a6"/>
          <w:rFonts w:ascii="Times New Roman" w:eastAsia="Times New Roman" w:hAnsi="Times New Roman"/>
          <w:sz w:val="28"/>
          <w:szCs w:val="28"/>
        </w:rPr>
        <w:footnoteReference w:id="32"/>
      </w:r>
      <w:r w:rsidR="00C93C58">
        <w:rPr>
          <w:rFonts w:ascii="Times New Roman" w:eastAsia="Times New Roman" w:hAnsi="Times New Roman"/>
          <w:sz w:val="28"/>
          <w:szCs w:val="28"/>
        </w:rPr>
        <w:t>.</w:t>
      </w:r>
      <w:r>
        <w:rPr>
          <w:rFonts w:ascii="Times New Roman" w:eastAsia="Times New Roman" w:hAnsi="Times New Roman"/>
          <w:sz w:val="28"/>
          <w:szCs w:val="28"/>
        </w:rPr>
        <w:t xml:space="preserve"> Д</w:t>
      </w:r>
      <w:r w:rsidR="00942DA0">
        <w:rPr>
          <w:rFonts w:ascii="Times New Roman" w:eastAsia="Times New Roman" w:hAnsi="Times New Roman"/>
          <w:sz w:val="28"/>
          <w:szCs w:val="28"/>
        </w:rPr>
        <w:t>анное определение</w:t>
      </w:r>
      <w:r w:rsidR="00C93C58">
        <w:rPr>
          <w:rFonts w:ascii="Times New Roman" w:eastAsia="Times New Roman" w:hAnsi="Times New Roman"/>
          <w:sz w:val="28"/>
          <w:szCs w:val="28"/>
        </w:rPr>
        <w:t>,</w:t>
      </w:r>
      <w:r w:rsidR="00942DA0">
        <w:rPr>
          <w:rFonts w:ascii="Times New Roman" w:eastAsia="Times New Roman" w:hAnsi="Times New Roman"/>
          <w:sz w:val="28"/>
          <w:szCs w:val="28"/>
        </w:rPr>
        <w:t xml:space="preserve"> по сравнению с</w:t>
      </w:r>
      <w:r>
        <w:rPr>
          <w:rFonts w:ascii="Times New Roman" w:eastAsia="Times New Roman" w:hAnsi="Times New Roman"/>
          <w:sz w:val="28"/>
          <w:szCs w:val="28"/>
        </w:rPr>
        <w:t xml:space="preserve"> ранее рассмотренным</w:t>
      </w:r>
      <w:r w:rsidR="00C93C58">
        <w:rPr>
          <w:rFonts w:ascii="Times New Roman" w:eastAsia="Times New Roman" w:hAnsi="Times New Roman"/>
          <w:sz w:val="28"/>
          <w:szCs w:val="28"/>
        </w:rPr>
        <w:t>, является более точным</w:t>
      </w:r>
      <w:r>
        <w:rPr>
          <w:rFonts w:ascii="Times New Roman" w:eastAsia="Times New Roman" w:hAnsi="Times New Roman"/>
          <w:sz w:val="28"/>
          <w:szCs w:val="28"/>
        </w:rPr>
        <w:t>, так как здесь конкретизированы и место, и средство совершения действия. Несмотря на то</w:t>
      </w:r>
      <w:r w:rsidR="00C93C58">
        <w:rPr>
          <w:rFonts w:ascii="Times New Roman" w:eastAsia="Times New Roman" w:hAnsi="Times New Roman"/>
          <w:sz w:val="28"/>
          <w:szCs w:val="28"/>
        </w:rPr>
        <w:t>,</w:t>
      </w:r>
      <w:r>
        <w:rPr>
          <w:rFonts w:ascii="Times New Roman" w:eastAsia="Times New Roman" w:hAnsi="Times New Roman"/>
          <w:sz w:val="28"/>
          <w:szCs w:val="28"/>
        </w:rPr>
        <w:t xml:space="preserve"> что в уголовном праве аналогия не допустима, в данном случае без нее трудно обойтись, так как к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 xml:space="preserve"> по поводу определения перевозки нет разъяснений Пленума Верховного Суда РФ, поэтому можно сказать, что перевозка человека с целью его последующей эксплуатации возможна не только на транспортном средстве, но и на другом объекте, применяемом в виде перевозочного средства. Хотя на практике представляется трудным привести пример такого средства перевозки, потому что объект перевозки – человек – весьма специфичный. В Правилах Дорожного Движения РФ в п. 1.2 сказано следующее: «Транспортное средство – устройство, предназначенное для перевозки по дорогам людей, грузов или оборудования, установленного на нем»</w:t>
      </w:r>
      <w:r>
        <w:rPr>
          <w:rStyle w:val="a6"/>
          <w:rFonts w:ascii="Times New Roman" w:eastAsia="Times New Roman" w:hAnsi="Times New Roman"/>
          <w:sz w:val="28"/>
          <w:szCs w:val="28"/>
        </w:rPr>
        <w:footnoteReference w:id="33"/>
      </w:r>
      <w:r>
        <w:rPr>
          <w:rFonts w:ascii="Times New Roman" w:eastAsia="Times New Roman" w:hAnsi="Times New Roman"/>
          <w:sz w:val="28"/>
          <w:szCs w:val="28"/>
        </w:rPr>
        <w:t>. Соответственно, можно предположить, что объектами, не являющимися транспортными средствами, но используемыми в качестве средства перевозки, будут являться устройства, которые не предназначены для перевозки людей по дорогам. Наверное, в отношении наркотических средств Пленум Верховного Суда имел в виду такие объекты наподобие телеги и т.п. Представляется затруднительным перевозка людей таким способом, хотя, возможно, на практике такое не исклю</w:t>
      </w:r>
      <w:r w:rsidR="00942DA0">
        <w:rPr>
          <w:rFonts w:ascii="Times New Roman" w:eastAsia="Times New Roman" w:hAnsi="Times New Roman"/>
          <w:sz w:val="28"/>
          <w:szCs w:val="28"/>
        </w:rPr>
        <w:t>чено. С другой стороны, скорее всего</w:t>
      </w:r>
      <w:r>
        <w:rPr>
          <w:rFonts w:ascii="Times New Roman" w:eastAsia="Times New Roman" w:hAnsi="Times New Roman"/>
          <w:sz w:val="28"/>
          <w:szCs w:val="28"/>
        </w:rPr>
        <w:t>, Пленум Ве</w:t>
      </w:r>
      <w:r w:rsidR="00C93C58">
        <w:rPr>
          <w:rFonts w:ascii="Times New Roman" w:eastAsia="Times New Roman" w:hAnsi="Times New Roman"/>
          <w:sz w:val="28"/>
          <w:szCs w:val="28"/>
        </w:rPr>
        <w:t>рховного Суда имел в виду кузовы</w:t>
      </w:r>
      <w:r>
        <w:rPr>
          <w:rFonts w:ascii="Times New Roman" w:eastAsia="Times New Roman" w:hAnsi="Times New Roman"/>
          <w:sz w:val="28"/>
          <w:szCs w:val="28"/>
        </w:rPr>
        <w:t xml:space="preserve"> и прицепы к транспортным средствам, которые сами по себе транспортным средством не являются, однако их используют как средство совершения преступления (перевозки наркотических средств), и тогда данное определение можно применить и к перевозке людей в целях их последующей эксплуатации в смысле ч.1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 xml:space="preserve"> УК РФ. В том же пункте рассматриваемого постановления во втором абзаце говорится, что перевозка наркотических средств (…) может быть осуществлена и с их сокрытием, в том числе в специально оборудованных тайниках в транспортном средстве, багаже, одежде, а также в полостях тела человека или животного и т.п. Конечно, некоторые из этих положений применимы и к перевозке людей, однако на практике перевозка людей с сокрытием, следует полагать, встречается реже. </w:t>
      </w:r>
    </w:p>
    <w:p w:rsidR="002D7FF4" w:rsidRDefault="00C93C58"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2D7FF4">
        <w:rPr>
          <w:rFonts w:ascii="Times New Roman" w:eastAsia="Times New Roman" w:hAnsi="Times New Roman"/>
          <w:sz w:val="28"/>
          <w:szCs w:val="28"/>
        </w:rPr>
        <w:t>Передача</w:t>
      </w:r>
      <w:r>
        <w:rPr>
          <w:rFonts w:ascii="Times New Roman" w:eastAsia="Times New Roman" w:hAnsi="Times New Roman"/>
          <w:sz w:val="28"/>
          <w:szCs w:val="28"/>
        </w:rPr>
        <w:t>»</w:t>
      </w:r>
      <w:r w:rsidR="002D7FF4">
        <w:rPr>
          <w:rFonts w:ascii="Times New Roman" w:eastAsia="Times New Roman" w:hAnsi="Times New Roman"/>
          <w:sz w:val="28"/>
          <w:szCs w:val="28"/>
        </w:rPr>
        <w:t xml:space="preserve"> предполагает фактическое распоряжение предметом сделки, когда происходит смена владельца в результате совершенной сделки. В постановлении Пленума Верховного Суда от 12 марта 2002</w:t>
      </w:r>
      <w:r>
        <w:rPr>
          <w:rFonts w:ascii="Times New Roman" w:eastAsia="Times New Roman" w:hAnsi="Times New Roman"/>
          <w:sz w:val="28"/>
          <w:szCs w:val="28"/>
        </w:rPr>
        <w:t xml:space="preserve"> г.</w:t>
      </w:r>
      <w:r w:rsidR="002D7FF4">
        <w:rPr>
          <w:rFonts w:ascii="Times New Roman" w:eastAsia="Times New Roman" w:hAnsi="Times New Roman"/>
          <w:b/>
          <w:sz w:val="28"/>
          <w:szCs w:val="28"/>
        </w:rPr>
        <w:t xml:space="preserve"> </w:t>
      </w:r>
      <w:r w:rsidR="002D7FF4">
        <w:rPr>
          <w:rFonts w:ascii="Times New Roman" w:eastAsia="Times New Roman" w:hAnsi="Times New Roman"/>
          <w:sz w:val="28"/>
          <w:szCs w:val="28"/>
        </w:rPr>
        <w:t>дано определение передачи, но только незаконной. В п. 11 данного постановления говорится: «Под незаконной передачей оружия (…) следует понимать их незаконное предоставление лицами, у которых они находятся, посторонним лицам для временного использования или хранения». Такое определение</w:t>
      </w:r>
      <w:r>
        <w:rPr>
          <w:rFonts w:ascii="Times New Roman" w:eastAsia="Times New Roman" w:hAnsi="Times New Roman"/>
          <w:sz w:val="28"/>
          <w:szCs w:val="28"/>
        </w:rPr>
        <w:t>, на мой взгляд,</w:t>
      </w:r>
      <w:r w:rsidR="002D7FF4">
        <w:rPr>
          <w:rFonts w:ascii="Times New Roman" w:eastAsia="Times New Roman" w:hAnsi="Times New Roman"/>
          <w:sz w:val="28"/>
          <w:szCs w:val="28"/>
        </w:rPr>
        <w:t xml:space="preserve"> не уместно в отношении передачи человека с целью его последующей эксплуатации, и можно согласится только с частью «предоставление лицами, у которых они находятся, посторонним (лучше заменить словом «другим», так как человек – не вещь, и у него нет законного владельца и «постороннего» лица, а если рассматривать это понятие как </w:t>
      </w:r>
      <w:r w:rsidR="005752F5">
        <w:rPr>
          <w:rFonts w:ascii="Times New Roman" w:eastAsia="Times New Roman" w:hAnsi="Times New Roman"/>
          <w:sz w:val="28"/>
          <w:szCs w:val="28"/>
        </w:rPr>
        <w:t>бытовое</w:t>
      </w:r>
      <w:r w:rsidR="002D7FF4">
        <w:rPr>
          <w:rFonts w:ascii="Times New Roman" w:eastAsia="Times New Roman" w:hAnsi="Times New Roman"/>
          <w:sz w:val="28"/>
          <w:szCs w:val="28"/>
        </w:rPr>
        <w:t>, то для потерпевшего лицо принимающее может быть вовсе не посторонним человеком, а хорошим знакомым, это уже зависит от обстоятельств) лицам». Следует отметить, что признак временного пользования или хранения в данном случае не уместен, так как, во-первых, потерпевшего могут передать не только на временное «пользование», но и на постоянное, а о хранении не идет речи, так как цель передачи – последующая эксплуатация, то есть в любом случае это «пользование». Также спорным является вопрос по поводу момента передачи человека. По гражданскому законодательству передачей вещи признается вручение вещи приобретателю, а равно сдача перевозчику для отправки приобретателю (абз. 1 п. 1 ст. 224 ГК РФ). При этом вещь считается врученной приобретателю с момента ее фактического поступления во владение приобретателя или указанного им лица (абз. 2 п. 1 ст. 224 ГК РФ). Таким образом, необходимо снова использовать субсидиарную аналогию,</w:t>
      </w:r>
      <w:r w:rsidR="002D7FF4">
        <w:rPr>
          <w:rFonts w:ascii="Times New Roman" w:eastAsia="Times New Roman" w:hAnsi="Times New Roman"/>
          <w:b/>
          <w:sz w:val="28"/>
          <w:szCs w:val="28"/>
        </w:rPr>
        <w:t xml:space="preserve"> </w:t>
      </w:r>
      <w:r w:rsidR="002D7FF4">
        <w:rPr>
          <w:rFonts w:ascii="Times New Roman" w:eastAsia="Times New Roman" w:hAnsi="Times New Roman"/>
          <w:sz w:val="28"/>
          <w:szCs w:val="28"/>
        </w:rPr>
        <w:t>чтобы установить момент, когда передача становится оконченной. Отсюда получается, что результат передачи – фактическое поступление лица (потерпевшего) во владение приобретателя, и с этого момента передача считается оконченной. В случае же, когда «вручению» предшествует перевозка, то моментом передачи считается уже сдача перевозчику для отправки приобретателю с целью последующей эксплуатации лица.</w:t>
      </w:r>
      <w:r w:rsidR="00942DA0">
        <w:rPr>
          <w:rFonts w:ascii="Times New Roman" w:eastAsia="Times New Roman" w:hAnsi="Times New Roman"/>
          <w:sz w:val="28"/>
          <w:szCs w:val="28"/>
        </w:rPr>
        <w:t xml:space="preserve"> Также следует отметить, что при включении передачи как момента окончания преступления при совершении сделок, отдельно устанавливать передачу с целью эксплуатации будет нецелесообразно, и в таком случае данное действие в качестве общественно опасного необходимо убрать из диспозиции.</w:t>
      </w:r>
    </w:p>
    <w:p w:rsidR="002D7FF4" w:rsidRDefault="00C93C58"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2D7FF4">
        <w:rPr>
          <w:rFonts w:ascii="Times New Roman" w:eastAsia="Times New Roman" w:hAnsi="Times New Roman"/>
          <w:sz w:val="28"/>
          <w:szCs w:val="28"/>
        </w:rPr>
        <w:t>Укрывательство</w:t>
      </w:r>
      <w:r>
        <w:rPr>
          <w:rFonts w:ascii="Times New Roman" w:eastAsia="Times New Roman" w:hAnsi="Times New Roman"/>
          <w:sz w:val="28"/>
          <w:szCs w:val="28"/>
        </w:rPr>
        <w:t>»</w:t>
      </w:r>
      <w:r w:rsidR="002D7FF4">
        <w:rPr>
          <w:rFonts w:ascii="Times New Roman" w:eastAsia="Times New Roman" w:hAnsi="Times New Roman"/>
          <w:sz w:val="28"/>
          <w:szCs w:val="28"/>
        </w:rPr>
        <w:t xml:space="preserve"> – это сокрытие от правоохранительных органов и иных заинтересованных лиц (например, родственников) человека, являющегося предметом сделки, в виде предоставления ему жилища или иного убежища, совершаемое по просьбе одной из сторон сделки либо ей самой. Также укрывательство может выражаться в изготовлении поддельных документов, сообщении заведомо недостоверных сведений. Понятие «укрывательство» также встречается в Уг</w:t>
      </w:r>
      <w:r>
        <w:rPr>
          <w:rFonts w:ascii="Times New Roman" w:eastAsia="Times New Roman" w:hAnsi="Times New Roman"/>
          <w:sz w:val="28"/>
          <w:szCs w:val="28"/>
        </w:rPr>
        <w:t>оловном Кодексе не единожды. В О</w:t>
      </w:r>
      <w:r w:rsidR="002D7FF4">
        <w:rPr>
          <w:rFonts w:ascii="Times New Roman" w:eastAsia="Times New Roman" w:hAnsi="Times New Roman"/>
          <w:sz w:val="28"/>
          <w:szCs w:val="28"/>
        </w:rPr>
        <w:t>бщей части УК РФ в ч. 5 ст. 33 дается разъяснение, кого можно считать пособником в случае, если имеет место соучастие в преступлении. К интеллектуальному пособничеству относится такое действие лица, как заранее обещанное сокрытие преступника, средства или орудия совершения преступления и т.д. Как раз это действие и признается укрывательством. В главе «Преступления против правосудия» УК РФ в ст. 316 «Укрывательство преступлений» тоже говорится о сокрытии лицом, осведомленным о совершении преступления, факта его совершения от суда, если заранее (до начала посягательства) не было дано обещание виновному в совершении преступления о его последующем сокрытии.</w:t>
      </w:r>
    </w:p>
    <w:p w:rsidR="002D7FF4" w:rsidRDefault="002D7FF4"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Профессор А. В. Малько в Большом юридическом словаре дает следующее определение укрывательства (относительно ст. 316 УК РФ): «</w:t>
      </w:r>
      <w:r>
        <w:rPr>
          <w:rFonts w:ascii="Times New Roman" w:hAnsi="Times New Roman"/>
          <w:bCs/>
          <w:color w:val="000000"/>
          <w:sz w:val="28"/>
          <w:szCs w:val="28"/>
        </w:rPr>
        <w:t>Укрывательство преступлений</w:t>
      </w:r>
      <w:r>
        <w:rPr>
          <w:rStyle w:val="apple-converted-space"/>
          <w:rFonts w:ascii="Times New Roman" w:hAnsi="Times New Roman"/>
          <w:color w:val="000000"/>
          <w:sz w:val="28"/>
          <w:szCs w:val="28"/>
          <w:shd w:val="clear" w:color="auto" w:fill="FFFFFF"/>
        </w:rPr>
        <w:t xml:space="preserve"> - </w:t>
      </w:r>
      <w:r>
        <w:rPr>
          <w:rFonts w:ascii="Times New Roman" w:hAnsi="Times New Roman"/>
          <w:color w:val="000000"/>
          <w:sz w:val="28"/>
          <w:szCs w:val="28"/>
          <w:shd w:val="clear" w:color="auto" w:fill="FFFFFF"/>
        </w:rPr>
        <w:t>один из видов прикосновенности к преступлению, состоящий в заранее не обещанном сокрытии преступника или совершенного им преступления, предметов, добытых преступным путем, средств или орудий совершения преступления и т.п.»</w:t>
      </w:r>
      <w:r>
        <w:rPr>
          <w:rStyle w:val="a6"/>
          <w:rFonts w:ascii="Times New Roman" w:hAnsi="Times New Roman"/>
          <w:color w:val="000000"/>
          <w:sz w:val="28"/>
          <w:szCs w:val="28"/>
          <w:shd w:val="clear" w:color="auto" w:fill="FFFFFF"/>
        </w:rPr>
        <w:footnoteReference w:id="34"/>
      </w:r>
      <w:r>
        <w:rPr>
          <w:rFonts w:ascii="Times New Roman" w:hAnsi="Times New Roman"/>
          <w:color w:val="000000"/>
          <w:sz w:val="28"/>
          <w:szCs w:val="28"/>
          <w:shd w:val="clear" w:color="auto" w:fill="FFFFFF"/>
        </w:rPr>
        <w:t>. Возникает вопрос о том, является ли умалчивание сокрытием? В толковом словаре русского языка С. И. Ожегова и Н. Ю. Шведовой говорится, что сокрыть – то же, что и скрыть</w:t>
      </w:r>
      <w:r>
        <w:rPr>
          <w:rStyle w:val="a6"/>
          <w:rFonts w:ascii="Times New Roman" w:hAnsi="Times New Roman"/>
          <w:color w:val="000000"/>
          <w:sz w:val="28"/>
          <w:szCs w:val="28"/>
          <w:shd w:val="clear" w:color="auto" w:fill="FFFFFF"/>
        </w:rPr>
        <w:footnoteReference w:id="35"/>
      </w:r>
      <w:r>
        <w:rPr>
          <w:rFonts w:ascii="Times New Roman" w:hAnsi="Times New Roman"/>
          <w:color w:val="000000"/>
          <w:sz w:val="28"/>
          <w:szCs w:val="28"/>
          <w:shd w:val="clear" w:color="auto" w:fill="FFFFFF"/>
        </w:rPr>
        <w:t>. А скрыть (кого-то) определяется как спрятать, чтобы кто-нибудь не обнаружил</w:t>
      </w:r>
      <w:r>
        <w:rPr>
          <w:rStyle w:val="a6"/>
          <w:rFonts w:ascii="Times New Roman" w:hAnsi="Times New Roman"/>
          <w:color w:val="000000"/>
          <w:sz w:val="28"/>
          <w:szCs w:val="28"/>
          <w:shd w:val="clear" w:color="auto" w:fill="FFFFFF"/>
        </w:rPr>
        <w:footnoteReference w:id="36"/>
      </w:r>
      <w:r>
        <w:rPr>
          <w:rFonts w:ascii="Times New Roman" w:hAnsi="Times New Roman"/>
          <w:color w:val="000000"/>
          <w:sz w:val="28"/>
          <w:szCs w:val="28"/>
          <w:shd w:val="clear" w:color="auto" w:fill="FFFFFF"/>
        </w:rPr>
        <w:t xml:space="preserve">. Отсюда </w:t>
      </w:r>
      <w:r>
        <w:rPr>
          <w:rFonts w:ascii="Times New Roman" w:eastAsia="Times New Roman" w:hAnsi="Times New Roman"/>
          <w:sz w:val="28"/>
          <w:szCs w:val="28"/>
        </w:rPr>
        <w:t>правильной представляется точка зрения, что умолчание о местонахождении потерпевшего укрывательством не является, так как</w:t>
      </w:r>
      <w:r w:rsidR="00C93C58">
        <w:rPr>
          <w:rFonts w:ascii="Times New Roman" w:eastAsia="Times New Roman" w:hAnsi="Times New Roman"/>
          <w:sz w:val="28"/>
          <w:szCs w:val="28"/>
        </w:rPr>
        <w:t xml:space="preserve"> сокрытие возможно только путем </w:t>
      </w:r>
      <w:r>
        <w:rPr>
          <w:rFonts w:ascii="Times New Roman" w:eastAsia="Times New Roman" w:hAnsi="Times New Roman"/>
          <w:sz w:val="28"/>
          <w:szCs w:val="28"/>
        </w:rPr>
        <w:t>целенаправленных действий, конечно связанных в последующем с длительным умалчиванием, так как преступлени</w:t>
      </w:r>
      <w:r w:rsidR="00500D0E">
        <w:rPr>
          <w:rFonts w:ascii="Times New Roman" w:eastAsia="Times New Roman" w:hAnsi="Times New Roman"/>
          <w:sz w:val="28"/>
          <w:szCs w:val="28"/>
        </w:rPr>
        <w:t>е является длящимся. Понятие</w:t>
      </w:r>
      <w:r>
        <w:rPr>
          <w:rFonts w:ascii="Times New Roman" w:eastAsia="Times New Roman" w:hAnsi="Times New Roman"/>
          <w:sz w:val="28"/>
          <w:szCs w:val="28"/>
        </w:rPr>
        <w:t xml:space="preserve"> длящегося прес</w:t>
      </w:r>
      <w:r w:rsidR="00C93C58">
        <w:rPr>
          <w:rFonts w:ascii="Times New Roman" w:eastAsia="Times New Roman" w:hAnsi="Times New Roman"/>
          <w:sz w:val="28"/>
          <w:szCs w:val="28"/>
        </w:rPr>
        <w:t>тупления дается в п. 1 п</w:t>
      </w:r>
      <w:r>
        <w:rPr>
          <w:rFonts w:ascii="Times New Roman" w:eastAsia="Times New Roman" w:hAnsi="Times New Roman"/>
          <w:sz w:val="28"/>
          <w:szCs w:val="28"/>
        </w:rPr>
        <w:t>о</w:t>
      </w:r>
      <w:r w:rsidR="00C93C58">
        <w:rPr>
          <w:rFonts w:ascii="Times New Roman" w:eastAsia="Times New Roman" w:hAnsi="Times New Roman"/>
          <w:sz w:val="28"/>
          <w:szCs w:val="28"/>
        </w:rPr>
        <w:t>становления Пленума Верховного С</w:t>
      </w:r>
      <w:r>
        <w:rPr>
          <w:rFonts w:ascii="Times New Roman" w:eastAsia="Times New Roman" w:hAnsi="Times New Roman"/>
          <w:sz w:val="28"/>
          <w:szCs w:val="28"/>
        </w:rPr>
        <w:t xml:space="preserve">уда СССР от 4 </w:t>
      </w:r>
      <w:r w:rsidR="00CF2160">
        <w:rPr>
          <w:rFonts w:ascii="Times New Roman" w:eastAsia="Times New Roman" w:hAnsi="Times New Roman"/>
          <w:sz w:val="28"/>
          <w:szCs w:val="28"/>
        </w:rPr>
        <w:t>марта 1929</w:t>
      </w:r>
      <w:r>
        <w:rPr>
          <w:rFonts w:ascii="Times New Roman" w:eastAsia="Times New Roman" w:hAnsi="Times New Roman"/>
          <w:sz w:val="28"/>
          <w:szCs w:val="28"/>
        </w:rPr>
        <w:t>г.: «</w:t>
      </w:r>
      <w:r>
        <w:rPr>
          <w:rFonts w:ascii="Times New Roman" w:hAnsi="Times New Roman"/>
          <w:sz w:val="28"/>
          <w:szCs w:val="28"/>
        </w:rPr>
        <w:t>длящееся преступление можно определить как действие или бездействие, сопряженное с последующим длительным невыполнением обязанностей, возложенных на виновного законом под угрозой уголовного преследования»</w:t>
      </w:r>
      <w:r>
        <w:rPr>
          <w:rStyle w:val="a6"/>
          <w:rFonts w:ascii="Times New Roman" w:hAnsi="Times New Roman"/>
          <w:sz w:val="28"/>
          <w:szCs w:val="28"/>
        </w:rPr>
        <w:footnoteReference w:id="37"/>
      </w:r>
      <w:r>
        <w:rPr>
          <w:rFonts w:ascii="Times New Roman" w:hAnsi="Times New Roman"/>
          <w:sz w:val="28"/>
          <w:szCs w:val="28"/>
        </w:rPr>
        <w:t>.</w:t>
      </w:r>
      <w:r>
        <w:rPr>
          <w:rFonts w:ascii="Times New Roman" w:eastAsia="Times New Roman" w:hAnsi="Times New Roman"/>
          <w:sz w:val="28"/>
          <w:szCs w:val="28"/>
        </w:rPr>
        <w:t xml:space="preserve"> Но укрывательство считается оконченным уже тогда, когда виновный создал все условия, чтобы потерпевший не был обнаружен, с целью его последующей эксплуатации. </w:t>
      </w:r>
    </w:p>
    <w:p w:rsidR="002D7FF4" w:rsidRDefault="00C93C58"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w:t>
      </w:r>
      <w:r w:rsidR="002D7FF4">
        <w:rPr>
          <w:rFonts w:ascii="Times New Roman" w:eastAsia="Times New Roman" w:hAnsi="Times New Roman"/>
          <w:sz w:val="28"/>
          <w:szCs w:val="28"/>
        </w:rPr>
        <w:t>Получение</w:t>
      </w:r>
      <w:r>
        <w:rPr>
          <w:rFonts w:ascii="Times New Roman" w:eastAsia="Times New Roman" w:hAnsi="Times New Roman"/>
          <w:sz w:val="28"/>
          <w:szCs w:val="28"/>
        </w:rPr>
        <w:t>»</w:t>
      </w:r>
      <w:r w:rsidR="002D7FF4">
        <w:rPr>
          <w:rFonts w:ascii="Times New Roman" w:eastAsia="Times New Roman" w:hAnsi="Times New Roman"/>
          <w:sz w:val="28"/>
          <w:szCs w:val="28"/>
        </w:rPr>
        <w:t xml:space="preserve"> охватывает все действия, обусловленные передачей (принятие предмета сделки во владение получателя) и действия посредника в совершении сделок. </w:t>
      </w:r>
    </w:p>
    <w:p w:rsidR="00120E37" w:rsidRPr="00CF76C5" w:rsidRDefault="002D7FF4"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В диспозиции ч. 1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 xml:space="preserve"> нет указания на необходимость наступления общественно опасного последствия для привлечения лица к уголовной ответственности. Есть мнение, что основной состав торговли людьми является сложным, так как фактически содержит в себе формальные и усеченные составы. Например, в случае совершения перевозки с целью эксплуатации имеет место усеченный вид состава преступления (А. С. Горелик</w:t>
      </w:r>
      <w:r>
        <w:rPr>
          <w:rStyle w:val="a6"/>
          <w:rFonts w:ascii="Times New Roman" w:eastAsia="Times New Roman" w:hAnsi="Times New Roman"/>
          <w:sz w:val="28"/>
          <w:szCs w:val="28"/>
        </w:rPr>
        <w:footnoteReference w:id="38"/>
      </w:r>
      <w:r>
        <w:rPr>
          <w:rFonts w:ascii="Times New Roman" w:eastAsia="Times New Roman" w:hAnsi="Times New Roman"/>
          <w:sz w:val="28"/>
          <w:szCs w:val="28"/>
        </w:rPr>
        <w:t>), так как преступление считается оконченным на стадии фактического приготовления к его совершению. Ведь перевозка – это процесс, он происходит в течение определенного периода времени с целью в последующем каким-либо образом эксплуатировать человека. Сама по себе перевозка человека является правомерным деянием, если не образует состав похищения. И фактически преступление окончено, когда уже произошла эксплуатация.</w:t>
      </w:r>
      <w:r w:rsidR="00120E37">
        <w:rPr>
          <w:rFonts w:ascii="Times New Roman" w:eastAsia="Times New Roman" w:hAnsi="Times New Roman"/>
          <w:sz w:val="28"/>
          <w:szCs w:val="28"/>
        </w:rPr>
        <w:t xml:space="preserve"> В таком случае будет правильным рассуждать, что любое действие, предусмотренное в основном составе ст. 127</w:t>
      </w:r>
      <w:r w:rsidR="00120E37">
        <w:rPr>
          <w:rFonts w:ascii="Times New Roman" w:eastAsia="Times New Roman" w:hAnsi="Times New Roman"/>
          <w:sz w:val="28"/>
          <w:szCs w:val="28"/>
          <w:vertAlign w:val="superscript"/>
        </w:rPr>
        <w:t>1</w:t>
      </w:r>
      <w:r w:rsidR="00754E4B">
        <w:rPr>
          <w:rFonts w:ascii="Times New Roman" w:eastAsia="Times New Roman" w:hAnsi="Times New Roman"/>
          <w:sz w:val="28"/>
          <w:szCs w:val="28"/>
        </w:rPr>
        <w:t xml:space="preserve"> с целью эксплуатации, является усеченным составом.</w:t>
      </w:r>
      <w:r>
        <w:rPr>
          <w:rFonts w:ascii="Times New Roman" w:eastAsia="Times New Roman" w:hAnsi="Times New Roman"/>
          <w:sz w:val="28"/>
          <w:szCs w:val="28"/>
        </w:rPr>
        <w:t xml:space="preserve"> Однако существует другое мнение, что все действия, указанные в ч. 1 ст. 127</w:t>
      </w:r>
      <w:r>
        <w:rPr>
          <w:rFonts w:ascii="Times New Roman" w:eastAsia="Times New Roman" w:hAnsi="Times New Roman"/>
          <w:sz w:val="28"/>
          <w:szCs w:val="28"/>
          <w:vertAlign w:val="superscript"/>
        </w:rPr>
        <w:t>1</w:t>
      </w:r>
      <w:r w:rsidR="00C93C58">
        <w:rPr>
          <w:rFonts w:ascii="Times New Roman" w:eastAsia="Times New Roman" w:hAnsi="Times New Roman"/>
          <w:sz w:val="28"/>
          <w:szCs w:val="28"/>
        </w:rPr>
        <w:t>,</w:t>
      </w:r>
      <w:r>
        <w:rPr>
          <w:rFonts w:ascii="Times New Roman" w:eastAsia="Times New Roman" w:hAnsi="Times New Roman"/>
          <w:sz w:val="28"/>
          <w:szCs w:val="28"/>
        </w:rPr>
        <w:t xml:space="preserve"> образуют формальный состав преступления</w:t>
      </w:r>
      <w:r>
        <w:rPr>
          <w:rStyle w:val="a6"/>
          <w:rFonts w:ascii="Times New Roman" w:eastAsia="Times New Roman" w:hAnsi="Times New Roman"/>
          <w:sz w:val="28"/>
          <w:szCs w:val="28"/>
        </w:rPr>
        <w:footnoteReference w:id="39"/>
      </w:r>
      <w:r>
        <w:rPr>
          <w:rFonts w:ascii="Times New Roman" w:eastAsia="Times New Roman" w:hAnsi="Times New Roman"/>
          <w:sz w:val="28"/>
          <w:szCs w:val="28"/>
        </w:rPr>
        <w:t>, поскольку для привлечения к ответственности нет необходимости в наступлении каких-либо негативных, общественно опасных последствий. В данной ситуации необходимо четко понимать, чем отличается усеченный состав преступления от формального. Не все авторы выделяют «усеченные» составы в уголовном законе. Например, Н.Ф. Кузнецова соглашается с А.Н. Трайниным в том, что нет деления состава на «усеченные» и «неусеченные», говоря о том, что кроме законодателя никто не может брать на себя функцию конструирования составов преступлений</w:t>
      </w:r>
      <w:r>
        <w:rPr>
          <w:rStyle w:val="a7"/>
          <w:rFonts w:ascii="Times New Roman" w:eastAsia="Times New Roman" w:hAnsi="Times New Roman"/>
          <w:sz w:val="28"/>
          <w:szCs w:val="28"/>
        </w:rPr>
        <w:footnoteReference w:id="40"/>
      </w:r>
      <w:r>
        <w:rPr>
          <w:rFonts w:ascii="Times New Roman" w:eastAsia="Times New Roman" w:hAnsi="Times New Roman"/>
          <w:sz w:val="28"/>
          <w:szCs w:val="28"/>
        </w:rPr>
        <w:t xml:space="preserve">. Сторонниками обособления усеченных составов от других видов составов являются </w:t>
      </w:r>
      <w:r w:rsidR="00754E4B">
        <w:rPr>
          <w:rFonts w:ascii="Times New Roman" w:eastAsia="Times New Roman" w:hAnsi="Times New Roman"/>
          <w:sz w:val="28"/>
          <w:szCs w:val="28"/>
        </w:rPr>
        <w:t xml:space="preserve">Л.Л. Кругликов, </w:t>
      </w:r>
      <w:r>
        <w:rPr>
          <w:rFonts w:ascii="Times New Roman" w:eastAsia="Times New Roman" w:hAnsi="Times New Roman"/>
          <w:sz w:val="28"/>
          <w:szCs w:val="28"/>
        </w:rPr>
        <w:t>А.В. Иванчин. В усеченных составах момент окончания преступления передвинут на еще более ранний период — начало выполнения общественно опасного деяния</w:t>
      </w:r>
      <w:r>
        <w:rPr>
          <w:rStyle w:val="a7"/>
          <w:rFonts w:ascii="Times New Roman" w:eastAsia="Times New Roman" w:hAnsi="Times New Roman"/>
          <w:sz w:val="28"/>
          <w:szCs w:val="28"/>
        </w:rPr>
        <w:footnoteReference w:id="41"/>
      </w:r>
      <w:r>
        <w:rPr>
          <w:rFonts w:ascii="Times New Roman" w:eastAsia="Times New Roman" w:hAnsi="Times New Roman"/>
          <w:sz w:val="28"/>
          <w:szCs w:val="28"/>
        </w:rPr>
        <w:t>. То есть в усеченном составе момент окончания преступления переносится законодателем на более раннюю стадию в сравнении с «жизнью»</w:t>
      </w:r>
      <w:r>
        <w:rPr>
          <w:rStyle w:val="a7"/>
          <w:rFonts w:ascii="Times New Roman" w:eastAsia="Times New Roman" w:hAnsi="Times New Roman"/>
          <w:sz w:val="28"/>
          <w:szCs w:val="28"/>
        </w:rPr>
        <w:footnoteReference w:id="42"/>
      </w:r>
      <w:r>
        <w:rPr>
          <w:rFonts w:ascii="Times New Roman" w:eastAsia="Times New Roman" w:hAnsi="Times New Roman"/>
          <w:sz w:val="28"/>
          <w:szCs w:val="28"/>
        </w:rPr>
        <w:t xml:space="preserve">. Я согласна с тем, что в УК РФ </w:t>
      </w:r>
      <w:r w:rsidR="00153D7F">
        <w:rPr>
          <w:rFonts w:ascii="Times New Roman" w:eastAsia="Times New Roman" w:hAnsi="Times New Roman"/>
          <w:sz w:val="28"/>
          <w:szCs w:val="28"/>
        </w:rPr>
        <w:t>наличествуют</w:t>
      </w:r>
      <w:r>
        <w:rPr>
          <w:rFonts w:ascii="Times New Roman" w:eastAsia="Times New Roman" w:hAnsi="Times New Roman"/>
          <w:sz w:val="28"/>
          <w:szCs w:val="28"/>
        </w:rPr>
        <w:t xml:space="preserve"> усеченные составы, а ряд авторов критикуют терминологию, а не объективно существующие в уголовн</w:t>
      </w:r>
      <w:r w:rsidR="00153D7F">
        <w:rPr>
          <w:rFonts w:ascii="Times New Roman" w:eastAsia="Times New Roman" w:hAnsi="Times New Roman"/>
          <w:sz w:val="28"/>
          <w:szCs w:val="28"/>
        </w:rPr>
        <w:t xml:space="preserve">ом законе виды составов. </w:t>
      </w:r>
      <w:r w:rsidR="00120E37">
        <w:rPr>
          <w:rFonts w:ascii="Times New Roman" w:eastAsia="Times New Roman" w:hAnsi="Times New Roman"/>
          <w:sz w:val="28"/>
          <w:szCs w:val="28"/>
        </w:rPr>
        <w:t>Специфика усеченных составов в том, что фактически оконченное деяние, которое на стадии приготовления уже признается преступным, будет являться преступлением и тогда, когда оно фа</w:t>
      </w:r>
      <w:r w:rsidR="00754E4B">
        <w:rPr>
          <w:rFonts w:ascii="Times New Roman" w:eastAsia="Times New Roman" w:hAnsi="Times New Roman"/>
          <w:sz w:val="28"/>
          <w:szCs w:val="28"/>
        </w:rPr>
        <w:t>ктически совершено (окончено). То есть эксплуатация должна являться действием преступным. Согласно примечанию 2 к ст. 127</w:t>
      </w:r>
      <w:r w:rsidR="00754E4B">
        <w:rPr>
          <w:rFonts w:ascii="Times New Roman" w:eastAsia="Times New Roman" w:hAnsi="Times New Roman"/>
          <w:sz w:val="28"/>
          <w:szCs w:val="28"/>
          <w:vertAlign w:val="superscript"/>
        </w:rPr>
        <w:t>1</w:t>
      </w:r>
      <w:r w:rsidR="00754E4B">
        <w:rPr>
          <w:rFonts w:ascii="Times New Roman" w:eastAsia="Times New Roman" w:hAnsi="Times New Roman"/>
          <w:sz w:val="28"/>
          <w:szCs w:val="28"/>
        </w:rPr>
        <w:t xml:space="preserve"> формами эксплуатации являются: использование занятия проституцией (можно предположить, что данное деяние предусмотрено ч.1 ст. 240 УК РФ, ч. 1 ст. 241 УК РФ), иные формы сексуальной эксплуатации (что понимается под этим понятием, не сказано, возможно им охватываются только действия, которые являются преступными, но по смыслу данное понятие очень широкое по содержанию), рабский труд (услуги) (ст. 127</w:t>
      </w:r>
      <w:r w:rsidR="00754E4B">
        <w:rPr>
          <w:rFonts w:ascii="Times New Roman" w:eastAsia="Times New Roman" w:hAnsi="Times New Roman"/>
          <w:sz w:val="28"/>
          <w:szCs w:val="28"/>
          <w:vertAlign w:val="superscript"/>
        </w:rPr>
        <w:t>2</w:t>
      </w:r>
      <w:r w:rsidR="00754E4B">
        <w:rPr>
          <w:rFonts w:ascii="Times New Roman" w:eastAsia="Times New Roman" w:hAnsi="Times New Roman"/>
          <w:sz w:val="28"/>
          <w:szCs w:val="28"/>
        </w:rPr>
        <w:t xml:space="preserve"> УК РФ), подневольное состояние (может образовывать состав незаконного лишения свободы, если происходит против воли потерпевшего, однако, как уже было сказано ранее, согласие потерпевшего не имеет значения, значит, предполагается, что оно может и быть, тогда никакого </w:t>
      </w:r>
      <w:r w:rsidR="00CF76C5">
        <w:rPr>
          <w:rFonts w:ascii="Times New Roman" w:eastAsia="Times New Roman" w:hAnsi="Times New Roman"/>
          <w:sz w:val="28"/>
          <w:szCs w:val="28"/>
        </w:rPr>
        <w:t>состава данная форма эксплуатации образовывать не будет). Подробно рассмотрев содержание примечания 2 к ст. 127</w:t>
      </w:r>
      <w:r w:rsidR="00CF76C5">
        <w:rPr>
          <w:rFonts w:ascii="Times New Roman" w:eastAsia="Times New Roman" w:hAnsi="Times New Roman"/>
          <w:sz w:val="28"/>
          <w:szCs w:val="28"/>
          <w:vertAlign w:val="superscript"/>
        </w:rPr>
        <w:t>1</w:t>
      </w:r>
      <w:r w:rsidR="00CF76C5">
        <w:rPr>
          <w:rFonts w:ascii="Times New Roman" w:eastAsia="Times New Roman" w:hAnsi="Times New Roman"/>
          <w:sz w:val="28"/>
          <w:szCs w:val="28"/>
        </w:rPr>
        <w:t>, можно заметить, что не все действия, которые образуют эксплуатацию, являются уголовно наказуемыми. И в таком случае не может идти речь об усеченном составе. По моему мнению, прав Л.Л. Кругликов, что состав данного преступления формальный.</w:t>
      </w:r>
    </w:p>
    <w:p w:rsidR="00153D7F" w:rsidRDefault="00153D7F"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Таким образом, можно подвести следующий итог вышесказанному. Во-первых, название статьи не совсем соответствует ее содержанию. Сами действия, образующие состав преступления, выходят за рамки понятия «торговля». </w:t>
      </w:r>
      <w:r w:rsidR="001F454D">
        <w:rPr>
          <w:rFonts w:ascii="Times New Roman" w:eastAsia="Times New Roman" w:hAnsi="Times New Roman"/>
          <w:sz w:val="28"/>
          <w:szCs w:val="28"/>
        </w:rPr>
        <w:t xml:space="preserve">Существует мнение, что статью необходимо переименовать, однако </w:t>
      </w:r>
      <w:r w:rsidR="00B54122">
        <w:rPr>
          <w:rFonts w:ascii="Times New Roman" w:eastAsia="Times New Roman" w:hAnsi="Times New Roman"/>
          <w:sz w:val="28"/>
          <w:szCs w:val="28"/>
        </w:rPr>
        <w:t xml:space="preserve">мне не встречалось позиций по переименованию статьи таким образом, чтобы ее название полностью соответствовало содержанию. </w:t>
      </w:r>
    </w:p>
    <w:p w:rsidR="00B54122" w:rsidRPr="002500E1" w:rsidRDefault="00B54122" w:rsidP="00E7269F">
      <w:pPr>
        <w:spacing w:afterLines="20" w:after="48"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sz w:val="28"/>
          <w:szCs w:val="28"/>
        </w:rPr>
        <w:t xml:space="preserve">Купля-продажа как пример сделки, совершенной в отношении человека, по своей сути близка к гражданско-правовому договору, и отличается лишь предметом. Оконченным считается преступление, когда купля-продажа или иная сделка исполнена. </w:t>
      </w:r>
      <w:r w:rsidR="00500D0E">
        <w:rPr>
          <w:rFonts w:ascii="Times New Roman" w:eastAsia="Times New Roman" w:hAnsi="Times New Roman"/>
          <w:sz w:val="28"/>
          <w:szCs w:val="28"/>
        </w:rPr>
        <w:t xml:space="preserve">Полагаю, что не лишним будет указание в самой статье момента окончания во избежание споров по этому вопросу. </w:t>
      </w:r>
      <w:r>
        <w:rPr>
          <w:rFonts w:ascii="Times New Roman" w:eastAsia="Times New Roman" w:hAnsi="Times New Roman"/>
          <w:sz w:val="28"/>
          <w:szCs w:val="28"/>
        </w:rPr>
        <w:t xml:space="preserve">Что касается вербовки, то, на мой взгляд, необходимо внести некоторые коррективы в определение ее в Модельном законе государств-участников СНГ. Перевозка возможна транспортным средством или иными средствами, не являющимися транспортными средствами, но используемыми как средство совершения преступления. Также перевозка возможна с сокрытием (например, в тайниках в транспортном средстве). Передача представляет собой незаконное предоставление потерпевшего лицами, у которых он находится, другим лицам. В случае передачи возможны два момента окончания преступления: когда произошло фактическое «вручение», переход потерпевшего из владения одного лица во владение другого, либо когда жертва сдается перевозчику для отправки приобретателю. </w:t>
      </w:r>
      <w:r w:rsidRPr="002500E1">
        <w:rPr>
          <w:rFonts w:ascii="Times New Roman" w:hAnsi="Times New Roman" w:cs="Times New Roman"/>
          <w:color w:val="000000"/>
          <w:sz w:val="28"/>
          <w:szCs w:val="28"/>
          <w:shd w:val="clear" w:color="auto" w:fill="FFFFFF"/>
        </w:rPr>
        <w:t>Укрывательство состоит в действиях по сокрытию потерпевшего от представителей органов власти, а также иных лиц, в силу разных причин заинтересованных в судьбе пот</w:t>
      </w:r>
      <w:r w:rsidR="002500E1">
        <w:rPr>
          <w:rFonts w:ascii="Times New Roman" w:hAnsi="Times New Roman" w:cs="Times New Roman"/>
          <w:color w:val="000000"/>
          <w:sz w:val="28"/>
          <w:szCs w:val="28"/>
          <w:shd w:val="clear" w:color="auto" w:fill="FFFFFF"/>
        </w:rPr>
        <w:t>ерпевшего (родственники, друзья</w:t>
      </w:r>
      <w:r w:rsidRPr="002500E1">
        <w:rPr>
          <w:rFonts w:ascii="Times New Roman" w:hAnsi="Times New Roman" w:cs="Times New Roman"/>
          <w:color w:val="000000"/>
          <w:sz w:val="28"/>
          <w:szCs w:val="28"/>
          <w:shd w:val="clear" w:color="auto" w:fill="FFFFFF"/>
        </w:rPr>
        <w:t xml:space="preserve"> и др.).</w:t>
      </w:r>
      <w:r w:rsidR="002500E1">
        <w:rPr>
          <w:rFonts w:ascii="Times New Roman" w:hAnsi="Times New Roman" w:cs="Times New Roman"/>
          <w:color w:val="000000"/>
          <w:sz w:val="28"/>
          <w:szCs w:val="28"/>
          <w:shd w:val="clear" w:color="auto" w:fill="FFFFFF"/>
        </w:rPr>
        <w:t xml:space="preserve"> Также в составе торговли людьми присутствует действие по получению, которое корреспондирует передаче. Все деяния, образующие состав преступления, могут быть совершены лишь путем действий. Ответственность за вербовку, перевозку, передачу, укрывательство и получение наступает в том случае, если они совершены с целью эксплуатации потерпевшего. Преступление окончено, если совершено хотя бы одно из перечисленных действий. Состав ч. 1 ст. 127</w:t>
      </w:r>
      <w:r w:rsidR="002500E1">
        <w:rPr>
          <w:rFonts w:ascii="Times New Roman" w:hAnsi="Times New Roman" w:cs="Times New Roman"/>
          <w:color w:val="000000"/>
          <w:sz w:val="28"/>
          <w:szCs w:val="28"/>
          <w:shd w:val="clear" w:color="auto" w:fill="FFFFFF"/>
          <w:vertAlign w:val="superscript"/>
        </w:rPr>
        <w:t>1</w:t>
      </w:r>
      <w:r w:rsidR="002500E1">
        <w:rPr>
          <w:rFonts w:ascii="Times New Roman" w:hAnsi="Times New Roman" w:cs="Times New Roman"/>
          <w:color w:val="000000"/>
          <w:sz w:val="28"/>
          <w:szCs w:val="28"/>
          <w:shd w:val="clear" w:color="auto" w:fill="FFFFFF"/>
        </w:rPr>
        <w:t xml:space="preserve"> по конструкции </w:t>
      </w:r>
      <w:r w:rsidR="00CF76C5">
        <w:rPr>
          <w:rFonts w:ascii="Times New Roman" w:hAnsi="Times New Roman" w:cs="Times New Roman"/>
          <w:color w:val="000000"/>
          <w:sz w:val="28"/>
          <w:szCs w:val="28"/>
          <w:shd w:val="clear" w:color="auto" w:fill="FFFFFF"/>
        </w:rPr>
        <w:t>формальный.</w:t>
      </w:r>
    </w:p>
    <w:p w:rsidR="002D7FF4" w:rsidRDefault="00523CA6" w:rsidP="00E40669">
      <w:pPr>
        <w:pStyle w:val="1"/>
        <w:pageBreakBefore/>
        <w:spacing w:before="0" w:after="40"/>
        <w:ind w:left="431" w:hanging="431"/>
        <w:jc w:val="center"/>
        <w:rPr>
          <w:rFonts w:ascii="Arial" w:hAnsi="Arial" w:cs="Arial"/>
          <w:sz w:val="28"/>
          <w:szCs w:val="28"/>
        </w:rPr>
      </w:pPr>
      <w:bookmarkStart w:id="4" w:name="_Toc415567506"/>
      <w:r w:rsidRPr="00E40669">
        <w:rPr>
          <w:rFonts w:ascii="Arial" w:hAnsi="Arial" w:cs="Arial"/>
          <w:sz w:val="28"/>
          <w:szCs w:val="28"/>
        </w:rPr>
        <w:t>§</w:t>
      </w:r>
      <w:r w:rsidR="002D7FF4" w:rsidRPr="00E40669">
        <w:rPr>
          <w:rFonts w:ascii="Arial" w:hAnsi="Arial" w:cs="Arial"/>
          <w:sz w:val="28"/>
          <w:szCs w:val="28"/>
        </w:rPr>
        <w:t>3. Уголовно-п</w:t>
      </w:r>
      <w:r w:rsidR="008E3CE8" w:rsidRPr="00E40669">
        <w:rPr>
          <w:rFonts w:ascii="Arial" w:hAnsi="Arial" w:cs="Arial"/>
          <w:sz w:val="28"/>
          <w:szCs w:val="28"/>
        </w:rPr>
        <w:t>равовая характеристика субъекта</w:t>
      </w:r>
      <w:r w:rsidR="002D7FF4" w:rsidRPr="00E40669">
        <w:rPr>
          <w:rFonts w:ascii="Arial" w:hAnsi="Arial" w:cs="Arial"/>
          <w:sz w:val="28"/>
          <w:szCs w:val="28"/>
        </w:rPr>
        <w:t xml:space="preserve"> </w:t>
      </w:r>
      <w:r w:rsidR="008E3CE8" w:rsidRPr="00E40669">
        <w:rPr>
          <w:rFonts w:ascii="Arial" w:hAnsi="Arial" w:cs="Arial"/>
          <w:sz w:val="28"/>
          <w:szCs w:val="28"/>
        </w:rPr>
        <w:t>преступления</w:t>
      </w:r>
      <w:r w:rsidR="002D7FF4" w:rsidRPr="00E40669">
        <w:rPr>
          <w:rFonts w:ascii="Arial" w:hAnsi="Arial" w:cs="Arial"/>
          <w:sz w:val="28"/>
          <w:szCs w:val="28"/>
        </w:rPr>
        <w:t>, предусмотренного ч.1 ст. 127</w:t>
      </w:r>
      <w:r w:rsidR="002D7FF4" w:rsidRPr="00E40669">
        <w:rPr>
          <w:rFonts w:ascii="Arial" w:hAnsi="Arial" w:cs="Arial"/>
          <w:sz w:val="28"/>
          <w:szCs w:val="28"/>
          <w:vertAlign w:val="superscript"/>
        </w:rPr>
        <w:t>1</w:t>
      </w:r>
      <w:r w:rsidRPr="00E40669">
        <w:rPr>
          <w:rFonts w:ascii="Arial" w:hAnsi="Arial" w:cs="Arial"/>
          <w:sz w:val="28"/>
          <w:szCs w:val="28"/>
        </w:rPr>
        <w:t xml:space="preserve"> УК РФ</w:t>
      </w:r>
      <w:bookmarkEnd w:id="4"/>
    </w:p>
    <w:p w:rsidR="00C97A52" w:rsidRPr="00C97A52" w:rsidRDefault="00C97A52" w:rsidP="00C97A52">
      <w:pPr>
        <w:pStyle w:val="a0"/>
      </w:pPr>
    </w:p>
    <w:p w:rsidR="002D7FF4" w:rsidRDefault="002D7FF4"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Субъект – вменяемое физическое лицо, достигшее 16 лет (ч. 1 ст. 20 УК РФ). Специальных субъектов в норме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 xml:space="preserve"> не предусмотрено, это значит, что кто бы ни совершил данное преступление, будет нести ответственность как исполнитель. Специфика субъекта состоит в том, что при сделке им выступают обе стороны: и то лицо, которое передает, продает и т.д., и тот, кто получает, покупает, приобретает. Им может оказаться и лицо, действующее в интересах одной из сторон (посредник)</w:t>
      </w:r>
      <w:r>
        <w:rPr>
          <w:rStyle w:val="a6"/>
          <w:rFonts w:ascii="Times New Roman" w:eastAsia="Times New Roman" w:hAnsi="Times New Roman"/>
          <w:sz w:val="28"/>
          <w:szCs w:val="28"/>
        </w:rPr>
        <w:footnoteReference w:id="43"/>
      </w:r>
      <w:r>
        <w:rPr>
          <w:rFonts w:ascii="Times New Roman" w:eastAsia="Times New Roman" w:hAnsi="Times New Roman"/>
          <w:sz w:val="28"/>
          <w:szCs w:val="28"/>
        </w:rPr>
        <w:t>. Рассмотрим субъекта по признакам:</w:t>
      </w:r>
    </w:p>
    <w:p w:rsidR="002D7FF4" w:rsidRDefault="002D7FF4" w:rsidP="00E7269F">
      <w:pPr>
        <w:numPr>
          <w:ilvl w:val="0"/>
          <w:numId w:val="3"/>
        </w:numPr>
        <w:spacing w:afterLines="20" w:after="48" w:line="240" w:lineRule="auto"/>
        <w:ind w:left="0"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Физическое лицо. В УК РФ не предусмотрена ответственность юридических лиц, так как считается, что уголовное право не приспособлено к этому. Например, главным элементом субъективной стороны любого преступления является вина. Вина – психическое отношение лица к совершаемому деянию. У юридических лиц не может возникнуть осознания, так как они лишь фикция, не наделенная психикой. Однако юридические лица, согласно ст. 2 Гражданского Кодекса РФ – самостоятельные субъекты гражданских прав. Это значит, что они обладают гражданской правосубъектностью и могут совершать сделки от своего имени. То есть, если сделку, предметом которой будет человек, совершит юридическое лицо, оно </w:t>
      </w:r>
      <w:r w:rsidR="000D3EBC">
        <w:rPr>
          <w:rFonts w:ascii="Times New Roman" w:eastAsia="Times New Roman" w:hAnsi="Times New Roman"/>
          <w:sz w:val="28"/>
          <w:szCs w:val="28"/>
        </w:rPr>
        <w:t>не может быть привлечено к уголовной ответственности</w:t>
      </w:r>
      <w:r>
        <w:rPr>
          <w:rFonts w:ascii="Times New Roman" w:eastAsia="Times New Roman" w:hAnsi="Times New Roman"/>
          <w:sz w:val="28"/>
          <w:szCs w:val="28"/>
        </w:rPr>
        <w:t xml:space="preserve">. В таком случае ответственность несет конкретное лицо, осуществляющее сделочное действие, а лиц, содействовавших ему, можно будет привлечь как соучастников. В модельном законе «О противодействии торговле людьми» предусматривается гражданско-правовая ответственность организации-юридического лица за торговлю людьми. Юридическое лицо, согласно ст. 7 данного закона, в случае установления судом факта торговли людьми через организацию, подлежит ликвидации; если это международная организация, зарегистрированная за пределами Российской Федерации, заведомо причастной к торговле людьми, деятельность ее на территории РФ запрещается, а российское отделение (филиал, представительство) ликвидируется. </w:t>
      </w:r>
    </w:p>
    <w:p w:rsidR="002D7FF4" w:rsidRDefault="002D7FF4" w:rsidP="00E7269F">
      <w:pPr>
        <w:numPr>
          <w:ilvl w:val="0"/>
          <w:numId w:val="3"/>
        </w:numPr>
        <w:spacing w:afterLines="20" w:after="48" w:line="240" w:lineRule="auto"/>
        <w:ind w:left="0"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Вменяемость. Чтобы лицо, совершившее преступление, подлежало уголовной ответственности, оно должно быть вменяемым. На практике признак вменяемости предполагается у каждого преступника, если он достиг установленного законом возраста, так как вменяемость предполагает способность осознавать значение своих действий и руководить ими. Если в ходе разбирательства будет установлено, что лицо, совершившее преступление, имеет психическое расстройство и вследствие этого не способен осознавать значение своих действий и руководить ими, он не подлежит уголовной ответственности. По данному составу ограниченная вменяемость виновного не предусматривается.</w:t>
      </w:r>
    </w:p>
    <w:p w:rsidR="002D7FF4" w:rsidRPr="00FE3D73" w:rsidRDefault="002D7FF4" w:rsidP="00E7269F">
      <w:pPr>
        <w:numPr>
          <w:ilvl w:val="0"/>
          <w:numId w:val="3"/>
        </w:numPr>
        <w:autoSpaceDE w:val="0"/>
        <w:spacing w:before="240" w:afterLines="20" w:after="48" w:line="240" w:lineRule="auto"/>
        <w:ind w:left="0" w:firstLine="360"/>
        <w:contextualSpacing/>
        <w:jc w:val="both"/>
        <w:rPr>
          <w:rFonts w:ascii="Times New Roman" w:eastAsia="Times New Roman" w:hAnsi="Times New Roman"/>
          <w:sz w:val="28"/>
          <w:szCs w:val="28"/>
        </w:rPr>
      </w:pPr>
      <w:r>
        <w:rPr>
          <w:rFonts w:ascii="Times New Roman" w:eastAsia="Times New Roman" w:hAnsi="Times New Roman"/>
          <w:sz w:val="28"/>
          <w:szCs w:val="28"/>
        </w:rPr>
        <w:t>По общему правилу уголовная ответственность за совершение преступлений наступает с 16 лет. Есть некоторые исключения. В ч. 2 ст. 20 четко определен перечень составов, по которым уголовная ответственность наступает по достижении лицом возраста 14 лет. Однако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 xml:space="preserve"> не входит в этот перече</w:t>
      </w:r>
      <w:r w:rsidR="0056336A">
        <w:rPr>
          <w:rFonts w:ascii="Times New Roman" w:eastAsia="Times New Roman" w:hAnsi="Times New Roman"/>
          <w:sz w:val="28"/>
          <w:szCs w:val="28"/>
        </w:rPr>
        <w:t xml:space="preserve">нь. Также возможно установление </w:t>
      </w:r>
      <w:r>
        <w:rPr>
          <w:rFonts w:ascii="Times New Roman" w:eastAsia="Times New Roman" w:hAnsi="Times New Roman"/>
          <w:sz w:val="28"/>
          <w:szCs w:val="28"/>
        </w:rPr>
        <w:t>возраста наступления ответственности в диспозиции самой статьи (например, по ч. 1 ст. 150 субъект – лицо, достигшее восемнадцатилетнего возраста). Но и такого ограничения в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 xml:space="preserve"> нет. Так как состав данного преступления предполагает совершение сделок в отношении человека, следует снова обрати</w:t>
      </w:r>
      <w:r w:rsidR="00541B3E">
        <w:rPr>
          <w:rFonts w:ascii="Times New Roman" w:eastAsia="Times New Roman" w:hAnsi="Times New Roman"/>
          <w:sz w:val="28"/>
          <w:szCs w:val="28"/>
        </w:rPr>
        <w:t>ться к Гражданскому кодексу РФ.</w:t>
      </w:r>
      <w:r>
        <w:rPr>
          <w:rFonts w:ascii="Times New Roman" w:eastAsia="Times New Roman" w:hAnsi="Times New Roman"/>
          <w:sz w:val="28"/>
          <w:szCs w:val="28"/>
        </w:rPr>
        <w:t xml:space="preserve"> Согласно ст. 26 ГК РФ, несовершеннолетние в возрасте от четырнадцати до восемнадцати лет могут совершать сделки с письменного согласия своих родителей, а некоторые сделки могут совершать самостоятельно. В так</w:t>
      </w:r>
      <w:r w:rsidRPr="00FE3D73">
        <w:rPr>
          <w:rFonts w:ascii="Times New Roman" w:eastAsia="Times New Roman" w:hAnsi="Times New Roman"/>
          <w:sz w:val="28"/>
          <w:szCs w:val="28"/>
        </w:rPr>
        <w:t>ом случае встает вопрос, почему законодатель не снизил возраст нас</w:t>
      </w:r>
      <w:r w:rsidR="00EC5B7C">
        <w:rPr>
          <w:rFonts w:ascii="Times New Roman" w:eastAsia="Times New Roman" w:hAnsi="Times New Roman"/>
          <w:sz w:val="28"/>
          <w:szCs w:val="28"/>
        </w:rPr>
        <w:t>тупления ответственности по ст.</w:t>
      </w:r>
      <w:r w:rsidRPr="00FE3D73">
        <w:rPr>
          <w:rFonts w:ascii="Times New Roman" w:eastAsia="Times New Roman" w:hAnsi="Times New Roman"/>
          <w:sz w:val="28"/>
          <w:szCs w:val="28"/>
        </w:rPr>
        <w:t>127</w:t>
      </w:r>
      <w:r w:rsidRPr="00FE3D73">
        <w:rPr>
          <w:rFonts w:ascii="Times New Roman" w:eastAsia="Times New Roman" w:hAnsi="Times New Roman"/>
          <w:sz w:val="28"/>
          <w:szCs w:val="28"/>
          <w:vertAlign w:val="superscript"/>
        </w:rPr>
        <w:t>1</w:t>
      </w:r>
      <w:r w:rsidRPr="00FE3D73">
        <w:rPr>
          <w:rFonts w:ascii="Times New Roman" w:eastAsia="Times New Roman" w:hAnsi="Times New Roman"/>
          <w:sz w:val="28"/>
          <w:szCs w:val="28"/>
        </w:rPr>
        <w:t xml:space="preserve"> до четырнадцати лет? Ведь и индивидуальной предпринимательской деятельностью можно заниматься с четырнадцати лет при нотариально удостоверенном согласии законного представителя. То есть, в ГК РФ законодатель указывает, что в четырнадцать лет лицо может осознавать, какие сделки оно совершает. Однако по ст. 27 ГК РФ объявить гражданина полностью дееспособным можно только с шестнадцати лет, или лицо признается полностью дееспособным с момента вступления в брак до наступления совершеннолетия (ст. 21 ГК). Согласно Семейному кодексу РФ (ст. 13) при наличии уважительных причин возможно вступление в брак с 16 лет, и законами субъектов РФ может быть снижен брачный возраст в виде исключения с учетом особых обстоятельств. К таким особым обстоятельствам относится, например, беременность или рождение ребенка. Таким образом, </w:t>
      </w:r>
      <w:r w:rsidR="00E75900" w:rsidRPr="00FE3D73">
        <w:rPr>
          <w:rFonts w:ascii="Times New Roman" w:eastAsia="Times New Roman" w:hAnsi="Times New Roman"/>
          <w:sz w:val="28"/>
          <w:szCs w:val="28"/>
        </w:rPr>
        <w:t>лицом, совершившим преступление, предусмотренное</w:t>
      </w:r>
      <w:r w:rsidRPr="00FE3D73">
        <w:rPr>
          <w:rFonts w:ascii="Times New Roman" w:eastAsia="Times New Roman" w:hAnsi="Times New Roman"/>
          <w:sz w:val="28"/>
          <w:szCs w:val="28"/>
        </w:rPr>
        <w:t xml:space="preserve"> ст. 127</w:t>
      </w:r>
      <w:r w:rsidRPr="00FE3D73">
        <w:rPr>
          <w:rFonts w:ascii="Times New Roman" w:eastAsia="Times New Roman" w:hAnsi="Times New Roman"/>
          <w:sz w:val="28"/>
          <w:szCs w:val="28"/>
          <w:vertAlign w:val="superscript"/>
        </w:rPr>
        <w:t>1</w:t>
      </w:r>
      <w:r w:rsidRPr="00FE3D73">
        <w:rPr>
          <w:rFonts w:ascii="Times New Roman" w:eastAsia="Times New Roman" w:hAnsi="Times New Roman"/>
          <w:sz w:val="28"/>
          <w:szCs w:val="28"/>
        </w:rPr>
        <w:t xml:space="preserve"> УК РФ, на практике может стать и несовершеннолетний, достигший четырнадцати лет, если он совершит сделку в отношении ребенка (закон допускает возможность рождения ребенка у лица, не достигшего 16 лет, и с этим связывает возможность вступления в брак при соблюдении процедуры, а со вступлением в брак за лицом признается полная дееспособность, то есть презюмируется, что с этого момента лицо может понимать значение своих действий и руководить ими). Но по действующему закону он не понесет уголовной ответственности.</w:t>
      </w:r>
      <w:r w:rsidR="00D86805">
        <w:rPr>
          <w:rFonts w:ascii="Times New Roman" w:eastAsia="Times New Roman" w:hAnsi="Times New Roman"/>
          <w:sz w:val="28"/>
          <w:szCs w:val="28"/>
        </w:rPr>
        <w:t xml:space="preserve"> Это обусловлено тем, что особенности уголовной ответственности и наказания несовершеннолетних предопределяются особенностями их личности (интеллектуальная и психофизическая незрелость, незавершенность социализации и т.п.). Вряд ли подросток в 14 лет может в полной мере осознавать, что деяние по передаче ребенка (дарению, продаже) является общественно опасным. В его еще не вполне сформировавшемся сознании это действие скорее будет выглядеть как «спасение» ребенка от бедного неблагоприятного детства рядом с ничего не понимающим в воспитании детей родителем. Поэтому</w:t>
      </w:r>
      <w:r w:rsidRPr="00FE3D73">
        <w:rPr>
          <w:rFonts w:ascii="Times New Roman" w:eastAsia="Times New Roman" w:hAnsi="Times New Roman"/>
          <w:sz w:val="28"/>
          <w:szCs w:val="28"/>
        </w:rPr>
        <w:t xml:space="preserve"> к лицам, не достигшим </w:t>
      </w:r>
      <w:r w:rsidR="00E75900" w:rsidRPr="00FE3D73">
        <w:rPr>
          <w:rFonts w:ascii="Times New Roman" w:eastAsia="Times New Roman" w:hAnsi="Times New Roman"/>
          <w:sz w:val="28"/>
          <w:szCs w:val="28"/>
        </w:rPr>
        <w:t>шестнадцати</w:t>
      </w:r>
      <w:r w:rsidRPr="00FE3D73">
        <w:rPr>
          <w:rFonts w:ascii="Times New Roman" w:eastAsia="Times New Roman" w:hAnsi="Times New Roman"/>
          <w:sz w:val="28"/>
          <w:szCs w:val="28"/>
        </w:rPr>
        <w:t xml:space="preserve"> лет, государство</w:t>
      </w:r>
      <w:r w:rsidR="00D86805">
        <w:rPr>
          <w:rFonts w:ascii="Times New Roman" w:eastAsia="Times New Roman" w:hAnsi="Times New Roman"/>
          <w:sz w:val="28"/>
          <w:szCs w:val="28"/>
        </w:rPr>
        <w:t>, очевидно,</w:t>
      </w:r>
      <w:r w:rsidRPr="00FE3D73">
        <w:rPr>
          <w:rFonts w:ascii="Times New Roman" w:eastAsia="Times New Roman" w:hAnsi="Times New Roman"/>
          <w:sz w:val="28"/>
          <w:szCs w:val="28"/>
        </w:rPr>
        <w:t xml:space="preserve"> будет принимать иные меры реагирования. При рассмотрении при</w:t>
      </w:r>
      <w:r w:rsidR="00E71DBF">
        <w:rPr>
          <w:rFonts w:ascii="Times New Roman" w:eastAsia="Times New Roman" w:hAnsi="Times New Roman"/>
          <w:sz w:val="28"/>
          <w:szCs w:val="28"/>
        </w:rPr>
        <w:t>знаков субъекта преступления Е.</w:t>
      </w:r>
      <w:r w:rsidRPr="00FE3D73">
        <w:rPr>
          <w:rFonts w:ascii="Times New Roman" w:eastAsia="Times New Roman" w:hAnsi="Times New Roman"/>
          <w:sz w:val="28"/>
          <w:szCs w:val="28"/>
        </w:rPr>
        <w:t>Г. Горбань в диссертации высказывает несогласие с предложением ряда специалистов снизить возраст уголовной ответственности за торговлю людьми до 14 лет. «При изучении уголовных дел не выявлено фактов участия таких лиц в совершении преступления и даже в соучастии. В 20% случаях преступление совершено специальным субъектом, под которым законодатель понимает лицо, использующее свое служебное положение (включая должностных лиц и выполняющих управленческие функции в коммерческой или иной организации)»</w:t>
      </w:r>
      <w:r w:rsidRPr="003B1F6F">
        <w:rPr>
          <w:rStyle w:val="a6"/>
          <w:rFonts w:ascii="Times New Roman" w:eastAsia="Times New Roman" w:hAnsi="Times New Roman"/>
          <w:sz w:val="28"/>
          <w:szCs w:val="28"/>
        </w:rPr>
        <w:footnoteReference w:id="44"/>
      </w:r>
      <w:r w:rsidRPr="00FE3D73">
        <w:rPr>
          <w:rFonts w:ascii="Times New Roman" w:eastAsia="Times New Roman" w:hAnsi="Times New Roman"/>
          <w:sz w:val="28"/>
          <w:szCs w:val="28"/>
        </w:rPr>
        <w:t>.</w:t>
      </w:r>
      <w:r w:rsidRPr="00FE3D73">
        <w:rPr>
          <w:rFonts w:ascii="Times New Roman" w:eastAsia="Times New Roman" w:hAnsi="Times New Roman"/>
          <w:b/>
          <w:sz w:val="28"/>
          <w:szCs w:val="28"/>
        </w:rPr>
        <w:t xml:space="preserve"> </w:t>
      </w:r>
      <w:r w:rsidR="004D399F" w:rsidRPr="00FE3D73">
        <w:rPr>
          <w:rFonts w:ascii="Times New Roman" w:eastAsia="Times New Roman" w:hAnsi="Times New Roman"/>
          <w:sz w:val="28"/>
          <w:szCs w:val="28"/>
        </w:rPr>
        <w:t>Я согласна с данной точкой зрения.</w:t>
      </w:r>
    </w:p>
    <w:p w:rsidR="00E75900" w:rsidRPr="005A4BF7" w:rsidRDefault="00E75900" w:rsidP="00E7269F">
      <w:pPr>
        <w:spacing w:afterLines="20" w:after="48" w:line="240" w:lineRule="auto"/>
        <w:ind w:firstLine="709"/>
        <w:contextualSpacing/>
        <w:jc w:val="both"/>
        <w:rPr>
          <w:rFonts w:ascii="Times New Roman" w:hAnsi="Times New Roman"/>
          <w:color w:val="000000"/>
          <w:sz w:val="28"/>
          <w:szCs w:val="28"/>
        </w:rPr>
      </w:pPr>
      <w:r>
        <w:rPr>
          <w:rFonts w:ascii="Times New Roman" w:eastAsia="Times New Roman" w:hAnsi="Times New Roman"/>
          <w:sz w:val="28"/>
          <w:szCs w:val="28"/>
        </w:rPr>
        <w:t>Существует также позиция, что возраст наступления уголовной ответственности за торговлю людьми необходимо повысить, так как фактический характер и общественную опасность причинения вреда обозначенному объекту уголовно-правовой охраны лицо способно осознавать, только будучи совершеннолетним</w:t>
      </w:r>
      <w:r w:rsidR="004D399F">
        <w:rPr>
          <w:rStyle w:val="a7"/>
          <w:rFonts w:ascii="Times New Roman" w:eastAsia="Times New Roman" w:hAnsi="Times New Roman"/>
          <w:sz w:val="28"/>
          <w:szCs w:val="28"/>
        </w:rPr>
        <w:footnoteReference w:id="45"/>
      </w:r>
      <w:r>
        <w:rPr>
          <w:rFonts w:ascii="Times New Roman" w:eastAsia="Times New Roman" w:hAnsi="Times New Roman"/>
          <w:sz w:val="28"/>
          <w:szCs w:val="28"/>
        </w:rPr>
        <w:t>.</w:t>
      </w:r>
      <w:r w:rsidR="004D399F">
        <w:rPr>
          <w:rFonts w:ascii="Times New Roman" w:eastAsia="Times New Roman" w:hAnsi="Times New Roman"/>
          <w:sz w:val="28"/>
          <w:szCs w:val="28"/>
        </w:rPr>
        <w:t xml:space="preserve"> Такой аргумент мне кажется не вполне убедительным. </w:t>
      </w:r>
      <w:r w:rsidR="00605D85">
        <w:rPr>
          <w:rFonts w:ascii="Times New Roman" w:eastAsia="Times New Roman" w:hAnsi="Times New Roman"/>
          <w:sz w:val="28"/>
          <w:szCs w:val="28"/>
        </w:rPr>
        <w:t>Конечно, в основном к ответственности по ст. 127</w:t>
      </w:r>
      <w:r w:rsidR="00605D85">
        <w:rPr>
          <w:rFonts w:ascii="Times New Roman" w:eastAsia="Times New Roman" w:hAnsi="Times New Roman"/>
          <w:sz w:val="28"/>
          <w:szCs w:val="28"/>
          <w:vertAlign w:val="superscript"/>
        </w:rPr>
        <w:t>1</w:t>
      </w:r>
      <w:r w:rsidR="00605D85">
        <w:rPr>
          <w:rFonts w:ascii="Times New Roman" w:eastAsia="Times New Roman" w:hAnsi="Times New Roman"/>
          <w:sz w:val="28"/>
          <w:szCs w:val="28"/>
        </w:rPr>
        <w:t xml:space="preserve"> привлекают за совершение определенных действий с целью сексуальной эксплуатации. Отсюда в основном </w:t>
      </w:r>
      <w:r w:rsidR="005A4BF7">
        <w:rPr>
          <w:rFonts w:ascii="Times New Roman" w:hAnsi="Times New Roman"/>
          <w:color w:val="000000"/>
          <w:sz w:val="28"/>
          <w:szCs w:val="28"/>
        </w:rPr>
        <w:t>исследуется криминологический портрет личности сексуального эксплуататора. В. И. Коваленко в связи с этим</w:t>
      </w:r>
      <w:r w:rsidR="008E3CE8">
        <w:rPr>
          <w:rFonts w:ascii="Times New Roman" w:hAnsi="Times New Roman"/>
          <w:color w:val="000000"/>
          <w:sz w:val="28"/>
          <w:szCs w:val="28"/>
        </w:rPr>
        <w:t xml:space="preserve"> приводит некоторые статистические данные: «при совершении торговли людьми с целью сексуальной эксплуатации 71,6% составили мужчины и 28,4% - женщины. При этом женщины были не просто рядовыми исполнителями преступления, а в ряде случаев – организаторами и руководителями преступной деятельности. Примечательно, что данную группу женщин-преступниц составляют две основные категории женщин: большую часть – бывшие жертвы сексуальной эксплуатации, «вышедшие на пенсию» в связи с возрастом и ставшие сами активными участниками этого вида преступного бизнеса, и предпринимательницы, работавшие ранее в сфере торговли и услуг (сауны, бани, массажные салоны), как правило, ранее не судимые, социально «переориентированные» на более высокодоходные «сферы бизнеса»</w:t>
      </w:r>
      <w:r w:rsidR="008E3CE8">
        <w:rPr>
          <w:rStyle w:val="a6"/>
          <w:rFonts w:ascii="Times New Roman" w:hAnsi="Times New Roman"/>
          <w:color w:val="000000"/>
          <w:sz w:val="28"/>
          <w:szCs w:val="28"/>
        </w:rPr>
        <w:footnoteReference w:id="46"/>
      </w:r>
      <w:r w:rsidR="008E3CE8">
        <w:rPr>
          <w:rFonts w:ascii="Times New Roman" w:hAnsi="Times New Roman"/>
          <w:color w:val="000000"/>
          <w:sz w:val="28"/>
          <w:szCs w:val="28"/>
        </w:rPr>
        <w:t xml:space="preserve">. </w:t>
      </w:r>
      <w:r w:rsidR="003E184B">
        <w:rPr>
          <w:rFonts w:ascii="Times New Roman" w:hAnsi="Times New Roman"/>
          <w:color w:val="000000"/>
          <w:sz w:val="28"/>
          <w:szCs w:val="28"/>
        </w:rPr>
        <w:t>В общем к</w:t>
      </w:r>
      <w:r w:rsidR="004D399F">
        <w:rPr>
          <w:rFonts w:ascii="Times New Roman" w:eastAsia="Times New Roman" w:hAnsi="Times New Roman"/>
          <w:sz w:val="28"/>
          <w:szCs w:val="28"/>
        </w:rPr>
        <w:t xml:space="preserve">риминологический портрет личности сексуального эксплуататора можно представить следующим образом: </w:t>
      </w:r>
      <w:r w:rsidR="008E3CE8">
        <w:rPr>
          <w:rFonts w:ascii="Times New Roman" w:eastAsia="Times New Roman" w:hAnsi="Times New Roman"/>
          <w:sz w:val="28"/>
          <w:szCs w:val="28"/>
        </w:rPr>
        <w:t>это в основном холостые мужчины молодого и среднего возраста, имеющие среднее образование, профессионально не состоявшиеся, не имеющие постоянного источника дохода, неблагополучные в личной жизни, ранее не судимые</w:t>
      </w:r>
      <w:r w:rsidR="008E3CE8">
        <w:rPr>
          <w:rStyle w:val="a7"/>
          <w:rFonts w:ascii="Times New Roman" w:eastAsia="Times New Roman" w:hAnsi="Times New Roman"/>
          <w:sz w:val="28"/>
          <w:szCs w:val="28"/>
        </w:rPr>
        <w:footnoteReference w:id="47"/>
      </w:r>
      <w:r w:rsidR="008E3CE8">
        <w:rPr>
          <w:rFonts w:ascii="Times New Roman" w:eastAsia="Times New Roman" w:hAnsi="Times New Roman"/>
          <w:sz w:val="28"/>
          <w:szCs w:val="28"/>
        </w:rPr>
        <w:t>. Из всего вышесказанного можно сделать вывод, что у торговца людьми, который совершает действия с целью сексуальной эксплуатации потерпевших, как правило, в отношении двух и более лиц, есть определенный жизненный опыт за плечами, зачастую неудачный. Поэтому субъектами преступления на практике выступают совершеннолетние лица. Однако продать, например, новорожденного ребенка в трудной ситуации, может и подросток, не достигший восемнадцати лет, но в шестнадцать лет человек уже может в полной мере осознавать общественную опасность совершаемых им действий.</w:t>
      </w:r>
    </w:p>
    <w:p w:rsidR="002D7FF4" w:rsidRDefault="00C93C58" w:rsidP="00E7269F">
      <w:pPr>
        <w:spacing w:before="240" w:afterLines="20" w:after="48" w:line="240" w:lineRule="auto"/>
        <w:ind w:firstLine="709"/>
        <w:contextualSpacing/>
        <w:jc w:val="both"/>
        <w:rPr>
          <w:rFonts w:ascii="Times New Roman" w:hAnsi="Times New Roman"/>
          <w:color w:val="000000"/>
          <w:sz w:val="28"/>
          <w:szCs w:val="28"/>
        </w:rPr>
      </w:pPr>
      <w:r>
        <w:rPr>
          <w:rFonts w:ascii="Times New Roman" w:eastAsia="Times New Roman" w:hAnsi="Times New Roman"/>
          <w:sz w:val="28"/>
          <w:szCs w:val="28"/>
        </w:rPr>
        <w:t>Согласно ч. 1 ст. 12 М</w:t>
      </w:r>
      <w:r w:rsidR="002D7FF4">
        <w:rPr>
          <w:rFonts w:ascii="Times New Roman" w:eastAsia="Times New Roman" w:hAnsi="Times New Roman"/>
          <w:sz w:val="28"/>
          <w:szCs w:val="28"/>
        </w:rPr>
        <w:t>одельного закона 2008</w:t>
      </w:r>
      <w:r>
        <w:rPr>
          <w:rFonts w:ascii="Times New Roman" w:eastAsia="Times New Roman" w:hAnsi="Times New Roman"/>
          <w:sz w:val="28"/>
          <w:szCs w:val="28"/>
        </w:rPr>
        <w:t xml:space="preserve"> г.</w:t>
      </w:r>
      <w:r w:rsidR="002D7FF4">
        <w:rPr>
          <w:rFonts w:ascii="Times New Roman" w:eastAsia="Times New Roman" w:hAnsi="Times New Roman"/>
          <w:sz w:val="28"/>
          <w:szCs w:val="28"/>
        </w:rPr>
        <w:t xml:space="preserve"> </w:t>
      </w:r>
      <w:r w:rsidR="002D7FF4">
        <w:rPr>
          <w:rFonts w:ascii="Times New Roman" w:hAnsi="Times New Roman"/>
          <w:color w:val="000000"/>
          <w:sz w:val="28"/>
          <w:szCs w:val="28"/>
        </w:rPr>
        <w:t xml:space="preserve">торговцы людьми, в том числе вербовщик, перевозчик, лица, осуществляющие контроль над жертвой торговли людьми, содержащие человека, находящегося в подневольном состоянии, либо передающие его для эксплуатации, а равно лица, непосредственно эксплуатирующие жертву, иные лица, причастные к преступлениям, связанным с торговлей людьми, в том числе финансирующие деятельность, связанную с торговлей людьми, лица, получающие или легализующие (отмывающие) доходы, заведомо полученные от эксплуатации жертвы торговли людьми, а равно лица, содействующие торговле людьми с использованием своего служебного положения либо не препятствующие ей вопреки возложенным на них служебным полномочиям, признанные вменяемыми и достигшие возраста привлечения к уголовной ответственности, в соответствии с законодательством государства признаются субъектами уголовной ответственности за торговлю людьми и подлежат уголовной ответственности за преступления в сфере торговли людьми. </w:t>
      </w:r>
    </w:p>
    <w:p w:rsidR="008E3CE8" w:rsidRPr="001A1F01" w:rsidRDefault="008E3CE8" w:rsidP="00E7269F">
      <w:pPr>
        <w:spacing w:before="240" w:afterLines="20" w:after="48"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Таким образом, субъект преступления</w:t>
      </w:r>
      <w:r w:rsidR="001A1F01">
        <w:rPr>
          <w:rFonts w:ascii="Times New Roman" w:hAnsi="Times New Roman"/>
          <w:color w:val="000000"/>
          <w:sz w:val="28"/>
          <w:szCs w:val="28"/>
        </w:rPr>
        <w:t xml:space="preserve"> торговли людьми в рамках основного состава общий. Им может выступать вменяемое физическое лицо, достигшее возраста шестнадцати лет. Существуют споры о возрасте наступления уголовной ответственности за совершение деяний, предусмотренных ст. 127</w:t>
      </w:r>
      <w:r w:rsidR="001A1F01">
        <w:rPr>
          <w:rFonts w:ascii="Times New Roman" w:hAnsi="Times New Roman"/>
          <w:color w:val="000000"/>
          <w:sz w:val="28"/>
          <w:szCs w:val="28"/>
          <w:vertAlign w:val="superscript"/>
        </w:rPr>
        <w:t>1</w:t>
      </w:r>
      <w:r w:rsidR="001A1F01">
        <w:rPr>
          <w:rFonts w:ascii="Times New Roman" w:hAnsi="Times New Roman"/>
          <w:color w:val="000000"/>
          <w:sz w:val="28"/>
          <w:szCs w:val="28"/>
        </w:rPr>
        <w:t>, однако я придерживаюсь точки зрения, что правильным является позиция законодателя, и шестнадцать лет – возраст, когда человек уже может осознавать общественную опасность совершаемых им действий.</w:t>
      </w:r>
    </w:p>
    <w:p w:rsidR="002D7FF4" w:rsidRDefault="00523CA6" w:rsidP="00C9643D">
      <w:pPr>
        <w:pStyle w:val="1"/>
        <w:pageBreakBefore/>
        <w:spacing w:before="0" w:after="40"/>
        <w:ind w:left="431" w:hanging="431"/>
        <w:jc w:val="center"/>
        <w:rPr>
          <w:rFonts w:ascii="Arial" w:hAnsi="Arial" w:cs="Arial"/>
          <w:sz w:val="28"/>
          <w:szCs w:val="28"/>
        </w:rPr>
      </w:pPr>
      <w:bookmarkStart w:id="5" w:name="_Toc415567507"/>
      <w:r w:rsidRPr="00E40669">
        <w:rPr>
          <w:rFonts w:ascii="Arial" w:hAnsi="Arial" w:cs="Arial"/>
          <w:sz w:val="28"/>
          <w:szCs w:val="28"/>
        </w:rPr>
        <w:t>§</w:t>
      </w:r>
      <w:r w:rsidR="002D7FF4" w:rsidRPr="00E40669">
        <w:rPr>
          <w:rFonts w:ascii="Arial" w:hAnsi="Arial" w:cs="Arial"/>
          <w:sz w:val="28"/>
          <w:szCs w:val="28"/>
        </w:rPr>
        <w:t>4. Особенности субъективной стороны торговли людь</w:t>
      </w:r>
      <w:r w:rsidRPr="00E40669">
        <w:rPr>
          <w:rFonts w:ascii="Arial" w:hAnsi="Arial" w:cs="Arial"/>
          <w:sz w:val="28"/>
          <w:szCs w:val="28"/>
        </w:rPr>
        <w:t>ми (в рамках основного состава)</w:t>
      </w:r>
      <w:bookmarkEnd w:id="5"/>
    </w:p>
    <w:p w:rsidR="00EC5B7C" w:rsidRPr="00EC5B7C" w:rsidRDefault="00EC5B7C" w:rsidP="00EC5B7C">
      <w:pPr>
        <w:pStyle w:val="a0"/>
      </w:pPr>
    </w:p>
    <w:p w:rsidR="002D7FF4" w:rsidRPr="001A1F01" w:rsidRDefault="002D7FF4" w:rsidP="00C9643D">
      <w:pPr>
        <w:suppressAutoHyphens w:val="0"/>
        <w:autoSpaceDE w:val="0"/>
        <w:autoSpaceDN w:val="0"/>
        <w:adjustRightInd w:val="0"/>
        <w:spacing w:afterLines="20" w:after="48" w:line="240" w:lineRule="auto"/>
        <w:ind w:firstLine="709"/>
        <w:contextualSpacing/>
        <w:jc w:val="both"/>
        <w:rPr>
          <w:rFonts w:ascii="Times New Roman" w:eastAsia="Times New Roman" w:hAnsi="Times New Roman" w:cs="Times New Roman"/>
          <w:sz w:val="18"/>
          <w:szCs w:val="18"/>
          <w:lang w:eastAsia="ru-RU"/>
        </w:rPr>
      </w:pPr>
      <w:r>
        <w:rPr>
          <w:rFonts w:ascii="Times New Roman" w:eastAsia="Times New Roman" w:hAnsi="Times New Roman"/>
          <w:sz w:val="28"/>
          <w:szCs w:val="28"/>
        </w:rPr>
        <w:t>Субъективная сторона преступления – внутренняя сторона преступления, регулирующая процессы, относящиеся к психике преступника. Обязательным элементом субъективной стороны является вина. При рассмотрении каждого конкретного дела по данному составу необходимо установить предметное содержание вины, то есть те фактические юридически значимые обстоятельства, к которым относится преступник в ходе совершения преступления. С. В. Громов считает, что в составе преступления, предусмотренного ч. 1 ст.127</w:t>
      </w:r>
      <w:r>
        <w:rPr>
          <w:rFonts w:ascii="Times New Roman" w:eastAsia="Times New Roman" w:hAnsi="Times New Roman"/>
          <w:sz w:val="28"/>
          <w:szCs w:val="28"/>
          <w:vertAlign w:val="superscript"/>
        </w:rPr>
        <w:t>1</w:t>
      </w:r>
      <w:r>
        <w:rPr>
          <w:rFonts w:ascii="Times New Roman" w:eastAsia="Times New Roman" w:hAnsi="Times New Roman"/>
          <w:sz w:val="28"/>
          <w:szCs w:val="28"/>
        </w:rPr>
        <w:t xml:space="preserve"> имеет место вина в форме прямого умысла</w:t>
      </w:r>
      <w:r>
        <w:rPr>
          <w:rStyle w:val="a6"/>
          <w:rFonts w:ascii="Times New Roman" w:eastAsia="Times New Roman" w:hAnsi="Times New Roman"/>
          <w:sz w:val="28"/>
          <w:szCs w:val="28"/>
        </w:rPr>
        <w:footnoteReference w:id="48"/>
      </w:r>
      <w:r>
        <w:rPr>
          <w:rFonts w:ascii="Times New Roman" w:eastAsia="Times New Roman" w:hAnsi="Times New Roman"/>
          <w:sz w:val="28"/>
          <w:szCs w:val="28"/>
        </w:rPr>
        <w:t>. То есть лицо осознает, что совершает сделку купли-продажи человека или иные действия, направленные на последующую его эксплуатацию, и желает так поступить. Той же позиции придерживается профессор Ярославского государственного университета Л. Л. Кругликов</w:t>
      </w:r>
      <w:r>
        <w:rPr>
          <w:rStyle w:val="a6"/>
          <w:rFonts w:ascii="Times New Roman" w:eastAsia="Times New Roman" w:hAnsi="Times New Roman"/>
          <w:sz w:val="28"/>
          <w:szCs w:val="28"/>
        </w:rPr>
        <w:footnoteReference w:id="49"/>
      </w:r>
      <w:r>
        <w:rPr>
          <w:rFonts w:ascii="Times New Roman" w:eastAsia="Times New Roman" w:hAnsi="Times New Roman"/>
          <w:sz w:val="28"/>
          <w:szCs w:val="28"/>
        </w:rPr>
        <w:t xml:space="preserve">. </w:t>
      </w:r>
      <w:r w:rsidR="001A1F01" w:rsidRPr="001A1F01">
        <w:rPr>
          <w:rFonts w:ascii="Times New Roman" w:eastAsia="Times New Roman" w:hAnsi="Times New Roman" w:cs="Times New Roman"/>
          <w:sz w:val="28"/>
          <w:szCs w:val="28"/>
          <w:lang w:eastAsia="ru-RU"/>
        </w:rPr>
        <w:t>При этом, как показывает изучение уголовных дел, умысел всегда заранее возникший, определенный, направленный на лишение человека личной физической свободы</w:t>
      </w:r>
      <w:r w:rsidR="00F42273">
        <w:rPr>
          <w:rStyle w:val="a7"/>
          <w:rFonts w:ascii="Times New Roman" w:eastAsia="Times New Roman" w:hAnsi="Times New Roman" w:cs="Times New Roman"/>
          <w:sz w:val="28"/>
          <w:szCs w:val="28"/>
          <w:lang w:eastAsia="ru-RU"/>
        </w:rPr>
        <w:footnoteReference w:id="50"/>
      </w:r>
      <w:r w:rsidR="001A1F01" w:rsidRPr="001A1F01">
        <w:rPr>
          <w:rFonts w:ascii="Times New Roman" w:eastAsia="Times New Roman" w:hAnsi="Times New Roman" w:cs="Times New Roman"/>
          <w:sz w:val="28"/>
          <w:szCs w:val="28"/>
          <w:lang w:eastAsia="ru-RU"/>
        </w:rPr>
        <w:t>.</w:t>
      </w:r>
      <w:r w:rsidR="00F42273">
        <w:rPr>
          <w:rFonts w:ascii="Times New Roman" w:eastAsia="Times New Roman" w:hAnsi="Times New Roman" w:cs="Times New Roman"/>
          <w:sz w:val="28"/>
          <w:szCs w:val="28"/>
          <w:lang w:eastAsia="ru-RU"/>
        </w:rPr>
        <w:t xml:space="preserve"> </w:t>
      </w:r>
    </w:p>
    <w:p w:rsidR="002D7FF4" w:rsidRPr="00F42273" w:rsidRDefault="002D7FF4" w:rsidP="00E7269F">
      <w:pPr>
        <w:suppressAutoHyphens w:val="0"/>
        <w:autoSpaceDE w:val="0"/>
        <w:autoSpaceDN w:val="0"/>
        <w:adjustRightInd w:val="0"/>
        <w:spacing w:before="240" w:afterLines="20" w:after="48"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rPr>
        <w:t xml:space="preserve">Как дополнительный (факультативный) признак субъективной стороны в данном составе для определенных действий является цель дальнейшей эксплуатации. </w:t>
      </w:r>
      <w:r w:rsidR="00F42273">
        <w:rPr>
          <w:rFonts w:ascii="Times New Roman" w:eastAsia="Times New Roman" w:hAnsi="Times New Roman"/>
          <w:sz w:val="28"/>
          <w:szCs w:val="28"/>
        </w:rPr>
        <w:t>Для привлечения к ответственности за совершение купли-продажи и иных сделок в отношении человека не важно, с какой целью эти сделки были совершены. Однако</w:t>
      </w:r>
      <w:r w:rsidR="004D7783">
        <w:rPr>
          <w:rFonts w:ascii="Times New Roman" w:eastAsia="Times New Roman" w:hAnsi="Times New Roman"/>
          <w:sz w:val="28"/>
          <w:szCs w:val="28"/>
        </w:rPr>
        <w:t>,</w:t>
      </w:r>
      <w:r w:rsidR="00F42273">
        <w:rPr>
          <w:rFonts w:ascii="Times New Roman" w:eastAsia="Times New Roman" w:hAnsi="Times New Roman"/>
          <w:sz w:val="28"/>
          <w:szCs w:val="28"/>
        </w:rPr>
        <w:t xml:space="preserve"> </w:t>
      </w:r>
      <w:r w:rsidR="00F42273" w:rsidRPr="00F42273">
        <w:rPr>
          <w:rFonts w:ascii="Times New Roman" w:eastAsia="Times New Roman" w:hAnsi="Times New Roman" w:cs="Times New Roman"/>
          <w:sz w:val="28"/>
          <w:szCs w:val="28"/>
          <w:lang w:eastAsia="ru-RU"/>
        </w:rPr>
        <w:t xml:space="preserve">как показало изучение уголовных дел, в 86% случаев виновный действовал </w:t>
      </w:r>
      <w:r w:rsidR="00F42273">
        <w:rPr>
          <w:rFonts w:ascii="Times New Roman" w:eastAsia="Times New Roman" w:hAnsi="Times New Roman" w:cs="Times New Roman"/>
          <w:sz w:val="28"/>
          <w:szCs w:val="28"/>
          <w:lang w:eastAsia="ru-RU"/>
        </w:rPr>
        <w:t>с указанной целью</w:t>
      </w:r>
      <w:r w:rsidR="00F42273">
        <w:rPr>
          <w:rStyle w:val="a7"/>
          <w:rFonts w:ascii="Times New Roman" w:eastAsia="Times New Roman" w:hAnsi="Times New Roman" w:cs="Times New Roman"/>
          <w:sz w:val="28"/>
          <w:szCs w:val="28"/>
          <w:lang w:eastAsia="ru-RU"/>
        </w:rPr>
        <w:footnoteReference w:id="51"/>
      </w:r>
      <w:r w:rsidR="00F42273">
        <w:rPr>
          <w:rFonts w:ascii="Times New Roman" w:eastAsia="Times New Roman" w:hAnsi="Times New Roman" w:cs="Times New Roman"/>
          <w:sz w:val="28"/>
          <w:szCs w:val="28"/>
          <w:lang w:eastAsia="ru-RU"/>
        </w:rPr>
        <w:t>.</w:t>
      </w:r>
    </w:p>
    <w:p w:rsidR="00F42273" w:rsidRDefault="002D7FF4" w:rsidP="00E7269F">
      <w:pPr>
        <w:spacing w:before="240"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Цель – тот образ, та модель, тот конечный результат, к достижению которого стремится лицо посредством совершения преступления</w:t>
      </w:r>
      <w:r>
        <w:rPr>
          <w:rStyle w:val="a6"/>
          <w:rFonts w:ascii="Times New Roman" w:eastAsia="Times New Roman" w:hAnsi="Times New Roman"/>
          <w:sz w:val="28"/>
          <w:szCs w:val="28"/>
        </w:rPr>
        <w:footnoteReference w:id="52"/>
      </w:r>
      <w:r>
        <w:rPr>
          <w:rFonts w:ascii="Times New Roman" w:eastAsia="Times New Roman" w:hAnsi="Times New Roman"/>
          <w:sz w:val="28"/>
          <w:szCs w:val="28"/>
        </w:rPr>
        <w:t xml:space="preserve">. </w:t>
      </w:r>
    </w:p>
    <w:p w:rsidR="004F40FE" w:rsidRDefault="002D7FF4"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Хотя проблема противодействия эксплуатации человека как преступления международного характера отслеживается мировым сообществом более двух столетий, категория «эксплуатация человека» для отечественного законодательства и юридической науки стала известна не так давно. Как следствие уголовно-правовая категория эксплуатация человека до сих пор остается малоизученной в теории и практике уголовного права</w:t>
      </w:r>
      <w:r>
        <w:rPr>
          <w:rStyle w:val="a6"/>
          <w:rFonts w:ascii="Times New Roman" w:eastAsia="Times New Roman" w:hAnsi="Times New Roman"/>
          <w:sz w:val="28"/>
          <w:szCs w:val="28"/>
        </w:rPr>
        <w:footnoteReference w:id="53"/>
      </w:r>
      <w:r>
        <w:rPr>
          <w:rFonts w:ascii="Times New Roman" w:eastAsia="Times New Roman" w:hAnsi="Times New Roman"/>
          <w:sz w:val="28"/>
          <w:szCs w:val="28"/>
        </w:rPr>
        <w:t>. В примечании 2 к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 xml:space="preserve"> УК РФ дается определение эксплуатации: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 Считается, что это не совсем полное определение эксплуатации. Есть мнение, что необходимо указать конкретные формы контроля над человеком, насилия и нарушения его прав, которые могут квалифицироваться как эксплуатация (постановка в долговую зависимость, принуждение к слишком интенсивному труду, к незащищенным сексуальным контактам, изъятие документов, ограничение свободы передвижения, шантаж, использование труда без оплаты и т.п.)</w:t>
      </w:r>
      <w:r>
        <w:rPr>
          <w:rStyle w:val="a6"/>
          <w:rFonts w:ascii="Times New Roman" w:eastAsia="Times New Roman" w:hAnsi="Times New Roman"/>
          <w:sz w:val="28"/>
          <w:szCs w:val="28"/>
        </w:rPr>
        <w:footnoteReference w:id="54"/>
      </w:r>
      <w:r>
        <w:rPr>
          <w:rFonts w:ascii="Times New Roman" w:eastAsia="Times New Roman" w:hAnsi="Times New Roman"/>
          <w:sz w:val="28"/>
          <w:szCs w:val="28"/>
        </w:rPr>
        <w:t xml:space="preserve">. </w:t>
      </w:r>
      <w:r w:rsidR="004F40FE">
        <w:rPr>
          <w:rFonts w:ascii="Times New Roman" w:eastAsia="Times New Roman" w:hAnsi="Times New Roman"/>
          <w:sz w:val="28"/>
          <w:szCs w:val="28"/>
        </w:rPr>
        <w:t>Закрепление</w:t>
      </w:r>
      <w:r w:rsidR="00EC5B7C">
        <w:rPr>
          <w:rFonts w:ascii="Times New Roman" w:eastAsia="Times New Roman" w:hAnsi="Times New Roman"/>
          <w:sz w:val="28"/>
          <w:szCs w:val="28"/>
        </w:rPr>
        <w:t xml:space="preserve"> данного положения </w:t>
      </w:r>
      <w:r w:rsidR="004F40FE">
        <w:rPr>
          <w:rFonts w:ascii="Times New Roman" w:eastAsia="Times New Roman" w:hAnsi="Times New Roman"/>
          <w:sz w:val="28"/>
          <w:szCs w:val="28"/>
        </w:rPr>
        <w:t>в законе может привести к «загрязнению</w:t>
      </w:r>
      <w:r w:rsidR="00223A49">
        <w:rPr>
          <w:rFonts w:ascii="Times New Roman" w:eastAsia="Times New Roman" w:hAnsi="Times New Roman"/>
          <w:sz w:val="28"/>
          <w:szCs w:val="28"/>
        </w:rPr>
        <w:t xml:space="preserve">» Уголовного кодекса, учитывая, что исчерпывающий перечень дать не представляется возможным. </w:t>
      </w:r>
    </w:p>
    <w:p w:rsidR="005D1F82" w:rsidRDefault="002D7FF4"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hAnsi="Times New Roman"/>
          <w:sz w:val="28"/>
          <w:szCs w:val="28"/>
        </w:rPr>
        <w:t xml:space="preserve">Согласно статье 3 Протокола о предупреждении и пресечении торговли людьми, особенно женщинами и детьми, и наказании за нее, дополняющего Конвенцию ООН против транснациональной организованной преступности, </w:t>
      </w:r>
      <w:r w:rsidR="00257108" w:rsidRPr="00257108">
        <w:rPr>
          <w:rFonts w:ascii="Times New Roman" w:eastAsia="Times New Roman" w:hAnsi="Times New Roman"/>
          <w:sz w:val="28"/>
          <w:szCs w:val="28"/>
        </w:rPr>
        <w:t>э</w:t>
      </w:r>
      <w:r w:rsidRPr="00257108">
        <w:rPr>
          <w:rFonts w:ascii="Times New Roman" w:eastAsia="Times New Roman" w:hAnsi="Times New Roman"/>
          <w:sz w:val="28"/>
          <w:szCs w:val="28"/>
        </w:rPr>
        <w:t xml:space="preserve">ксплуатация </w:t>
      </w:r>
      <w:r>
        <w:rPr>
          <w:rFonts w:ascii="Times New Roman" w:eastAsia="Times New Roman" w:hAnsi="Times New Roman"/>
          <w:sz w:val="28"/>
          <w:szCs w:val="28"/>
        </w:rPr>
        <w:t xml:space="preserve">включает, как минимум, эксплуатацию проституции других лиц или другие формы сексуальной эксплуатации, принудительный труд или услуги, рабство или обычаи, сходные с рабством, подневольное состояние или извлечение органов. </w:t>
      </w:r>
    </w:p>
    <w:p w:rsidR="00CB667B" w:rsidRDefault="00CB667B"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Термин эксплуатация человека в нормах международного права носит более широкий характер, поскольку в него включаются помимо четырех известных для российского уголовного закона форм эксплуатации (проституция, иные формы сексуальной эксплуатации, рабский труд и подневольное состояние) также принудительный труд или услуги, рабство, обычаи, сходные с рабством и извлечение органов</w:t>
      </w:r>
      <w:r>
        <w:rPr>
          <w:rStyle w:val="a6"/>
          <w:rFonts w:ascii="Times New Roman" w:eastAsia="Times New Roman" w:hAnsi="Times New Roman"/>
          <w:sz w:val="28"/>
          <w:szCs w:val="28"/>
        </w:rPr>
        <w:footnoteReference w:id="55"/>
      </w:r>
      <w:r>
        <w:rPr>
          <w:rFonts w:ascii="Times New Roman" w:eastAsia="Times New Roman" w:hAnsi="Times New Roman"/>
          <w:sz w:val="28"/>
          <w:szCs w:val="28"/>
        </w:rPr>
        <w:t xml:space="preserve">. </w:t>
      </w:r>
    </w:p>
    <w:p w:rsidR="00CB667B" w:rsidRDefault="00CB667B"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Примечательно, что такая форма эксплуатации как извлечение органов была изъята из нормы примечания 2 к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 xml:space="preserve"> УК РФ в 2004 году, и купля-продажа человека и иные сделки в отношении человека в целях изъятия у потерпевшего органов или тканей образуют квалифицированный состав преступления (п. «ж» ч. 2 ст. 127</w:t>
      </w:r>
      <w:r>
        <w:rPr>
          <w:rFonts w:ascii="Times New Roman" w:eastAsia="Times New Roman" w:hAnsi="Times New Roman"/>
          <w:sz w:val="28"/>
          <w:szCs w:val="28"/>
          <w:vertAlign w:val="superscript"/>
        </w:rPr>
        <w:t>1</w:t>
      </w:r>
      <w:r>
        <w:rPr>
          <w:rFonts w:ascii="Times New Roman" w:eastAsia="Times New Roman" w:hAnsi="Times New Roman"/>
          <w:sz w:val="28"/>
          <w:szCs w:val="28"/>
        </w:rPr>
        <w:t>).</w:t>
      </w:r>
    </w:p>
    <w:p w:rsidR="00184D94" w:rsidRDefault="005D1F82" w:rsidP="00E7269F">
      <w:pPr>
        <w:spacing w:afterLines="20" w:after="48"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В различных актах, в том числе и в примечании 2 к ст. 127</w:t>
      </w:r>
      <w:r>
        <w:rPr>
          <w:rFonts w:ascii="Times New Roman" w:eastAsia="Times New Roman" w:hAnsi="Times New Roman"/>
          <w:sz w:val="28"/>
          <w:szCs w:val="28"/>
          <w:vertAlign w:val="superscript"/>
        </w:rPr>
        <w:t xml:space="preserve">1 </w:t>
      </w:r>
      <w:r>
        <w:rPr>
          <w:rFonts w:ascii="Times New Roman" w:eastAsia="Times New Roman" w:hAnsi="Times New Roman"/>
          <w:sz w:val="28"/>
          <w:szCs w:val="28"/>
        </w:rPr>
        <w:t xml:space="preserve">УК РФ, встречается </w:t>
      </w:r>
      <w:r w:rsidR="00BB5A60">
        <w:rPr>
          <w:rFonts w:ascii="Times New Roman" w:eastAsia="Times New Roman" w:hAnsi="Times New Roman"/>
          <w:sz w:val="28"/>
          <w:szCs w:val="28"/>
        </w:rPr>
        <w:t>такая форма эксплуатации как «иные формы сексуальной эксплуатации». Понятие раскрывается само через себя и ни</w:t>
      </w:r>
      <w:r w:rsidR="004F40FE">
        <w:rPr>
          <w:rFonts w:ascii="Times New Roman" w:eastAsia="Times New Roman" w:hAnsi="Times New Roman"/>
          <w:sz w:val="28"/>
          <w:szCs w:val="28"/>
        </w:rPr>
        <w:t>где нет даже примерного перечня таких форм</w:t>
      </w:r>
      <w:r w:rsidR="00BB5A60">
        <w:rPr>
          <w:rFonts w:ascii="Times New Roman" w:eastAsia="Times New Roman" w:hAnsi="Times New Roman"/>
          <w:sz w:val="28"/>
          <w:szCs w:val="28"/>
        </w:rPr>
        <w:t xml:space="preserve">. </w:t>
      </w:r>
      <w:r w:rsidR="004F40FE">
        <w:rPr>
          <w:rFonts w:ascii="Times New Roman" w:eastAsia="Times New Roman" w:hAnsi="Times New Roman"/>
          <w:sz w:val="28"/>
          <w:szCs w:val="28"/>
        </w:rPr>
        <w:t>Некоторые из них</w:t>
      </w:r>
      <w:r w:rsidR="00603503">
        <w:rPr>
          <w:rFonts w:ascii="Times New Roman" w:eastAsia="Times New Roman" w:hAnsi="Times New Roman"/>
          <w:sz w:val="28"/>
          <w:szCs w:val="28"/>
        </w:rPr>
        <w:t xml:space="preserve"> предусмотрены в качестве преступных деяний статьями УК РФ. К ним, в частности, относятся: </w:t>
      </w:r>
      <w:r w:rsidR="009E1702">
        <w:rPr>
          <w:rFonts w:ascii="Times New Roman" w:eastAsia="Times New Roman" w:hAnsi="Times New Roman"/>
          <w:sz w:val="28"/>
          <w:szCs w:val="28"/>
        </w:rPr>
        <w:t>получение сексуальных услуг несовершеннолетнего</w:t>
      </w:r>
      <w:r w:rsidR="00D91B4B">
        <w:rPr>
          <w:rFonts w:ascii="Times New Roman" w:eastAsia="Times New Roman" w:hAnsi="Times New Roman"/>
          <w:sz w:val="28"/>
          <w:szCs w:val="28"/>
        </w:rPr>
        <w:t xml:space="preserve"> (ст. 240</w:t>
      </w:r>
      <w:r w:rsidR="00D91B4B">
        <w:rPr>
          <w:rFonts w:ascii="Times New Roman" w:eastAsia="Times New Roman" w:hAnsi="Times New Roman"/>
          <w:sz w:val="28"/>
          <w:szCs w:val="28"/>
          <w:vertAlign w:val="superscript"/>
        </w:rPr>
        <w:t>1</w:t>
      </w:r>
      <w:r w:rsidR="00D91B4B">
        <w:rPr>
          <w:rFonts w:ascii="Times New Roman" w:eastAsia="Times New Roman" w:hAnsi="Times New Roman"/>
          <w:sz w:val="28"/>
          <w:szCs w:val="28"/>
        </w:rPr>
        <w:t xml:space="preserve"> УК РФ),</w:t>
      </w:r>
      <w:r w:rsidR="009E1702">
        <w:rPr>
          <w:rFonts w:ascii="Times New Roman" w:eastAsia="Times New Roman" w:hAnsi="Times New Roman"/>
          <w:sz w:val="28"/>
          <w:szCs w:val="28"/>
        </w:rPr>
        <w:t xml:space="preserve"> использование несовершеннолетнего в целях изготовления порнографических материалов или предметов</w:t>
      </w:r>
      <w:r w:rsidR="00AA1149">
        <w:rPr>
          <w:rFonts w:ascii="Times New Roman" w:eastAsia="Times New Roman" w:hAnsi="Times New Roman"/>
          <w:sz w:val="28"/>
          <w:szCs w:val="28"/>
        </w:rPr>
        <w:t xml:space="preserve"> (ст. 242</w:t>
      </w:r>
      <w:r w:rsidR="00AA1149">
        <w:rPr>
          <w:rFonts w:ascii="Times New Roman" w:eastAsia="Times New Roman" w:hAnsi="Times New Roman"/>
          <w:sz w:val="28"/>
          <w:szCs w:val="28"/>
          <w:vertAlign w:val="superscript"/>
        </w:rPr>
        <w:t>2</w:t>
      </w:r>
      <w:r w:rsidR="00D91B4B">
        <w:rPr>
          <w:rFonts w:ascii="Times New Roman" w:eastAsia="Times New Roman" w:hAnsi="Times New Roman"/>
          <w:sz w:val="28"/>
          <w:szCs w:val="28"/>
        </w:rPr>
        <w:t xml:space="preserve"> УК РФ).</w:t>
      </w:r>
      <w:r w:rsidR="00184D94">
        <w:rPr>
          <w:rFonts w:ascii="Times New Roman" w:eastAsia="Times New Roman" w:hAnsi="Times New Roman"/>
          <w:sz w:val="28"/>
          <w:szCs w:val="28"/>
        </w:rPr>
        <w:t xml:space="preserve"> Очевидно, что формы сексуальной эксплуатации, предусмотренные примечанием 2 к ст. 127</w:t>
      </w:r>
      <w:r w:rsidR="00184D94">
        <w:rPr>
          <w:rFonts w:ascii="Times New Roman" w:eastAsia="Times New Roman" w:hAnsi="Times New Roman"/>
          <w:sz w:val="28"/>
          <w:szCs w:val="28"/>
          <w:vertAlign w:val="superscript"/>
        </w:rPr>
        <w:t xml:space="preserve">1 </w:t>
      </w:r>
      <w:r w:rsidR="00184D94">
        <w:rPr>
          <w:rFonts w:ascii="Times New Roman" w:eastAsia="Times New Roman" w:hAnsi="Times New Roman"/>
          <w:sz w:val="28"/>
          <w:szCs w:val="28"/>
        </w:rPr>
        <w:t>не исчерпываются этим.</w:t>
      </w:r>
    </w:p>
    <w:p w:rsidR="006F7112" w:rsidRPr="00CB667B" w:rsidRDefault="006F7112" w:rsidP="00E7269F">
      <w:pPr>
        <w:spacing w:afterLines="20" w:after="48"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sz w:val="28"/>
          <w:szCs w:val="28"/>
        </w:rPr>
        <w:t xml:space="preserve">Ряд ученых считает, что </w:t>
      </w:r>
      <w:r w:rsidRPr="0061034A">
        <w:rPr>
          <w:rFonts w:ascii="Times New Roman" w:hAnsi="Times New Roman" w:cs="Times New Roman"/>
          <w:sz w:val="28"/>
          <w:szCs w:val="28"/>
        </w:rPr>
        <w:t>необходимо</w:t>
      </w:r>
      <w:r w:rsidRPr="0061034A">
        <w:rPr>
          <w:rFonts w:ascii="Times New Roman" w:hAnsi="Times New Roman" w:cs="Times New Roman"/>
          <w:sz w:val="28"/>
          <w:szCs w:val="28"/>
        </w:rPr>
        <w:softHyphen/>
        <w:t xml:space="preserve"> </w:t>
      </w:r>
      <w:r w:rsidR="0061034A" w:rsidRPr="0061034A">
        <w:rPr>
          <w:rFonts w:ascii="Times New Roman" w:hAnsi="Times New Roman" w:cs="Times New Roman"/>
          <w:sz w:val="28"/>
          <w:szCs w:val="28"/>
        </w:rPr>
        <w:t>исключить</w:t>
      </w:r>
      <w:r w:rsidRPr="0061034A">
        <w:rPr>
          <w:rFonts w:ascii="Times New Roman" w:hAnsi="Times New Roman" w:cs="Times New Roman"/>
          <w:sz w:val="28"/>
          <w:szCs w:val="28"/>
        </w:rPr>
        <w:t xml:space="preserve"> указания на специальную цель совершения преступления из диспозиции ч</w:t>
      </w:r>
      <w:r w:rsidR="0061034A">
        <w:rPr>
          <w:rFonts w:ascii="Times New Roman" w:hAnsi="Times New Roman" w:cs="Times New Roman"/>
          <w:sz w:val="28"/>
          <w:szCs w:val="28"/>
        </w:rPr>
        <w:t>.</w:t>
      </w:r>
      <w:r w:rsidRPr="0061034A">
        <w:rPr>
          <w:rFonts w:ascii="Times New Roman" w:hAnsi="Times New Roman" w:cs="Times New Roman"/>
          <w:sz w:val="28"/>
          <w:szCs w:val="28"/>
        </w:rPr>
        <w:t xml:space="preserve"> 1 ст.</w:t>
      </w:r>
      <w:r w:rsidR="0061034A" w:rsidRPr="0061034A">
        <w:rPr>
          <w:rFonts w:ascii="Times New Roman" w:hAnsi="Times New Roman" w:cs="Times New Roman"/>
          <w:sz w:val="28"/>
          <w:szCs w:val="28"/>
        </w:rPr>
        <w:t xml:space="preserve"> </w:t>
      </w:r>
      <w:r w:rsidR="0061034A" w:rsidRPr="0061034A">
        <w:rPr>
          <w:rFonts w:ascii="Times New Roman" w:eastAsia="Times New Roman" w:hAnsi="Times New Roman" w:cs="Times New Roman"/>
          <w:sz w:val="28"/>
          <w:szCs w:val="28"/>
        </w:rPr>
        <w:t>127</w:t>
      </w:r>
      <w:r w:rsidR="0061034A" w:rsidRPr="0061034A">
        <w:rPr>
          <w:rFonts w:ascii="Times New Roman" w:eastAsia="Times New Roman" w:hAnsi="Times New Roman" w:cs="Times New Roman"/>
          <w:sz w:val="28"/>
          <w:szCs w:val="28"/>
          <w:vertAlign w:val="superscript"/>
        </w:rPr>
        <w:t>1</w:t>
      </w:r>
      <w:r w:rsidR="008E0D69">
        <w:rPr>
          <w:rFonts w:ascii="Times New Roman" w:hAnsi="Times New Roman" w:cs="Times New Roman"/>
          <w:sz w:val="28"/>
          <w:szCs w:val="28"/>
        </w:rPr>
        <w:t>, полагая, что т</w:t>
      </w:r>
      <w:r w:rsidRPr="0061034A">
        <w:rPr>
          <w:rFonts w:ascii="Times New Roman" w:hAnsi="Times New Roman" w:cs="Times New Roman"/>
          <w:sz w:val="28"/>
          <w:szCs w:val="28"/>
        </w:rPr>
        <w:t>акой шаг законодателя</w:t>
      </w:r>
      <w:r w:rsidR="008E0D69">
        <w:rPr>
          <w:rFonts w:ascii="Times New Roman" w:hAnsi="Times New Roman" w:cs="Times New Roman"/>
          <w:sz w:val="28"/>
          <w:szCs w:val="28"/>
        </w:rPr>
        <w:t xml:space="preserve"> </w:t>
      </w:r>
      <w:r w:rsidRPr="0061034A">
        <w:rPr>
          <w:rFonts w:ascii="Times New Roman" w:hAnsi="Times New Roman" w:cs="Times New Roman"/>
          <w:sz w:val="28"/>
          <w:szCs w:val="28"/>
        </w:rPr>
        <w:t>будет соответствовать задачам и целям охраны</w:t>
      </w:r>
      <w:r w:rsidR="008E0D69">
        <w:rPr>
          <w:rFonts w:ascii="Times New Roman" w:hAnsi="Times New Roman" w:cs="Times New Roman"/>
          <w:sz w:val="28"/>
          <w:szCs w:val="28"/>
        </w:rPr>
        <w:t xml:space="preserve"> личности</w:t>
      </w:r>
      <w:r w:rsidR="008E0D69">
        <w:rPr>
          <w:rStyle w:val="a7"/>
          <w:rFonts w:ascii="Times New Roman" w:hAnsi="Times New Roman" w:cs="Times New Roman"/>
          <w:sz w:val="28"/>
          <w:szCs w:val="28"/>
        </w:rPr>
        <w:footnoteReference w:id="56"/>
      </w:r>
      <w:r w:rsidR="008E0D69">
        <w:rPr>
          <w:rFonts w:ascii="Times New Roman" w:hAnsi="Times New Roman" w:cs="Times New Roman"/>
          <w:sz w:val="28"/>
          <w:szCs w:val="28"/>
        </w:rPr>
        <w:t>.</w:t>
      </w:r>
      <w:r w:rsidR="00425D3A">
        <w:rPr>
          <w:rFonts w:ascii="Times New Roman" w:hAnsi="Times New Roman" w:cs="Times New Roman"/>
          <w:sz w:val="28"/>
          <w:szCs w:val="28"/>
        </w:rPr>
        <w:t xml:space="preserve"> Противоположной позиции придерживается </w:t>
      </w:r>
      <w:r w:rsidR="004B5D92">
        <w:rPr>
          <w:rFonts w:ascii="Times New Roman" w:hAnsi="Times New Roman" w:cs="Times New Roman"/>
          <w:sz w:val="28"/>
          <w:szCs w:val="28"/>
        </w:rPr>
        <w:t xml:space="preserve">М.Ю. Буряк. По ее мнению, </w:t>
      </w:r>
      <w:r w:rsidR="004B5D92" w:rsidRPr="004B5D92">
        <w:rPr>
          <w:rFonts w:ascii="Times New Roman" w:hAnsi="Times New Roman" w:cs="Times New Roman"/>
          <w:sz w:val="28"/>
          <w:szCs w:val="28"/>
        </w:rPr>
        <w:t>исключение специальной цели повлечёт за собой бессмысленность всего остального состава, сформулированного в не</w:t>
      </w:r>
      <w:r w:rsidR="004B5D92" w:rsidRPr="004B5D92">
        <w:rPr>
          <w:rFonts w:ascii="Times New Roman" w:hAnsi="Times New Roman" w:cs="Times New Roman"/>
          <w:sz w:val="28"/>
          <w:szCs w:val="28"/>
        </w:rPr>
        <w:softHyphen/>
        <w:t>разрывной связи с означенной целью, а также приведёт к невозможности отграничения от вполне законной деятельности агентств по трудоустройству</w:t>
      </w:r>
      <w:r w:rsidR="004B5D92">
        <w:rPr>
          <w:rStyle w:val="a7"/>
          <w:rFonts w:ascii="Times New Roman" w:hAnsi="Times New Roman" w:cs="Times New Roman"/>
          <w:sz w:val="28"/>
          <w:szCs w:val="28"/>
        </w:rPr>
        <w:footnoteReference w:id="57"/>
      </w:r>
      <w:r w:rsidR="004B5D92" w:rsidRPr="004B5D92">
        <w:rPr>
          <w:rFonts w:ascii="Times New Roman" w:hAnsi="Times New Roman" w:cs="Times New Roman"/>
          <w:sz w:val="28"/>
          <w:szCs w:val="28"/>
        </w:rPr>
        <w:t>.</w:t>
      </w:r>
      <w:r w:rsidR="0080719F">
        <w:rPr>
          <w:rFonts w:ascii="Times New Roman" w:hAnsi="Times New Roman" w:cs="Times New Roman"/>
          <w:sz w:val="28"/>
          <w:szCs w:val="28"/>
        </w:rPr>
        <w:t xml:space="preserve"> </w:t>
      </w:r>
      <w:r w:rsidR="0080719F" w:rsidRPr="00CB667B">
        <w:rPr>
          <w:rFonts w:ascii="Times New Roman" w:hAnsi="Times New Roman" w:cs="Times New Roman"/>
          <w:sz w:val="28"/>
          <w:szCs w:val="28"/>
        </w:rPr>
        <w:t xml:space="preserve">Я могу согласиться с </w:t>
      </w:r>
      <w:r w:rsidR="000A21DA" w:rsidRPr="00CB667B">
        <w:rPr>
          <w:rFonts w:ascii="Times New Roman" w:hAnsi="Times New Roman" w:cs="Times New Roman"/>
          <w:sz w:val="28"/>
          <w:szCs w:val="28"/>
        </w:rPr>
        <w:t xml:space="preserve">той позицией, что отсутствует необходимость </w:t>
      </w:r>
      <w:r w:rsidR="00571921" w:rsidRPr="00CB667B">
        <w:rPr>
          <w:rFonts w:ascii="Times New Roman" w:hAnsi="Times New Roman" w:cs="Times New Roman"/>
          <w:sz w:val="28"/>
          <w:szCs w:val="28"/>
        </w:rPr>
        <w:t xml:space="preserve">исключения цели из состава, так как в таком случае </w:t>
      </w:r>
      <w:r w:rsidR="00811C70" w:rsidRPr="00CB667B">
        <w:rPr>
          <w:rFonts w:ascii="Times New Roman" w:hAnsi="Times New Roman" w:cs="Times New Roman"/>
          <w:sz w:val="28"/>
          <w:szCs w:val="28"/>
        </w:rPr>
        <w:t>общественно опасной будет признаваться деятельность, по сути таковой не являющаяся (например, перевозка человека). Данное положение звучит абсурдно, но перевозка как отдельный элемент состава необходим, поскольку перевозка сама по себе не может признаваться соглашением.</w:t>
      </w:r>
      <w:r w:rsidR="000A21DA" w:rsidRPr="00CB667B">
        <w:rPr>
          <w:rFonts w:ascii="Times New Roman" w:hAnsi="Times New Roman" w:cs="Times New Roman"/>
          <w:sz w:val="28"/>
          <w:szCs w:val="28"/>
        </w:rPr>
        <w:t xml:space="preserve"> </w:t>
      </w:r>
    </w:p>
    <w:p w:rsidR="002D7FF4" w:rsidRDefault="002D7FF4" w:rsidP="00E7269F">
      <w:pPr>
        <w:spacing w:afterLines="20" w:after="48" w:line="240" w:lineRule="auto"/>
        <w:ind w:firstLine="709"/>
        <w:contextualSpacing/>
        <w:jc w:val="both"/>
        <w:rPr>
          <w:rFonts w:ascii="Times New Roman" w:hAnsi="Times New Roman"/>
          <w:sz w:val="28"/>
          <w:szCs w:val="28"/>
        </w:rPr>
      </w:pPr>
      <w:r>
        <w:rPr>
          <w:rFonts w:ascii="Times New Roman" w:hAnsi="Times New Roman"/>
          <w:sz w:val="28"/>
          <w:szCs w:val="28"/>
        </w:rPr>
        <w:t>Ранее отмечалось, что внесение изменений в ч. 1 ст. 127</w:t>
      </w:r>
      <w:r>
        <w:rPr>
          <w:rFonts w:ascii="Times New Roman" w:hAnsi="Times New Roman"/>
          <w:sz w:val="28"/>
          <w:szCs w:val="28"/>
          <w:vertAlign w:val="superscript"/>
        </w:rPr>
        <w:t>1</w:t>
      </w:r>
      <w:r>
        <w:rPr>
          <w:rFonts w:ascii="Times New Roman" w:hAnsi="Times New Roman"/>
          <w:sz w:val="28"/>
          <w:szCs w:val="28"/>
        </w:rPr>
        <w:t xml:space="preserve"> в 2008 году, </w:t>
      </w:r>
      <w:r w:rsidR="00DA71E8">
        <w:rPr>
          <w:rFonts w:ascii="Times New Roman" w:hAnsi="Times New Roman"/>
          <w:sz w:val="28"/>
          <w:szCs w:val="28"/>
        </w:rPr>
        <w:t>вследствие которых</w:t>
      </w:r>
      <w:r>
        <w:rPr>
          <w:rFonts w:ascii="Times New Roman" w:hAnsi="Times New Roman"/>
          <w:sz w:val="28"/>
          <w:szCs w:val="28"/>
        </w:rPr>
        <w:t xml:space="preserve"> купля-продажа и иные сделки в отношении человека образуют состав преступления независимо от преследуемой ими цели, не решило в полной мере проблему практического применения данной статьи. </w:t>
      </w:r>
      <w:r w:rsidR="00CB667B">
        <w:rPr>
          <w:rFonts w:ascii="Times New Roman" w:hAnsi="Times New Roman"/>
          <w:sz w:val="28"/>
          <w:szCs w:val="28"/>
        </w:rPr>
        <w:t xml:space="preserve">В </w:t>
      </w:r>
      <w:r>
        <w:rPr>
          <w:rFonts w:ascii="Times New Roman" w:hAnsi="Times New Roman"/>
          <w:sz w:val="28"/>
          <w:szCs w:val="28"/>
        </w:rPr>
        <w:t>литературе часто можно встретить предложения о восстановлении ответственности за торговлю несовершеннолетними в качестве самостоятельного со</w:t>
      </w:r>
      <w:r w:rsidR="004F40FE">
        <w:rPr>
          <w:rFonts w:ascii="Times New Roman" w:hAnsi="Times New Roman"/>
          <w:sz w:val="28"/>
          <w:szCs w:val="28"/>
        </w:rPr>
        <w:t>става, так как у него</w:t>
      </w:r>
      <w:r>
        <w:rPr>
          <w:rFonts w:ascii="Times New Roman" w:hAnsi="Times New Roman"/>
          <w:sz w:val="28"/>
          <w:szCs w:val="28"/>
        </w:rPr>
        <w:t xml:space="preserve"> есть особая специфика, которая связана не только с объектом посягательства, но и с тем, что в отношении данной категории потерпевших законодатель не совсем последователен в определении юридически значимых категорий. Примером могут служить приведенные в ст. 2 Федерального закона от 24 июля 1998 г. № 124-ФЗ «Об основных гарантиях прав ребенка в Российской Федерации» формы эксплуатации: незаконное изъятие у несовершеннолетних органов и (или) тканей (ст. 1), незаконное усыновление (удочерение) несовершеннолетнего из корыстных побуждений</w:t>
      </w:r>
      <w:r>
        <w:rPr>
          <w:rStyle w:val="a6"/>
          <w:rFonts w:ascii="Times New Roman" w:hAnsi="Times New Roman"/>
          <w:sz w:val="28"/>
          <w:szCs w:val="28"/>
        </w:rPr>
        <w:footnoteReference w:id="58"/>
      </w:r>
      <w:r>
        <w:rPr>
          <w:rFonts w:ascii="Times New Roman" w:hAnsi="Times New Roman"/>
          <w:sz w:val="28"/>
          <w:szCs w:val="28"/>
        </w:rPr>
        <w:t>. В то же время примечание 2 к ст. 127</w:t>
      </w:r>
      <w:r>
        <w:rPr>
          <w:rFonts w:ascii="Times New Roman" w:hAnsi="Times New Roman"/>
          <w:sz w:val="28"/>
          <w:szCs w:val="28"/>
          <w:vertAlign w:val="superscript"/>
        </w:rPr>
        <w:t>1</w:t>
      </w:r>
      <w:r>
        <w:rPr>
          <w:rFonts w:ascii="Times New Roman" w:hAnsi="Times New Roman"/>
          <w:sz w:val="28"/>
          <w:szCs w:val="28"/>
        </w:rPr>
        <w:t xml:space="preserve"> УК РФ таких форм эксплуатации не содержит. </w:t>
      </w:r>
    </w:p>
    <w:p w:rsidR="00CB667B" w:rsidRDefault="00CB667B" w:rsidP="00E7269F">
      <w:pPr>
        <w:spacing w:afterLines="20" w:after="48" w:line="240" w:lineRule="auto"/>
        <w:ind w:firstLine="709"/>
        <w:contextualSpacing/>
        <w:jc w:val="both"/>
        <w:rPr>
          <w:rFonts w:ascii="Times New Roman" w:hAnsi="Times New Roman"/>
          <w:sz w:val="28"/>
          <w:szCs w:val="28"/>
        </w:rPr>
      </w:pPr>
      <w:r>
        <w:rPr>
          <w:rFonts w:ascii="Times New Roman" w:hAnsi="Times New Roman"/>
          <w:sz w:val="28"/>
          <w:szCs w:val="28"/>
        </w:rPr>
        <w:t>Подводя итоги, можно сказать, что основной элемент субъективной стороны торговли людьми в рамках основного состава – вина – выражается в форме прямого умысла. И по поводу этого у большинства ученых не возникает дискуссий. Однако в последнее вре</w:t>
      </w:r>
      <w:r w:rsidR="0093061A">
        <w:rPr>
          <w:rFonts w:ascii="Times New Roman" w:hAnsi="Times New Roman"/>
          <w:sz w:val="28"/>
          <w:szCs w:val="28"/>
        </w:rPr>
        <w:t>мя все большее внимание при рассмотрении</w:t>
      </w:r>
      <w:r>
        <w:rPr>
          <w:rFonts w:ascii="Times New Roman" w:hAnsi="Times New Roman"/>
          <w:sz w:val="28"/>
          <w:szCs w:val="28"/>
        </w:rPr>
        <w:t xml:space="preserve"> субъективной стороны уделяется цели эксплуатации, которая</w:t>
      </w:r>
      <w:r w:rsidR="0093061A">
        <w:rPr>
          <w:rFonts w:ascii="Times New Roman" w:hAnsi="Times New Roman"/>
          <w:sz w:val="28"/>
          <w:szCs w:val="28"/>
        </w:rPr>
        <w:t xml:space="preserve"> </w:t>
      </w:r>
      <w:r>
        <w:rPr>
          <w:rFonts w:ascii="Times New Roman" w:hAnsi="Times New Roman"/>
          <w:sz w:val="28"/>
          <w:szCs w:val="28"/>
        </w:rPr>
        <w:t>является условием наступления уголовной ответственности не за все деяния, предусмотренные в основном составе торговли людьми, так как совсем недавно законодатель решил убрать цель эксплуатации при совершении виновным сделок в отношении человека. Данное решение, на мой взгляд, является вполне обоснованным, так как в таком случае защищаются права людей, и в первую очередь детей, которые являются предметом сделок, но продавец или покупатель не</w:t>
      </w:r>
      <w:r w:rsidR="0006555B">
        <w:rPr>
          <w:rFonts w:ascii="Times New Roman" w:hAnsi="Times New Roman"/>
          <w:sz w:val="28"/>
          <w:szCs w:val="28"/>
        </w:rPr>
        <w:t xml:space="preserve"> преследует в дальнейшем цели эксплуатировать таких потерпевших (например, покупка с целью усыновления). Возникают вопросы о целесообразности указания на цель в случаях</w:t>
      </w:r>
      <w:r w:rsidR="00EE6604">
        <w:rPr>
          <w:rFonts w:ascii="Times New Roman" w:hAnsi="Times New Roman"/>
          <w:sz w:val="28"/>
          <w:szCs w:val="28"/>
        </w:rPr>
        <w:t xml:space="preserve"> регламентации действий помимо сделок</w:t>
      </w:r>
      <w:r w:rsidR="0006555B">
        <w:rPr>
          <w:rFonts w:ascii="Times New Roman" w:hAnsi="Times New Roman"/>
          <w:sz w:val="28"/>
          <w:szCs w:val="28"/>
        </w:rPr>
        <w:t xml:space="preserve">. Мне кажется, </w:t>
      </w:r>
      <w:r w:rsidR="00C93C58">
        <w:rPr>
          <w:rFonts w:ascii="Times New Roman" w:hAnsi="Times New Roman"/>
          <w:sz w:val="28"/>
          <w:szCs w:val="28"/>
        </w:rPr>
        <w:t>что цель как условие наступления</w:t>
      </w:r>
      <w:r w:rsidR="0006555B">
        <w:rPr>
          <w:rFonts w:ascii="Times New Roman" w:hAnsi="Times New Roman"/>
          <w:sz w:val="28"/>
          <w:szCs w:val="28"/>
        </w:rPr>
        <w:t xml:space="preserve"> уголовной ответственности необходимо оставить, однако формулировка содержания эксплуатации нуждается в доработке, следует привести определения эксплуатации в российском законодательстве к единообразию, указать (возможно, в отдельном акте), что понимается под «иными формами сексуа</w:t>
      </w:r>
      <w:r w:rsidR="00C93C58">
        <w:rPr>
          <w:rFonts w:ascii="Times New Roman" w:hAnsi="Times New Roman"/>
          <w:sz w:val="28"/>
          <w:szCs w:val="28"/>
        </w:rPr>
        <w:t>льной эксплуатации» во избежание</w:t>
      </w:r>
      <w:r w:rsidR="0006555B">
        <w:rPr>
          <w:rFonts w:ascii="Times New Roman" w:hAnsi="Times New Roman"/>
          <w:sz w:val="28"/>
          <w:szCs w:val="28"/>
        </w:rPr>
        <w:t xml:space="preserve"> ошибок в применении статьи и более эффективного ее использования.</w:t>
      </w:r>
    </w:p>
    <w:p w:rsidR="004B6F5E" w:rsidRDefault="004B6F5E" w:rsidP="00C9643D">
      <w:pPr>
        <w:pStyle w:val="1"/>
        <w:pageBreakBefore/>
        <w:spacing w:before="0" w:after="40"/>
        <w:ind w:left="431" w:hanging="431"/>
        <w:jc w:val="center"/>
        <w:rPr>
          <w:rFonts w:ascii="Arial" w:hAnsi="Arial" w:cs="Arial"/>
          <w:sz w:val="28"/>
          <w:szCs w:val="28"/>
        </w:rPr>
      </w:pPr>
      <w:bookmarkStart w:id="6" w:name="_Toc415567508"/>
      <w:r w:rsidRPr="00E40669">
        <w:rPr>
          <w:rFonts w:ascii="Arial" w:hAnsi="Arial" w:cs="Arial"/>
          <w:sz w:val="28"/>
          <w:szCs w:val="28"/>
        </w:rPr>
        <w:t>Заключение</w:t>
      </w:r>
      <w:bookmarkEnd w:id="6"/>
    </w:p>
    <w:p w:rsidR="00BD1D01" w:rsidRPr="00BD1D01" w:rsidRDefault="00BD1D01" w:rsidP="00BD1D01">
      <w:pPr>
        <w:pStyle w:val="a0"/>
      </w:pPr>
    </w:p>
    <w:p w:rsidR="00182C89" w:rsidRDefault="001E4224" w:rsidP="00E40669">
      <w:pPr>
        <w:spacing w:afterLines="20" w:after="48"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Торговля людьми – это глобальная проблема</w:t>
      </w:r>
      <w:r w:rsidR="00182C89">
        <w:rPr>
          <w:rFonts w:ascii="Times New Roman" w:hAnsi="Times New Roman"/>
          <w:color w:val="000000"/>
          <w:sz w:val="28"/>
          <w:szCs w:val="28"/>
        </w:rPr>
        <w:t>, охватывающая почти все страны мира. В настоящее время она обрела особую остроту. Само существование торговли людьми является опасной угрозой, которая подрывает нравственное и физическое здоровье нации, моральные устои, сложившиеся в обществе. Государство не должно допускать, чтобы его граждане становились жертвами эксплуатации. В связи с этим Россия, объединив усилия с другими государствами, активно борется с этим явлением. Россия стала участником Палермской Конвенции и Протоколов и таким образом наложила на себя определенные обязательства по эффективному преследованию торговцев людьми и защите жертв торговли людьми. Для выполнения этих обязательств в УК РФ в 2003 году была введена ст. 127</w:t>
      </w:r>
      <w:r w:rsidR="00182C89">
        <w:rPr>
          <w:rFonts w:ascii="Times New Roman" w:hAnsi="Times New Roman"/>
          <w:color w:val="000000"/>
          <w:sz w:val="28"/>
          <w:szCs w:val="28"/>
          <w:vertAlign w:val="superscript"/>
        </w:rPr>
        <w:t xml:space="preserve">1 </w:t>
      </w:r>
      <w:r w:rsidR="00182C89">
        <w:rPr>
          <w:rFonts w:ascii="Times New Roman" w:hAnsi="Times New Roman"/>
          <w:color w:val="000000"/>
          <w:sz w:val="28"/>
          <w:szCs w:val="28"/>
        </w:rPr>
        <w:t>«Торговля людьми».</w:t>
      </w:r>
    </w:p>
    <w:p w:rsidR="00392922" w:rsidRDefault="00182C89" w:rsidP="00F93CB0">
      <w:pPr>
        <w:spacing w:afterLines="20" w:after="48"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В работе были подробно рассмотрены элементы основного состава торговли людьми: объективные и субъективные признаки, характеризующие данное преступление. </w:t>
      </w:r>
    </w:p>
    <w:p w:rsidR="00392922" w:rsidRDefault="00392922" w:rsidP="00F93CB0">
      <w:pPr>
        <w:spacing w:afterLines="20" w:after="48"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Объект торговли людьми дифференцирован в зависимости от видов объектов, существующих в теории уголовного права. Существуют предложения по изменению места статьи в связи с тем, что родовым объектом является общественная безопасность. Однако необходимо различать данные объекты, и мне кажется, что место статьи 127</w:t>
      </w:r>
      <w:r>
        <w:rPr>
          <w:rFonts w:ascii="Times New Roman" w:hAnsi="Times New Roman"/>
          <w:color w:val="000000"/>
          <w:sz w:val="28"/>
          <w:szCs w:val="28"/>
          <w:vertAlign w:val="superscript"/>
        </w:rPr>
        <w:t>1</w:t>
      </w:r>
      <w:r>
        <w:rPr>
          <w:rFonts w:ascii="Times New Roman" w:hAnsi="Times New Roman"/>
          <w:color w:val="000000"/>
          <w:sz w:val="28"/>
          <w:szCs w:val="28"/>
        </w:rPr>
        <w:t xml:space="preserve"> в УК РФ определено законодателем верно, так как при совершении конкретного преступления под угрозу ставятся интересы конкретного лица. </w:t>
      </w:r>
      <w:r w:rsidR="00480B24">
        <w:rPr>
          <w:rFonts w:ascii="Times New Roman" w:hAnsi="Times New Roman"/>
          <w:color w:val="000000"/>
          <w:sz w:val="28"/>
          <w:szCs w:val="28"/>
        </w:rPr>
        <w:t xml:space="preserve">Дополнительными объектами являются честь, достоинство, неприкосновенность личности. </w:t>
      </w:r>
      <w:r>
        <w:rPr>
          <w:rFonts w:ascii="Times New Roman" w:hAnsi="Times New Roman"/>
          <w:color w:val="000000"/>
          <w:sz w:val="28"/>
          <w:szCs w:val="28"/>
        </w:rPr>
        <w:t xml:space="preserve">По объекту посягательства можно разграничить </w:t>
      </w:r>
      <w:r w:rsidR="00BD1D01">
        <w:rPr>
          <w:rFonts w:ascii="Times New Roman" w:hAnsi="Times New Roman"/>
          <w:color w:val="000000"/>
          <w:sz w:val="28"/>
          <w:szCs w:val="28"/>
        </w:rPr>
        <w:t>разные преступления</w:t>
      </w:r>
      <w:r w:rsidR="0093061A">
        <w:rPr>
          <w:rFonts w:ascii="Times New Roman" w:hAnsi="Times New Roman"/>
          <w:color w:val="000000"/>
          <w:sz w:val="28"/>
          <w:szCs w:val="28"/>
        </w:rPr>
        <w:t>. Однако для этого необходимо</w:t>
      </w:r>
      <w:r w:rsidR="005C37E5">
        <w:rPr>
          <w:rFonts w:ascii="Times New Roman" w:hAnsi="Times New Roman"/>
          <w:color w:val="000000"/>
          <w:sz w:val="28"/>
          <w:szCs w:val="28"/>
        </w:rPr>
        <w:t xml:space="preserve"> четкое определение всех действий, составляющих объективную сторону торговли людьми.</w:t>
      </w:r>
    </w:p>
    <w:p w:rsidR="005C37E5" w:rsidRDefault="005C37E5" w:rsidP="00F93CB0">
      <w:pPr>
        <w:spacing w:afterLines="20" w:after="48"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Объективную сторону преступления целесообразно начинать рассматривать с названия статьи и сопоставления его с содержанием нормы основного состава. Очевидно, что содержание нормы намного шире, чем название статьи. В связи с этим предлагается изменить название статьи и оставить в ее содержании только такие действия, как «купля-продажа и иные сделки в отношении человека», также предлагается остальные действия выделить в отдельный состав. Я не согласна с такой позицией, поскольку считаю, что возникнут проблемы применения этих двух статей на практике вследствие их пересечения по объективной стороне в части регламентации отдельных положений. Объективная сторона состоит из ряда действий, и совершение хотя бы одного будет признаваться оконченным преступлением. К таким действиям относятся купля-продажа и иные сделки в отношении человека, </w:t>
      </w:r>
      <w:r w:rsidR="000E63E5">
        <w:rPr>
          <w:rFonts w:ascii="Times New Roman" w:hAnsi="Times New Roman"/>
          <w:color w:val="000000"/>
          <w:sz w:val="28"/>
          <w:szCs w:val="28"/>
        </w:rPr>
        <w:t xml:space="preserve">а равно совершенные в целях эксплуатации вербовка, перевозка, передача, укрывательство или получение. Таким образом, торговля людьми – сложное единичное преступление с альтернативными действиями. Существуют споры по поводу содержания этих действий. В связи с этим я считаю, что необходимо уточнить признаки действий, связанных с торговлей людьми. Дать толкование </w:t>
      </w:r>
      <w:r w:rsidR="00CF23EB">
        <w:rPr>
          <w:rFonts w:ascii="Times New Roman" w:hAnsi="Times New Roman"/>
          <w:color w:val="000000"/>
          <w:sz w:val="28"/>
          <w:szCs w:val="28"/>
        </w:rPr>
        <w:t xml:space="preserve">в этой области мог бы Пленум Верховного Суда в своем постановлении, посвященном преступлениям против свободы, чести и достоинства личности. </w:t>
      </w:r>
      <w:r w:rsidR="007E42E3">
        <w:rPr>
          <w:rFonts w:ascii="Times New Roman" w:hAnsi="Times New Roman"/>
          <w:color w:val="000000"/>
          <w:sz w:val="28"/>
          <w:szCs w:val="28"/>
        </w:rPr>
        <w:t xml:space="preserve">В модельном законе дается определение вербовки, но оно представляется не совсем верным. </w:t>
      </w:r>
      <w:r w:rsidR="00CF23EB">
        <w:rPr>
          <w:rFonts w:ascii="Times New Roman" w:hAnsi="Times New Roman"/>
          <w:color w:val="000000"/>
          <w:sz w:val="28"/>
          <w:szCs w:val="28"/>
        </w:rPr>
        <w:t>Также в теории расходятся точки зрения по поводу вида состава преступления, предусмотренного ч. 1 ст. 127</w:t>
      </w:r>
      <w:r w:rsidR="00CF23EB">
        <w:rPr>
          <w:rFonts w:ascii="Times New Roman" w:hAnsi="Times New Roman"/>
          <w:color w:val="000000"/>
          <w:sz w:val="28"/>
          <w:szCs w:val="28"/>
          <w:vertAlign w:val="superscript"/>
        </w:rPr>
        <w:t>1</w:t>
      </w:r>
      <w:r w:rsidR="00CF23EB">
        <w:rPr>
          <w:rFonts w:ascii="Times New Roman" w:hAnsi="Times New Roman"/>
          <w:color w:val="000000"/>
          <w:sz w:val="28"/>
          <w:szCs w:val="28"/>
        </w:rPr>
        <w:t xml:space="preserve"> УК РФ. По данному вопросу я придерживаюсь позиции, согласно которой состав преступления формальный. Нельзя признавать состав усеченным, пока в законодательстве не раскрывается содержание понятий «иные формы сексуальной эксплуатации» и «подневольное состояние».</w:t>
      </w:r>
      <w:r w:rsidR="0093061A">
        <w:rPr>
          <w:rFonts w:ascii="Times New Roman" w:hAnsi="Times New Roman"/>
          <w:color w:val="000000"/>
          <w:sz w:val="28"/>
          <w:szCs w:val="28"/>
        </w:rPr>
        <w:t xml:space="preserve"> Также предполагается, </w:t>
      </w:r>
      <w:r w:rsidR="0093061A">
        <w:rPr>
          <w:rFonts w:ascii="Times New Roman" w:hAnsi="Times New Roman"/>
          <w:sz w:val="28"/>
          <w:szCs w:val="28"/>
          <w:shd w:val="clear" w:color="auto" w:fill="FFFFFF"/>
        </w:rPr>
        <w:t>что диспозицию статьи можно дополнить указанием на момент окончания преступления</w:t>
      </w:r>
      <w:r w:rsidR="0093061A">
        <w:rPr>
          <w:rFonts w:ascii="Times New Roman" w:hAnsi="Times New Roman"/>
          <w:color w:val="000000"/>
          <w:sz w:val="28"/>
          <w:szCs w:val="28"/>
        </w:rPr>
        <w:t>, чтобы избежать споров по данному вопросу.</w:t>
      </w:r>
    </w:p>
    <w:p w:rsidR="00CF23EB" w:rsidRDefault="00CF23EB" w:rsidP="00F93CB0">
      <w:pPr>
        <w:spacing w:afterLines="20" w:after="48"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Субъект преступления – вменяемое физическое лицо, достигшее шестнадцати лет. Расходятся мнения по поводу установленного возраста уголовной ответственности за деяние. </w:t>
      </w:r>
      <w:r w:rsidR="00480B24">
        <w:rPr>
          <w:rFonts w:ascii="Times New Roman" w:hAnsi="Times New Roman"/>
          <w:color w:val="000000"/>
          <w:sz w:val="28"/>
          <w:szCs w:val="28"/>
        </w:rPr>
        <w:t>На мой взгляд, не</w:t>
      </w:r>
      <w:r>
        <w:rPr>
          <w:rFonts w:ascii="Times New Roman" w:hAnsi="Times New Roman"/>
          <w:color w:val="000000"/>
          <w:sz w:val="28"/>
          <w:szCs w:val="28"/>
        </w:rPr>
        <w:t xml:space="preserve">целесообразно уменьшать </w:t>
      </w:r>
      <w:r w:rsidR="00480B24">
        <w:rPr>
          <w:rFonts w:ascii="Times New Roman" w:hAnsi="Times New Roman"/>
          <w:color w:val="000000"/>
          <w:sz w:val="28"/>
          <w:szCs w:val="28"/>
        </w:rPr>
        <w:t>возраст до</w:t>
      </w:r>
      <w:r>
        <w:rPr>
          <w:rFonts w:ascii="Times New Roman" w:hAnsi="Times New Roman"/>
          <w:color w:val="000000"/>
          <w:sz w:val="28"/>
          <w:szCs w:val="28"/>
        </w:rPr>
        <w:t xml:space="preserve"> четырнадцати лет, поскольку в этом возрасте большинство подростков не может понять общественную опасность совершаемых ими деяний именно в сфере торговли людьми. </w:t>
      </w:r>
      <w:r w:rsidR="00480B24">
        <w:rPr>
          <w:rFonts w:ascii="Times New Roman" w:hAnsi="Times New Roman"/>
          <w:color w:val="000000"/>
          <w:sz w:val="28"/>
          <w:szCs w:val="28"/>
        </w:rPr>
        <w:t>Предложение повысить возраст уголовной ответственности мне представляется необоснованным, так как при совершении преступления такого рода общественная опасность одинакова, совершается ли оно лицом семнадцати или восемнадцати лет.</w:t>
      </w:r>
    </w:p>
    <w:p w:rsidR="00480B24" w:rsidRDefault="00480B24" w:rsidP="00F93CB0">
      <w:pPr>
        <w:spacing w:afterLines="20" w:after="48"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Субъективная сторона характеризуется прямым, заранее обдуманным, определенным умыслом. </w:t>
      </w:r>
      <w:r w:rsidR="00F50945">
        <w:rPr>
          <w:rFonts w:ascii="Times New Roman" w:hAnsi="Times New Roman"/>
          <w:color w:val="000000"/>
          <w:sz w:val="28"/>
          <w:szCs w:val="28"/>
        </w:rPr>
        <w:t>Для действий по вербовке, перевозке, передаче, укрывательству и получению предусмотрен дополнительный признак субъективной стороны – цель эксплуатации. Изменение диспозиции ч. 1 ст. 127</w:t>
      </w:r>
      <w:r w:rsidR="00F50945">
        <w:rPr>
          <w:rFonts w:ascii="Times New Roman" w:hAnsi="Times New Roman"/>
          <w:color w:val="000000"/>
          <w:sz w:val="28"/>
          <w:szCs w:val="28"/>
          <w:vertAlign w:val="superscript"/>
        </w:rPr>
        <w:t>1</w:t>
      </w:r>
      <w:r w:rsidR="00F50945">
        <w:rPr>
          <w:rFonts w:ascii="Times New Roman" w:hAnsi="Times New Roman"/>
          <w:color w:val="000000"/>
          <w:sz w:val="28"/>
          <w:szCs w:val="28"/>
        </w:rPr>
        <w:t xml:space="preserve"> УК РФ в 2008 г. в части исключения цели эксплуатации из совершения сделок являлось большим плюсом. Предлагается убрать цель эксплуатации из статьи, но такое предложение невозможно реализовать, поскольку в таком случае возникнут проблемы в применении статьи и отграничения преступных деяний от неприступных. В связи с существованием некоторых неточностей в регламентации цели эксплуатации, я считаю, что будет правильным дать толкование отдельных форм эксплуатации в постановлении Пленума Верховного Суда, о котором упоминалось ранее.</w:t>
      </w:r>
    </w:p>
    <w:p w:rsidR="00F93CB0" w:rsidRPr="00425F71" w:rsidRDefault="00425F71" w:rsidP="00F93CB0">
      <w:pPr>
        <w:spacing w:afterLines="20" w:after="48"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Устранение некоторых неточностей, неясностей и противоречий в диспозиции ч. 1 ст. 127</w:t>
      </w:r>
      <w:r>
        <w:rPr>
          <w:rFonts w:ascii="Times New Roman" w:hAnsi="Times New Roman"/>
          <w:color w:val="000000"/>
          <w:sz w:val="28"/>
          <w:szCs w:val="28"/>
          <w:vertAlign w:val="superscript"/>
        </w:rPr>
        <w:t>1</w:t>
      </w:r>
      <w:r>
        <w:rPr>
          <w:rFonts w:ascii="Times New Roman" w:hAnsi="Times New Roman"/>
          <w:color w:val="000000"/>
          <w:sz w:val="28"/>
          <w:szCs w:val="28"/>
        </w:rPr>
        <w:t xml:space="preserve">, на мой взгляд, должно позволить более эффективно бороться с торговлей людьми как негативным явлением социальной действительности. </w:t>
      </w:r>
    </w:p>
    <w:p w:rsidR="00F50945" w:rsidRPr="00F50945" w:rsidRDefault="00F50945" w:rsidP="00182C89">
      <w:pPr>
        <w:spacing w:afterLines="20" w:after="48" w:line="240" w:lineRule="auto"/>
        <w:ind w:firstLine="709"/>
        <w:contextualSpacing/>
        <w:jc w:val="both"/>
        <w:rPr>
          <w:rFonts w:ascii="Times New Roman" w:hAnsi="Times New Roman"/>
          <w:color w:val="000000"/>
          <w:sz w:val="28"/>
          <w:szCs w:val="28"/>
        </w:rPr>
      </w:pPr>
    </w:p>
    <w:p w:rsidR="00E40669" w:rsidRPr="00E40669" w:rsidRDefault="00E40669" w:rsidP="00C9643D">
      <w:pPr>
        <w:pStyle w:val="1"/>
        <w:pageBreakBefore/>
        <w:spacing w:before="0"/>
        <w:ind w:left="431" w:hanging="431"/>
        <w:jc w:val="center"/>
        <w:rPr>
          <w:rFonts w:ascii="Arial" w:hAnsi="Arial" w:cs="Arial"/>
          <w:sz w:val="28"/>
          <w:szCs w:val="28"/>
        </w:rPr>
      </w:pPr>
      <w:bookmarkStart w:id="7" w:name="_Toc415567509"/>
      <w:r w:rsidRPr="00E40669">
        <w:rPr>
          <w:rFonts w:ascii="Arial" w:hAnsi="Arial" w:cs="Arial"/>
          <w:sz w:val="28"/>
          <w:szCs w:val="28"/>
        </w:rPr>
        <w:t>Список использованных нормативных правовых актов, других официальных материалов, литературы и юридической практики</w:t>
      </w:r>
      <w:bookmarkEnd w:id="7"/>
    </w:p>
    <w:p w:rsidR="00E40669" w:rsidRPr="00E40669" w:rsidRDefault="00E40669" w:rsidP="00C9643D">
      <w:pPr>
        <w:spacing w:after="120" w:line="240" w:lineRule="auto"/>
        <w:jc w:val="center"/>
        <w:rPr>
          <w:rFonts w:ascii="Times New Roman" w:hAnsi="Times New Roman"/>
          <w:b/>
          <w:sz w:val="28"/>
          <w:szCs w:val="28"/>
        </w:rPr>
      </w:pPr>
      <w:r w:rsidRPr="00E40669">
        <w:rPr>
          <w:rFonts w:ascii="Times New Roman" w:hAnsi="Times New Roman"/>
          <w:b/>
          <w:sz w:val="28"/>
          <w:szCs w:val="28"/>
        </w:rPr>
        <w:t>Нормативные правовые акты и другие официальные материалы</w:t>
      </w:r>
    </w:p>
    <w:p w:rsidR="00E40669" w:rsidRPr="00CE4340" w:rsidRDefault="00E40669" w:rsidP="00E40669">
      <w:pPr>
        <w:pStyle w:val="ad"/>
        <w:numPr>
          <w:ilvl w:val="0"/>
          <w:numId w:val="5"/>
        </w:numPr>
        <w:spacing w:after="0" w:line="240" w:lineRule="auto"/>
        <w:ind w:left="0" w:firstLine="709"/>
        <w:contextualSpacing/>
        <w:jc w:val="both"/>
        <w:rPr>
          <w:rStyle w:val="a6"/>
          <w:rFonts w:ascii="Times New Roman" w:hAnsi="Times New Roman" w:cs="Times New Roman"/>
          <w:sz w:val="28"/>
          <w:szCs w:val="28"/>
        </w:rPr>
      </w:pPr>
      <w:r w:rsidRPr="00CE4340">
        <w:rPr>
          <w:rFonts w:ascii="Times New Roman" w:hAnsi="Times New Roman" w:cs="Times New Roman"/>
          <w:sz w:val="28"/>
          <w:szCs w:val="28"/>
        </w:rPr>
        <w:t xml:space="preserve">Конвенция против транснациональной организованной преступности. Принята резолюцией 55/25 Генеральной Ассамблеи от 15 ноября 2000 г. </w:t>
      </w:r>
      <w:r w:rsidRPr="00CE4340">
        <w:rPr>
          <w:rFonts w:ascii="Times New Roman" w:hAnsi="Times New Roman" w:cs="Times New Roman"/>
          <w:sz w:val="28"/>
          <w:szCs w:val="28"/>
          <w:lang w:val="en-US"/>
        </w:rPr>
        <w:t>URL</w:t>
      </w:r>
      <w:r w:rsidRPr="00CE4340">
        <w:rPr>
          <w:rFonts w:ascii="Times New Roman" w:hAnsi="Times New Roman" w:cs="Times New Roman"/>
          <w:sz w:val="28"/>
          <w:szCs w:val="28"/>
        </w:rPr>
        <w:t xml:space="preserve">: </w:t>
      </w:r>
      <w:hyperlink r:id="rId8" w:history="1">
        <w:r w:rsidRPr="00CE4340">
          <w:rPr>
            <w:rStyle w:val="a4"/>
            <w:rFonts w:ascii="Times New Roman" w:hAnsi="Times New Roman"/>
            <w:color w:val="auto"/>
            <w:sz w:val="28"/>
            <w:szCs w:val="28"/>
            <w:u w:val="none"/>
          </w:rPr>
          <w:t>http://www.un.org/ru/documents/decl_conv/conventions/orgcrime.shtml</w:t>
        </w:r>
      </w:hyperlink>
      <w:r w:rsidRPr="00CE4340">
        <w:rPr>
          <w:rFonts w:ascii="Times New Roman" w:hAnsi="Times New Roman" w:cs="Times New Roman"/>
          <w:sz w:val="28"/>
          <w:szCs w:val="28"/>
        </w:rPr>
        <w:t xml:space="preserve"> (дата обращения: 14.03.2015).</w:t>
      </w:r>
    </w:p>
    <w:p w:rsidR="00E40669" w:rsidRPr="00CE4340" w:rsidRDefault="00E40669" w:rsidP="00E40669">
      <w:pPr>
        <w:pStyle w:val="ad"/>
        <w:numPr>
          <w:ilvl w:val="0"/>
          <w:numId w:val="5"/>
        </w:numPr>
        <w:spacing w:after="0" w:line="240" w:lineRule="auto"/>
        <w:ind w:left="0" w:firstLine="709"/>
        <w:contextualSpacing/>
        <w:jc w:val="both"/>
        <w:rPr>
          <w:rStyle w:val="a6"/>
          <w:rFonts w:ascii="Times New Roman" w:hAnsi="Times New Roman" w:cs="Times New Roman"/>
          <w:sz w:val="28"/>
          <w:szCs w:val="28"/>
        </w:rPr>
      </w:pPr>
      <w:r w:rsidRPr="00CE4340">
        <w:rPr>
          <w:rFonts w:ascii="Times New Roman" w:hAnsi="Times New Roman" w:cs="Times New Roman"/>
          <w:sz w:val="28"/>
          <w:szCs w:val="28"/>
        </w:rPr>
        <w:t xml:space="preserve">Протокол о предупреждении и пресечении торговли людьми, особенно женщинами и детьми, и наказании за нее, дополняющий Конвенцию ООН против транснациональной организованной преступности. Принята резолюцией 55/25 Генеральной Ассамблеи от 15 ноября 2000 г. </w:t>
      </w:r>
      <w:r w:rsidRPr="00CE4340">
        <w:rPr>
          <w:rFonts w:ascii="Times New Roman" w:hAnsi="Times New Roman" w:cs="Times New Roman"/>
          <w:sz w:val="28"/>
          <w:szCs w:val="28"/>
          <w:lang w:val="en-US"/>
        </w:rPr>
        <w:t>URL</w:t>
      </w:r>
      <w:r w:rsidRPr="00CE4340">
        <w:rPr>
          <w:rFonts w:ascii="Times New Roman" w:hAnsi="Times New Roman" w:cs="Times New Roman"/>
          <w:sz w:val="28"/>
          <w:szCs w:val="28"/>
        </w:rPr>
        <w:t xml:space="preserve">: </w:t>
      </w:r>
      <w:hyperlink r:id="rId9" w:history="1">
        <w:r w:rsidRPr="00CE4340">
          <w:rPr>
            <w:rStyle w:val="a4"/>
            <w:rFonts w:ascii="Times New Roman" w:hAnsi="Times New Roman"/>
            <w:color w:val="auto"/>
            <w:sz w:val="28"/>
            <w:szCs w:val="28"/>
            <w:u w:val="none"/>
          </w:rPr>
          <w:t>http://www.un.org/ru/documents/decl_conv/conventions/protocol1.shtml</w:t>
        </w:r>
      </w:hyperlink>
      <w:r w:rsidRPr="00CE4340">
        <w:rPr>
          <w:rFonts w:ascii="Times New Roman" w:hAnsi="Times New Roman" w:cs="Times New Roman"/>
          <w:sz w:val="28"/>
          <w:szCs w:val="28"/>
        </w:rPr>
        <w:t xml:space="preserve"> (дата обращения: 14.03.2015).</w:t>
      </w:r>
    </w:p>
    <w:p w:rsidR="00E40669" w:rsidRPr="00CE4340"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CE4340">
        <w:rPr>
          <w:rFonts w:ascii="Times New Roman" w:hAnsi="Times New Roman"/>
          <w:sz w:val="28"/>
          <w:szCs w:val="28"/>
        </w:rPr>
        <w:t>Модельный закон о противодействии торговле людьми. Принят в г. Санкт-Петербурге 03.04.2008 Постановлением 30-11 на 30-ом пленарном заседании Межпарламентской Ассамблеи государств-участников СНГ // Информационный бюллетень. Межпарламентская Ассамблея государств-участников Содружества Независимых Государств. 2008.</w:t>
      </w:r>
      <w:r w:rsidR="00F50DE1">
        <w:rPr>
          <w:rFonts w:ascii="Times New Roman" w:hAnsi="Times New Roman"/>
          <w:sz w:val="28"/>
          <w:szCs w:val="28"/>
        </w:rPr>
        <w:t xml:space="preserve"> № 42. С. 301 – 353.</w:t>
      </w:r>
    </w:p>
    <w:p w:rsidR="00E40669" w:rsidRDefault="00E40669" w:rsidP="00E40669">
      <w:pPr>
        <w:pStyle w:val="ad"/>
        <w:numPr>
          <w:ilvl w:val="0"/>
          <w:numId w:val="5"/>
        </w:numPr>
        <w:spacing w:after="0" w:line="240" w:lineRule="auto"/>
        <w:ind w:left="0" w:firstLine="709"/>
        <w:contextualSpacing/>
        <w:jc w:val="both"/>
        <w:rPr>
          <w:rFonts w:ascii="Times New Roman" w:hAnsi="Times New Roman" w:cs="Times New Roman"/>
          <w:sz w:val="28"/>
          <w:szCs w:val="28"/>
        </w:rPr>
      </w:pPr>
      <w:r w:rsidRPr="00CE4340">
        <w:rPr>
          <w:rFonts w:ascii="Times New Roman" w:hAnsi="Times New Roman" w:cs="Times New Roman"/>
          <w:sz w:val="28"/>
          <w:szCs w:val="28"/>
        </w:rPr>
        <w:t>Гражданский кодекс Российской Федерации от 30 ноября 1994 г. № 51-ФЗ. Часть 1 // Собрание законодательства Российской Федерации. 1994.</w:t>
      </w:r>
      <w:r w:rsidR="00F50DE1">
        <w:rPr>
          <w:rFonts w:ascii="Times New Roman" w:hAnsi="Times New Roman" w:cs="Times New Roman"/>
          <w:sz w:val="28"/>
          <w:szCs w:val="28"/>
        </w:rPr>
        <w:t xml:space="preserve"> № 32, ст. 3301 (с изм. и доп.)</w:t>
      </w:r>
    </w:p>
    <w:p w:rsidR="00F50DE1" w:rsidRPr="00F50DE1" w:rsidRDefault="00F50DE1" w:rsidP="00E40669">
      <w:pPr>
        <w:pStyle w:val="ad"/>
        <w:numPr>
          <w:ilvl w:val="0"/>
          <w:numId w:val="5"/>
        </w:numPr>
        <w:spacing w:after="0" w:line="240" w:lineRule="auto"/>
        <w:ind w:left="0" w:firstLine="709"/>
        <w:contextualSpacing/>
        <w:jc w:val="both"/>
        <w:rPr>
          <w:rFonts w:ascii="Times New Roman" w:hAnsi="Times New Roman" w:cs="Times New Roman"/>
          <w:sz w:val="28"/>
          <w:szCs w:val="28"/>
        </w:rPr>
      </w:pPr>
      <w:r w:rsidRPr="00F50DE1">
        <w:rPr>
          <w:rFonts w:ascii="Times New Roman" w:hAnsi="Times New Roman" w:cs="Times New Roman"/>
          <w:sz w:val="28"/>
          <w:szCs w:val="28"/>
        </w:rPr>
        <w:t xml:space="preserve">Семейный кодекс Российской Федерации от 29 декабря 1995 г. № 223-ФЗ // Собрание законодательства Российской Федерации. </w:t>
      </w:r>
      <w:r>
        <w:rPr>
          <w:rFonts w:ascii="Times New Roman" w:hAnsi="Times New Roman" w:cs="Times New Roman"/>
          <w:sz w:val="28"/>
          <w:szCs w:val="28"/>
        </w:rPr>
        <w:t>1996, №1 ст. 16 (с изм. и доп.)</w:t>
      </w:r>
    </w:p>
    <w:p w:rsidR="00E40669" w:rsidRPr="00A63E2A" w:rsidRDefault="00E40669" w:rsidP="00E40669">
      <w:pPr>
        <w:pStyle w:val="ad"/>
        <w:numPr>
          <w:ilvl w:val="0"/>
          <w:numId w:val="5"/>
        </w:numPr>
        <w:spacing w:after="0" w:line="240" w:lineRule="auto"/>
        <w:ind w:left="0" w:firstLine="709"/>
        <w:contextualSpacing/>
        <w:jc w:val="both"/>
        <w:rPr>
          <w:rFonts w:ascii="Times New Roman" w:hAnsi="Times New Roman" w:cs="Times New Roman"/>
          <w:sz w:val="28"/>
          <w:szCs w:val="28"/>
        </w:rPr>
      </w:pPr>
      <w:r w:rsidRPr="00A63E2A">
        <w:rPr>
          <w:rFonts w:ascii="Times New Roman" w:hAnsi="Times New Roman"/>
          <w:sz w:val="28"/>
          <w:szCs w:val="28"/>
        </w:rPr>
        <w:t>Гражданский кодекс Российской Федерации от 26 января 1996 г. № 14-ФЗ. Часть 2 // Собрание законодательства Российской Федерации.</w:t>
      </w:r>
      <w:r w:rsidRPr="00A63E2A">
        <w:rPr>
          <w:rFonts w:ascii="Times New Roman" w:hAnsi="Times New Roman" w:cs="Times New Roman"/>
          <w:color w:val="000000"/>
          <w:sz w:val="28"/>
          <w:szCs w:val="28"/>
          <w:shd w:val="clear" w:color="auto" w:fill="FFFFFF"/>
        </w:rPr>
        <w:t>1996, № 5, ст. 410 (с изм. и доп.)</w:t>
      </w:r>
      <w:r w:rsidRPr="00A63E2A">
        <w:rPr>
          <w:rFonts w:ascii="Arial" w:hAnsi="Arial" w:cs="Arial"/>
          <w:color w:val="000000"/>
          <w:sz w:val="28"/>
          <w:szCs w:val="28"/>
          <w:shd w:val="clear" w:color="auto" w:fill="FFFFFF"/>
        </w:rPr>
        <w:t> </w:t>
      </w:r>
    </w:p>
    <w:p w:rsidR="00E40669" w:rsidRPr="00D7404D" w:rsidRDefault="00E40669" w:rsidP="00D7404D">
      <w:pPr>
        <w:numPr>
          <w:ilvl w:val="0"/>
          <w:numId w:val="5"/>
        </w:numPr>
        <w:spacing w:after="0" w:line="240" w:lineRule="auto"/>
        <w:ind w:left="0" w:firstLine="709"/>
        <w:jc w:val="both"/>
        <w:rPr>
          <w:rFonts w:ascii="Times New Roman" w:hAnsi="Times New Roman" w:cs="Times New Roman"/>
          <w:sz w:val="28"/>
          <w:szCs w:val="28"/>
        </w:rPr>
      </w:pPr>
      <w:r w:rsidRPr="00D7404D">
        <w:rPr>
          <w:rFonts w:ascii="Times New Roman" w:hAnsi="Times New Roman" w:cs="Times New Roman"/>
          <w:sz w:val="28"/>
          <w:szCs w:val="28"/>
        </w:rPr>
        <w:t>Уголовный кодекс Российской Федерации от 13 июня 1996 г. №63-ФЗ //</w:t>
      </w:r>
      <w:r w:rsidRPr="00D7404D">
        <w:rPr>
          <w:rFonts w:ascii="Times New Roman" w:hAnsi="Times New Roman" w:cs="Times New Roman"/>
          <w:sz w:val="28"/>
          <w:szCs w:val="28"/>
          <w:shd w:val="clear" w:color="auto" w:fill="FFFFFF"/>
        </w:rPr>
        <w:t xml:space="preserve"> Собрание законодательства Российской Федерации. 1996. № 25, ст. 2954.</w:t>
      </w:r>
    </w:p>
    <w:p w:rsidR="00E40669" w:rsidRPr="00D7404D" w:rsidRDefault="00E40669" w:rsidP="00D7404D">
      <w:pPr>
        <w:numPr>
          <w:ilvl w:val="0"/>
          <w:numId w:val="5"/>
        </w:numPr>
        <w:spacing w:after="0" w:line="240" w:lineRule="auto"/>
        <w:ind w:left="0" w:firstLine="709"/>
        <w:jc w:val="both"/>
        <w:rPr>
          <w:rFonts w:ascii="Times New Roman" w:hAnsi="Times New Roman" w:cs="Times New Roman"/>
          <w:sz w:val="28"/>
          <w:szCs w:val="28"/>
          <w:shd w:val="clear" w:color="auto" w:fill="FFFFFF"/>
        </w:rPr>
      </w:pPr>
      <w:r w:rsidRPr="00D7404D">
        <w:rPr>
          <w:rFonts w:ascii="Times New Roman" w:hAnsi="Times New Roman" w:cs="Times New Roman"/>
          <w:sz w:val="28"/>
          <w:szCs w:val="28"/>
        </w:rPr>
        <w:t>Налоговый кодекс Российско</w:t>
      </w:r>
      <w:r w:rsidR="007E42E3">
        <w:rPr>
          <w:rFonts w:ascii="Times New Roman" w:hAnsi="Times New Roman" w:cs="Times New Roman"/>
          <w:sz w:val="28"/>
          <w:szCs w:val="28"/>
        </w:rPr>
        <w:t>й Федерации от 5 августа 2000 №</w:t>
      </w:r>
      <w:r w:rsidRPr="00D7404D">
        <w:rPr>
          <w:rFonts w:ascii="Times New Roman" w:hAnsi="Times New Roman" w:cs="Times New Roman"/>
          <w:sz w:val="28"/>
          <w:szCs w:val="28"/>
        </w:rPr>
        <w:t xml:space="preserve">117-ФЗ. Часть 2 // </w:t>
      </w:r>
      <w:r w:rsidRPr="00D7404D">
        <w:rPr>
          <w:rFonts w:ascii="Times New Roman" w:hAnsi="Times New Roman" w:cs="Times New Roman"/>
          <w:sz w:val="28"/>
          <w:szCs w:val="28"/>
          <w:shd w:val="clear" w:color="auto" w:fill="FFFFFF"/>
        </w:rPr>
        <w:t>Собрание законодательства Российской Федерации. 2000. № 32, ст. 3340 (с изм. и доп.).</w:t>
      </w:r>
    </w:p>
    <w:p w:rsidR="00E40669" w:rsidRPr="00D7404D" w:rsidRDefault="00E40669" w:rsidP="00D7404D">
      <w:pPr>
        <w:numPr>
          <w:ilvl w:val="0"/>
          <w:numId w:val="5"/>
        </w:numPr>
        <w:spacing w:after="0" w:line="240" w:lineRule="auto"/>
        <w:ind w:left="0" w:firstLine="709"/>
        <w:jc w:val="both"/>
        <w:rPr>
          <w:rFonts w:ascii="Times New Roman" w:hAnsi="Times New Roman" w:cs="Times New Roman"/>
          <w:sz w:val="28"/>
          <w:szCs w:val="28"/>
          <w:shd w:val="clear" w:color="auto" w:fill="FFFFFF"/>
        </w:rPr>
      </w:pPr>
      <w:r w:rsidRPr="00D7404D">
        <w:rPr>
          <w:rFonts w:ascii="Times New Roman" w:hAnsi="Times New Roman" w:cs="Times New Roman"/>
          <w:sz w:val="28"/>
          <w:szCs w:val="28"/>
        </w:rPr>
        <w:t>Федерал</w:t>
      </w:r>
      <w:r w:rsidR="007E42E3">
        <w:rPr>
          <w:rFonts w:ascii="Times New Roman" w:hAnsi="Times New Roman" w:cs="Times New Roman"/>
          <w:sz w:val="28"/>
          <w:szCs w:val="28"/>
        </w:rPr>
        <w:t>ьный закон от 24 июля 1998 г. №</w:t>
      </w:r>
      <w:r w:rsidRPr="00D7404D">
        <w:rPr>
          <w:rFonts w:ascii="Times New Roman" w:hAnsi="Times New Roman" w:cs="Times New Roman"/>
          <w:sz w:val="28"/>
          <w:szCs w:val="28"/>
        </w:rPr>
        <w:t xml:space="preserve">124-ФЗ «Об основных гарантиях прав ребенка в Российской Федерации» // </w:t>
      </w:r>
      <w:r w:rsidRPr="00D7404D">
        <w:rPr>
          <w:rFonts w:ascii="Times New Roman" w:hAnsi="Times New Roman" w:cs="Times New Roman"/>
          <w:sz w:val="28"/>
          <w:szCs w:val="28"/>
          <w:shd w:val="clear" w:color="auto" w:fill="FFFFFF"/>
        </w:rPr>
        <w:t>Собрание законодательства РФ. 1998. № 31, ст. 3802 (с изм. и доп.).</w:t>
      </w:r>
    </w:p>
    <w:p w:rsidR="00E40669" w:rsidRPr="00D7404D" w:rsidRDefault="00E40669" w:rsidP="00D7404D">
      <w:pPr>
        <w:numPr>
          <w:ilvl w:val="0"/>
          <w:numId w:val="5"/>
        </w:numPr>
        <w:spacing w:after="0" w:line="240" w:lineRule="auto"/>
        <w:ind w:left="0" w:firstLine="709"/>
        <w:jc w:val="both"/>
        <w:rPr>
          <w:rFonts w:ascii="Times New Roman" w:hAnsi="Times New Roman" w:cs="Times New Roman"/>
          <w:sz w:val="28"/>
          <w:szCs w:val="28"/>
        </w:rPr>
      </w:pPr>
      <w:r w:rsidRPr="00D7404D">
        <w:rPr>
          <w:rFonts w:ascii="Times New Roman" w:hAnsi="Times New Roman" w:cs="Times New Roman"/>
          <w:sz w:val="28"/>
          <w:szCs w:val="28"/>
        </w:rPr>
        <w:t xml:space="preserve">Федеральный закон Российской </w:t>
      </w:r>
      <w:r w:rsidR="007E42E3">
        <w:rPr>
          <w:rFonts w:ascii="Times New Roman" w:hAnsi="Times New Roman" w:cs="Times New Roman"/>
          <w:sz w:val="28"/>
          <w:szCs w:val="28"/>
        </w:rPr>
        <w:t>Федерации от 8 декабря 2003 г. №</w:t>
      </w:r>
      <w:r w:rsidRPr="00D7404D">
        <w:rPr>
          <w:rFonts w:ascii="Times New Roman" w:hAnsi="Times New Roman" w:cs="Times New Roman"/>
          <w:sz w:val="28"/>
          <w:szCs w:val="28"/>
        </w:rPr>
        <w:t>162-ФЗ «О внесении изменений и дополнений в Уголовный кодекс Российской Федерации» // Российская газета. 2003. №3366.</w:t>
      </w:r>
    </w:p>
    <w:p w:rsidR="00E40669" w:rsidRPr="00D7404D" w:rsidRDefault="00E40669" w:rsidP="00D7404D">
      <w:pPr>
        <w:numPr>
          <w:ilvl w:val="0"/>
          <w:numId w:val="5"/>
        </w:numPr>
        <w:spacing w:after="0" w:line="240" w:lineRule="auto"/>
        <w:ind w:left="0" w:firstLine="709"/>
        <w:jc w:val="both"/>
        <w:rPr>
          <w:rFonts w:ascii="Times New Roman" w:hAnsi="Times New Roman" w:cs="Times New Roman"/>
          <w:bCs/>
          <w:sz w:val="28"/>
          <w:szCs w:val="28"/>
        </w:rPr>
      </w:pPr>
      <w:r w:rsidRPr="00D7404D">
        <w:rPr>
          <w:rFonts w:ascii="Times New Roman" w:hAnsi="Times New Roman" w:cs="Times New Roman"/>
          <w:sz w:val="28"/>
          <w:szCs w:val="28"/>
        </w:rPr>
        <w:t>Федеральный закон Российской Федерации от 26 апреля 2004 г. №29-ФЗ «</w:t>
      </w:r>
      <w:r w:rsidRPr="00D7404D">
        <w:rPr>
          <w:rFonts w:ascii="Times New Roman" w:hAnsi="Times New Roman" w:cs="Times New Roman"/>
          <w:bCs/>
          <w:sz w:val="28"/>
          <w:szCs w:val="28"/>
        </w:rPr>
        <w:t>О внесении изменений в отдельные законодательные акты Российской Федерации» // Собрание законодательства Российской Федерации. 2004. № 18. Ст. 1684.</w:t>
      </w:r>
    </w:p>
    <w:p w:rsidR="00E40669" w:rsidRPr="00CE4340" w:rsidRDefault="00E40669" w:rsidP="00E40669">
      <w:pPr>
        <w:pStyle w:val="uni"/>
        <w:numPr>
          <w:ilvl w:val="0"/>
          <w:numId w:val="5"/>
        </w:numPr>
        <w:ind w:left="0" w:firstLine="709"/>
        <w:contextualSpacing/>
        <w:rPr>
          <w:rFonts w:cs="Times New Roman"/>
          <w:sz w:val="28"/>
          <w:szCs w:val="28"/>
        </w:rPr>
      </w:pPr>
      <w:r w:rsidRPr="00CE4340">
        <w:rPr>
          <w:rFonts w:cs="Times New Roman"/>
          <w:sz w:val="28"/>
          <w:szCs w:val="28"/>
        </w:rPr>
        <w:t>Федеральный закон Российской Федерации от 21 ноября 2011 г. №323-ФЗ «Об основах охраны здоровья граждан в Российской Федерации» // Российская газета. 2011. №263 (с изм. и доп.).</w:t>
      </w:r>
    </w:p>
    <w:p w:rsidR="00E40669" w:rsidRPr="00A63E2A" w:rsidRDefault="00E40669" w:rsidP="00E40669">
      <w:pPr>
        <w:pStyle w:val="ad"/>
        <w:numPr>
          <w:ilvl w:val="0"/>
          <w:numId w:val="5"/>
        </w:numPr>
        <w:spacing w:after="0" w:line="240" w:lineRule="auto"/>
        <w:ind w:left="0" w:firstLine="709"/>
        <w:contextualSpacing/>
        <w:jc w:val="both"/>
        <w:rPr>
          <w:rFonts w:ascii="Times New Roman" w:hAnsi="Times New Roman" w:cs="Times New Roman"/>
          <w:sz w:val="28"/>
          <w:szCs w:val="28"/>
          <w:shd w:val="clear" w:color="auto" w:fill="FFFFFF"/>
        </w:rPr>
      </w:pPr>
      <w:r w:rsidRPr="00CE4340">
        <w:rPr>
          <w:rFonts w:ascii="Times New Roman" w:hAnsi="Times New Roman" w:cs="Times New Roman"/>
          <w:sz w:val="28"/>
          <w:szCs w:val="28"/>
        </w:rPr>
        <w:t xml:space="preserve">Федеральный закон Российской Федерации от 29 ноября 2014 г. № 382-ФЗ «О внесении изменений в части первую и вторую Налогового кодекса Российской Федерации» // </w:t>
      </w:r>
      <w:r w:rsidRPr="00CE4340">
        <w:rPr>
          <w:rFonts w:ascii="Times New Roman" w:hAnsi="Times New Roman" w:cs="Times New Roman"/>
          <w:sz w:val="28"/>
          <w:szCs w:val="28"/>
          <w:shd w:val="clear" w:color="auto" w:fill="FFFFFF"/>
        </w:rPr>
        <w:t>Собрание законодательства Российской Федерации. 2014. № 48, ст. 6663.</w:t>
      </w:r>
      <w:r w:rsidRPr="00A63E2A">
        <w:rPr>
          <w:rFonts w:ascii="Times New Roman" w:hAnsi="Times New Roman" w:cs="Times New Roman"/>
          <w:sz w:val="28"/>
          <w:szCs w:val="28"/>
        </w:rPr>
        <w:t xml:space="preserve"> </w:t>
      </w:r>
    </w:p>
    <w:p w:rsidR="00E40669" w:rsidRPr="00C9643D" w:rsidRDefault="00E40669" w:rsidP="00C9643D">
      <w:pPr>
        <w:pStyle w:val="ad"/>
        <w:numPr>
          <w:ilvl w:val="0"/>
          <w:numId w:val="5"/>
        </w:numPr>
        <w:spacing w:after="240" w:line="24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Pr="00CE4340">
        <w:rPr>
          <w:rFonts w:ascii="Times New Roman" w:hAnsi="Times New Roman" w:cs="Times New Roman"/>
          <w:sz w:val="28"/>
          <w:szCs w:val="28"/>
        </w:rPr>
        <w:t xml:space="preserve">Правила дорожного движения Российской Федерации. Утверждены постановлением Совета Министров – Правительства Российской Федерации от 23 октября 1993 г. №1090 // </w:t>
      </w:r>
      <w:r w:rsidRPr="00CE4340">
        <w:rPr>
          <w:rFonts w:ascii="Times New Roman" w:hAnsi="Times New Roman" w:cs="Times New Roman"/>
          <w:sz w:val="28"/>
          <w:szCs w:val="28"/>
          <w:shd w:val="clear" w:color="auto" w:fill="FFFFFF"/>
        </w:rPr>
        <w:t>Собрание актов Президента и Правительства РФ. 1993. № 47, ст. 4531</w:t>
      </w:r>
      <w:r w:rsidR="00F50DE1">
        <w:rPr>
          <w:rFonts w:ascii="Times New Roman" w:hAnsi="Times New Roman" w:cs="Times New Roman"/>
          <w:sz w:val="28"/>
          <w:szCs w:val="28"/>
          <w:shd w:val="clear" w:color="auto" w:fill="FFFFFF"/>
        </w:rPr>
        <w:t xml:space="preserve"> (с изм. и доп.)</w:t>
      </w:r>
      <w:r w:rsidRPr="00CE4340">
        <w:rPr>
          <w:rFonts w:ascii="Times New Roman" w:hAnsi="Times New Roman" w:cs="Times New Roman"/>
          <w:sz w:val="28"/>
          <w:szCs w:val="28"/>
          <w:shd w:val="clear" w:color="auto" w:fill="FFFFFF"/>
        </w:rPr>
        <w:t>.</w:t>
      </w:r>
    </w:p>
    <w:p w:rsidR="00E40669" w:rsidRPr="0093603D" w:rsidRDefault="00E40669" w:rsidP="00C9643D">
      <w:pPr>
        <w:pStyle w:val="ad"/>
        <w:spacing w:after="120" w:line="240" w:lineRule="auto"/>
        <w:ind w:firstLine="709"/>
        <w:contextualSpacing/>
        <w:jc w:val="center"/>
        <w:rPr>
          <w:rFonts w:ascii="Times New Roman" w:hAnsi="Times New Roman" w:cs="Times New Roman"/>
          <w:b/>
          <w:sz w:val="28"/>
          <w:szCs w:val="28"/>
        </w:rPr>
      </w:pPr>
      <w:r w:rsidRPr="0093603D">
        <w:rPr>
          <w:rFonts w:ascii="Times New Roman" w:hAnsi="Times New Roman" w:cs="Times New Roman"/>
          <w:b/>
          <w:sz w:val="28"/>
          <w:szCs w:val="28"/>
        </w:rPr>
        <w:t>Литература</w:t>
      </w:r>
    </w:p>
    <w:p w:rsidR="00E40669" w:rsidRPr="006D7FF7"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6D7FF7">
        <w:rPr>
          <w:rFonts w:ascii="Times New Roman" w:hAnsi="Times New Roman"/>
          <w:sz w:val="28"/>
          <w:szCs w:val="28"/>
        </w:rPr>
        <w:t>Авдеев В.А., Авдеева Е.В. Спорные вопросы квалификации торговли людьми и использования рабского труда // Российская юстиция. 2013. №7. С. 20-23</w:t>
      </w:r>
      <w:r>
        <w:rPr>
          <w:rFonts w:ascii="Times New Roman" w:hAnsi="Times New Roman"/>
          <w:sz w:val="28"/>
          <w:szCs w:val="28"/>
        </w:rPr>
        <w:t>.</w:t>
      </w:r>
    </w:p>
    <w:p w:rsidR="00E40669" w:rsidRPr="0093603D"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6D7FF7">
        <w:rPr>
          <w:rFonts w:ascii="Times New Roman" w:hAnsi="Times New Roman"/>
          <w:sz w:val="28"/>
          <w:szCs w:val="28"/>
        </w:rPr>
        <w:t>Большой юридич</w:t>
      </w:r>
      <w:r w:rsidR="00B664F9">
        <w:rPr>
          <w:rFonts w:ascii="Times New Roman" w:hAnsi="Times New Roman"/>
          <w:sz w:val="28"/>
          <w:szCs w:val="28"/>
        </w:rPr>
        <w:t>еский словарь / П</w:t>
      </w:r>
      <w:r w:rsidRPr="006D7FF7">
        <w:rPr>
          <w:rFonts w:ascii="Times New Roman" w:hAnsi="Times New Roman"/>
          <w:sz w:val="28"/>
          <w:szCs w:val="28"/>
        </w:rPr>
        <w:t>од ред. А. В. Малько. – М.: Проспект, 2009. – 704 с.</w:t>
      </w:r>
      <w:r w:rsidRPr="0093603D">
        <w:rPr>
          <w:rFonts w:ascii="Times New Roman" w:hAnsi="Times New Roman"/>
          <w:sz w:val="28"/>
          <w:szCs w:val="28"/>
        </w:rPr>
        <w:t xml:space="preserve"> </w:t>
      </w:r>
    </w:p>
    <w:p w:rsidR="00E40669"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6D7FF7">
        <w:rPr>
          <w:rFonts w:ascii="Times New Roman" w:hAnsi="Times New Roman"/>
          <w:sz w:val="28"/>
          <w:szCs w:val="28"/>
        </w:rPr>
        <w:t xml:space="preserve">Большой юридический словарь / Под ред. А.Я. Сухарева, В.Д. Зорькина, В.Е. Крутских. – М.: ИНФРА-М, 1997. – </w:t>
      </w:r>
      <w:r w:rsidRPr="006D7FF7">
        <w:rPr>
          <w:rFonts w:ascii="Times New Roman" w:hAnsi="Times New Roman"/>
          <w:sz w:val="28"/>
          <w:szCs w:val="28"/>
          <w:lang w:val="en-US"/>
        </w:rPr>
        <w:t>VI</w:t>
      </w:r>
      <w:r w:rsidRPr="006D7FF7">
        <w:rPr>
          <w:rFonts w:ascii="Times New Roman" w:hAnsi="Times New Roman"/>
          <w:sz w:val="28"/>
          <w:szCs w:val="28"/>
        </w:rPr>
        <w:t>, 790 с. (Библиотека словарей «ИНФРА-М»)</w:t>
      </w:r>
    </w:p>
    <w:p w:rsidR="00E40669" w:rsidRPr="006D7FF7" w:rsidRDefault="00AE7AB4" w:rsidP="00E40669">
      <w:pPr>
        <w:pStyle w:val="af4"/>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Буряк М.</w:t>
      </w:r>
      <w:r w:rsidR="00E40669" w:rsidRPr="006D7FF7">
        <w:rPr>
          <w:rFonts w:ascii="Times New Roman" w:hAnsi="Times New Roman"/>
          <w:sz w:val="28"/>
          <w:szCs w:val="28"/>
        </w:rPr>
        <w:t xml:space="preserve">Ю. Торговля людьми и борьба с ней (криминологические и уголовно-правовые аспекты): Автореф. дис…. канд. юрид. наук. Владивосток. 2005. 32 с. // </w:t>
      </w:r>
      <w:hyperlink r:id="rId10" w:history="1">
        <w:r w:rsidR="00E40669" w:rsidRPr="006D7FF7">
          <w:rPr>
            <w:rStyle w:val="a4"/>
            <w:rFonts w:ascii="Times New Roman" w:hAnsi="Times New Roman"/>
            <w:color w:val="auto"/>
            <w:sz w:val="28"/>
            <w:szCs w:val="28"/>
            <w:u w:val="none"/>
          </w:rPr>
          <w:t>http://dlib.rsl.ru/viewer/01002972680</w:t>
        </w:r>
      </w:hyperlink>
    </w:p>
    <w:p w:rsidR="00E40669" w:rsidRPr="006D7FF7" w:rsidRDefault="00AE7AB4" w:rsidP="00E40669">
      <w:pPr>
        <w:pStyle w:val="af4"/>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Волков К.</w:t>
      </w:r>
      <w:r w:rsidR="00E40669" w:rsidRPr="006D7FF7">
        <w:rPr>
          <w:rFonts w:ascii="Times New Roman" w:hAnsi="Times New Roman"/>
          <w:sz w:val="28"/>
          <w:szCs w:val="28"/>
        </w:rPr>
        <w:t>А. Эксплуатация человека как уголовно-правовая категория. // Российская юстиция. 2011. №3. С. 18-21</w:t>
      </w:r>
    </w:p>
    <w:p w:rsidR="00E40669" w:rsidRPr="006D7FF7" w:rsidRDefault="00AE7AB4" w:rsidP="00E40669">
      <w:pPr>
        <w:pStyle w:val="af4"/>
        <w:numPr>
          <w:ilvl w:val="0"/>
          <w:numId w:val="5"/>
        </w:numPr>
        <w:spacing w:after="0" w:line="240" w:lineRule="auto"/>
        <w:ind w:left="0" w:firstLine="709"/>
        <w:jc w:val="both"/>
        <w:rPr>
          <w:rFonts w:ascii="Times New Roman" w:hAnsi="Times New Roman"/>
          <w:sz w:val="28"/>
          <w:szCs w:val="28"/>
        </w:rPr>
      </w:pPr>
      <w:r>
        <w:rPr>
          <w:rFonts w:ascii="Times New Roman" w:hAnsi="Times New Roman"/>
          <w:sz w:val="28"/>
          <w:szCs w:val="28"/>
        </w:rPr>
        <w:t>Глушков А.</w:t>
      </w:r>
      <w:r w:rsidR="00E40669" w:rsidRPr="006D7FF7">
        <w:rPr>
          <w:rFonts w:ascii="Times New Roman" w:hAnsi="Times New Roman"/>
          <w:sz w:val="28"/>
          <w:szCs w:val="28"/>
        </w:rPr>
        <w:t>И. Российское законодательство об уголовной ответственности за торговлю людьми (исторический аспект). // Российский следователь. 2014. №11. С. 14-17</w:t>
      </w:r>
    </w:p>
    <w:p w:rsidR="00E40669" w:rsidRPr="006D7FF7"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6D7FF7">
        <w:rPr>
          <w:rFonts w:ascii="Times New Roman" w:hAnsi="Times New Roman"/>
          <w:sz w:val="28"/>
          <w:szCs w:val="28"/>
        </w:rPr>
        <w:t xml:space="preserve">Горбань Е.Г. Противодействие торговле людьми (уголовно-правовой и криминологический аспекты): Автореф. дис….канд. юрид. наук. М., 2008. 28 с. // </w:t>
      </w:r>
      <w:hyperlink r:id="rId11" w:history="1">
        <w:r w:rsidRPr="006D7FF7">
          <w:rPr>
            <w:rStyle w:val="a4"/>
            <w:rFonts w:ascii="Times New Roman" w:hAnsi="Times New Roman"/>
            <w:color w:val="auto"/>
            <w:sz w:val="28"/>
            <w:szCs w:val="28"/>
            <w:u w:val="none"/>
          </w:rPr>
          <w:t>http://dlib.rsl.ru/01005015464</w:t>
        </w:r>
      </w:hyperlink>
      <w:r w:rsidRPr="006D7FF7">
        <w:rPr>
          <w:rFonts w:ascii="Times New Roman" w:hAnsi="Times New Roman"/>
          <w:sz w:val="28"/>
          <w:szCs w:val="28"/>
        </w:rPr>
        <w:t xml:space="preserve"> (дата обращения: 24.03.2015).</w:t>
      </w:r>
    </w:p>
    <w:p w:rsidR="00E40669" w:rsidRPr="006D7FF7"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6D7FF7">
        <w:rPr>
          <w:rFonts w:ascii="Times New Roman" w:hAnsi="Times New Roman"/>
          <w:sz w:val="28"/>
          <w:szCs w:val="28"/>
        </w:rPr>
        <w:t xml:space="preserve">Громов С. В. Некоторые вопросы квалификации преступлений – торговля людьми и использование рабского труда. // Российский </w:t>
      </w:r>
      <w:r>
        <w:rPr>
          <w:rFonts w:ascii="Times New Roman" w:hAnsi="Times New Roman"/>
          <w:sz w:val="28"/>
          <w:szCs w:val="28"/>
        </w:rPr>
        <w:t>следователь. 2005. №3. С. 26-28.</w:t>
      </w:r>
    </w:p>
    <w:p w:rsidR="00E40669" w:rsidRPr="006D7FF7"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6D7FF7">
        <w:rPr>
          <w:rFonts w:ascii="Times New Roman" w:hAnsi="Times New Roman"/>
          <w:sz w:val="28"/>
          <w:szCs w:val="28"/>
        </w:rPr>
        <w:t xml:space="preserve">Жинкин А.А. Торговля людьми и использование рабского труда: проблемы квалификации и соотношение со смежными составами преступлений: Автореф. дис…. канд. юрид. наук. Краснодар. 2006. 28 с. // </w:t>
      </w:r>
      <w:hyperlink r:id="rId12" w:history="1">
        <w:r w:rsidRPr="006D7FF7">
          <w:rPr>
            <w:rStyle w:val="a4"/>
            <w:rFonts w:ascii="Times New Roman" w:hAnsi="Times New Roman"/>
            <w:color w:val="auto"/>
            <w:sz w:val="28"/>
            <w:szCs w:val="28"/>
            <w:u w:val="none"/>
          </w:rPr>
          <w:t>http://dlib.rsl.ru/viewer/01003257982</w:t>
        </w:r>
      </w:hyperlink>
      <w:r w:rsidRPr="006D7FF7">
        <w:rPr>
          <w:rFonts w:ascii="Times New Roman" w:hAnsi="Times New Roman"/>
          <w:sz w:val="28"/>
          <w:szCs w:val="28"/>
        </w:rPr>
        <w:t xml:space="preserve"> (дата обращения: 24.03.2015). </w:t>
      </w:r>
    </w:p>
    <w:p w:rsidR="00E40669" w:rsidRPr="006D7FF7" w:rsidRDefault="00E40669" w:rsidP="00E40669">
      <w:pPr>
        <w:pStyle w:val="ad"/>
        <w:numPr>
          <w:ilvl w:val="0"/>
          <w:numId w:val="5"/>
        </w:numPr>
        <w:spacing w:after="0" w:line="240" w:lineRule="auto"/>
        <w:ind w:left="0" w:firstLine="709"/>
        <w:contextualSpacing/>
        <w:jc w:val="both"/>
        <w:rPr>
          <w:rFonts w:ascii="Times New Roman" w:hAnsi="Times New Roman" w:cs="Times New Roman"/>
          <w:sz w:val="28"/>
          <w:szCs w:val="28"/>
          <w:shd w:val="clear" w:color="auto" w:fill="FFFFFF"/>
        </w:rPr>
      </w:pPr>
      <w:r w:rsidRPr="006D7FF7">
        <w:rPr>
          <w:rFonts w:ascii="Times New Roman" w:hAnsi="Times New Roman" w:cs="Times New Roman"/>
          <w:sz w:val="28"/>
          <w:szCs w:val="28"/>
        </w:rPr>
        <w:t>Иванчин, А. В. Состав преступления: учеб. пособие / А. В. Иванчин; Яросл. гос. ун-т им. П. Г. Демидова. – Ярославль: ЯрГУ, 2011. – 128 с. (Серия «Ярославская юридическая школа начала XXI века»)</w:t>
      </w:r>
    </w:p>
    <w:p w:rsidR="00E40669" w:rsidRPr="006D7FF7"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6D7FF7">
        <w:rPr>
          <w:rFonts w:ascii="Times New Roman" w:hAnsi="Times New Roman"/>
          <w:sz w:val="28"/>
          <w:szCs w:val="28"/>
        </w:rPr>
        <w:t>Кадников Ф.Н. Криминологическая характеристика и предупреждение преступлений, связанных с торговлей людьми: Автореф. дис…. канд. юрид. наук. Москва 2007. 27 с. // http://dlib.rsl.ru/viewer/01003063758</w:t>
      </w:r>
    </w:p>
    <w:p w:rsidR="00E40669" w:rsidRDefault="00E40669" w:rsidP="00E40669">
      <w:pPr>
        <w:pStyle w:val="ad"/>
        <w:numPr>
          <w:ilvl w:val="0"/>
          <w:numId w:val="5"/>
        </w:numPr>
        <w:spacing w:after="0" w:line="240" w:lineRule="auto"/>
        <w:ind w:left="0" w:firstLine="709"/>
        <w:contextualSpacing/>
        <w:jc w:val="both"/>
        <w:rPr>
          <w:rFonts w:ascii="Times New Roman" w:hAnsi="Times New Roman" w:cs="Times New Roman"/>
          <w:sz w:val="28"/>
          <w:szCs w:val="28"/>
        </w:rPr>
      </w:pPr>
      <w:r w:rsidRPr="006D7FF7">
        <w:rPr>
          <w:rFonts w:ascii="Times New Roman" w:hAnsi="Times New Roman" w:cs="Times New Roman"/>
          <w:sz w:val="28"/>
          <w:szCs w:val="28"/>
        </w:rPr>
        <w:t>Коваленко В. И. Криминологический портрет личности преступника-эксплуататора // Российский следователь. 2013. №4. С. 32-34.</w:t>
      </w:r>
    </w:p>
    <w:p w:rsidR="00E40669" w:rsidRPr="006D7FF7" w:rsidRDefault="00E40669" w:rsidP="00E40669">
      <w:pPr>
        <w:pStyle w:val="ad"/>
        <w:numPr>
          <w:ilvl w:val="0"/>
          <w:numId w:val="5"/>
        </w:numPr>
        <w:spacing w:after="0" w:line="240" w:lineRule="auto"/>
        <w:ind w:left="0" w:firstLine="709"/>
        <w:contextualSpacing/>
        <w:jc w:val="both"/>
        <w:rPr>
          <w:rFonts w:ascii="Times New Roman" w:hAnsi="Times New Roman" w:cs="Times New Roman"/>
          <w:sz w:val="28"/>
          <w:szCs w:val="28"/>
        </w:rPr>
      </w:pPr>
      <w:r w:rsidRPr="006D7FF7">
        <w:rPr>
          <w:rFonts w:ascii="Times New Roman" w:hAnsi="Times New Roman" w:cs="Times New Roman"/>
          <w:sz w:val="28"/>
          <w:szCs w:val="28"/>
        </w:rPr>
        <w:t xml:space="preserve">Наумов А. В. Российское уголовное право. Курс лекций: в 3 т. Т. 2 Особенная часть (главы </w:t>
      </w:r>
      <w:r w:rsidRPr="006D7FF7">
        <w:rPr>
          <w:rFonts w:ascii="Times New Roman" w:hAnsi="Times New Roman" w:cs="Times New Roman"/>
          <w:sz w:val="28"/>
          <w:szCs w:val="28"/>
          <w:lang w:val="en-US"/>
        </w:rPr>
        <w:t>I</w:t>
      </w:r>
      <w:r w:rsidRPr="006D7FF7">
        <w:rPr>
          <w:rFonts w:ascii="Times New Roman" w:hAnsi="Times New Roman" w:cs="Times New Roman"/>
          <w:sz w:val="28"/>
          <w:szCs w:val="28"/>
        </w:rPr>
        <w:t>-</w:t>
      </w:r>
      <w:r w:rsidRPr="006D7FF7">
        <w:rPr>
          <w:rFonts w:ascii="Times New Roman" w:hAnsi="Times New Roman" w:cs="Times New Roman"/>
          <w:sz w:val="28"/>
          <w:szCs w:val="28"/>
          <w:lang w:val="en-US"/>
        </w:rPr>
        <w:t>X</w:t>
      </w:r>
      <w:r w:rsidRPr="006D7FF7">
        <w:rPr>
          <w:rFonts w:ascii="Times New Roman" w:hAnsi="Times New Roman" w:cs="Times New Roman"/>
          <w:sz w:val="28"/>
          <w:szCs w:val="28"/>
        </w:rPr>
        <w:t xml:space="preserve">) / А. В. Наумов. – 4-е изд., перераб. и доп. – М. : Волтерс Клувер, 2007. 504 с. </w:t>
      </w:r>
    </w:p>
    <w:p w:rsidR="00E40669" w:rsidRPr="00615E53"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615E53">
        <w:rPr>
          <w:rFonts w:ascii="Times New Roman" w:hAnsi="Times New Roman"/>
          <w:sz w:val="28"/>
          <w:szCs w:val="28"/>
        </w:rPr>
        <w:t xml:space="preserve">Ожигов С. И., Шведова Н. Ю. Толковый словарь русского языка: 80 000 слов и фразеологических выражений / Российская академия наук. Институт русского языка им. В.В. Виноградова. – 4-е изд., дополненное. – М.: ООО «А ТЕМП», 2010. – 874 с. </w:t>
      </w:r>
    </w:p>
    <w:p w:rsidR="00E40669" w:rsidRPr="00615E53" w:rsidRDefault="00E40669" w:rsidP="00E40669">
      <w:pPr>
        <w:pStyle w:val="ad"/>
        <w:numPr>
          <w:ilvl w:val="0"/>
          <w:numId w:val="5"/>
        </w:numPr>
        <w:spacing w:after="0" w:line="240" w:lineRule="auto"/>
        <w:ind w:left="0" w:firstLine="709"/>
        <w:contextualSpacing/>
        <w:jc w:val="both"/>
        <w:rPr>
          <w:rFonts w:ascii="Times New Roman" w:hAnsi="Times New Roman" w:cs="Times New Roman"/>
          <w:sz w:val="28"/>
          <w:szCs w:val="28"/>
        </w:rPr>
      </w:pPr>
      <w:r w:rsidRPr="00615E53">
        <w:rPr>
          <w:rFonts w:ascii="Times New Roman" w:hAnsi="Times New Roman"/>
          <w:sz w:val="28"/>
          <w:szCs w:val="28"/>
        </w:rPr>
        <w:t>Полный курс уголовного права: в 5 т. / Под ред</w:t>
      </w:r>
      <w:r w:rsidR="00B664F9">
        <w:rPr>
          <w:rFonts w:ascii="Times New Roman" w:hAnsi="Times New Roman"/>
          <w:sz w:val="28"/>
          <w:szCs w:val="28"/>
        </w:rPr>
        <w:t>.</w:t>
      </w:r>
      <w:r w:rsidRPr="00615E53">
        <w:rPr>
          <w:rFonts w:ascii="Times New Roman" w:hAnsi="Times New Roman"/>
          <w:sz w:val="28"/>
          <w:szCs w:val="28"/>
        </w:rPr>
        <w:t xml:space="preserve"> А.И. Коробеева. Т. </w:t>
      </w:r>
      <w:r w:rsidRPr="00615E53">
        <w:rPr>
          <w:rFonts w:ascii="Times New Roman" w:hAnsi="Times New Roman"/>
          <w:sz w:val="28"/>
          <w:szCs w:val="28"/>
          <w:lang w:val="en-US"/>
        </w:rPr>
        <w:t>I</w:t>
      </w:r>
      <w:r w:rsidRPr="00615E53">
        <w:rPr>
          <w:rFonts w:ascii="Times New Roman" w:hAnsi="Times New Roman"/>
          <w:sz w:val="28"/>
          <w:szCs w:val="28"/>
        </w:rPr>
        <w:t>: Преступление и наказание</w:t>
      </w:r>
      <w:r>
        <w:rPr>
          <w:rFonts w:ascii="Times New Roman" w:hAnsi="Times New Roman"/>
          <w:sz w:val="28"/>
          <w:szCs w:val="28"/>
        </w:rPr>
        <w:t xml:space="preserve"> </w:t>
      </w:r>
      <w:r w:rsidRPr="00615E53">
        <w:rPr>
          <w:rFonts w:ascii="Times New Roman" w:hAnsi="Times New Roman" w:cs="Times New Roman"/>
          <w:sz w:val="28"/>
          <w:szCs w:val="28"/>
        </w:rPr>
        <w:t>– СПб.: Издательство Р. Асланова «Юридически</w:t>
      </w:r>
      <w:r>
        <w:rPr>
          <w:rFonts w:ascii="Times New Roman" w:hAnsi="Times New Roman" w:cs="Times New Roman"/>
          <w:sz w:val="28"/>
          <w:szCs w:val="28"/>
        </w:rPr>
        <w:t>й центр Пресс», 2008. – 1131 с.</w:t>
      </w:r>
    </w:p>
    <w:p w:rsidR="00E40669" w:rsidRPr="00615E53"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615E53">
        <w:rPr>
          <w:rFonts w:ascii="Times New Roman" w:hAnsi="Times New Roman"/>
          <w:sz w:val="28"/>
          <w:szCs w:val="28"/>
        </w:rPr>
        <w:t xml:space="preserve">Полный курс уголовного права: В 5 т. / Под ред. А. И. Коробеева. Т </w:t>
      </w:r>
      <w:r w:rsidRPr="00615E53">
        <w:rPr>
          <w:rFonts w:ascii="Times New Roman" w:hAnsi="Times New Roman"/>
          <w:sz w:val="28"/>
          <w:szCs w:val="28"/>
          <w:lang w:val="en-US"/>
        </w:rPr>
        <w:t>II</w:t>
      </w:r>
      <w:r w:rsidRPr="00615E53">
        <w:rPr>
          <w:rFonts w:ascii="Times New Roman" w:hAnsi="Times New Roman"/>
          <w:sz w:val="28"/>
          <w:szCs w:val="28"/>
        </w:rPr>
        <w:t>: Преступления против личности – СПб.: Издательство Р. Асланова «Юридически</w:t>
      </w:r>
      <w:r>
        <w:rPr>
          <w:rFonts w:ascii="Times New Roman" w:hAnsi="Times New Roman"/>
          <w:sz w:val="28"/>
          <w:szCs w:val="28"/>
        </w:rPr>
        <w:t>й центр Пресс», 2008. – 682 с.</w:t>
      </w:r>
    </w:p>
    <w:p w:rsidR="00E40669" w:rsidRDefault="00E40669" w:rsidP="00E40669">
      <w:pPr>
        <w:pStyle w:val="ad"/>
        <w:numPr>
          <w:ilvl w:val="0"/>
          <w:numId w:val="5"/>
        </w:numPr>
        <w:spacing w:after="0" w:line="240" w:lineRule="auto"/>
        <w:ind w:left="0" w:firstLine="709"/>
        <w:contextualSpacing/>
        <w:jc w:val="both"/>
        <w:rPr>
          <w:rFonts w:ascii="Times New Roman" w:hAnsi="Times New Roman" w:cs="Times New Roman"/>
          <w:sz w:val="28"/>
          <w:szCs w:val="28"/>
        </w:rPr>
      </w:pPr>
      <w:r w:rsidRPr="006D7FF7">
        <w:rPr>
          <w:rFonts w:ascii="Times New Roman" w:hAnsi="Times New Roman" w:cs="Times New Roman"/>
          <w:sz w:val="28"/>
          <w:szCs w:val="28"/>
        </w:rPr>
        <w:t>Практикум по уголовному праву. Части Общая и Особенная: учебное пособие / С. А. Боровиков, С. В. Изосимов [и др.]; отв. ред. Л. Л. Кругликов. – Москва : Проспект, 2011. – 384 с.</w:t>
      </w:r>
    </w:p>
    <w:p w:rsidR="00E40669" w:rsidRPr="006D7FF7"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6D7FF7">
        <w:rPr>
          <w:rFonts w:ascii="Times New Roman" w:hAnsi="Times New Roman"/>
          <w:sz w:val="28"/>
          <w:szCs w:val="28"/>
        </w:rPr>
        <w:t>Сакеева О. И. Реализация международно-правовых норм в сфере противодействия торговле людьми в Российский Федерации. // Журнал российского права. 2014. №2 (206). С. 110-118 (стр. 112)</w:t>
      </w:r>
    </w:p>
    <w:p w:rsidR="00E40669" w:rsidRPr="006D7FF7"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6D7FF7">
        <w:rPr>
          <w:rFonts w:ascii="Times New Roman" w:hAnsi="Times New Roman"/>
          <w:sz w:val="28"/>
          <w:szCs w:val="28"/>
        </w:rPr>
        <w:t>Словарь по уголовному праву/Отв. ред. проф. А. В. Наумов. М.: Издательство БЕК, 1997. – 702 с.</w:t>
      </w:r>
    </w:p>
    <w:p w:rsidR="00E40669" w:rsidRPr="006D7FF7"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6D7FF7">
        <w:rPr>
          <w:rFonts w:ascii="Times New Roman" w:hAnsi="Times New Roman"/>
          <w:sz w:val="28"/>
          <w:szCs w:val="28"/>
        </w:rPr>
        <w:t xml:space="preserve">Стукалов В.В. Уголовно-правовые аспекты торговли людьми: Автореф. дис….канд. юрид. наук. Ростов-на-Дону. 2012. 25 с. // </w:t>
      </w:r>
      <w:hyperlink r:id="rId13" w:history="1">
        <w:r w:rsidRPr="006D7FF7">
          <w:rPr>
            <w:rStyle w:val="a4"/>
            <w:rFonts w:ascii="Times New Roman" w:hAnsi="Times New Roman"/>
            <w:color w:val="auto"/>
            <w:sz w:val="28"/>
            <w:szCs w:val="28"/>
            <w:u w:val="none"/>
          </w:rPr>
          <w:t>http://dlib.rsl.ru/viewer/01005017557</w:t>
        </w:r>
      </w:hyperlink>
      <w:r w:rsidRPr="006D7FF7">
        <w:rPr>
          <w:rFonts w:ascii="Times New Roman" w:hAnsi="Times New Roman"/>
          <w:sz w:val="28"/>
          <w:szCs w:val="28"/>
        </w:rPr>
        <w:t xml:space="preserve"> (дата обращения: 24.03.2015).</w:t>
      </w:r>
    </w:p>
    <w:p w:rsidR="00E40669" w:rsidRPr="006D7FF7"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6D7FF7">
        <w:rPr>
          <w:rFonts w:ascii="Times New Roman" w:hAnsi="Times New Roman"/>
          <w:sz w:val="28"/>
          <w:szCs w:val="28"/>
        </w:rPr>
        <w:t>Тихомирова Л.В., Тихомиров М.Ю. Юридическая энциклопедия. Издание 5-е, дополненное и переработанное / Под ред. М.Ю. Тихомирова. – М.: издание г-на Тихомирова М.Ю., 2005. – 972 с.</w:t>
      </w:r>
    </w:p>
    <w:p w:rsidR="00E40669" w:rsidRPr="006D7FF7"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6D7FF7">
        <w:rPr>
          <w:rFonts w:ascii="Times New Roman" w:hAnsi="Times New Roman"/>
          <w:sz w:val="28"/>
          <w:szCs w:val="28"/>
        </w:rPr>
        <w:t xml:space="preserve">Торговля людьми в Российской Федерации. Обзор и анализ текущей ситуации по проблеме. / Доклад подготовлен Е. В. Тюрюкановой совместно с Фондом «Институт экономики города». – Москва: ЮНИСЕФ, МОТ, КАМР, 2006. </w:t>
      </w:r>
    </w:p>
    <w:p w:rsidR="00E40669" w:rsidRPr="006D7FF7" w:rsidRDefault="00E40669" w:rsidP="00E40669">
      <w:pPr>
        <w:pStyle w:val="af4"/>
        <w:numPr>
          <w:ilvl w:val="0"/>
          <w:numId w:val="5"/>
        </w:numPr>
        <w:spacing w:after="0" w:line="240" w:lineRule="auto"/>
        <w:ind w:left="0" w:firstLine="709"/>
        <w:jc w:val="both"/>
        <w:rPr>
          <w:rFonts w:ascii="Times New Roman" w:hAnsi="Times New Roman"/>
          <w:sz w:val="28"/>
          <w:szCs w:val="28"/>
        </w:rPr>
      </w:pPr>
      <w:r w:rsidRPr="006D7FF7">
        <w:rPr>
          <w:rFonts w:ascii="Times New Roman" w:hAnsi="Times New Roman"/>
          <w:sz w:val="28"/>
          <w:szCs w:val="28"/>
        </w:rPr>
        <w:t>Уголовное право России. Часть Общая: учебник для бакалавров</w:t>
      </w:r>
      <w:r>
        <w:rPr>
          <w:rFonts w:ascii="Times New Roman" w:hAnsi="Times New Roman"/>
          <w:sz w:val="28"/>
          <w:szCs w:val="28"/>
        </w:rPr>
        <w:t xml:space="preserve"> </w:t>
      </w:r>
      <w:r w:rsidRPr="006D7FF7">
        <w:rPr>
          <w:rFonts w:ascii="Times New Roman" w:hAnsi="Times New Roman"/>
          <w:sz w:val="28"/>
          <w:szCs w:val="28"/>
        </w:rPr>
        <w:t>/ отв. ред. проф. Л. Л. Кругликов. – 3-е изд., перераб. и доп. – Москва: Проспект, 2014. - 568 с.</w:t>
      </w:r>
    </w:p>
    <w:p w:rsidR="00E40669" w:rsidRPr="00C9643D" w:rsidRDefault="00E40669" w:rsidP="00C9643D">
      <w:pPr>
        <w:pStyle w:val="af4"/>
        <w:numPr>
          <w:ilvl w:val="0"/>
          <w:numId w:val="5"/>
        </w:numPr>
        <w:spacing w:after="240" w:line="240" w:lineRule="auto"/>
        <w:ind w:left="0" w:firstLine="709"/>
        <w:jc w:val="both"/>
        <w:rPr>
          <w:rFonts w:ascii="Times New Roman" w:hAnsi="Times New Roman"/>
          <w:sz w:val="28"/>
          <w:szCs w:val="28"/>
        </w:rPr>
      </w:pPr>
      <w:r w:rsidRPr="006D7FF7">
        <w:rPr>
          <w:rFonts w:ascii="Times New Roman" w:hAnsi="Times New Roman"/>
          <w:sz w:val="28"/>
          <w:szCs w:val="28"/>
        </w:rPr>
        <w:t>Уголовное право России. Часть Особенная : учебник для бакалавров / отв. ред. проф. Л. Л. Кругликов. – 4-е изд., перераб. и доп. – Москва : Проспект, 2013. – 816 с.</w:t>
      </w:r>
    </w:p>
    <w:p w:rsidR="00E40669" w:rsidRPr="00E40669" w:rsidRDefault="00D7404D" w:rsidP="00C9643D">
      <w:pPr>
        <w:pStyle w:val="a0"/>
        <w:spacing w:line="240" w:lineRule="auto"/>
        <w:ind w:firstLine="709"/>
        <w:contextualSpacing/>
        <w:jc w:val="center"/>
        <w:rPr>
          <w:rFonts w:ascii="Times New Roman" w:hAnsi="Times New Roman"/>
          <w:b/>
          <w:sz w:val="28"/>
          <w:szCs w:val="28"/>
        </w:rPr>
      </w:pPr>
      <w:r>
        <w:rPr>
          <w:rFonts w:ascii="Times New Roman" w:hAnsi="Times New Roman"/>
          <w:b/>
          <w:sz w:val="28"/>
          <w:szCs w:val="28"/>
        </w:rPr>
        <w:t>Юридическая практика</w:t>
      </w:r>
    </w:p>
    <w:p w:rsidR="00E40669" w:rsidRPr="00733A4B" w:rsidRDefault="00E40669" w:rsidP="00E40669">
      <w:pPr>
        <w:pStyle w:val="ad"/>
        <w:numPr>
          <w:ilvl w:val="0"/>
          <w:numId w:val="5"/>
        </w:numPr>
        <w:spacing w:after="0" w:line="240" w:lineRule="auto"/>
        <w:ind w:left="0" w:firstLine="709"/>
        <w:contextualSpacing/>
        <w:jc w:val="both"/>
        <w:rPr>
          <w:rFonts w:ascii="Times New Roman" w:hAnsi="Times New Roman" w:cs="Times New Roman"/>
          <w:sz w:val="28"/>
          <w:szCs w:val="28"/>
        </w:rPr>
      </w:pPr>
      <w:r w:rsidRPr="00733A4B">
        <w:rPr>
          <w:rFonts w:ascii="Times New Roman" w:hAnsi="Times New Roman" w:cs="Times New Roman"/>
          <w:sz w:val="28"/>
          <w:szCs w:val="28"/>
        </w:rPr>
        <w:t>Всемирный доклад о торговле людьми. Резюме. Управление ООН по</w:t>
      </w:r>
      <w:r w:rsidRPr="007E42E3">
        <w:rPr>
          <w:rFonts w:ascii="Times New Roman" w:hAnsi="Times New Roman" w:cs="Times New Roman"/>
          <w:sz w:val="28"/>
          <w:szCs w:val="28"/>
        </w:rPr>
        <w:t xml:space="preserve"> наркотикам и преступности. 2014. С. 1 // </w:t>
      </w:r>
      <w:hyperlink r:id="rId14" w:history="1">
        <w:r w:rsidR="007E42E3" w:rsidRPr="007E42E3">
          <w:rPr>
            <w:rStyle w:val="a4"/>
            <w:rFonts w:ascii="Times New Roman" w:hAnsi="Times New Roman"/>
            <w:color w:val="auto"/>
            <w:sz w:val="28"/>
            <w:szCs w:val="28"/>
            <w:u w:val="none"/>
          </w:rPr>
          <w:t>http://www.unodc.org/documents/data-and-analysis/glotip/GLOTIP14_ExSum_russian.pdf</w:t>
        </w:r>
      </w:hyperlink>
      <w:r w:rsidRPr="00733A4B">
        <w:rPr>
          <w:rFonts w:ascii="Times New Roman" w:hAnsi="Times New Roman" w:cs="Times New Roman"/>
          <w:sz w:val="28"/>
          <w:szCs w:val="28"/>
        </w:rPr>
        <w:t xml:space="preserve"> (дата обращения: 14.03.2015).</w:t>
      </w:r>
    </w:p>
    <w:p w:rsidR="00E40669" w:rsidRPr="00733A4B" w:rsidRDefault="00E40669" w:rsidP="00E40669">
      <w:pPr>
        <w:pStyle w:val="ad"/>
        <w:numPr>
          <w:ilvl w:val="0"/>
          <w:numId w:val="5"/>
        </w:numPr>
        <w:spacing w:after="0" w:line="240" w:lineRule="auto"/>
        <w:ind w:left="0" w:firstLine="709"/>
        <w:contextualSpacing/>
        <w:jc w:val="both"/>
        <w:rPr>
          <w:rFonts w:ascii="Times New Roman" w:hAnsi="Times New Roman" w:cs="Times New Roman"/>
          <w:sz w:val="28"/>
          <w:szCs w:val="28"/>
        </w:rPr>
      </w:pPr>
      <w:r w:rsidRPr="00733A4B">
        <w:rPr>
          <w:rFonts w:ascii="Times New Roman" w:hAnsi="Times New Roman" w:cs="Times New Roman"/>
          <w:sz w:val="28"/>
          <w:szCs w:val="28"/>
        </w:rPr>
        <w:t>Постановление 23 Пленума Верховного Суда СССР от 4 марта 1929 г. (в ред. От 14.03.1963) «Об условиях применения давности и амнистии к длящимся и продолжаемым преступлениям» // Справочная система «Консультант плюс».</w:t>
      </w:r>
    </w:p>
    <w:p w:rsidR="00E40669" w:rsidRPr="00733A4B" w:rsidRDefault="00E40669" w:rsidP="00E40669">
      <w:pPr>
        <w:pStyle w:val="ad"/>
        <w:numPr>
          <w:ilvl w:val="0"/>
          <w:numId w:val="5"/>
        </w:numPr>
        <w:spacing w:after="0" w:line="240" w:lineRule="auto"/>
        <w:ind w:left="0" w:firstLine="709"/>
        <w:contextualSpacing/>
        <w:jc w:val="both"/>
        <w:rPr>
          <w:rFonts w:ascii="Times New Roman" w:hAnsi="Times New Roman" w:cs="Times New Roman"/>
          <w:sz w:val="28"/>
          <w:szCs w:val="28"/>
        </w:rPr>
      </w:pPr>
      <w:r w:rsidRPr="00733A4B">
        <w:rPr>
          <w:rFonts w:ascii="Times New Roman" w:hAnsi="Times New Roman" w:cs="Times New Roman"/>
          <w:sz w:val="28"/>
          <w:szCs w:val="28"/>
        </w:rPr>
        <w:t>Постановление Пленума Верховного Суда Российской Федерации от 12 марта 2002 г. №5 «О судебной практике по делам о хищении, вымогательстве и незаконном обороте оружия, боеприпасов, взрывчатых веществ и взрывных устройств</w:t>
      </w:r>
      <w:r w:rsidR="00F50DE1">
        <w:rPr>
          <w:rFonts w:ascii="Times New Roman" w:hAnsi="Times New Roman" w:cs="Times New Roman"/>
          <w:sz w:val="28"/>
          <w:szCs w:val="28"/>
        </w:rPr>
        <w:t>»</w:t>
      </w:r>
      <w:r w:rsidRPr="00733A4B">
        <w:rPr>
          <w:rFonts w:ascii="Times New Roman" w:hAnsi="Times New Roman" w:cs="Times New Roman"/>
          <w:sz w:val="28"/>
          <w:szCs w:val="28"/>
        </w:rPr>
        <w:t xml:space="preserve"> // Российская газета. 2002. № 48 (2916). </w:t>
      </w:r>
    </w:p>
    <w:p w:rsidR="00E40669" w:rsidRPr="00733A4B" w:rsidRDefault="00E40669" w:rsidP="00F50DE1">
      <w:pPr>
        <w:pStyle w:val="a0"/>
        <w:numPr>
          <w:ilvl w:val="0"/>
          <w:numId w:val="5"/>
        </w:numPr>
        <w:suppressAutoHyphens w:val="0"/>
        <w:spacing w:after="0" w:line="240" w:lineRule="auto"/>
        <w:ind w:left="0" w:firstLine="709"/>
        <w:contextualSpacing/>
        <w:jc w:val="both"/>
        <w:rPr>
          <w:rFonts w:ascii="Times New Roman" w:hAnsi="Times New Roman"/>
          <w:sz w:val="28"/>
          <w:szCs w:val="28"/>
        </w:rPr>
      </w:pPr>
      <w:r w:rsidRPr="00733A4B">
        <w:rPr>
          <w:rFonts w:ascii="Times New Roman" w:hAnsi="Times New Roman"/>
          <w:sz w:val="28"/>
          <w:szCs w:val="28"/>
        </w:rPr>
        <w:t>Постановление Пленума Верховного Суда РФ от 15 июня 2006 г. №14 «</w:t>
      </w:r>
      <w:r w:rsidRPr="00733A4B">
        <w:rPr>
          <w:rFonts w:ascii="Times New Roman" w:hAnsi="Times New Roman"/>
          <w:bCs/>
          <w:sz w:val="28"/>
          <w:szCs w:val="28"/>
        </w:rP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w:t>
      </w:r>
      <w:r w:rsidRPr="00733A4B">
        <w:rPr>
          <w:rFonts w:ascii="Times New Roman" w:hAnsi="Times New Roman"/>
          <w:sz w:val="28"/>
          <w:szCs w:val="28"/>
        </w:rPr>
        <w:t>// Российская газета. 2006. №4103.</w:t>
      </w:r>
    </w:p>
    <w:p w:rsidR="00E40669" w:rsidRPr="00733A4B" w:rsidRDefault="00E40669" w:rsidP="00F50DE1">
      <w:pPr>
        <w:pStyle w:val="ad"/>
        <w:numPr>
          <w:ilvl w:val="0"/>
          <w:numId w:val="5"/>
        </w:numPr>
        <w:spacing w:after="0" w:line="240" w:lineRule="auto"/>
        <w:ind w:left="0" w:firstLine="709"/>
        <w:contextualSpacing/>
        <w:jc w:val="both"/>
        <w:rPr>
          <w:rFonts w:ascii="Times New Roman" w:hAnsi="Times New Roman" w:cs="Times New Roman"/>
          <w:sz w:val="28"/>
          <w:szCs w:val="28"/>
        </w:rPr>
      </w:pPr>
      <w:r w:rsidRPr="00733A4B">
        <w:rPr>
          <w:rFonts w:ascii="Times New Roman" w:hAnsi="Times New Roman" w:cs="Times New Roman"/>
          <w:sz w:val="28"/>
          <w:szCs w:val="28"/>
        </w:rPr>
        <w:t xml:space="preserve">Постановление Пленума Верховного Суда РФ от 9 февраля 2012 №1 </w:t>
      </w:r>
      <w:r w:rsidRPr="00733A4B">
        <w:rPr>
          <w:rFonts w:ascii="Times New Roman" w:hAnsi="Times New Roman" w:cs="Times New Roman"/>
          <w:bCs/>
          <w:sz w:val="28"/>
          <w:szCs w:val="28"/>
        </w:rPr>
        <w:t>«О некоторых вопросах судебной практики по уголовным делам о преступлениях террористической направленности»</w:t>
      </w:r>
      <w:r w:rsidRPr="00733A4B">
        <w:rPr>
          <w:rFonts w:ascii="Times New Roman" w:hAnsi="Times New Roman" w:cs="Times New Roman"/>
          <w:sz w:val="28"/>
          <w:szCs w:val="28"/>
        </w:rPr>
        <w:t xml:space="preserve"> // Российская газета. 2012. №5708.</w:t>
      </w:r>
    </w:p>
    <w:p w:rsidR="00E40669" w:rsidRPr="007E42E3" w:rsidRDefault="00E40669" w:rsidP="00E40669">
      <w:pPr>
        <w:pStyle w:val="ad"/>
        <w:numPr>
          <w:ilvl w:val="0"/>
          <w:numId w:val="5"/>
        </w:numPr>
        <w:spacing w:after="20" w:line="240" w:lineRule="auto"/>
        <w:ind w:left="0" w:firstLine="709"/>
        <w:contextualSpacing/>
        <w:jc w:val="both"/>
        <w:rPr>
          <w:rFonts w:ascii="Times New Roman" w:hAnsi="Times New Roman" w:cs="Times New Roman"/>
          <w:sz w:val="28"/>
          <w:szCs w:val="28"/>
        </w:rPr>
      </w:pPr>
      <w:r w:rsidRPr="00733A4B">
        <w:rPr>
          <w:rFonts w:ascii="Times New Roman" w:hAnsi="Times New Roman" w:cs="Times New Roman"/>
          <w:sz w:val="28"/>
          <w:szCs w:val="28"/>
          <w:shd w:val="clear" w:color="auto" w:fill="FFFFFF"/>
        </w:rPr>
        <w:t xml:space="preserve">Судебная практика рассмотрения уголовных дел о преступлениях, предусмотренных ст.ст. 126, 127, 126.1, 127.2 УК РФ в Трубчевском районном суде в 2012 г. [Электронный ресурс] // Трубчевский районный суд Брянской области: [сайт]. Режим доступа: </w:t>
      </w:r>
      <w:hyperlink r:id="rId15" w:history="1">
        <w:r w:rsidRPr="00733A4B">
          <w:rPr>
            <w:rStyle w:val="a4"/>
            <w:rFonts w:ascii="Times New Roman" w:hAnsi="Times New Roman"/>
            <w:color w:val="auto"/>
            <w:sz w:val="28"/>
            <w:szCs w:val="28"/>
            <w:u w:val="none"/>
            <w:shd w:val="clear" w:color="auto" w:fill="FFFFFF"/>
          </w:rPr>
          <w:t>http://trubchevsky.brj.sudrf.ru/modules.php?name=docum_sud&amp;id=199</w:t>
        </w:r>
      </w:hyperlink>
      <w:r w:rsidRPr="00733A4B">
        <w:rPr>
          <w:rFonts w:ascii="Times New Roman" w:hAnsi="Times New Roman" w:cs="Times New Roman"/>
          <w:sz w:val="28"/>
          <w:szCs w:val="28"/>
          <w:shd w:val="clear" w:color="auto" w:fill="FFFFFF"/>
        </w:rPr>
        <w:t xml:space="preserve"> (дата обращения: 27.03.2015).</w:t>
      </w:r>
    </w:p>
    <w:p w:rsidR="007E42E3" w:rsidRPr="007E42E3" w:rsidRDefault="007E42E3" w:rsidP="007E42E3">
      <w:pPr>
        <w:pStyle w:val="ad"/>
        <w:numPr>
          <w:ilvl w:val="0"/>
          <w:numId w:val="5"/>
        </w:numPr>
        <w:spacing w:after="20" w:line="240" w:lineRule="auto"/>
        <w:ind w:left="0" w:firstLine="709"/>
        <w:contextualSpacing/>
        <w:jc w:val="both"/>
        <w:rPr>
          <w:rFonts w:ascii="Times New Roman" w:hAnsi="Times New Roman" w:cs="Times New Roman"/>
          <w:sz w:val="28"/>
          <w:szCs w:val="28"/>
        </w:rPr>
      </w:pPr>
      <w:r w:rsidRPr="007E42E3">
        <w:rPr>
          <w:rFonts w:ascii="Times New Roman" w:hAnsi="Times New Roman" w:cs="Times New Roman"/>
          <w:sz w:val="28"/>
          <w:szCs w:val="28"/>
        </w:rPr>
        <w:t xml:space="preserve">Дело №1 – 398/2012 (31863) по обвинению Зеленцова А. К. Ленинский районный суд г. Кирова. 2012 // </w:t>
      </w:r>
      <w:hyperlink r:id="rId16" w:history="1">
        <w:r w:rsidRPr="007E42E3">
          <w:rPr>
            <w:rStyle w:val="a4"/>
            <w:rFonts w:ascii="Times New Roman" w:hAnsi="Times New Roman" w:cs="Times New Roman"/>
            <w:color w:val="auto"/>
            <w:sz w:val="28"/>
            <w:szCs w:val="28"/>
            <w:u w:val="none"/>
          </w:rPr>
          <w:t>http://www.gcourts.ru/case/11193257</w:t>
        </w:r>
      </w:hyperlink>
      <w:r w:rsidRPr="007E42E3">
        <w:rPr>
          <w:rFonts w:ascii="Times New Roman" w:hAnsi="Times New Roman" w:cs="Times New Roman"/>
          <w:sz w:val="28"/>
          <w:szCs w:val="28"/>
        </w:rPr>
        <w:t xml:space="preserve"> (дата обращения: 25.03.2015).</w:t>
      </w:r>
    </w:p>
    <w:p w:rsidR="007E42E3" w:rsidRPr="007E42E3" w:rsidRDefault="007E42E3" w:rsidP="007E42E3">
      <w:pPr>
        <w:pStyle w:val="ad"/>
        <w:numPr>
          <w:ilvl w:val="0"/>
          <w:numId w:val="5"/>
        </w:numPr>
        <w:spacing w:after="20" w:line="240" w:lineRule="auto"/>
        <w:ind w:left="0" w:firstLine="709"/>
        <w:contextualSpacing/>
        <w:jc w:val="both"/>
        <w:rPr>
          <w:rFonts w:ascii="Times New Roman" w:hAnsi="Times New Roman" w:cs="Times New Roman"/>
          <w:sz w:val="28"/>
          <w:szCs w:val="28"/>
        </w:rPr>
      </w:pPr>
      <w:r w:rsidRPr="007E42E3">
        <w:rPr>
          <w:rFonts w:ascii="Times New Roman" w:hAnsi="Times New Roman" w:cs="Times New Roman"/>
          <w:sz w:val="28"/>
          <w:szCs w:val="28"/>
        </w:rPr>
        <w:t xml:space="preserve">Дело по обвинению С.С. Соловьевой. Ленинский районный суд г. Комсомольска-на-Амуре. 2010 // </w:t>
      </w:r>
      <w:hyperlink r:id="rId17" w:history="1">
        <w:r w:rsidRPr="007E42E3">
          <w:rPr>
            <w:rStyle w:val="a4"/>
            <w:rFonts w:ascii="Times New Roman" w:hAnsi="Times New Roman" w:cs="Times New Roman"/>
            <w:color w:val="auto"/>
            <w:sz w:val="28"/>
            <w:szCs w:val="28"/>
            <w:u w:val="none"/>
            <w:lang w:val="en-US"/>
          </w:rPr>
          <w:t>http://www.gcourts.ru/case/6808163</w:t>
        </w:r>
      </w:hyperlink>
      <w:r w:rsidRPr="007E42E3">
        <w:rPr>
          <w:rFonts w:ascii="Times New Roman" w:hAnsi="Times New Roman" w:cs="Times New Roman"/>
          <w:sz w:val="28"/>
          <w:szCs w:val="28"/>
          <w:lang w:val="en-US"/>
        </w:rPr>
        <w:t xml:space="preserve"> (дата обращения: 25.03.2015)</w:t>
      </w:r>
      <w:r w:rsidR="00B664F9">
        <w:rPr>
          <w:rFonts w:ascii="Times New Roman" w:hAnsi="Times New Roman" w:cs="Times New Roman"/>
          <w:sz w:val="28"/>
          <w:szCs w:val="28"/>
        </w:rPr>
        <w:t>.</w:t>
      </w:r>
    </w:p>
    <w:p w:rsidR="00E40669" w:rsidRPr="007E42E3" w:rsidRDefault="00E40669" w:rsidP="007E42E3">
      <w:pPr>
        <w:pStyle w:val="a0"/>
        <w:spacing w:line="240" w:lineRule="auto"/>
        <w:ind w:firstLine="709"/>
        <w:contextualSpacing/>
        <w:jc w:val="both"/>
        <w:rPr>
          <w:sz w:val="28"/>
          <w:szCs w:val="28"/>
        </w:rPr>
      </w:pPr>
    </w:p>
    <w:p w:rsidR="00E40669" w:rsidRDefault="00E40669" w:rsidP="00E40669">
      <w:pPr>
        <w:jc w:val="both"/>
      </w:pPr>
    </w:p>
    <w:p w:rsidR="002D7FF4" w:rsidRPr="00182C89" w:rsidRDefault="00425F71" w:rsidP="00182C89">
      <w:pPr>
        <w:spacing w:afterLines="20" w:after="48" w:line="240" w:lineRule="auto"/>
        <w:ind w:firstLine="709"/>
        <w:contextualSpacing/>
        <w:rPr>
          <w:rFonts w:ascii="Times New Roman" w:hAnsi="Times New Roman"/>
          <w:color w:val="000000"/>
          <w:sz w:val="28"/>
          <w:szCs w:val="28"/>
        </w:rPr>
      </w:pPr>
      <w:r>
        <w:rPr>
          <w:rFonts w:ascii="Times New Roman" w:hAnsi="Times New Roman"/>
          <w:color w:val="000000"/>
          <w:sz w:val="28"/>
          <w:szCs w:val="28"/>
        </w:rPr>
        <w:br/>
      </w:r>
    </w:p>
    <w:p w:rsidR="002D7FF4" w:rsidRDefault="002D7FF4" w:rsidP="00E7269F">
      <w:pPr>
        <w:spacing w:afterLines="20" w:after="48" w:line="240" w:lineRule="auto"/>
        <w:ind w:firstLine="709"/>
        <w:contextualSpacing/>
        <w:jc w:val="both"/>
      </w:pPr>
    </w:p>
    <w:sectPr w:rsidR="002D7FF4" w:rsidSect="0076507F">
      <w:headerReference w:type="default" r:id="rId18"/>
      <w:footnotePr>
        <w:numRestart w:val="eachPage"/>
      </w:footnotePr>
      <w:pgSz w:w="11906" w:h="16838"/>
      <w:pgMar w:top="1134" w:right="85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81D" w:rsidRDefault="00BF081D">
      <w:pPr>
        <w:spacing w:after="0" w:line="240" w:lineRule="auto"/>
      </w:pPr>
      <w:r>
        <w:separator/>
      </w:r>
    </w:p>
  </w:endnote>
  <w:endnote w:type="continuationSeparator" w:id="0">
    <w:p w:rsidR="00BF081D" w:rsidRDefault="00BF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libri Light">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81D" w:rsidRDefault="00BF081D">
      <w:pPr>
        <w:spacing w:after="0" w:line="240" w:lineRule="auto"/>
      </w:pPr>
      <w:r>
        <w:separator/>
      </w:r>
    </w:p>
  </w:footnote>
  <w:footnote w:type="continuationSeparator" w:id="0">
    <w:p w:rsidR="00BF081D" w:rsidRDefault="00BF081D">
      <w:pPr>
        <w:spacing w:after="0" w:line="240" w:lineRule="auto"/>
      </w:pPr>
      <w:r>
        <w:continuationSeparator/>
      </w:r>
    </w:p>
  </w:footnote>
  <w:footnote w:id="1">
    <w:p w:rsidR="004B6F5E" w:rsidRPr="00BE2A87" w:rsidRDefault="004B6F5E" w:rsidP="00A80E6E">
      <w:pPr>
        <w:pStyle w:val="ad"/>
        <w:spacing w:after="0" w:line="240" w:lineRule="auto"/>
        <w:ind w:firstLine="709"/>
        <w:contextualSpacing/>
        <w:jc w:val="both"/>
        <w:rPr>
          <w:rFonts w:ascii="Times New Roman" w:hAnsi="Times New Roman" w:cs="Times New Roman"/>
        </w:rPr>
      </w:pPr>
      <w:r w:rsidRPr="00A80E6E">
        <w:rPr>
          <w:rStyle w:val="a6"/>
          <w:rFonts w:ascii="Times New Roman" w:hAnsi="Times New Roman" w:cs="Times New Roman"/>
        </w:rPr>
        <w:footnoteRef/>
      </w:r>
      <w:r w:rsidRPr="00A80E6E">
        <w:rPr>
          <w:rFonts w:ascii="Times New Roman" w:hAnsi="Times New Roman" w:cs="Times New Roman"/>
        </w:rPr>
        <w:t xml:space="preserve"> </w:t>
      </w:r>
      <w:r w:rsidRPr="00BE2A87">
        <w:rPr>
          <w:rFonts w:ascii="Times New Roman" w:hAnsi="Times New Roman" w:cs="Times New Roman"/>
        </w:rPr>
        <w:t xml:space="preserve">Всемирный доклад о торговле людьми. Резюме. Управление ООН по наркотикам и преступности. 2014. С. 1 // </w:t>
      </w:r>
      <w:hyperlink r:id="rId1" w:history="1">
        <w:r w:rsidRPr="00BE2A87">
          <w:rPr>
            <w:rStyle w:val="a4"/>
            <w:rFonts w:ascii="Times New Roman" w:hAnsi="Times New Roman" w:cs="Times New Roman"/>
            <w:color w:val="auto"/>
            <w:u w:val="none"/>
          </w:rPr>
          <w:t>http://www.unodc.org/documents/data-and-analysis/glotip/GLOTIP14_ExSum_russian.pdf</w:t>
        </w:r>
      </w:hyperlink>
      <w:r w:rsidRPr="00BE2A87">
        <w:rPr>
          <w:rFonts w:ascii="Times New Roman" w:hAnsi="Times New Roman" w:cs="Times New Roman"/>
        </w:rPr>
        <w:t xml:space="preserve"> (дата обращения: 14.03.2015).</w:t>
      </w:r>
    </w:p>
  </w:footnote>
  <w:footnote w:id="2">
    <w:p w:rsidR="004B6F5E" w:rsidRPr="00AF37D2" w:rsidRDefault="004B6F5E" w:rsidP="00AF37D2">
      <w:pPr>
        <w:pStyle w:val="ad"/>
        <w:spacing w:after="20" w:line="240" w:lineRule="auto"/>
        <w:ind w:firstLine="709"/>
        <w:jc w:val="both"/>
        <w:rPr>
          <w:rFonts w:ascii="Times New Roman" w:hAnsi="Times New Roman" w:cs="Times New Roman"/>
        </w:rPr>
      </w:pPr>
      <w:r w:rsidRPr="00AF37D2">
        <w:rPr>
          <w:rStyle w:val="a7"/>
          <w:rFonts w:ascii="Times New Roman" w:hAnsi="Times New Roman" w:cs="Times New Roman"/>
        </w:rPr>
        <w:footnoteRef/>
      </w:r>
      <w:r w:rsidRPr="00AF37D2">
        <w:rPr>
          <w:rFonts w:ascii="Times New Roman" w:hAnsi="Times New Roman" w:cs="Times New Roman"/>
        </w:rPr>
        <w:t xml:space="preserve"> Уголовное право России. Часть Общая: учебник для бакалавров / отв. ред. проф. Л. Л. Кругликов. – 3-е изд., перераб. и доп. – М., 2014. С.103.</w:t>
      </w:r>
    </w:p>
  </w:footnote>
  <w:footnote w:id="3">
    <w:p w:rsidR="004B6F5E" w:rsidRPr="00BE2A87" w:rsidRDefault="004B6F5E" w:rsidP="00A80E6E">
      <w:pPr>
        <w:pStyle w:val="ad"/>
        <w:spacing w:after="0" w:line="240" w:lineRule="auto"/>
        <w:ind w:firstLine="709"/>
        <w:contextualSpacing/>
        <w:jc w:val="both"/>
        <w:rPr>
          <w:rFonts w:ascii="Times New Roman" w:hAnsi="Times New Roman" w:cs="Times New Roman"/>
        </w:rPr>
      </w:pPr>
      <w:r w:rsidRPr="00BE2A87">
        <w:rPr>
          <w:rStyle w:val="a6"/>
          <w:rFonts w:ascii="Times New Roman" w:hAnsi="Times New Roman" w:cs="Times New Roman"/>
        </w:rPr>
        <w:footnoteRef/>
      </w:r>
      <w:r w:rsidRPr="00BE2A87">
        <w:rPr>
          <w:rFonts w:ascii="Times New Roman" w:hAnsi="Times New Roman" w:cs="Times New Roman"/>
        </w:rPr>
        <w:t xml:space="preserve"> Конвенция против транснациональной организованной преступности. Принята резолюцией 55/25 Генеральной Ассамблеи от 15 ноября 2000 г. </w:t>
      </w:r>
      <w:r w:rsidRPr="00BE2A87">
        <w:rPr>
          <w:rFonts w:ascii="Times New Roman" w:hAnsi="Times New Roman" w:cs="Times New Roman"/>
          <w:lang w:val="en-US"/>
        </w:rPr>
        <w:t>URL</w:t>
      </w:r>
      <w:r w:rsidRPr="00BE2A87">
        <w:rPr>
          <w:rFonts w:ascii="Times New Roman" w:hAnsi="Times New Roman" w:cs="Times New Roman"/>
        </w:rPr>
        <w:t xml:space="preserve">: </w:t>
      </w:r>
      <w:hyperlink r:id="rId2" w:history="1">
        <w:r w:rsidRPr="00BE2A87">
          <w:rPr>
            <w:rStyle w:val="a4"/>
            <w:rFonts w:ascii="Times New Roman" w:hAnsi="Times New Roman" w:cs="Times New Roman"/>
            <w:color w:val="auto"/>
            <w:u w:val="none"/>
          </w:rPr>
          <w:t>http://www.un.org/ru/documents/decl_conv/conventions/orgcrime.shtml</w:t>
        </w:r>
      </w:hyperlink>
      <w:r w:rsidRPr="00BE2A87">
        <w:rPr>
          <w:rFonts w:ascii="Times New Roman" w:hAnsi="Times New Roman" w:cs="Times New Roman"/>
        </w:rPr>
        <w:t xml:space="preserve"> (дата обращения: 14.03.2015).</w:t>
      </w:r>
    </w:p>
  </w:footnote>
  <w:footnote w:id="4">
    <w:p w:rsidR="004B6F5E" w:rsidRPr="00BE2A87" w:rsidRDefault="004B6F5E" w:rsidP="00A80E6E">
      <w:pPr>
        <w:pStyle w:val="ad"/>
        <w:spacing w:after="0" w:line="240" w:lineRule="auto"/>
        <w:ind w:firstLine="709"/>
        <w:contextualSpacing/>
        <w:jc w:val="both"/>
        <w:rPr>
          <w:rFonts w:ascii="Times New Roman" w:hAnsi="Times New Roman" w:cs="Times New Roman"/>
        </w:rPr>
      </w:pPr>
      <w:r w:rsidRPr="00BE2A87">
        <w:rPr>
          <w:rStyle w:val="a6"/>
          <w:rFonts w:ascii="Times New Roman" w:hAnsi="Times New Roman" w:cs="Times New Roman"/>
        </w:rPr>
        <w:footnoteRef/>
      </w:r>
      <w:r w:rsidRPr="00BE2A87">
        <w:rPr>
          <w:rFonts w:ascii="Times New Roman" w:hAnsi="Times New Roman" w:cs="Times New Roman"/>
        </w:rPr>
        <w:t xml:space="preserve"> </w:t>
      </w:r>
      <w:r w:rsidRPr="00BE2A87">
        <w:rPr>
          <w:rFonts w:ascii="Times New Roman" w:eastAsia="Times New Roman" w:hAnsi="Times New Roman" w:cs="Times New Roman"/>
        </w:rPr>
        <w:t xml:space="preserve">Протокол о предупреждении и пресечении торговли людьми, особенно женщинами и детьми, и наказании за нее, дополняющий Конвенцию ООН против транснациональной организованной преступности. </w:t>
      </w:r>
      <w:r w:rsidRPr="00BE2A87">
        <w:rPr>
          <w:rFonts w:ascii="Times New Roman" w:hAnsi="Times New Roman" w:cs="Times New Roman"/>
        </w:rPr>
        <w:t xml:space="preserve">Принята резолюцией 55/25 Генеральной Ассамблеи от 15 ноября 2000 г. </w:t>
      </w:r>
      <w:r w:rsidRPr="00BE2A87">
        <w:rPr>
          <w:rFonts w:ascii="Times New Roman" w:hAnsi="Times New Roman" w:cs="Times New Roman"/>
          <w:lang w:val="en-US"/>
        </w:rPr>
        <w:t>URL</w:t>
      </w:r>
      <w:r w:rsidRPr="00BE2A87">
        <w:rPr>
          <w:rFonts w:ascii="Times New Roman" w:hAnsi="Times New Roman" w:cs="Times New Roman"/>
        </w:rPr>
        <w:t xml:space="preserve">: </w:t>
      </w:r>
      <w:hyperlink r:id="rId3" w:history="1">
        <w:r w:rsidRPr="00BE2A87">
          <w:rPr>
            <w:rStyle w:val="a4"/>
            <w:rFonts w:ascii="Times New Roman" w:hAnsi="Times New Roman" w:cs="Times New Roman"/>
            <w:color w:val="auto"/>
            <w:u w:val="none"/>
          </w:rPr>
          <w:t>http://www.un.org/ru/documents/decl_conv/conventions/protocol1.shtml</w:t>
        </w:r>
      </w:hyperlink>
      <w:r w:rsidRPr="00BE2A87">
        <w:rPr>
          <w:rFonts w:ascii="Times New Roman" w:hAnsi="Times New Roman" w:cs="Times New Roman"/>
        </w:rPr>
        <w:t xml:space="preserve"> (дата обращения: 14.03.2015).</w:t>
      </w:r>
    </w:p>
  </w:footnote>
  <w:footnote w:id="5">
    <w:p w:rsidR="004B6F5E" w:rsidRPr="00A80E6E" w:rsidRDefault="004B6F5E" w:rsidP="00A80E6E">
      <w:pPr>
        <w:pStyle w:val="1"/>
        <w:shd w:val="clear" w:color="auto" w:fill="FFFFFF"/>
        <w:spacing w:before="0" w:after="0"/>
        <w:ind w:left="0" w:firstLine="709"/>
        <w:contextualSpacing/>
        <w:jc w:val="both"/>
        <w:rPr>
          <w:rFonts w:cs="Times New Roman"/>
          <w:b w:val="0"/>
          <w:sz w:val="20"/>
          <w:szCs w:val="20"/>
        </w:rPr>
      </w:pPr>
      <w:r w:rsidRPr="00AF37D2">
        <w:rPr>
          <w:rStyle w:val="a6"/>
          <w:rFonts w:cs="Times New Roman"/>
          <w:b w:val="0"/>
          <w:sz w:val="20"/>
          <w:szCs w:val="20"/>
        </w:rPr>
        <w:footnoteRef/>
      </w:r>
      <w:r w:rsidRPr="00AF37D2">
        <w:rPr>
          <w:rFonts w:cs="Times New Roman"/>
          <w:b w:val="0"/>
          <w:sz w:val="20"/>
          <w:szCs w:val="20"/>
        </w:rPr>
        <w:t xml:space="preserve"> </w:t>
      </w:r>
      <w:r w:rsidRPr="00A80E6E">
        <w:rPr>
          <w:rFonts w:cs="Times New Roman"/>
          <w:b w:val="0"/>
          <w:bCs w:val="0"/>
          <w:sz w:val="20"/>
          <w:szCs w:val="20"/>
        </w:rPr>
        <w:t xml:space="preserve">Федеральный закон Российской Федерации от 8 декабря 2003 г. N 162-ФЗ </w:t>
      </w:r>
      <w:r w:rsidRPr="00A80E6E">
        <w:rPr>
          <w:rFonts w:cs="Times New Roman"/>
          <w:b w:val="0"/>
          <w:sz w:val="20"/>
          <w:szCs w:val="20"/>
        </w:rPr>
        <w:t>«О внесении изменений и дополнений в Уголовный кодекс Российской Федерации» // Российская газета. 2003. №3366.</w:t>
      </w:r>
    </w:p>
  </w:footnote>
  <w:footnote w:id="6">
    <w:p w:rsidR="004B6F5E" w:rsidRPr="00DE541C" w:rsidRDefault="004B6F5E" w:rsidP="00A80E6E">
      <w:pPr>
        <w:pStyle w:val="2"/>
        <w:shd w:val="clear" w:color="auto" w:fill="FFFFFF"/>
        <w:spacing w:before="0" w:after="0"/>
        <w:ind w:left="0" w:firstLine="709"/>
        <w:jc w:val="both"/>
        <w:rPr>
          <w:b w:val="0"/>
          <w:bCs w:val="0"/>
          <w:sz w:val="20"/>
          <w:szCs w:val="20"/>
        </w:rPr>
      </w:pPr>
      <w:r w:rsidRPr="00A534EF">
        <w:rPr>
          <w:rStyle w:val="a6"/>
          <w:b w:val="0"/>
          <w:sz w:val="20"/>
          <w:szCs w:val="20"/>
        </w:rPr>
        <w:footnoteRef/>
      </w:r>
      <w:r>
        <w:rPr>
          <w:b w:val="0"/>
          <w:sz w:val="20"/>
          <w:szCs w:val="20"/>
        </w:rPr>
        <w:t xml:space="preserve"> </w:t>
      </w:r>
      <w:r w:rsidRPr="00DE541C">
        <w:rPr>
          <w:b w:val="0"/>
          <w:sz w:val="20"/>
          <w:szCs w:val="20"/>
        </w:rPr>
        <w:t>Федеральный закон Российской Федерации от 26 апреля 2004 г. №29-ФЗ «</w:t>
      </w:r>
      <w:r w:rsidRPr="00DE541C">
        <w:rPr>
          <w:b w:val="0"/>
          <w:bCs w:val="0"/>
          <w:sz w:val="20"/>
          <w:szCs w:val="20"/>
        </w:rPr>
        <w:t>О внесении изменений в отдельные законодательные акты Российской Федерации» // Собрание законодательства Российской Федерации. 2004. № 18. Ст. 1684.</w:t>
      </w:r>
    </w:p>
  </w:footnote>
  <w:footnote w:id="7">
    <w:p w:rsidR="004B6F5E" w:rsidRPr="00DE541C" w:rsidRDefault="004B6F5E" w:rsidP="00A80E6E">
      <w:pPr>
        <w:pStyle w:val="ad"/>
        <w:spacing w:after="0" w:line="240" w:lineRule="auto"/>
        <w:ind w:firstLine="709"/>
        <w:jc w:val="both"/>
        <w:rPr>
          <w:rFonts w:ascii="Times New Roman" w:hAnsi="Times New Roman"/>
          <w:shd w:val="clear" w:color="auto" w:fill="FFFFFF"/>
        </w:rPr>
      </w:pPr>
      <w:r w:rsidRPr="00DE541C">
        <w:rPr>
          <w:rStyle w:val="a6"/>
          <w:rFonts w:ascii="Times New Roman" w:hAnsi="Times New Roman"/>
        </w:rPr>
        <w:footnoteRef/>
      </w:r>
      <w:r>
        <w:rPr>
          <w:rFonts w:ascii="Times New Roman" w:hAnsi="Times New Roman"/>
        </w:rPr>
        <w:t xml:space="preserve"> </w:t>
      </w:r>
      <w:r w:rsidRPr="00DE541C">
        <w:rPr>
          <w:rFonts w:ascii="Times New Roman" w:hAnsi="Times New Roman"/>
        </w:rPr>
        <w:t>Уголовный кодекс Российской Федерации от 13 июня 1996 г. №63-ФЗ //</w:t>
      </w:r>
      <w:r w:rsidRPr="00DE541C">
        <w:rPr>
          <w:rFonts w:ascii="Times New Roman" w:hAnsi="Times New Roman"/>
          <w:shd w:val="clear" w:color="auto" w:fill="FFFFFF"/>
        </w:rPr>
        <w:t xml:space="preserve"> Собрание законодательства Российской Федерации. 1996. № 25, ст. 2954.</w:t>
      </w:r>
    </w:p>
  </w:footnote>
  <w:footnote w:id="8">
    <w:p w:rsidR="004B6F5E" w:rsidRPr="00DE541C" w:rsidRDefault="004B6F5E" w:rsidP="00A80E6E">
      <w:pPr>
        <w:pStyle w:val="ad"/>
        <w:spacing w:after="0" w:line="240" w:lineRule="auto"/>
        <w:ind w:firstLine="709"/>
        <w:jc w:val="both"/>
        <w:rPr>
          <w:rFonts w:ascii="Times New Roman" w:hAnsi="Times New Roman"/>
        </w:rPr>
      </w:pPr>
      <w:r w:rsidRPr="00DE541C">
        <w:rPr>
          <w:rStyle w:val="a6"/>
          <w:rFonts w:ascii="Times New Roman" w:hAnsi="Times New Roman"/>
        </w:rPr>
        <w:footnoteRef/>
      </w:r>
      <w:r>
        <w:rPr>
          <w:rFonts w:ascii="Times New Roman" w:hAnsi="Times New Roman"/>
        </w:rPr>
        <w:t xml:space="preserve"> </w:t>
      </w:r>
      <w:r w:rsidRPr="00DE541C">
        <w:rPr>
          <w:rFonts w:ascii="Times New Roman" w:hAnsi="Times New Roman"/>
        </w:rPr>
        <w:t>Громов С. В. Некоторые вопросы квалификации преступлений – торговля людьми и использование рабского труда. // Российский следователь. 2005. №3. С. 26.</w:t>
      </w:r>
    </w:p>
  </w:footnote>
  <w:footnote w:id="9">
    <w:p w:rsidR="004B6F5E" w:rsidRPr="00DE541C" w:rsidRDefault="004B6F5E" w:rsidP="00A80E6E">
      <w:pPr>
        <w:spacing w:after="0" w:line="240" w:lineRule="auto"/>
        <w:ind w:firstLine="709"/>
        <w:jc w:val="both"/>
        <w:rPr>
          <w:rFonts w:ascii="Times New Roman" w:eastAsia="Times New Roman" w:hAnsi="Times New Roman"/>
          <w:color w:val="000000"/>
          <w:sz w:val="20"/>
          <w:szCs w:val="20"/>
        </w:rPr>
      </w:pPr>
      <w:r w:rsidRPr="00DE541C">
        <w:rPr>
          <w:rStyle w:val="a6"/>
          <w:rFonts w:ascii="Times New Roman" w:hAnsi="Times New Roman"/>
          <w:sz w:val="20"/>
          <w:szCs w:val="20"/>
        </w:rPr>
        <w:footnoteRef/>
      </w:r>
      <w:r>
        <w:rPr>
          <w:rFonts w:ascii="Times New Roman" w:hAnsi="Times New Roman"/>
          <w:sz w:val="20"/>
          <w:szCs w:val="20"/>
        </w:rPr>
        <w:t xml:space="preserve"> </w:t>
      </w:r>
      <w:r w:rsidRPr="00DE541C">
        <w:rPr>
          <w:rFonts w:ascii="Times New Roman" w:eastAsia="Times New Roman" w:hAnsi="Times New Roman"/>
          <w:color w:val="000000"/>
          <w:sz w:val="20"/>
          <w:szCs w:val="20"/>
        </w:rPr>
        <w:t>Модельный закон о противодействии торговле людьми. Принят в г. Санкт-Петербурге 03.04.2008 Постановлением 30-11 на 30-ом пленарном заседании Межпарламентской Ассамблеи государств-участников СНГ // Информационный бюллетень. Межпарламентская Ассамблея государств-участников Содружества Независимых Государств. 2008. № 42. С. 301 - 353.</w:t>
      </w:r>
    </w:p>
    <w:p w:rsidR="004B6F5E" w:rsidRDefault="004B6F5E">
      <w:pPr>
        <w:pStyle w:val="ad"/>
      </w:pPr>
    </w:p>
  </w:footnote>
  <w:footnote w:id="10">
    <w:p w:rsidR="004B6F5E" w:rsidRDefault="004B6F5E" w:rsidP="00A80E6E">
      <w:pPr>
        <w:pStyle w:val="ad"/>
        <w:spacing w:after="0" w:line="240" w:lineRule="auto"/>
        <w:ind w:firstLine="709"/>
        <w:jc w:val="both"/>
        <w:rPr>
          <w:rFonts w:ascii="Times New Roman" w:hAnsi="Times New Roman"/>
        </w:rPr>
      </w:pPr>
      <w:r>
        <w:rPr>
          <w:rStyle w:val="a6"/>
          <w:rFonts w:ascii="Times New Roman" w:hAnsi="Times New Roman"/>
        </w:rPr>
        <w:footnoteRef/>
      </w:r>
      <w:r>
        <w:rPr>
          <w:rFonts w:ascii="Times New Roman" w:hAnsi="Times New Roman"/>
        </w:rPr>
        <w:t xml:space="preserve"> См.: Наумов А. В. Российское уголовное право. Курс лекций. М., 2007. Т.2. С. 140.</w:t>
      </w:r>
    </w:p>
  </w:footnote>
  <w:footnote w:id="11">
    <w:p w:rsidR="004B6F5E" w:rsidRPr="001C00A0" w:rsidRDefault="004B6F5E" w:rsidP="00A80E6E">
      <w:pPr>
        <w:spacing w:after="0" w:line="240" w:lineRule="auto"/>
        <w:ind w:firstLine="709"/>
        <w:jc w:val="both"/>
        <w:rPr>
          <w:rFonts w:ascii="Times New Roman" w:hAnsi="Times New Roman" w:cs="Times New Roman"/>
          <w:sz w:val="20"/>
          <w:szCs w:val="20"/>
        </w:rPr>
      </w:pPr>
      <w:r w:rsidRPr="001C00A0">
        <w:rPr>
          <w:rStyle w:val="a7"/>
          <w:rFonts w:ascii="Times New Roman" w:hAnsi="Times New Roman" w:cs="Times New Roman"/>
          <w:sz w:val="20"/>
          <w:szCs w:val="20"/>
        </w:rPr>
        <w:footnoteRef/>
      </w:r>
      <w:r w:rsidRPr="001C00A0">
        <w:rPr>
          <w:rFonts w:ascii="Times New Roman" w:hAnsi="Times New Roman" w:cs="Times New Roman"/>
          <w:sz w:val="20"/>
          <w:szCs w:val="20"/>
        </w:rPr>
        <w:t xml:space="preserve"> Стукалов В.В. Уголовно-правовые аспекты торговли людьми: Автореф. дис….канд. юрид. наук. Ростов-на-Дону. 2012. С. 19-20 // </w:t>
      </w:r>
      <w:hyperlink r:id="rId4" w:history="1">
        <w:r w:rsidRPr="00BE2A87">
          <w:rPr>
            <w:rStyle w:val="a4"/>
            <w:rFonts w:ascii="Times New Roman" w:hAnsi="Times New Roman" w:cs="Times New Roman"/>
            <w:color w:val="auto"/>
            <w:sz w:val="20"/>
            <w:szCs w:val="20"/>
            <w:u w:val="none"/>
          </w:rPr>
          <w:t>http://dlib.rsl.ru/viewer/01005017557</w:t>
        </w:r>
      </w:hyperlink>
      <w:r w:rsidRPr="001C00A0">
        <w:rPr>
          <w:rFonts w:ascii="Times New Roman" w:hAnsi="Times New Roman" w:cs="Times New Roman"/>
          <w:sz w:val="20"/>
          <w:szCs w:val="20"/>
        </w:rPr>
        <w:t xml:space="preserve"> (дата обращения: 24.03.2015).</w:t>
      </w:r>
    </w:p>
  </w:footnote>
  <w:footnote w:id="12">
    <w:p w:rsidR="004B6F5E" w:rsidRPr="00030C18" w:rsidRDefault="004B6F5E" w:rsidP="00A80E6E">
      <w:pPr>
        <w:pStyle w:val="ad"/>
        <w:spacing w:after="20" w:line="240" w:lineRule="auto"/>
        <w:ind w:firstLine="709"/>
        <w:jc w:val="both"/>
        <w:rPr>
          <w:rFonts w:ascii="Times New Roman" w:hAnsi="Times New Roman" w:cs="Times New Roman"/>
        </w:rPr>
      </w:pPr>
      <w:r w:rsidRPr="00030C18">
        <w:rPr>
          <w:rStyle w:val="a7"/>
          <w:rFonts w:ascii="Times New Roman" w:hAnsi="Times New Roman" w:cs="Times New Roman"/>
        </w:rPr>
        <w:footnoteRef/>
      </w:r>
      <w:r w:rsidRPr="00030C18">
        <w:rPr>
          <w:rFonts w:ascii="Times New Roman" w:hAnsi="Times New Roman" w:cs="Times New Roman"/>
        </w:rPr>
        <w:t xml:space="preserve"> </w:t>
      </w:r>
      <w:r>
        <w:rPr>
          <w:rFonts w:ascii="Times New Roman" w:hAnsi="Times New Roman" w:cs="Times New Roman"/>
        </w:rPr>
        <w:t xml:space="preserve">См.: </w:t>
      </w:r>
      <w:r w:rsidRPr="00030C18">
        <w:rPr>
          <w:rFonts w:ascii="Times New Roman" w:hAnsi="Times New Roman" w:cs="Times New Roman"/>
          <w:shd w:val="clear" w:color="auto" w:fill="FFFFFF"/>
        </w:rPr>
        <w:t xml:space="preserve">Судебная практика рассмотрения уголовных дел о преступлениях, предусмотренных ст.ст. 126, 127, 126.1, 127.2 УК РФ в Трубчевском районном суде в 2012 г. [Электронный ресурс] // Трубчевский районный суд Брянской области: [сайт]. Режим доступа: </w:t>
      </w:r>
      <w:hyperlink r:id="rId5" w:history="1">
        <w:r w:rsidRPr="00122D49">
          <w:rPr>
            <w:rStyle w:val="a4"/>
            <w:rFonts w:ascii="Times New Roman" w:hAnsi="Times New Roman" w:cs="Times New Roman"/>
            <w:color w:val="auto"/>
            <w:u w:val="none"/>
            <w:shd w:val="clear" w:color="auto" w:fill="FFFFFF"/>
          </w:rPr>
          <w:t>http://trubchevsky.brj.sudrf.ru/modules.php?name=docum_sud&amp;id=199</w:t>
        </w:r>
      </w:hyperlink>
      <w:r w:rsidRPr="00030C18">
        <w:rPr>
          <w:rFonts w:ascii="Times New Roman" w:hAnsi="Times New Roman" w:cs="Times New Roman"/>
          <w:shd w:val="clear" w:color="auto" w:fill="FFFFFF"/>
        </w:rPr>
        <w:t xml:space="preserve"> (дата обращения: 27.03.2015).</w:t>
      </w:r>
    </w:p>
  </w:footnote>
  <w:footnote w:id="13">
    <w:p w:rsidR="004B6F5E" w:rsidRPr="00DE541C" w:rsidRDefault="004B6F5E" w:rsidP="00030C18">
      <w:pPr>
        <w:pStyle w:val="ad"/>
        <w:spacing w:after="20" w:line="240" w:lineRule="auto"/>
        <w:ind w:firstLine="709"/>
        <w:jc w:val="both"/>
        <w:rPr>
          <w:rFonts w:ascii="Times New Roman" w:hAnsi="Times New Roman"/>
        </w:rPr>
      </w:pPr>
      <w:r w:rsidRPr="00DE541C">
        <w:rPr>
          <w:rStyle w:val="a6"/>
          <w:rFonts w:ascii="Times New Roman" w:hAnsi="Times New Roman"/>
        </w:rPr>
        <w:footnoteRef/>
      </w:r>
      <w:r w:rsidRPr="00DE541C">
        <w:rPr>
          <w:rFonts w:ascii="Times New Roman" w:hAnsi="Times New Roman"/>
        </w:rPr>
        <w:t xml:space="preserve"> Уголовное право России. Часть О</w:t>
      </w:r>
      <w:r w:rsidR="00597B5C">
        <w:rPr>
          <w:rFonts w:ascii="Times New Roman" w:hAnsi="Times New Roman"/>
        </w:rPr>
        <w:t>бщая: учебник для бакалавров / Отв. ред.</w:t>
      </w:r>
      <w:r w:rsidRPr="00DE541C">
        <w:rPr>
          <w:rFonts w:ascii="Times New Roman" w:hAnsi="Times New Roman"/>
        </w:rPr>
        <w:t xml:space="preserve"> Л. Л. Кругликов. – 3-е изд., перераб. и доп. – М., 2014. С. 138.</w:t>
      </w:r>
    </w:p>
  </w:footnote>
  <w:footnote w:id="14">
    <w:p w:rsidR="004B6F5E" w:rsidRPr="00DE541C" w:rsidRDefault="004B6F5E" w:rsidP="00DE541C">
      <w:pPr>
        <w:pStyle w:val="uni"/>
        <w:ind w:firstLine="709"/>
        <w:rPr>
          <w:sz w:val="20"/>
          <w:szCs w:val="20"/>
        </w:rPr>
      </w:pPr>
      <w:r w:rsidRPr="00DE541C">
        <w:rPr>
          <w:rStyle w:val="a6"/>
          <w:sz w:val="20"/>
          <w:szCs w:val="20"/>
        </w:rPr>
        <w:footnoteRef/>
      </w:r>
      <w:r w:rsidRPr="00DE541C">
        <w:rPr>
          <w:sz w:val="20"/>
          <w:szCs w:val="20"/>
        </w:rPr>
        <w:t xml:space="preserve"> Федеральный закон Российской Федерации от 21 ноября 2011 г. №323-ФЗ «Об основах охраны здоровья граждан в Российской Федерации» // Российская газета. 2011. №263 (с изм. и доп.).</w:t>
      </w:r>
    </w:p>
  </w:footnote>
  <w:footnote w:id="15">
    <w:p w:rsidR="004B6F5E" w:rsidRDefault="004B6F5E" w:rsidP="00DE541C">
      <w:pPr>
        <w:pStyle w:val="ad"/>
        <w:spacing w:after="0" w:line="240" w:lineRule="auto"/>
        <w:ind w:firstLine="709"/>
        <w:jc w:val="both"/>
        <w:rPr>
          <w:rFonts w:ascii="Times New Roman" w:hAnsi="Times New Roman"/>
        </w:rPr>
      </w:pPr>
      <w:r w:rsidRPr="00DE541C">
        <w:rPr>
          <w:rStyle w:val="a6"/>
          <w:rFonts w:ascii="Times New Roman" w:hAnsi="Times New Roman"/>
        </w:rPr>
        <w:footnoteRef/>
      </w:r>
      <w:r>
        <w:rPr>
          <w:rFonts w:ascii="Times New Roman" w:hAnsi="Times New Roman"/>
        </w:rPr>
        <w:t xml:space="preserve"> </w:t>
      </w:r>
      <w:r w:rsidR="0062507E">
        <w:rPr>
          <w:rFonts w:ascii="Times New Roman" w:hAnsi="Times New Roman"/>
        </w:rPr>
        <w:t xml:space="preserve">См: </w:t>
      </w:r>
      <w:r w:rsidRPr="00DE541C">
        <w:rPr>
          <w:rFonts w:ascii="Times New Roman" w:hAnsi="Times New Roman"/>
        </w:rPr>
        <w:t>Громов С. В. Некоторые вопросы квалификации преступлений – торговля людьми и использование рабского труда. // Российский следователь. 2005. №3. С. 27.</w:t>
      </w:r>
    </w:p>
  </w:footnote>
  <w:footnote w:id="16">
    <w:p w:rsidR="004B6F5E" w:rsidRDefault="004B6F5E" w:rsidP="00DE541C">
      <w:pPr>
        <w:pStyle w:val="ad"/>
        <w:spacing w:after="0" w:line="240" w:lineRule="auto"/>
        <w:ind w:firstLine="709"/>
        <w:jc w:val="both"/>
        <w:rPr>
          <w:rFonts w:ascii="Times New Roman" w:hAnsi="Times New Roman"/>
          <w:shd w:val="clear" w:color="auto" w:fill="FFFFFF"/>
        </w:rPr>
      </w:pPr>
      <w:r>
        <w:rPr>
          <w:rStyle w:val="a6"/>
          <w:rFonts w:ascii="Times New Roman" w:hAnsi="Times New Roman"/>
        </w:rPr>
        <w:footnoteRef/>
      </w:r>
      <w:r>
        <w:rPr>
          <w:rFonts w:ascii="Times New Roman" w:hAnsi="Times New Roman"/>
        </w:rPr>
        <w:t xml:space="preserve"> Налоговый кодекс Российской Федерации от 5 августа 2000 г. № 117-ФЗ. Часть 2 // </w:t>
      </w:r>
      <w:r>
        <w:rPr>
          <w:rFonts w:ascii="Times New Roman" w:hAnsi="Times New Roman"/>
          <w:shd w:val="clear" w:color="auto" w:fill="FFFFFF"/>
        </w:rPr>
        <w:t>Собрание законодательства Российской Федерации. 2000. № 32, ст. 3340 (с изм. и доп.).</w:t>
      </w:r>
    </w:p>
  </w:footnote>
  <w:footnote w:id="17">
    <w:p w:rsidR="004B6F5E" w:rsidRDefault="004B6F5E" w:rsidP="00DE541C">
      <w:pPr>
        <w:pStyle w:val="ad"/>
        <w:spacing w:after="0" w:line="240" w:lineRule="auto"/>
        <w:ind w:firstLine="709"/>
        <w:jc w:val="both"/>
        <w:rPr>
          <w:rFonts w:ascii="Times New Roman" w:hAnsi="Times New Roman"/>
          <w:shd w:val="clear" w:color="auto" w:fill="FFFFFF"/>
        </w:rPr>
      </w:pPr>
      <w:r>
        <w:rPr>
          <w:rStyle w:val="a6"/>
          <w:rFonts w:ascii="Times New Roman" w:hAnsi="Times New Roman"/>
        </w:rPr>
        <w:footnoteRef/>
      </w:r>
      <w:r>
        <w:rPr>
          <w:rFonts w:ascii="Times New Roman" w:hAnsi="Times New Roman"/>
        </w:rPr>
        <w:t xml:space="preserve"> Федеральный закон Российской Федерации от 29 ноября 2014 г. № 382-ФЗ «О внесении изменений в части первую и вторую Налогового кодекса Российской Федерации» // </w:t>
      </w:r>
      <w:r>
        <w:rPr>
          <w:rFonts w:ascii="Times New Roman" w:hAnsi="Times New Roman"/>
          <w:shd w:val="clear" w:color="auto" w:fill="FFFFFF"/>
        </w:rPr>
        <w:t>Собрание законодательства Российской Федерации. 2014. № 48, ст. 6663.</w:t>
      </w:r>
    </w:p>
  </w:footnote>
  <w:footnote w:id="18">
    <w:p w:rsidR="004B6F5E" w:rsidRPr="00382657" w:rsidRDefault="004B6F5E" w:rsidP="00DE541C">
      <w:pPr>
        <w:pStyle w:val="ad"/>
        <w:spacing w:after="0" w:line="240" w:lineRule="auto"/>
        <w:ind w:firstLine="709"/>
        <w:jc w:val="both"/>
        <w:rPr>
          <w:rFonts w:ascii="Times New Roman" w:hAnsi="Times New Roman"/>
        </w:rPr>
      </w:pPr>
      <w:r>
        <w:rPr>
          <w:rStyle w:val="a6"/>
          <w:rFonts w:ascii="Times New Roman" w:hAnsi="Times New Roman"/>
        </w:rPr>
        <w:footnoteRef/>
      </w:r>
      <w:r>
        <w:rPr>
          <w:rFonts w:ascii="Times New Roman" w:hAnsi="Times New Roman"/>
        </w:rPr>
        <w:t xml:space="preserve"> Тихомирова Л.В., Тихомиров М.Ю. Юридическая энциклопедия. Издание 5-е, дополненное и переработанное / Под ред. М.Ю. </w:t>
      </w:r>
      <w:r w:rsidRPr="00382657">
        <w:rPr>
          <w:rFonts w:ascii="Times New Roman" w:hAnsi="Times New Roman"/>
        </w:rPr>
        <w:t>Тихомирова. – М.: 2005. С. 861.</w:t>
      </w:r>
    </w:p>
  </w:footnote>
  <w:footnote w:id="19">
    <w:p w:rsidR="004B6F5E" w:rsidRPr="00E274B4" w:rsidRDefault="004B6F5E" w:rsidP="00E274B4">
      <w:pPr>
        <w:pStyle w:val="ad"/>
        <w:spacing w:line="240" w:lineRule="auto"/>
        <w:ind w:firstLine="709"/>
        <w:jc w:val="both"/>
        <w:rPr>
          <w:rFonts w:ascii="Times New Roman" w:hAnsi="Times New Roman" w:cs="Times New Roman"/>
        </w:rPr>
      </w:pPr>
      <w:r w:rsidRPr="00382657">
        <w:rPr>
          <w:rStyle w:val="a7"/>
          <w:rFonts w:ascii="Times New Roman" w:hAnsi="Times New Roman" w:cs="Times New Roman"/>
        </w:rPr>
        <w:footnoteRef/>
      </w:r>
      <w:r w:rsidRPr="00382657">
        <w:rPr>
          <w:rFonts w:ascii="Times New Roman" w:hAnsi="Times New Roman" w:cs="Times New Roman"/>
        </w:rPr>
        <w:t xml:space="preserve"> См.: Жинкин А.А. Торговля людьми и использование рабского труда: проблемы квалификации и соотношение со смежными составами преступлений: Автореф. дис…. канд. юрид. наук. Краснодар. 2006. С. 16 </w:t>
      </w:r>
      <w:r w:rsidRPr="00FA145E">
        <w:rPr>
          <w:rFonts w:ascii="Times New Roman" w:hAnsi="Times New Roman" w:cs="Times New Roman"/>
        </w:rPr>
        <w:t>//</w:t>
      </w:r>
      <w:r w:rsidRPr="00382657">
        <w:rPr>
          <w:rFonts w:ascii="Times New Roman" w:hAnsi="Times New Roman" w:cs="Times New Roman"/>
        </w:rPr>
        <w:t xml:space="preserve"> </w:t>
      </w:r>
      <w:hyperlink r:id="rId6" w:history="1">
        <w:r w:rsidRPr="00122D49">
          <w:rPr>
            <w:rStyle w:val="a4"/>
            <w:rFonts w:ascii="Times New Roman" w:hAnsi="Times New Roman" w:cs="Times New Roman"/>
            <w:color w:val="auto"/>
            <w:u w:val="none"/>
          </w:rPr>
          <w:t>http://dlib.rsl.ru/viewer/01003257982</w:t>
        </w:r>
      </w:hyperlink>
      <w:r w:rsidRPr="00382657">
        <w:rPr>
          <w:rFonts w:ascii="Times New Roman" w:hAnsi="Times New Roman" w:cs="Times New Roman"/>
        </w:rPr>
        <w:t xml:space="preserve"> (дата обращения: 24.03.2015).</w:t>
      </w:r>
    </w:p>
  </w:footnote>
  <w:footnote w:id="20">
    <w:p w:rsidR="00917121" w:rsidRPr="00917121" w:rsidRDefault="00917121" w:rsidP="00917121">
      <w:pPr>
        <w:pStyle w:val="ad"/>
        <w:spacing w:line="240" w:lineRule="auto"/>
        <w:ind w:firstLine="709"/>
        <w:jc w:val="both"/>
        <w:rPr>
          <w:rFonts w:ascii="Times New Roman" w:hAnsi="Times New Roman" w:cs="Times New Roman"/>
        </w:rPr>
      </w:pPr>
      <w:r w:rsidRPr="00917121">
        <w:rPr>
          <w:rStyle w:val="a7"/>
          <w:rFonts w:ascii="Times New Roman" w:hAnsi="Times New Roman" w:cs="Times New Roman"/>
        </w:rPr>
        <w:footnoteRef/>
      </w:r>
      <w:r w:rsidRPr="00917121">
        <w:rPr>
          <w:rFonts w:ascii="Times New Roman" w:hAnsi="Times New Roman" w:cs="Times New Roman"/>
        </w:rPr>
        <w:t xml:space="preserve"> См.: Горбань Е.Г. Противодействие торговле людьми (уголовно-правовой и криминологический аспекты): Автореф. дис….канд. юрид. наук. М., 2008. С. 23 // </w:t>
      </w:r>
      <w:hyperlink r:id="rId7" w:history="1">
        <w:r w:rsidRPr="00917121">
          <w:rPr>
            <w:rStyle w:val="a4"/>
            <w:rFonts w:ascii="Times New Roman" w:hAnsi="Times New Roman" w:cs="Times New Roman"/>
            <w:color w:val="auto"/>
            <w:u w:val="none"/>
          </w:rPr>
          <w:t>http://dlib.rsl.ru/01005015464</w:t>
        </w:r>
      </w:hyperlink>
      <w:r w:rsidRPr="00917121">
        <w:rPr>
          <w:rFonts w:ascii="Times New Roman" w:hAnsi="Times New Roman" w:cs="Times New Roman"/>
        </w:rPr>
        <w:t xml:space="preserve"> (дата обращения: 24.03.2015).</w:t>
      </w:r>
    </w:p>
  </w:footnote>
  <w:footnote w:id="21">
    <w:p w:rsidR="004B6F5E" w:rsidRDefault="004B6F5E" w:rsidP="00DE541C">
      <w:pPr>
        <w:pStyle w:val="ad"/>
        <w:spacing w:after="0" w:line="240" w:lineRule="auto"/>
        <w:ind w:firstLine="709"/>
        <w:jc w:val="both"/>
        <w:rPr>
          <w:rFonts w:ascii="Times New Roman" w:hAnsi="Times New Roman"/>
        </w:rPr>
      </w:pPr>
      <w:r>
        <w:rPr>
          <w:rStyle w:val="a6"/>
          <w:rFonts w:ascii="Times New Roman" w:hAnsi="Times New Roman"/>
        </w:rPr>
        <w:footnoteRef/>
      </w:r>
      <w:r>
        <w:rPr>
          <w:rFonts w:ascii="Times New Roman" w:hAnsi="Times New Roman"/>
        </w:rPr>
        <w:t xml:space="preserve"> См.: Авдеев В.А., Авдеева Е.В. Спорные вопросы квалификации торговли людьми и использования рабского труда // Российская юстиция. 2013. №7. С. 21.</w:t>
      </w:r>
    </w:p>
  </w:footnote>
  <w:footnote w:id="22">
    <w:p w:rsidR="004B6F5E" w:rsidRDefault="004B6F5E" w:rsidP="00DE541C">
      <w:pPr>
        <w:pStyle w:val="ad"/>
        <w:spacing w:after="0" w:line="240" w:lineRule="auto"/>
        <w:ind w:firstLine="709"/>
        <w:jc w:val="both"/>
        <w:rPr>
          <w:rFonts w:ascii="Times New Roman" w:hAnsi="Times New Roman"/>
        </w:rPr>
      </w:pPr>
      <w:r>
        <w:rPr>
          <w:rStyle w:val="a6"/>
          <w:rFonts w:ascii="Times New Roman" w:hAnsi="Times New Roman"/>
        </w:rPr>
        <w:footnoteRef/>
      </w:r>
      <w:r>
        <w:rPr>
          <w:rFonts w:ascii="Times New Roman" w:hAnsi="Times New Roman"/>
        </w:rPr>
        <w:t xml:space="preserve"> </w:t>
      </w:r>
      <w:r w:rsidR="00597B5C">
        <w:rPr>
          <w:rFonts w:ascii="Times New Roman" w:hAnsi="Times New Roman"/>
        </w:rPr>
        <w:t xml:space="preserve">См: </w:t>
      </w:r>
      <w:r>
        <w:rPr>
          <w:rFonts w:ascii="Times New Roman" w:hAnsi="Times New Roman"/>
        </w:rPr>
        <w:t>Словарь по уголовному праву / Отв. ред. проф. А. В. Наумов. М., 1997. С. 581.</w:t>
      </w:r>
    </w:p>
  </w:footnote>
  <w:footnote w:id="23">
    <w:p w:rsidR="004B6F5E" w:rsidRPr="00AF1774" w:rsidRDefault="004B6F5E" w:rsidP="00AF1774">
      <w:pPr>
        <w:pStyle w:val="ad"/>
        <w:spacing w:after="0" w:line="240" w:lineRule="auto"/>
        <w:ind w:firstLine="709"/>
        <w:jc w:val="both"/>
        <w:rPr>
          <w:rFonts w:ascii="Times New Roman" w:hAnsi="Times New Roman" w:cs="Times New Roman"/>
        </w:rPr>
      </w:pPr>
      <w:r>
        <w:rPr>
          <w:rStyle w:val="a6"/>
          <w:rFonts w:ascii="Times New Roman" w:hAnsi="Times New Roman"/>
        </w:rPr>
        <w:footnoteRef/>
      </w:r>
      <w:r>
        <w:rPr>
          <w:rFonts w:ascii="Times New Roman" w:hAnsi="Times New Roman"/>
        </w:rPr>
        <w:t xml:space="preserve"> </w:t>
      </w:r>
      <w:r w:rsidR="004B5EC1">
        <w:rPr>
          <w:rFonts w:ascii="Times New Roman" w:hAnsi="Times New Roman"/>
        </w:rPr>
        <w:t xml:space="preserve">См.: </w:t>
      </w:r>
      <w:r>
        <w:rPr>
          <w:rFonts w:ascii="Times New Roman" w:hAnsi="Times New Roman"/>
        </w:rPr>
        <w:t xml:space="preserve">Полный курс уголовного права: В 5 т. / Под ред. </w:t>
      </w:r>
      <w:r w:rsidRPr="00AF1774">
        <w:rPr>
          <w:rFonts w:ascii="Times New Roman" w:hAnsi="Times New Roman" w:cs="Times New Roman"/>
        </w:rPr>
        <w:t xml:space="preserve">А. И. Коробеева. Т </w:t>
      </w:r>
      <w:r w:rsidRPr="00AF1774">
        <w:rPr>
          <w:rFonts w:ascii="Times New Roman" w:hAnsi="Times New Roman" w:cs="Times New Roman"/>
          <w:lang w:val="en-US"/>
        </w:rPr>
        <w:t>II</w:t>
      </w:r>
      <w:r w:rsidRPr="00AF1774">
        <w:rPr>
          <w:rFonts w:ascii="Times New Roman" w:hAnsi="Times New Roman" w:cs="Times New Roman"/>
        </w:rPr>
        <w:t>: Преступления против личности. 2008. С. 430.</w:t>
      </w:r>
    </w:p>
  </w:footnote>
  <w:footnote w:id="24">
    <w:p w:rsidR="00AF1774" w:rsidRDefault="00AF1774" w:rsidP="00AF1774">
      <w:pPr>
        <w:pStyle w:val="ad"/>
        <w:spacing w:after="0" w:line="240" w:lineRule="auto"/>
        <w:ind w:firstLine="709"/>
        <w:jc w:val="both"/>
      </w:pPr>
      <w:r w:rsidRPr="00AF1774">
        <w:rPr>
          <w:rStyle w:val="a7"/>
          <w:rFonts w:ascii="Times New Roman" w:hAnsi="Times New Roman" w:cs="Times New Roman"/>
        </w:rPr>
        <w:footnoteRef/>
      </w:r>
      <w:r w:rsidRPr="00AF1774">
        <w:rPr>
          <w:rFonts w:ascii="Times New Roman" w:hAnsi="Times New Roman" w:cs="Times New Roman"/>
        </w:rPr>
        <w:t xml:space="preserve"> См.: Горбань Е.Г. Противодействие торговле людьми (уголовно-правовой и криминологический аспекты): Автореф. дис….канд. юрид. наук. М., 2008. С. 23 // </w:t>
      </w:r>
      <w:hyperlink r:id="rId8" w:history="1">
        <w:r w:rsidRPr="00AF1774">
          <w:rPr>
            <w:rStyle w:val="a4"/>
            <w:rFonts w:ascii="Times New Roman" w:hAnsi="Times New Roman" w:cs="Times New Roman"/>
            <w:color w:val="auto"/>
            <w:u w:val="none"/>
          </w:rPr>
          <w:t>http://dlib.rsl.ru/01005015464</w:t>
        </w:r>
      </w:hyperlink>
      <w:r w:rsidRPr="00AF1774">
        <w:rPr>
          <w:rFonts w:ascii="Times New Roman" w:hAnsi="Times New Roman" w:cs="Times New Roman"/>
        </w:rPr>
        <w:t xml:space="preserve"> (дата обращения: 24.03.2015).</w:t>
      </w:r>
    </w:p>
  </w:footnote>
  <w:footnote w:id="25">
    <w:p w:rsidR="004B6F5E" w:rsidRPr="00C97A52" w:rsidRDefault="004B6F5E" w:rsidP="00060289">
      <w:pPr>
        <w:pStyle w:val="ad"/>
        <w:spacing w:after="0" w:line="240" w:lineRule="auto"/>
        <w:ind w:firstLine="709"/>
        <w:jc w:val="both"/>
        <w:rPr>
          <w:rFonts w:ascii="Times New Roman" w:hAnsi="Times New Roman" w:cs="Times New Roman"/>
        </w:rPr>
      </w:pPr>
      <w:r w:rsidRPr="00C97A52">
        <w:rPr>
          <w:rStyle w:val="a7"/>
          <w:rFonts w:ascii="Times New Roman" w:hAnsi="Times New Roman" w:cs="Times New Roman"/>
        </w:rPr>
        <w:footnoteRef/>
      </w:r>
      <w:r w:rsidRPr="00C97A52">
        <w:rPr>
          <w:rFonts w:ascii="Times New Roman" w:hAnsi="Times New Roman" w:cs="Times New Roman"/>
        </w:rPr>
        <w:t xml:space="preserve"> См.:</w:t>
      </w:r>
      <w:r w:rsidR="00060289" w:rsidRPr="00C97A52">
        <w:rPr>
          <w:rFonts w:ascii="Times New Roman" w:hAnsi="Times New Roman" w:cs="Times New Roman"/>
        </w:rPr>
        <w:t xml:space="preserve"> Дело №1 – 398/2012 (31863) по обвинению Зеленцова А. К.</w:t>
      </w:r>
      <w:r w:rsidR="00C97A52" w:rsidRPr="00C97A52">
        <w:rPr>
          <w:rFonts w:ascii="Times New Roman" w:hAnsi="Times New Roman" w:cs="Times New Roman"/>
        </w:rPr>
        <w:t xml:space="preserve"> Ленинский районный суд г. Кирова. 2012</w:t>
      </w:r>
      <w:r w:rsidR="00060289" w:rsidRPr="00C97A52">
        <w:rPr>
          <w:rFonts w:ascii="Times New Roman" w:hAnsi="Times New Roman" w:cs="Times New Roman"/>
        </w:rPr>
        <w:t xml:space="preserve"> // </w:t>
      </w:r>
      <w:hyperlink r:id="rId9" w:history="1">
        <w:r w:rsidR="00C97A52" w:rsidRPr="00C97A52">
          <w:rPr>
            <w:rStyle w:val="a4"/>
            <w:rFonts w:ascii="Times New Roman" w:hAnsi="Times New Roman" w:cs="Times New Roman"/>
            <w:color w:val="auto"/>
            <w:u w:val="none"/>
          </w:rPr>
          <w:t>http://www.gcourts.ru/case/11193257</w:t>
        </w:r>
      </w:hyperlink>
      <w:r w:rsidR="00C97A52" w:rsidRPr="00C97A52">
        <w:rPr>
          <w:rFonts w:ascii="Times New Roman" w:hAnsi="Times New Roman" w:cs="Times New Roman"/>
        </w:rPr>
        <w:t xml:space="preserve"> (дата обращения: 25.03.2015).</w:t>
      </w:r>
    </w:p>
  </w:footnote>
  <w:footnote w:id="26">
    <w:p w:rsidR="004B6F5E" w:rsidRPr="00DE541C" w:rsidRDefault="004B6F5E" w:rsidP="00DE541C">
      <w:pPr>
        <w:pStyle w:val="ad"/>
        <w:spacing w:after="0"/>
        <w:ind w:firstLine="709"/>
        <w:jc w:val="both"/>
        <w:rPr>
          <w:rFonts w:ascii="Times New Roman" w:hAnsi="Times New Roman" w:cs="Times New Roman"/>
        </w:rPr>
      </w:pPr>
      <w:r w:rsidRPr="00DE541C">
        <w:rPr>
          <w:rStyle w:val="a6"/>
          <w:rFonts w:ascii="Times New Roman" w:hAnsi="Times New Roman" w:cs="Times New Roman"/>
        </w:rPr>
        <w:footnoteRef/>
      </w:r>
      <w:r>
        <w:rPr>
          <w:rFonts w:ascii="Times New Roman" w:hAnsi="Times New Roman" w:cs="Times New Roman"/>
        </w:rPr>
        <w:t xml:space="preserve"> </w:t>
      </w:r>
      <w:r w:rsidR="00060289">
        <w:rPr>
          <w:rFonts w:ascii="Times New Roman" w:hAnsi="Times New Roman" w:cs="Times New Roman"/>
        </w:rPr>
        <w:t xml:space="preserve">См.: </w:t>
      </w:r>
      <w:r w:rsidRPr="00DE541C">
        <w:rPr>
          <w:rFonts w:ascii="Times New Roman" w:hAnsi="Times New Roman" w:cs="Times New Roman"/>
        </w:rPr>
        <w:t>Тихомирова Л.В., Тихомиров М.Ю. Юридическая энциклопедия. Издание 5-е, дополненное и переработанное / Под ред. М.Ю. Тихомирова. – М.: 2005. С. 119.</w:t>
      </w:r>
    </w:p>
  </w:footnote>
  <w:footnote w:id="27">
    <w:p w:rsidR="004B6F5E" w:rsidRPr="00C97A52" w:rsidRDefault="004B6F5E" w:rsidP="00C97A52">
      <w:pPr>
        <w:pStyle w:val="ad"/>
        <w:spacing w:after="0" w:line="240" w:lineRule="auto"/>
        <w:ind w:firstLine="709"/>
        <w:jc w:val="both"/>
        <w:rPr>
          <w:rFonts w:ascii="Times New Roman" w:hAnsi="Times New Roman" w:cs="Times New Roman"/>
        </w:rPr>
      </w:pPr>
      <w:r w:rsidRPr="00C97A52">
        <w:rPr>
          <w:rStyle w:val="a7"/>
          <w:rFonts w:ascii="Times New Roman" w:hAnsi="Times New Roman" w:cs="Times New Roman"/>
        </w:rPr>
        <w:footnoteRef/>
      </w:r>
      <w:r w:rsidRPr="00C97A52">
        <w:rPr>
          <w:rFonts w:ascii="Times New Roman" w:hAnsi="Times New Roman" w:cs="Times New Roman"/>
        </w:rPr>
        <w:t xml:space="preserve"> См.:</w:t>
      </w:r>
      <w:r w:rsidR="00060289" w:rsidRPr="00C97A52">
        <w:rPr>
          <w:rFonts w:ascii="Times New Roman" w:hAnsi="Times New Roman" w:cs="Times New Roman"/>
        </w:rPr>
        <w:t xml:space="preserve"> Дело по обвинению С.С. Соловьевой. Ленинский районный суд г. Комсомольска-на-Амуре. 2010</w:t>
      </w:r>
      <w:r w:rsidR="00060289" w:rsidRPr="00C97A52">
        <w:rPr>
          <w:rFonts w:ascii="Times New Roman" w:hAnsi="Times New Roman" w:cs="Times New Roman"/>
          <w:lang w:val="en-US"/>
        </w:rPr>
        <w:t xml:space="preserve"> // </w:t>
      </w:r>
      <w:hyperlink r:id="rId10" w:history="1">
        <w:r w:rsidR="00060289" w:rsidRPr="00C97A52">
          <w:rPr>
            <w:rStyle w:val="a4"/>
            <w:rFonts w:ascii="Times New Roman" w:hAnsi="Times New Roman" w:cs="Times New Roman"/>
            <w:color w:val="auto"/>
            <w:u w:val="none"/>
            <w:lang w:val="en-US"/>
          </w:rPr>
          <w:t>http://www.gcourts.ru/case/6808163</w:t>
        </w:r>
      </w:hyperlink>
      <w:r w:rsidR="00060289" w:rsidRPr="00C97A52">
        <w:rPr>
          <w:rFonts w:ascii="Times New Roman" w:hAnsi="Times New Roman" w:cs="Times New Roman"/>
          <w:lang w:val="en-US"/>
        </w:rPr>
        <w:t xml:space="preserve"> (дата обращения: 25.03.2015)</w:t>
      </w:r>
    </w:p>
  </w:footnote>
  <w:footnote w:id="28">
    <w:p w:rsidR="004B6F5E" w:rsidRPr="002A4B51" w:rsidRDefault="004B6F5E" w:rsidP="002A4B51">
      <w:pPr>
        <w:pStyle w:val="ad"/>
        <w:spacing w:after="0"/>
        <w:ind w:firstLine="709"/>
        <w:jc w:val="both"/>
        <w:rPr>
          <w:rFonts w:ascii="Times New Roman" w:eastAsia="Times New Roman" w:hAnsi="Times New Roman"/>
        </w:rPr>
      </w:pPr>
      <w:r>
        <w:rPr>
          <w:rStyle w:val="a7"/>
        </w:rPr>
        <w:footnoteRef/>
      </w:r>
      <w:r>
        <w:t xml:space="preserve"> </w:t>
      </w:r>
      <w:r>
        <w:rPr>
          <w:rFonts w:ascii="Times New Roman" w:eastAsia="Times New Roman" w:hAnsi="Times New Roman"/>
        </w:rPr>
        <w:t xml:space="preserve">Постановление Пленума Верховного Суда РФ от 9 февраля 2012 №1 </w:t>
      </w:r>
      <w:r w:rsidRPr="002A4B51">
        <w:rPr>
          <w:rFonts w:ascii="Times New Roman" w:hAnsi="Times New Roman" w:cs="Times New Roman"/>
          <w:bCs/>
        </w:rPr>
        <w:t>«О некоторых вопросах судебной практики по уголовным делам о преступлениях террористической направленности»</w:t>
      </w:r>
      <w:r w:rsidRPr="002A4B51">
        <w:rPr>
          <w:rFonts w:ascii="Times New Roman" w:eastAsia="Times New Roman" w:hAnsi="Times New Roman" w:cs="Times New Roman"/>
        </w:rPr>
        <w:t xml:space="preserve"> </w:t>
      </w:r>
      <w:r>
        <w:rPr>
          <w:rFonts w:ascii="Times New Roman" w:eastAsia="Times New Roman" w:hAnsi="Times New Roman"/>
        </w:rPr>
        <w:t>// Российская газета. 2012. №5708.</w:t>
      </w:r>
    </w:p>
  </w:footnote>
  <w:footnote w:id="29">
    <w:p w:rsidR="004B6F5E" w:rsidRDefault="004B6F5E" w:rsidP="00DE541C">
      <w:pPr>
        <w:pStyle w:val="ad"/>
        <w:spacing w:after="0"/>
        <w:ind w:firstLine="709"/>
        <w:jc w:val="both"/>
        <w:rPr>
          <w:rFonts w:ascii="Times New Roman" w:hAnsi="Times New Roman"/>
        </w:rPr>
      </w:pPr>
      <w:r w:rsidRPr="00DE541C">
        <w:rPr>
          <w:rStyle w:val="a6"/>
          <w:rFonts w:ascii="Times New Roman" w:hAnsi="Times New Roman" w:cs="Times New Roman"/>
        </w:rPr>
        <w:footnoteRef/>
      </w:r>
      <w:r>
        <w:rPr>
          <w:rFonts w:ascii="Times New Roman" w:hAnsi="Times New Roman" w:cs="Times New Roman"/>
        </w:rPr>
        <w:t xml:space="preserve"> </w:t>
      </w:r>
      <w:r w:rsidRPr="00DE541C">
        <w:rPr>
          <w:rFonts w:ascii="Times New Roman" w:hAnsi="Times New Roman" w:cs="Times New Roman"/>
        </w:rPr>
        <w:t>См.: Полный курс уголовного права: В 5 т. / Под ред</w:t>
      </w:r>
      <w:r w:rsidR="00C93C58">
        <w:rPr>
          <w:rFonts w:ascii="Times New Roman" w:hAnsi="Times New Roman" w:cs="Times New Roman"/>
        </w:rPr>
        <w:t>.</w:t>
      </w:r>
      <w:r w:rsidRPr="00DE541C">
        <w:rPr>
          <w:rFonts w:ascii="Times New Roman" w:hAnsi="Times New Roman" w:cs="Times New Roman"/>
        </w:rPr>
        <w:t xml:space="preserve"> А. И. Коробеева. Т </w:t>
      </w:r>
      <w:r w:rsidRPr="00DE541C">
        <w:rPr>
          <w:rFonts w:ascii="Times New Roman" w:hAnsi="Times New Roman" w:cs="Times New Roman"/>
          <w:lang w:val="en-US"/>
        </w:rPr>
        <w:t>II</w:t>
      </w:r>
      <w:r w:rsidRPr="00DE541C">
        <w:rPr>
          <w:rFonts w:ascii="Times New Roman" w:hAnsi="Times New Roman" w:cs="Times New Roman"/>
        </w:rPr>
        <w:t>: Преступления против личности. 2008. С. 431.</w:t>
      </w:r>
    </w:p>
  </w:footnote>
  <w:footnote w:id="30">
    <w:p w:rsidR="004B6F5E" w:rsidRDefault="004B6F5E" w:rsidP="00C97A52">
      <w:pPr>
        <w:pStyle w:val="ad"/>
        <w:spacing w:after="0" w:line="240" w:lineRule="auto"/>
        <w:ind w:firstLine="709"/>
        <w:jc w:val="both"/>
        <w:rPr>
          <w:rFonts w:ascii="Times New Roman" w:hAnsi="Times New Roman"/>
        </w:rPr>
      </w:pPr>
      <w:r>
        <w:rPr>
          <w:rStyle w:val="a6"/>
          <w:rFonts w:ascii="Times New Roman" w:hAnsi="Times New Roman"/>
        </w:rPr>
        <w:footnoteRef/>
      </w:r>
      <w:r>
        <w:rPr>
          <w:rFonts w:ascii="Times New Roman" w:hAnsi="Times New Roman"/>
        </w:rPr>
        <w:t xml:space="preserve"> </w:t>
      </w:r>
      <w:r w:rsidR="00C97A52">
        <w:rPr>
          <w:rFonts w:ascii="Times New Roman" w:hAnsi="Times New Roman"/>
        </w:rPr>
        <w:t xml:space="preserve">См.: </w:t>
      </w:r>
      <w:r>
        <w:rPr>
          <w:rFonts w:ascii="Times New Roman" w:hAnsi="Times New Roman"/>
        </w:rPr>
        <w:t>Большой юридический словарь / Под ред. А.Я. Сухарева, В.Д. Зорькина, В.Е. Крутских. – М., 1997. С. 481.</w:t>
      </w:r>
    </w:p>
  </w:footnote>
  <w:footnote w:id="31">
    <w:p w:rsidR="00BB63E0" w:rsidRDefault="00BB63E0" w:rsidP="00BB63E0">
      <w:pPr>
        <w:pStyle w:val="ad"/>
        <w:spacing w:after="0"/>
        <w:ind w:firstLine="709"/>
        <w:jc w:val="both"/>
        <w:rPr>
          <w:rFonts w:ascii="Times New Roman" w:eastAsia="Times New Roman" w:hAnsi="Times New Roman"/>
        </w:rPr>
      </w:pPr>
      <w:r>
        <w:rPr>
          <w:rStyle w:val="a6"/>
          <w:rFonts w:ascii="Times New Roman" w:hAnsi="Times New Roman"/>
        </w:rPr>
        <w:footnoteRef/>
      </w:r>
      <w:r>
        <w:rPr>
          <w:rFonts w:ascii="Times New Roman" w:hAnsi="Times New Roman"/>
        </w:rPr>
        <w:t xml:space="preserve"> </w:t>
      </w:r>
      <w:r>
        <w:rPr>
          <w:rFonts w:ascii="Times New Roman" w:eastAsia="Times New Roman" w:hAnsi="Times New Roman"/>
        </w:rPr>
        <w:t xml:space="preserve">Постановление Пленума Верховного Суда Российской Федерации от 12 марта 2002 г. №5 «О судебной практике по делам о хищении, вымогательстве и незаконном обороте оружия, боеприпасов, взрывчатых веществ и взрывных устройств // Российская газета. 2002. № 48 (2916). </w:t>
      </w:r>
    </w:p>
  </w:footnote>
  <w:footnote w:id="32">
    <w:p w:rsidR="004B6F5E" w:rsidRPr="002A4B51" w:rsidRDefault="004B6F5E" w:rsidP="00C97A52">
      <w:pPr>
        <w:pStyle w:val="2"/>
        <w:numPr>
          <w:ilvl w:val="0"/>
          <w:numId w:val="0"/>
        </w:numPr>
        <w:shd w:val="clear" w:color="auto" w:fill="FFFFFF"/>
        <w:spacing w:before="0" w:after="0"/>
        <w:ind w:firstLine="709"/>
        <w:jc w:val="both"/>
        <w:rPr>
          <w:rFonts w:cs="Times New Roman"/>
          <w:b w:val="0"/>
          <w:bCs w:val="0"/>
          <w:color w:val="373737"/>
          <w:sz w:val="20"/>
          <w:szCs w:val="20"/>
          <w:lang w:eastAsia="ru-RU"/>
        </w:rPr>
      </w:pPr>
      <w:r w:rsidRPr="002A4B51">
        <w:rPr>
          <w:rStyle w:val="a6"/>
          <w:rFonts w:cs="Times New Roman"/>
          <w:b w:val="0"/>
          <w:sz w:val="20"/>
          <w:szCs w:val="20"/>
        </w:rPr>
        <w:footnoteRef/>
      </w:r>
      <w:r w:rsidRPr="002A4B51">
        <w:rPr>
          <w:rFonts w:cs="Times New Roman"/>
          <w:b w:val="0"/>
          <w:sz w:val="20"/>
          <w:szCs w:val="20"/>
        </w:rPr>
        <w:t xml:space="preserve"> Постановление Пленума Верховного Суда РФ от 15 </w:t>
      </w:r>
      <w:r w:rsidRPr="00553BC4">
        <w:rPr>
          <w:rFonts w:cs="Times New Roman"/>
          <w:b w:val="0"/>
          <w:sz w:val="20"/>
          <w:szCs w:val="20"/>
        </w:rPr>
        <w:t>июня 2006 г. №14 «</w:t>
      </w:r>
      <w:r w:rsidRPr="00553BC4">
        <w:rPr>
          <w:rFonts w:cs="Times New Roman"/>
          <w:b w:val="0"/>
          <w:bCs w:val="0"/>
          <w:sz w:val="20"/>
          <w:szCs w:val="20"/>
        </w:rPr>
        <w:t xml:space="preserve">О судебной практике по делам о преступлениях, связанных с наркотическими средствами, психотропными, сильнодействующими и ядовитыми веществами» </w:t>
      </w:r>
      <w:r w:rsidRPr="00553BC4">
        <w:rPr>
          <w:b w:val="0"/>
          <w:sz w:val="20"/>
          <w:szCs w:val="20"/>
        </w:rPr>
        <w:t>// Российская газета. 2006. №4103.</w:t>
      </w:r>
    </w:p>
  </w:footnote>
  <w:footnote w:id="33">
    <w:p w:rsidR="004B6F5E" w:rsidRDefault="004B6F5E" w:rsidP="00DE541C">
      <w:pPr>
        <w:pStyle w:val="ad"/>
        <w:spacing w:after="0"/>
        <w:ind w:firstLine="709"/>
        <w:jc w:val="both"/>
        <w:rPr>
          <w:rFonts w:ascii="Times New Roman" w:hAnsi="Times New Roman"/>
          <w:shd w:val="clear" w:color="auto" w:fill="FFFFFF"/>
        </w:rPr>
      </w:pPr>
      <w:r>
        <w:rPr>
          <w:rStyle w:val="a6"/>
          <w:rFonts w:ascii="Times New Roman" w:hAnsi="Times New Roman"/>
        </w:rPr>
        <w:footnoteRef/>
      </w:r>
      <w:r>
        <w:rPr>
          <w:rFonts w:ascii="Times New Roman" w:hAnsi="Times New Roman"/>
        </w:rPr>
        <w:t xml:space="preserve"> Правила дорожного движения Российской Федерации. Утверждены постановлением Совета Министров – Правительства Российской Федерации от 23 октября 1993 г. №1090 // </w:t>
      </w:r>
      <w:r>
        <w:rPr>
          <w:rFonts w:ascii="Times New Roman" w:hAnsi="Times New Roman"/>
          <w:shd w:val="clear" w:color="auto" w:fill="FFFFFF"/>
        </w:rPr>
        <w:t>Собрание актов Президента и Правительства РФ. 1993. № 47, ст. 4531.</w:t>
      </w:r>
    </w:p>
  </w:footnote>
  <w:footnote w:id="34">
    <w:p w:rsidR="004B6F5E" w:rsidRDefault="004B6F5E" w:rsidP="003B1F6F">
      <w:pPr>
        <w:pStyle w:val="ad"/>
        <w:spacing w:after="0" w:line="240" w:lineRule="auto"/>
        <w:ind w:firstLine="709"/>
        <w:jc w:val="both"/>
        <w:rPr>
          <w:rFonts w:ascii="Times New Roman" w:hAnsi="Times New Roman"/>
        </w:rPr>
      </w:pPr>
      <w:r>
        <w:rPr>
          <w:rStyle w:val="a6"/>
          <w:rFonts w:ascii="Times New Roman" w:hAnsi="Times New Roman"/>
        </w:rPr>
        <w:footnoteRef/>
      </w:r>
      <w:r>
        <w:rPr>
          <w:rFonts w:ascii="Times New Roman" w:hAnsi="Times New Roman"/>
        </w:rPr>
        <w:t xml:space="preserve"> Большой юрид</w:t>
      </w:r>
      <w:r w:rsidR="00C93C58">
        <w:rPr>
          <w:rFonts w:ascii="Times New Roman" w:hAnsi="Times New Roman"/>
        </w:rPr>
        <w:t>ический словарь / П</w:t>
      </w:r>
      <w:r>
        <w:rPr>
          <w:rFonts w:ascii="Times New Roman" w:hAnsi="Times New Roman"/>
        </w:rPr>
        <w:t>од ред. А. В. Малько. – М., 2009. С. 535.</w:t>
      </w:r>
    </w:p>
  </w:footnote>
  <w:footnote w:id="35">
    <w:p w:rsidR="004B6F5E" w:rsidRDefault="004B6F5E" w:rsidP="003B1F6F">
      <w:pPr>
        <w:pStyle w:val="ad"/>
        <w:spacing w:after="0" w:line="240" w:lineRule="auto"/>
        <w:ind w:firstLine="709"/>
        <w:jc w:val="both"/>
        <w:rPr>
          <w:rFonts w:ascii="Times New Roman" w:hAnsi="Times New Roman"/>
        </w:rPr>
      </w:pPr>
      <w:r>
        <w:rPr>
          <w:rStyle w:val="a6"/>
          <w:rFonts w:ascii="Times New Roman" w:hAnsi="Times New Roman"/>
        </w:rPr>
        <w:footnoteRef/>
      </w:r>
      <w:r>
        <w:rPr>
          <w:rFonts w:ascii="Times New Roman" w:hAnsi="Times New Roman"/>
        </w:rPr>
        <w:t xml:space="preserve"> Ожигов С. И., Шведова Н. Ю. Толковый словарь русского языка: 80 000 слов и фразеологических выражений. М., 2010. С. 691.</w:t>
      </w:r>
    </w:p>
  </w:footnote>
  <w:footnote w:id="36">
    <w:p w:rsidR="004B6F5E" w:rsidRDefault="004B6F5E" w:rsidP="003B1F6F">
      <w:pPr>
        <w:pStyle w:val="ad"/>
        <w:spacing w:after="0" w:line="240" w:lineRule="auto"/>
        <w:ind w:firstLine="709"/>
        <w:jc w:val="both"/>
        <w:rPr>
          <w:rFonts w:ascii="Times New Roman" w:hAnsi="Times New Roman"/>
        </w:rPr>
      </w:pPr>
      <w:r>
        <w:rPr>
          <w:rStyle w:val="a6"/>
          <w:rFonts w:ascii="Times New Roman" w:hAnsi="Times New Roman"/>
        </w:rPr>
        <w:footnoteRef/>
      </w:r>
      <w:r>
        <w:rPr>
          <w:rFonts w:ascii="Times New Roman" w:hAnsi="Times New Roman"/>
        </w:rPr>
        <w:t xml:space="preserve"> Там же. С. 674.</w:t>
      </w:r>
    </w:p>
  </w:footnote>
  <w:footnote w:id="37">
    <w:p w:rsidR="004B6F5E" w:rsidRDefault="004B6F5E" w:rsidP="003B1F6F">
      <w:pPr>
        <w:pStyle w:val="ad"/>
        <w:spacing w:after="0" w:line="240" w:lineRule="auto"/>
        <w:ind w:firstLine="709"/>
        <w:jc w:val="both"/>
        <w:rPr>
          <w:rFonts w:ascii="Times New Roman" w:hAnsi="Times New Roman"/>
        </w:rPr>
      </w:pPr>
      <w:r>
        <w:rPr>
          <w:rStyle w:val="a6"/>
          <w:rFonts w:ascii="Times New Roman" w:hAnsi="Times New Roman"/>
        </w:rPr>
        <w:footnoteRef/>
      </w:r>
      <w:r>
        <w:rPr>
          <w:rFonts w:ascii="Times New Roman" w:hAnsi="Times New Roman"/>
        </w:rPr>
        <w:t xml:space="preserve"> Постановление 23 Пленума Верховного Суда СССР от 4 марта 1929 г. (в ред. От 14.03.1963) «Об условиях применения давности и амнистии к длящимся и продолжаемым преступлениям» // Справочная система «Консультант плюс».</w:t>
      </w:r>
    </w:p>
  </w:footnote>
  <w:footnote w:id="38">
    <w:p w:rsidR="004B6F5E" w:rsidRPr="003B1F6F" w:rsidRDefault="004B6F5E" w:rsidP="003B1F6F">
      <w:pPr>
        <w:pStyle w:val="ad"/>
        <w:spacing w:after="0"/>
        <w:ind w:firstLine="709"/>
        <w:jc w:val="both"/>
        <w:rPr>
          <w:rFonts w:ascii="Times New Roman" w:hAnsi="Times New Roman"/>
        </w:rPr>
      </w:pPr>
      <w:r w:rsidRPr="003B1F6F">
        <w:rPr>
          <w:rStyle w:val="a6"/>
          <w:rFonts w:ascii="Times New Roman" w:hAnsi="Times New Roman"/>
        </w:rPr>
        <w:footnoteRef/>
      </w:r>
      <w:r w:rsidRPr="003B1F6F">
        <w:t xml:space="preserve"> </w:t>
      </w:r>
      <w:r w:rsidRPr="003B1F6F">
        <w:rPr>
          <w:rFonts w:ascii="Times New Roman" w:hAnsi="Times New Roman"/>
        </w:rPr>
        <w:t xml:space="preserve">См.: Полный курс уголовного права: В 5 т. / Под ред. А. И. Коробеева. Т </w:t>
      </w:r>
      <w:r w:rsidRPr="003B1F6F">
        <w:rPr>
          <w:rFonts w:ascii="Times New Roman" w:hAnsi="Times New Roman"/>
          <w:lang w:val="en-US"/>
        </w:rPr>
        <w:t>II</w:t>
      </w:r>
      <w:r w:rsidRPr="003B1F6F">
        <w:rPr>
          <w:rFonts w:ascii="Times New Roman" w:hAnsi="Times New Roman"/>
        </w:rPr>
        <w:t>: Преступления против личности. 2008. С. 431.</w:t>
      </w:r>
    </w:p>
  </w:footnote>
  <w:footnote w:id="39">
    <w:p w:rsidR="004B6F5E" w:rsidRPr="003B1F6F" w:rsidRDefault="004B6F5E" w:rsidP="003B1F6F">
      <w:pPr>
        <w:pStyle w:val="ad"/>
        <w:spacing w:after="0" w:line="240" w:lineRule="auto"/>
        <w:ind w:firstLine="709"/>
        <w:jc w:val="both"/>
        <w:rPr>
          <w:rFonts w:ascii="Times New Roman" w:hAnsi="Times New Roman"/>
        </w:rPr>
      </w:pPr>
      <w:r w:rsidRPr="003B1F6F">
        <w:rPr>
          <w:rStyle w:val="a6"/>
          <w:rFonts w:ascii="Times New Roman" w:hAnsi="Times New Roman"/>
        </w:rPr>
        <w:footnoteRef/>
      </w:r>
      <w:r w:rsidRPr="003B1F6F">
        <w:rPr>
          <w:rFonts w:ascii="Times New Roman" w:hAnsi="Times New Roman"/>
        </w:rPr>
        <w:t xml:space="preserve"> См.: Практикум по уголовному праву. Части Общая </w:t>
      </w:r>
      <w:r w:rsidR="00C93C58">
        <w:rPr>
          <w:rFonts w:ascii="Times New Roman" w:hAnsi="Times New Roman"/>
        </w:rPr>
        <w:t>и Особенная: учебное пособие / О</w:t>
      </w:r>
      <w:r w:rsidRPr="003B1F6F">
        <w:rPr>
          <w:rFonts w:ascii="Times New Roman" w:hAnsi="Times New Roman"/>
        </w:rPr>
        <w:t>тв. ред. Л. Л. Кругликов. – М., 2011. С. 180.</w:t>
      </w:r>
    </w:p>
  </w:footnote>
  <w:footnote w:id="40">
    <w:p w:rsidR="004B6F5E" w:rsidRPr="003B1F6F" w:rsidRDefault="004B6F5E" w:rsidP="003B1F6F">
      <w:pPr>
        <w:pStyle w:val="ad"/>
        <w:spacing w:after="0" w:line="200" w:lineRule="atLeast"/>
        <w:ind w:firstLine="709"/>
        <w:jc w:val="both"/>
        <w:rPr>
          <w:rFonts w:ascii="Times New Roman" w:eastAsia="Times New Roman" w:hAnsi="Times New Roman"/>
        </w:rPr>
      </w:pPr>
      <w:r w:rsidRPr="003B1F6F">
        <w:rPr>
          <w:rStyle w:val="a6"/>
          <w:rFonts w:ascii="Times New Roman" w:hAnsi="Times New Roman"/>
        </w:rPr>
        <w:footnoteRef/>
      </w:r>
      <w:r w:rsidRPr="003B1F6F">
        <w:rPr>
          <w:rFonts w:ascii="Times New Roman" w:hAnsi="Times New Roman"/>
        </w:rPr>
        <w:t xml:space="preserve"> См.: </w:t>
      </w:r>
      <w:r w:rsidRPr="003B1F6F">
        <w:rPr>
          <w:rFonts w:ascii="Times New Roman" w:eastAsia="Times New Roman" w:hAnsi="Times New Roman"/>
        </w:rPr>
        <w:t xml:space="preserve">Полный курс уголовного права: в 5 т. / Под ред. А.И. Коробеева. Т. </w:t>
      </w:r>
      <w:r w:rsidRPr="003B1F6F">
        <w:rPr>
          <w:rFonts w:ascii="Times New Roman" w:eastAsia="Times New Roman" w:hAnsi="Times New Roman"/>
          <w:lang w:val="en-US"/>
        </w:rPr>
        <w:t>I</w:t>
      </w:r>
      <w:r w:rsidRPr="003B1F6F">
        <w:rPr>
          <w:rFonts w:ascii="Times New Roman" w:eastAsia="Times New Roman" w:hAnsi="Times New Roman"/>
        </w:rPr>
        <w:t>: Преступление и наказание. 2008. С. 320-321.</w:t>
      </w:r>
    </w:p>
  </w:footnote>
  <w:footnote w:id="41">
    <w:p w:rsidR="004B6F5E" w:rsidRDefault="004B6F5E" w:rsidP="003B1F6F">
      <w:pPr>
        <w:pStyle w:val="ad"/>
        <w:spacing w:after="0"/>
        <w:ind w:firstLine="709"/>
        <w:jc w:val="both"/>
        <w:rPr>
          <w:rFonts w:ascii="Times New Roman" w:hAnsi="Times New Roman"/>
        </w:rPr>
      </w:pPr>
      <w:r w:rsidRPr="003B1F6F">
        <w:rPr>
          <w:rStyle w:val="a6"/>
          <w:rFonts w:ascii="Times New Roman" w:hAnsi="Times New Roman"/>
        </w:rPr>
        <w:footnoteRef/>
      </w:r>
      <w:r w:rsidRPr="003B1F6F">
        <w:rPr>
          <w:rFonts w:ascii="Times New Roman" w:hAnsi="Times New Roman"/>
        </w:rPr>
        <w:t xml:space="preserve"> </w:t>
      </w:r>
      <w:r w:rsidR="00C93C58">
        <w:rPr>
          <w:rFonts w:ascii="Times New Roman" w:hAnsi="Times New Roman"/>
        </w:rPr>
        <w:t xml:space="preserve">См: </w:t>
      </w:r>
      <w:r w:rsidRPr="003B1F6F">
        <w:rPr>
          <w:rFonts w:ascii="Times New Roman" w:hAnsi="Times New Roman"/>
        </w:rPr>
        <w:t>Практикум по уголовному праву. Части Общая и Особенная: учебное пособие / отв. ред. Л. Л. Кругликов. – М. 2011. С. 66.</w:t>
      </w:r>
    </w:p>
  </w:footnote>
  <w:footnote w:id="42">
    <w:p w:rsidR="004B6F5E" w:rsidRPr="003B1F6F" w:rsidRDefault="004B6F5E" w:rsidP="003B1F6F">
      <w:pPr>
        <w:pStyle w:val="ad"/>
        <w:spacing w:after="0" w:line="200" w:lineRule="atLeast"/>
        <w:ind w:firstLine="709"/>
        <w:jc w:val="both"/>
        <w:rPr>
          <w:rFonts w:ascii="Times New Roman" w:hAnsi="Times New Roman" w:cs="Times New Roman"/>
          <w:color w:val="000000"/>
        </w:rPr>
      </w:pPr>
      <w:r w:rsidRPr="003B1F6F">
        <w:rPr>
          <w:rStyle w:val="a6"/>
          <w:rFonts w:ascii="Times New Roman" w:hAnsi="Times New Roman" w:cs="Times New Roman"/>
        </w:rPr>
        <w:footnoteRef/>
      </w:r>
      <w:r w:rsidRPr="003B1F6F">
        <w:rPr>
          <w:rFonts w:ascii="Times New Roman" w:hAnsi="Times New Roman" w:cs="Times New Roman"/>
          <w:color w:val="000000"/>
        </w:rPr>
        <w:t xml:space="preserve"> </w:t>
      </w:r>
      <w:r w:rsidR="00C93C58">
        <w:rPr>
          <w:rFonts w:ascii="Times New Roman" w:hAnsi="Times New Roman" w:cs="Times New Roman"/>
          <w:color w:val="000000"/>
        </w:rPr>
        <w:t xml:space="preserve">См: </w:t>
      </w:r>
      <w:r w:rsidRPr="003B1F6F">
        <w:rPr>
          <w:rFonts w:ascii="Times New Roman" w:hAnsi="Times New Roman" w:cs="Times New Roman"/>
          <w:color w:val="000000"/>
        </w:rPr>
        <w:t>Иванчин А.В. Состав преступления: учеб. пособие для вузов. Ярославль: ЯрГУ, 2011. С. 83</w:t>
      </w:r>
      <w:r w:rsidR="00C93C58">
        <w:rPr>
          <w:rFonts w:ascii="Times New Roman" w:hAnsi="Times New Roman" w:cs="Times New Roman"/>
          <w:color w:val="000000"/>
        </w:rPr>
        <w:t>.</w:t>
      </w:r>
    </w:p>
  </w:footnote>
  <w:footnote w:id="43">
    <w:p w:rsidR="004B6F5E" w:rsidRDefault="004B6F5E">
      <w:pPr>
        <w:pStyle w:val="ad"/>
        <w:ind w:firstLine="709"/>
        <w:jc w:val="both"/>
        <w:rPr>
          <w:rFonts w:ascii="Times New Roman" w:hAnsi="Times New Roman"/>
        </w:rPr>
      </w:pPr>
      <w:r>
        <w:rPr>
          <w:rStyle w:val="a6"/>
          <w:rFonts w:ascii="Times New Roman" w:hAnsi="Times New Roman"/>
        </w:rPr>
        <w:footnoteRef/>
      </w:r>
      <w:r>
        <w:rPr>
          <w:rFonts w:ascii="Times New Roman" w:hAnsi="Times New Roman"/>
        </w:rPr>
        <w:t xml:space="preserve"> </w:t>
      </w:r>
      <w:r w:rsidR="00C97A52">
        <w:rPr>
          <w:rFonts w:ascii="Times New Roman" w:hAnsi="Times New Roman"/>
        </w:rPr>
        <w:t xml:space="preserve">См.: </w:t>
      </w:r>
      <w:r>
        <w:rPr>
          <w:rFonts w:ascii="Times New Roman" w:hAnsi="Times New Roman"/>
        </w:rPr>
        <w:t xml:space="preserve">Практикум по уголовному праву. Части Общая </w:t>
      </w:r>
      <w:r w:rsidR="00C93C58">
        <w:rPr>
          <w:rFonts w:ascii="Times New Roman" w:hAnsi="Times New Roman"/>
        </w:rPr>
        <w:t>и Особенная: учебное пособие / О</w:t>
      </w:r>
      <w:r>
        <w:rPr>
          <w:rFonts w:ascii="Times New Roman" w:hAnsi="Times New Roman"/>
        </w:rPr>
        <w:t>тв. ред. Л. Л. Кругликов. – М., 2011. С. 180.</w:t>
      </w:r>
    </w:p>
  </w:footnote>
  <w:footnote w:id="44">
    <w:p w:rsidR="004B6F5E" w:rsidRPr="00122D49" w:rsidRDefault="004B6F5E" w:rsidP="00C154B5">
      <w:pPr>
        <w:pStyle w:val="ad"/>
        <w:spacing w:after="0" w:line="240" w:lineRule="auto"/>
        <w:ind w:firstLine="709"/>
        <w:jc w:val="both"/>
        <w:rPr>
          <w:rFonts w:ascii="Times New Roman" w:hAnsi="Times New Roman" w:cs="Times New Roman"/>
        </w:rPr>
      </w:pPr>
      <w:r w:rsidRPr="00C154B5">
        <w:rPr>
          <w:rStyle w:val="a6"/>
          <w:rFonts w:ascii="Times New Roman" w:hAnsi="Times New Roman" w:cs="Times New Roman"/>
        </w:rPr>
        <w:footnoteRef/>
      </w:r>
      <w:r w:rsidRPr="00C154B5">
        <w:rPr>
          <w:rFonts w:ascii="Times New Roman" w:hAnsi="Times New Roman" w:cs="Times New Roman"/>
        </w:rPr>
        <w:t xml:space="preserve"> Горбань Е.Г. Противодействие торговле людьми (уголовно-правовой и криминологический аспекты): Автореф. дис….канд. юрид. наук. М., 2008. С. 25 // </w:t>
      </w:r>
      <w:hyperlink r:id="rId11" w:history="1">
        <w:r w:rsidRPr="00122D49">
          <w:rPr>
            <w:rStyle w:val="a4"/>
            <w:rFonts w:ascii="Times New Roman" w:hAnsi="Times New Roman" w:cs="Times New Roman"/>
            <w:color w:val="auto"/>
            <w:u w:val="none"/>
          </w:rPr>
          <w:t>http://dlib.rsl.ru/01005015464</w:t>
        </w:r>
      </w:hyperlink>
      <w:r w:rsidRPr="00122D49">
        <w:rPr>
          <w:rFonts w:ascii="Times New Roman" w:hAnsi="Times New Roman" w:cs="Times New Roman"/>
        </w:rPr>
        <w:t xml:space="preserve"> (дата обращения: 24.03.2015).</w:t>
      </w:r>
    </w:p>
  </w:footnote>
  <w:footnote w:id="45">
    <w:p w:rsidR="004B6F5E" w:rsidRPr="00C154B5" w:rsidRDefault="004B6F5E" w:rsidP="00C154B5">
      <w:pPr>
        <w:pStyle w:val="ad"/>
        <w:spacing w:after="0" w:line="240" w:lineRule="auto"/>
        <w:ind w:firstLine="709"/>
        <w:jc w:val="both"/>
        <w:rPr>
          <w:rFonts w:ascii="Times New Roman" w:hAnsi="Times New Roman" w:cs="Times New Roman"/>
        </w:rPr>
      </w:pPr>
      <w:r w:rsidRPr="00122D49">
        <w:rPr>
          <w:rStyle w:val="a7"/>
          <w:rFonts w:ascii="Times New Roman" w:hAnsi="Times New Roman" w:cs="Times New Roman"/>
        </w:rPr>
        <w:footnoteRef/>
      </w:r>
      <w:r w:rsidRPr="00122D49">
        <w:rPr>
          <w:rFonts w:ascii="Times New Roman" w:hAnsi="Times New Roman" w:cs="Times New Roman"/>
        </w:rPr>
        <w:t xml:space="preserve"> </w:t>
      </w:r>
      <w:r w:rsidR="00BD1D01">
        <w:rPr>
          <w:rFonts w:ascii="Times New Roman" w:hAnsi="Times New Roman" w:cs="Times New Roman"/>
        </w:rPr>
        <w:t xml:space="preserve">См.: </w:t>
      </w:r>
      <w:r w:rsidRPr="00122D49">
        <w:rPr>
          <w:rFonts w:ascii="Times New Roman" w:hAnsi="Times New Roman" w:cs="Times New Roman"/>
        </w:rPr>
        <w:t xml:space="preserve">Стукалов В.В. Уголовно-правовые аспекты торговли людьми: Автореф. дис….канд. юрид. наук. Ростов-на-Дону. 2012. С. 20 // </w:t>
      </w:r>
      <w:hyperlink r:id="rId12" w:history="1">
        <w:r w:rsidRPr="00122D49">
          <w:rPr>
            <w:rStyle w:val="a4"/>
            <w:rFonts w:ascii="Times New Roman" w:hAnsi="Times New Roman" w:cs="Times New Roman"/>
            <w:color w:val="auto"/>
            <w:u w:val="none"/>
          </w:rPr>
          <w:t>http://dlib.rsl.ru/viewer/01005017557</w:t>
        </w:r>
      </w:hyperlink>
      <w:r w:rsidRPr="00C154B5">
        <w:rPr>
          <w:rFonts w:ascii="Times New Roman" w:hAnsi="Times New Roman" w:cs="Times New Roman"/>
        </w:rPr>
        <w:t xml:space="preserve"> (дата обращения: 24.03.2015).</w:t>
      </w:r>
    </w:p>
  </w:footnote>
  <w:footnote w:id="46">
    <w:p w:rsidR="004B6F5E" w:rsidRPr="00C154B5" w:rsidRDefault="004B6F5E" w:rsidP="00C154B5">
      <w:pPr>
        <w:pStyle w:val="ad"/>
        <w:spacing w:after="0" w:line="240" w:lineRule="auto"/>
        <w:ind w:firstLine="709"/>
        <w:jc w:val="both"/>
        <w:rPr>
          <w:rFonts w:ascii="Times New Roman" w:hAnsi="Times New Roman"/>
        </w:rPr>
      </w:pPr>
      <w:r w:rsidRPr="00C154B5">
        <w:rPr>
          <w:rStyle w:val="a6"/>
          <w:rFonts w:ascii="Times New Roman" w:hAnsi="Times New Roman" w:cs="Times New Roman"/>
        </w:rPr>
        <w:footnoteRef/>
      </w:r>
      <w:r w:rsidRPr="00C154B5">
        <w:rPr>
          <w:rFonts w:ascii="Times New Roman" w:hAnsi="Times New Roman" w:cs="Times New Roman"/>
        </w:rPr>
        <w:t xml:space="preserve"> Коваленко В. И. Криминологический портрет личности преступника-эксплуататора // Российский следователь. 2013. №4. С. 32.</w:t>
      </w:r>
    </w:p>
  </w:footnote>
  <w:footnote w:id="47">
    <w:p w:rsidR="004B6F5E" w:rsidRDefault="004B6F5E" w:rsidP="001A1F01">
      <w:pPr>
        <w:pStyle w:val="ad"/>
        <w:spacing w:line="257" w:lineRule="auto"/>
        <w:ind w:firstLine="709"/>
        <w:jc w:val="both"/>
      </w:pPr>
      <w:r w:rsidRPr="008E3CE8">
        <w:rPr>
          <w:rStyle w:val="a7"/>
          <w:rFonts w:ascii="Times New Roman" w:hAnsi="Times New Roman" w:cs="Times New Roman"/>
        </w:rPr>
        <w:footnoteRef/>
      </w:r>
      <w:r w:rsidRPr="008E3CE8">
        <w:rPr>
          <w:rFonts w:ascii="Times New Roman" w:hAnsi="Times New Roman" w:cs="Times New Roman"/>
        </w:rPr>
        <w:t xml:space="preserve"> См.:</w:t>
      </w:r>
      <w:r>
        <w:t xml:space="preserve"> </w:t>
      </w:r>
      <w:r w:rsidR="00C93C58" w:rsidRPr="00C154B5">
        <w:rPr>
          <w:rFonts w:ascii="Times New Roman" w:hAnsi="Times New Roman" w:cs="Times New Roman"/>
        </w:rPr>
        <w:t>Коваленко В. И. Криминологический портрет личности преступника-эксплуататора // Российск</w:t>
      </w:r>
      <w:r w:rsidR="00C93C58">
        <w:rPr>
          <w:rFonts w:ascii="Times New Roman" w:hAnsi="Times New Roman" w:cs="Times New Roman"/>
        </w:rPr>
        <w:t xml:space="preserve">ий следователь. 2013. №4. </w:t>
      </w:r>
      <w:r>
        <w:rPr>
          <w:rFonts w:ascii="Times New Roman" w:hAnsi="Times New Roman"/>
        </w:rPr>
        <w:t>С. 34.</w:t>
      </w:r>
    </w:p>
  </w:footnote>
  <w:footnote w:id="48">
    <w:p w:rsidR="004B6F5E" w:rsidRPr="00D86805" w:rsidRDefault="004B6F5E" w:rsidP="00D86805">
      <w:pPr>
        <w:pStyle w:val="ad"/>
        <w:spacing w:afterLines="20" w:after="48" w:line="240" w:lineRule="auto"/>
        <w:ind w:firstLine="709"/>
        <w:contextualSpacing/>
        <w:jc w:val="both"/>
        <w:rPr>
          <w:rFonts w:ascii="Times New Roman" w:hAnsi="Times New Roman"/>
        </w:rPr>
      </w:pPr>
      <w:r w:rsidRPr="00D86805">
        <w:rPr>
          <w:rStyle w:val="a6"/>
          <w:rFonts w:ascii="Times New Roman" w:hAnsi="Times New Roman"/>
        </w:rPr>
        <w:footnoteRef/>
      </w:r>
      <w:r w:rsidR="00BD1D01">
        <w:t xml:space="preserve"> См.: </w:t>
      </w:r>
      <w:r w:rsidRPr="00D86805">
        <w:rPr>
          <w:rFonts w:ascii="Times New Roman" w:hAnsi="Times New Roman"/>
        </w:rPr>
        <w:t>Громов С. В. Некоторые вопросы квалификации преступлений – торговля людьми и использование рабского труда. // Российский следователь. 2005. №3. С. 27.</w:t>
      </w:r>
    </w:p>
  </w:footnote>
  <w:footnote w:id="49">
    <w:p w:rsidR="004B6F5E" w:rsidRPr="00D86805" w:rsidRDefault="004B6F5E" w:rsidP="00D86805">
      <w:pPr>
        <w:pStyle w:val="ad"/>
        <w:spacing w:afterLines="20" w:after="48" w:line="240" w:lineRule="auto"/>
        <w:ind w:firstLine="709"/>
        <w:contextualSpacing/>
        <w:jc w:val="both"/>
        <w:rPr>
          <w:rFonts w:ascii="Times New Roman" w:hAnsi="Times New Roman"/>
        </w:rPr>
      </w:pPr>
      <w:r w:rsidRPr="00D86805">
        <w:rPr>
          <w:rStyle w:val="a6"/>
          <w:rFonts w:ascii="Times New Roman" w:hAnsi="Times New Roman"/>
        </w:rPr>
        <w:footnoteRef/>
      </w:r>
      <w:r w:rsidRPr="00D86805">
        <w:t xml:space="preserve"> </w:t>
      </w:r>
      <w:r w:rsidR="00BD1D01">
        <w:t xml:space="preserve">См.: </w:t>
      </w:r>
      <w:r w:rsidRPr="00D86805">
        <w:rPr>
          <w:rFonts w:ascii="Times New Roman" w:hAnsi="Times New Roman"/>
        </w:rPr>
        <w:t xml:space="preserve">Практикум по уголовному праву. Части Общая </w:t>
      </w:r>
      <w:r w:rsidR="00C93C58">
        <w:rPr>
          <w:rFonts w:ascii="Times New Roman" w:hAnsi="Times New Roman"/>
        </w:rPr>
        <w:t>и Особенная: учебное пособие / О</w:t>
      </w:r>
      <w:r w:rsidRPr="00D86805">
        <w:rPr>
          <w:rFonts w:ascii="Times New Roman" w:hAnsi="Times New Roman"/>
        </w:rPr>
        <w:t>тв. ред. Л. Л. Кругликов. – М., 2011. С. 180.</w:t>
      </w:r>
    </w:p>
  </w:footnote>
  <w:footnote w:id="50">
    <w:p w:rsidR="004B6F5E" w:rsidRPr="004D7783" w:rsidRDefault="004B6F5E" w:rsidP="004D7783">
      <w:pPr>
        <w:spacing w:afterLines="20" w:after="48" w:line="240" w:lineRule="auto"/>
        <w:ind w:firstLine="709"/>
        <w:contextualSpacing/>
        <w:jc w:val="both"/>
        <w:rPr>
          <w:rFonts w:ascii="Times New Roman" w:hAnsi="Times New Roman" w:cs="Times New Roman"/>
          <w:sz w:val="20"/>
          <w:szCs w:val="20"/>
        </w:rPr>
      </w:pPr>
      <w:r w:rsidRPr="004D7783">
        <w:rPr>
          <w:rStyle w:val="a7"/>
          <w:rFonts w:ascii="Times New Roman" w:hAnsi="Times New Roman" w:cs="Times New Roman"/>
          <w:sz w:val="20"/>
          <w:szCs w:val="20"/>
        </w:rPr>
        <w:footnoteRef/>
      </w:r>
      <w:r w:rsidRPr="004D7783">
        <w:rPr>
          <w:rFonts w:ascii="Times New Roman" w:hAnsi="Times New Roman" w:cs="Times New Roman"/>
          <w:sz w:val="20"/>
          <w:szCs w:val="20"/>
        </w:rPr>
        <w:t xml:space="preserve"> </w:t>
      </w:r>
      <w:r w:rsidR="00BD1D01">
        <w:rPr>
          <w:rFonts w:ascii="Times New Roman" w:hAnsi="Times New Roman" w:cs="Times New Roman"/>
          <w:sz w:val="20"/>
          <w:szCs w:val="20"/>
        </w:rPr>
        <w:t xml:space="preserve">См.: </w:t>
      </w:r>
      <w:r w:rsidRPr="004D7783">
        <w:rPr>
          <w:rFonts w:ascii="Times New Roman" w:hAnsi="Times New Roman" w:cs="Times New Roman"/>
          <w:sz w:val="20"/>
          <w:szCs w:val="20"/>
        </w:rPr>
        <w:t xml:space="preserve">Горбань Е.Г. Противодействие торговле людьми (уголовно-правовой и криминологический аспекты): Автореф. дис….канд. юрид. наук. М., 2008. С. 24 // </w:t>
      </w:r>
      <w:hyperlink r:id="rId13" w:history="1">
        <w:r w:rsidRPr="00122D49">
          <w:rPr>
            <w:rStyle w:val="a4"/>
            <w:rFonts w:ascii="Times New Roman" w:hAnsi="Times New Roman" w:cs="Times New Roman"/>
            <w:color w:val="auto"/>
            <w:sz w:val="20"/>
            <w:szCs w:val="20"/>
            <w:u w:val="none"/>
          </w:rPr>
          <w:t>http://dlib.rsl.ru/01005015464</w:t>
        </w:r>
      </w:hyperlink>
      <w:r w:rsidRPr="00122D49">
        <w:rPr>
          <w:rFonts w:ascii="Times New Roman" w:hAnsi="Times New Roman" w:cs="Times New Roman"/>
          <w:sz w:val="20"/>
          <w:szCs w:val="20"/>
        </w:rPr>
        <w:t xml:space="preserve"> (дата обращения: 24.03.2015). См. также: Стукалов В.В. Уголовно-правовые аспекты торговли людьми: Автореф. дис….канд. юрид. наук. Ростов-на-Дону. 2012. С. 18 // </w:t>
      </w:r>
      <w:hyperlink r:id="rId14" w:history="1">
        <w:r w:rsidRPr="00122D49">
          <w:rPr>
            <w:rStyle w:val="a4"/>
            <w:rFonts w:ascii="Times New Roman" w:hAnsi="Times New Roman" w:cs="Times New Roman"/>
            <w:color w:val="auto"/>
            <w:sz w:val="20"/>
            <w:szCs w:val="20"/>
            <w:u w:val="none"/>
          </w:rPr>
          <w:t>http://dlib.rsl.ru/viewer/01005017557</w:t>
        </w:r>
      </w:hyperlink>
      <w:r w:rsidRPr="004D7783">
        <w:rPr>
          <w:rFonts w:ascii="Times New Roman" w:hAnsi="Times New Roman" w:cs="Times New Roman"/>
          <w:sz w:val="20"/>
          <w:szCs w:val="20"/>
        </w:rPr>
        <w:t xml:space="preserve"> (дата обращения: 24.03.2015).</w:t>
      </w:r>
    </w:p>
  </w:footnote>
  <w:footnote w:id="51">
    <w:p w:rsidR="004B6F5E" w:rsidRPr="004D7783" w:rsidRDefault="004B6F5E" w:rsidP="004D7783">
      <w:pPr>
        <w:pStyle w:val="ad"/>
        <w:spacing w:afterLines="20" w:after="48" w:line="240" w:lineRule="auto"/>
        <w:ind w:firstLine="709"/>
        <w:contextualSpacing/>
        <w:jc w:val="both"/>
        <w:rPr>
          <w:rFonts w:ascii="Times New Roman" w:hAnsi="Times New Roman" w:cs="Times New Roman"/>
        </w:rPr>
      </w:pPr>
      <w:r w:rsidRPr="004D7783">
        <w:rPr>
          <w:rStyle w:val="a7"/>
          <w:rFonts w:ascii="Times New Roman" w:hAnsi="Times New Roman" w:cs="Times New Roman"/>
        </w:rPr>
        <w:footnoteRef/>
      </w:r>
      <w:r w:rsidRPr="004D7783">
        <w:rPr>
          <w:rFonts w:ascii="Times New Roman" w:hAnsi="Times New Roman" w:cs="Times New Roman"/>
        </w:rPr>
        <w:t xml:space="preserve"> </w:t>
      </w:r>
      <w:r w:rsidR="00BD1D01">
        <w:rPr>
          <w:rFonts w:ascii="Times New Roman" w:hAnsi="Times New Roman" w:cs="Times New Roman"/>
        </w:rPr>
        <w:t xml:space="preserve">См.: </w:t>
      </w:r>
      <w:r>
        <w:rPr>
          <w:rFonts w:ascii="Times New Roman" w:hAnsi="Times New Roman" w:cs="Times New Roman"/>
        </w:rPr>
        <w:t>Там же.</w:t>
      </w:r>
    </w:p>
  </w:footnote>
  <w:footnote w:id="52">
    <w:p w:rsidR="004B6F5E" w:rsidRPr="00D86805" w:rsidRDefault="004B6F5E" w:rsidP="00D86805">
      <w:pPr>
        <w:pStyle w:val="ad"/>
        <w:spacing w:afterLines="20" w:after="48" w:line="240" w:lineRule="auto"/>
        <w:ind w:firstLine="709"/>
        <w:contextualSpacing/>
        <w:jc w:val="both"/>
        <w:rPr>
          <w:rFonts w:ascii="Times New Roman" w:hAnsi="Times New Roman" w:cs="Times New Roman"/>
        </w:rPr>
      </w:pPr>
      <w:r w:rsidRPr="00D86805">
        <w:rPr>
          <w:rStyle w:val="a6"/>
          <w:rFonts w:ascii="Times New Roman" w:hAnsi="Times New Roman" w:cs="Times New Roman"/>
        </w:rPr>
        <w:footnoteRef/>
      </w:r>
      <w:r w:rsidRPr="00D86805">
        <w:rPr>
          <w:rFonts w:ascii="Times New Roman" w:hAnsi="Times New Roman" w:cs="Times New Roman"/>
        </w:rPr>
        <w:t xml:space="preserve"> Уголовное право России. Часть Общая: учебник для бакалавров</w:t>
      </w:r>
      <w:r w:rsidR="00BD1D01">
        <w:rPr>
          <w:rFonts w:ascii="Times New Roman" w:hAnsi="Times New Roman" w:cs="Times New Roman"/>
        </w:rPr>
        <w:t xml:space="preserve"> </w:t>
      </w:r>
      <w:r w:rsidR="00C93C58">
        <w:rPr>
          <w:rFonts w:ascii="Times New Roman" w:hAnsi="Times New Roman" w:cs="Times New Roman"/>
        </w:rPr>
        <w:t>/ Отв. ред.</w:t>
      </w:r>
      <w:r w:rsidRPr="00D86805">
        <w:rPr>
          <w:rFonts w:ascii="Times New Roman" w:hAnsi="Times New Roman" w:cs="Times New Roman"/>
        </w:rPr>
        <w:t xml:space="preserve"> Л. Л. Кругликов. – 3-е изд., перераб. и доп. – М., 2014. С. 218.</w:t>
      </w:r>
    </w:p>
  </w:footnote>
  <w:footnote w:id="53">
    <w:p w:rsidR="004B6F5E" w:rsidRDefault="004B6F5E" w:rsidP="00153D7F">
      <w:pPr>
        <w:pStyle w:val="ad"/>
        <w:spacing w:after="0" w:line="240" w:lineRule="auto"/>
        <w:ind w:firstLine="709"/>
        <w:jc w:val="both"/>
        <w:rPr>
          <w:rFonts w:ascii="Times New Roman" w:hAnsi="Times New Roman"/>
        </w:rPr>
      </w:pPr>
      <w:r>
        <w:rPr>
          <w:rStyle w:val="a6"/>
          <w:rFonts w:ascii="Times New Roman" w:hAnsi="Times New Roman"/>
        </w:rPr>
        <w:footnoteRef/>
      </w:r>
      <w:r>
        <w:rPr>
          <w:rFonts w:ascii="Times New Roman" w:hAnsi="Times New Roman"/>
        </w:rPr>
        <w:t xml:space="preserve"> Волков К. А. Эксплуатация человека как уголовно-правовая категория. // Российская юстиция. 2011. №3. С. 18.</w:t>
      </w:r>
    </w:p>
  </w:footnote>
  <w:footnote w:id="54">
    <w:p w:rsidR="004B6F5E" w:rsidRPr="00CB667B" w:rsidRDefault="004B6F5E" w:rsidP="00CB667B">
      <w:pPr>
        <w:pStyle w:val="ad"/>
        <w:spacing w:after="0" w:line="240" w:lineRule="auto"/>
        <w:ind w:firstLine="709"/>
        <w:jc w:val="both"/>
        <w:rPr>
          <w:rFonts w:ascii="Times New Roman" w:hAnsi="Times New Roman" w:cs="Times New Roman"/>
        </w:rPr>
      </w:pPr>
      <w:r w:rsidRPr="00CB667B">
        <w:rPr>
          <w:rStyle w:val="a6"/>
          <w:rFonts w:ascii="Times New Roman" w:hAnsi="Times New Roman" w:cs="Times New Roman"/>
        </w:rPr>
        <w:footnoteRef/>
      </w:r>
      <w:r w:rsidRPr="00CB667B">
        <w:rPr>
          <w:rFonts w:ascii="Times New Roman" w:hAnsi="Times New Roman" w:cs="Times New Roman"/>
        </w:rPr>
        <w:t xml:space="preserve"> </w:t>
      </w:r>
      <w:r w:rsidR="00BD1D01">
        <w:rPr>
          <w:rFonts w:ascii="Times New Roman" w:hAnsi="Times New Roman" w:cs="Times New Roman"/>
        </w:rPr>
        <w:t xml:space="preserve">См.: </w:t>
      </w:r>
      <w:r w:rsidRPr="00CB667B">
        <w:rPr>
          <w:rFonts w:ascii="Times New Roman" w:hAnsi="Times New Roman" w:cs="Times New Roman"/>
        </w:rPr>
        <w:t>Торговля людьми в Российской Федерации. Обзор и анализ текущей ситуации по проблеме. М., 2006. С. 23.</w:t>
      </w:r>
    </w:p>
  </w:footnote>
  <w:footnote w:id="55">
    <w:p w:rsidR="004B6F5E" w:rsidRPr="00153D7F" w:rsidRDefault="004B6F5E" w:rsidP="00CB667B">
      <w:pPr>
        <w:pStyle w:val="ad"/>
        <w:spacing w:after="0" w:line="240" w:lineRule="auto"/>
        <w:ind w:firstLine="709"/>
        <w:jc w:val="both"/>
        <w:rPr>
          <w:rFonts w:ascii="Times New Roman" w:hAnsi="Times New Roman" w:cs="Times New Roman"/>
        </w:rPr>
      </w:pPr>
      <w:r w:rsidRPr="00223A49">
        <w:rPr>
          <w:rStyle w:val="a6"/>
          <w:rFonts w:ascii="Times New Roman" w:hAnsi="Times New Roman" w:cs="Times New Roman"/>
        </w:rPr>
        <w:footnoteRef/>
      </w:r>
      <w:r w:rsidRPr="00223A49">
        <w:rPr>
          <w:rFonts w:ascii="Times New Roman" w:hAnsi="Times New Roman" w:cs="Times New Roman"/>
        </w:rPr>
        <w:t xml:space="preserve"> Волков К. А. Указ соч. С. 20</w:t>
      </w:r>
      <w:r w:rsidR="00C93C58">
        <w:rPr>
          <w:rFonts w:ascii="Times New Roman" w:hAnsi="Times New Roman" w:cs="Times New Roman"/>
        </w:rPr>
        <w:t>.</w:t>
      </w:r>
    </w:p>
  </w:footnote>
  <w:footnote w:id="56">
    <w:p w:rsidR="004B6F5E" w:rsidRPr="008E0D69" w:rsidRDefault="004B6F5E" w:rsidP="000E0553">
      <w:pPr>
        <w:spacing w:after="0" w:line="240" w:lineRule="auto"/>
        <w:ind w:firstLine="709"/>
        <w:jc w:val="both"/>
        <w:rPr>
          <w:rFonts w:ascii="Times New Roman" w:hAnsi="Times New Roman" w:cs="Times New Roman"/>
          <w:sz w:val="20"/>
          <w:szCs w:val="20"/>
        </w:rPr>
      </w:pPr>
      <w:r>
        <w:rPr>
          <w:rStyle w:val="a7"/>
        </w:rPr>
        <w:footnoteRef/>
      </w:r>
      <w:r>
        <w:t xml:space="preserve"> </w:t>
      </w:r>
      <w:r w:rsidR="00BD1D01">
        <w:t xml:space="preserve">См.: </w:t>
      </w:r>
      <w:r w:rsidRPr="008E0D69">
        <w:rPr>
          <w:rFonts w:ascii="Times New Roman" w:hAnsi="Times New Roman" w:cs="Times New Roman"/>
          <w:sz w:val="20"/>
          <w:szCs w:val="20"/>
        </w:rPr>
        <w:t>Кадников Ф.Н. Криминологическая характеристика и предупреждение преступлений, связанных с торговлей людьми: Автореф. дис…. канд. юрид. наук. Москва 2007.</w:t>
      </w:r>
      <w:r>
        <w:rPr>
          <w:rFonts w:ascii="Times New Roman" w:hAnsi="Times New Roman" w:cs="Times New Roman"/>
          <w:sz w:val="20"/>
          <w:szCs w:val="20"/>
        </w:rPr>
        <w:t xml:space="preserve"> С. 18</w:t>
      </w:r>
      <w:r w:rsidRPr="008E0D69">
        <w:rPr>
          <w:rFonts w:ascii="Times New Roman" w:hAnsi="Times New Roman" w:cs="Times New Roman"/>
          <w:sz w:val="20"/>
          <w:szCs w:val="20"/>
        </w:rPr>
        <w:t xml:space="preserve"> // </w:t>
      </w:r>
      <w:r w:rsidRPr="00122D49">
        <w:rPr>
          <w:rFonts w:ascii="Times New Roman" w:hAnsi="Times New Roman" w:cs="Times New Roman"/>
          <w:sz w:val="20"/>
          <w:szCs w:val="20"/>
        </w:rPr>
        <w:t>http://dlib.rsl.ru/viewer/01003063758</w:t>
      </w:r>
    </w:p>
  </w:footnote>
  <w:footnote w:id="57">
    <w:p w:rsidR="004B6F5E" w:rsidRPr="000E0553" w:rsidRDefault="004B6F5E" w:rsidP="000E0553">
      <w:pPr>
        <w:spacing w:after="0" w:line="240" w:lineRule="auto"/>
        <w:ind w:firstLine="709"/>
        <w:rPr>
          <w:rFonts w:ascii="Times New Roman" w:hAnsi="Times New Roman" w:cs="Times New Roman"/>
          <w:sz w:val="20"/>
          <w:szCs w:val="20"/>
        </w:rPr>
      </w:pPr>
      <w:r w:rsidRPr="000E0553">
        <w:rPr>
          <w:rStyle w:val="a7"/>
          <w:rFonts w:ascii="Times New Roman" w:hAnsi="Times New Roman" w:cs="Times New Roman"/>
          <w:sz w:val="20"/>
          <w:szCs w:val="20"/>
        </w:rPr>
        <w:footnoteRef/>
      </w:r>
      <w:r w:rsidRPr="000E0553">
        <w:rPr>
          <w:rFonts w:ascii="Times New Roman" w:hAnsi="Times New Roman" w:cs="Times New Roman"/>
          <w:sz w:val="20"/>
          <w:szCs w:val="20"/>
        </w:rPr>
        <w:t xml:space="preserve"> </w:t>
      </w:r>
      <w:r w:rsidR="00BD1D01">
        <w:rPr>
          <w:rFonts w:ascii="Times New Roman" w:hAnsi="Times New Roman" w:cs="Times New Roman"/>
          <w:sz w:val="20"/>
          <w:szCs w:val="20"/>
        </w:rPr>
        <w:t xml:space="preserve">См.: </w:t>
      </w:r>
      <w:r w:rsidRPr="000E0553">
        <w:rPr>
          <w:rFonts w:ascii="Times New Roman" w:hAnsi="Times New Roman" w:cs="Times New Roman"/>
          <w:sz w:val="20"/>
          <w:szCs w:val="20"/>
        </w:rPr>
        <w:t xml:space="preserve">Буряк М. Ю. Торговля людьми и борьба с ней (криминологические и уголовно-правовые аспекты): Автореф. дис…. канд. юрид. наук. Владивосток. 2005. С. 26 // </w:t>
      </w:r>
      <w:hyperlink r:id="rId15" w:history="1">
        <w:r w:rsidRPr="00122D49">
          <w:rPr>
            <w:rStyle w:val="a4"/>
            <w:rFonts w:ascii="Times New Roman" w:hAnsi="Times New Roman" w:cs="Times New Roman"/>
            <w:color w:val="auto"/>
            <w:sz w:val="20"/>
            <w:szCs w:val="20"/>
            <w:u w:val="none"/>
          </w:rPr>
          <w:t>http://dlib.rsl.ru/viewer/01002972680</w:t>
        </w:r>
      </w:hyperlink>
    </w:p>
  </w:footnote>
  <w:footnote w:id="58">
    <w:p w:rsidR="004B6F5E" w:rsidRDefault="004B6F5E">
      <w:pPr>
        <w:pStyle w:val="ad"/>
        <w:ind w:firstLine="709"/>
        <w:jc w:val="both"/>
        <w:rPr>
          <w:rFonts w:ascii="Times New Roman" w:hAnsi="Times New Roman"/>
          <w:shd w:val="clear" w:color="auto" w:fill="FFFFFF"/>
        </w:rPr>
      </w:pPr>
      <w:r>
        <w:rPr>
          <w:rStyle w:val="a6"/>
          <w:rFonts w:ascii="Times New Roman" w:hAnsi="Times New Roman"/>
        </w:rPr>
        <w:footnoteRef/>
      </w:r>
      <w:r>
        <w:rPr>
          <w:rFonts w:ascii="Times New Roman" w:hAnsi="Times New Roman"/>
        </w:rPr>
        <w:t xml:space="preserve"> Федеральный закон от 24 июля 1998 г. № 124-ФЗ «Об основных гарантиях прав ребенка в Российской Федерации» // </w:t>
      </w:r>
      <w:r>
        <w:rPr>
          <w:rFonts w:ascii="Times New Roman" w:hAnsi="Times New Roman"/>
          <w:shd w:val="clear" w:color="auto" w:fill="FFFFFF"/>
        </w:rPr>
        <w:t>Собрание законодательства РФ. 1998. № 31, ст. 3802 (с изм. и доп).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217" w:rsidRDefault="00702217">
    <w:pPr>
      <w:pStyle w:val="af0"/>
      <w:jc w:val="right"/>
    </w:pPr>
    <w:r>
      <w:fldChar w:fldCharType="begin"/>
    </w:r>
    <w:r>
      <w:instrText>PAGE   \* MERGEFORMAT</w:instrText>
    </w:r>
    <w:r>
      <w:fldChar w:fldCharType="separate"/>
    </w:r>
    <w:r w:rsidR="00850C9D">
      <w:rPr>
        <w:noProof/>
      </w:rPr>
      <w:t>2</w:t>
    </w:r>
    <w:r>
      <w:fldChar w:fldCharType="end"/>
    </w:r>
  </w:p>
  <w:p w:rsidR="00702217" w:rsidRDefault="0070221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883A7FD4"/>
    <w:name w:val="WW8Num1"/>
    <w:lvl w:ilvl="0">
      <w:start w:val="1"/>
      <w:numFmt w:val="decimal"/>
      <w:lvlText w:val="%1)"/>
      <w:lvlJc w:val="left"/>
      <w:pPr>
        <w:tabs>
          <w:tab w:val="num" w:pos="0"/>
        </w:tabs>
        <w:ind w:left="720" w:hanging="360"/>
      </w:pPr>
      <w:rPr>
        <w:rFonts w:ascii="Times New Roman" w:eastAsia="Times New Roman" w:hAnsi="Times New Roman" w:cs="Calibri"/>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32D7375"/>
    <w:multiLevelType w:val="hybridMultilevel"/>
    <w:tmpl w:val="5498C79C"/>
    <w:lvl w:ilvl="0" w:tplc="8D86F9E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541C"/>
    <w:rsid w:val="00030C18"/>
    <w:rsid w:val="00034977"/>
    <w:rsid w:val="000360E4"/>
    <w:rsid w:val="00051A77"/>
    <w:rsid w:val="00060289"/>
    <w:rsid w:val="0006555B"/>
    <w:rsid w:val="00071083"/>
    <w:rsid w:val="00071F03"/>
    <w:rsid w:val="000729AF"/>
    <w:rsid w:val="000A21DA"/>
    <w:rsid w:val="000C522A"/>
    <w:rsid w:val="000C5F01"/>
    <w:rsid w:val="000D2155"/>
    <w:rsid w:val="000D3EBC"/>
    <w:rsid w:val="000E0553"/>
    <w:rsid w:val="000E63E5"/>
    <w:rsid w:val="000F16E4"/>
    <w:rsid w:val="00120E37"/>
    <w:rsid w:val="00122D49"/>
    <w:rsid w:val="00124D60"/>
    <w:rsid w:val="00144749"/>
    <w:rsid w:val="0015144D"/>
    <w:rsid w:val="00153D7F"/>
    <w:rsid w:val="00182C89"/>
    <w:rsid w:val="00184D94"/>
    <w:rsid w:val="00194D98"/>
    <w:rsid w:val="001A1F01"/>
    <w:rsid w:val="001C00A0"/>
    <w:rsid w:val="001E4224"/>
    <w:rsid w:val="001E517A"/>
    <w:rsid w:val="001F454D"/>
    <w:rsid w:val="00223A49"/>
    <w:rsid w:val="002336FF"/>
    <w:rsid w:val="002500E1"/>
    <w:rsid w:val="00257108"/>
    <w:rsid w:val="002A4B51"/>
    <w:rsid w:val="002D7FF4"/>
    <w:rsid w:val="002E77BC"/>
    <w:rsid w:val="002F24C2"/>
    <w:rsid w:val="00301EFB"/>
    <w:rsid w:val="0033438D"/>
    <w:rsid w:val="00340A0B"/>
    <w:rsid w:val="00362DA5"/>
    <w:rsid w:val="00367F50"/>
    <w:rsid w:val="0037597E"/>
    <w:rsid w:val="00382657"/>
    <w:rsid w:val="00382E9D"/>
    <w:rsid w:val="00385CDF"/>
    <w:rsid w:val="00386F8E"/>
    <w:rsid w:val="00392922"/>
    <w:rsid w:val="003A603B"/>
    <w:rsid w:val="003B1F6F"/>
    <w:rsid w:val="003E184B"/>
    <w:rsid w:val="00425B63"/>
    <w:rsid w:val="00425D3A"/>
    <w:rsid w:val="00425F71"/>
    <w:rsid w:val="00452B78"/>
    <w:rsid w:val="00452B7D"/>
    <w:rsid w:val="0047263D"/>
    <w:rsid w:val="004800C7"/>
    <w:rsid w:val="00480B24"/>
    <w:rsid w:val="00492728"/>
    <w:rsid w:val="004A133D"/>
    <w:rsid w:val="004B5D92"/>
    <w:rsid w:val="004B5EC1"/>
    <w:rsid w:val="004B6F5E"/>
    <w:rsid w:val="004D399F"/>
    <w:rsid w:val="004D7783"/>
    <w:rsid w:val="004E09B7"/>
    <w:rsid w:val="004E6C1E"/>
    <w:rsid w:val="004F40FE"/>
    <w:rsid w:val="00500C7E"/>
    <w:rsid w:val="00500D0E"/>
    <w:rsid w:val="00517484"/>
    <w:rsid w:val="0052315A"/>
    <w:rsid w:val="00523CA6"/>
    <w:rsid w:val="00541B3E"/>
    <w:rsid w:val="00553BC4"/>
    <w:rsid w:val="00555845"/>
    <w:rsid w:val="00562CC6"/>
    <w:rsid w:val="0056336A"/>
    <w:rsid w:val="00565017"/>
    <w:rsid w:val="0057086C"/>
    <w:rsid w:val="00571921"/>
    <w:rsid w:val="005752F5"/>
    <w:rsid w:val="00594C01"/>
    <w:rsid w:val="00597B5C"/>
    <w:rsid w:val="005A4BF7"/>
    <w:rsid w:val="005C37E5"/>
    <w:rsid w:val="005C3F50"/>
    <w:rsid w:val="005C6D7E"/>
    <w:rsid w:val="005D1F82"/>
    <w:rsid w:val="005E1F1B"/>
    <w:rsid w:val="005F6AAB"/>
    <w:rsid w:val="00603503"/>
    <w:rsid w:val="00605D85"/>
    <w:rsid w:val="006101BF"/>
    <w:rsid w:val="0061034A"/>
    <w:rsid w:val="0061179C"/>
    <w:rsid w:val="0062507E"/>
    <w:rsid w:val="006259C7"/>
    <w:rsid w:val="006436B0"/>
    <w:rsid w:val="00672529"/>
    <w:rsid w:val="006A7293"/>
    <w:rsid w:val="006D3013"/>
    <w:rsid w:val="006F7112"/>
    <w:rsid w:val="00702217"/>
    <w:rsid w:val="00707033"/>
    <w:rsid w:val="00754E4B"/>
    <w:rsid w:val="0076507F"/>
    <w:rsid w:val="00770C35"/>
    <w:rsid w:val="00780380"/>
    <w:rsid w:val="007879FC"/>
    <w:rsid w:val="007914FF"/>
    <w:rsid w:val="007A01DD"/>
    <w:rsid w:val="007C16AF"/>
    <w:rsid w:val="007D671E"/>
    <w:rsid w:val="007E42E3"/>
    <w:rsid w:val="007F2B0C"/>
    <w:rsid w:val="0080719F"/>
    <w:rsid w:val="00811C70"/>
    <w:rsid w:val="00822A2B"/>
    <w:rsid w:val="00850C9D"/>
    <w:rsid w:val="00855CB2"/>
    <w:rsid w:val="00870C26"/>
    <w:rsid w:val="00871BE8"/>
    <w:rsid w:val="008D0526"/>
    <w:rsid w:val="008E0D69"/>
    <w:rsid w:val="008E3CE8"/>
    <w:rsid w:val="008E6787"/>
    <w:rsid w:val="00901BBE"/>
    <w:rsid w:val="00917121"/>
    <w:rsid w:val="009259E3"/>
    <w:rsid w:val="0093061A"/>
    <w:rsid w:val="00930BD5"/>
    <w:rsid w:val="00942DA0"/>
    <w:rsid w:val="0094456C"/>
    <w:rsid w:val="009553F6"/>
    <w:rsid w:val="009565B0"/>
    <w:rsid w:val="0096478D"/>
    <w:rsid w:val="009C5902"/>
    <w:rsid w:val="009E1702"/>
    <w:rsid w:val="009E6C51"/>
    <w:rsid w:val="00A073D0"/>
    <w:rsid w:val="00A36AEF"/>
    <w:rsid w:val="00A534EF"/>
    <w:rsid w:val="00A80E6E"/>
    <w:rsid w:val="00A92E65"/>
    <w:rsid w:val="00AA1149"/>
    <w:rsid w:val="00AE052A"/>
    <w:rsid w:val="00AE7AB4"/>
    <w:rsid w:val="00AF1774"/>
    <w:rsid w:val="00AF37D2"/>
    <w:rsid w:val="00B40084"/>
    <w:rsid w:val="00B54122"/>
    <w:rsid w:val="00B618E0"/>
    <w:rsid w:val="00B664F9"/>
    <w:rsid w:val="00B946AD"/>
    <w:rsid w:val="00BB5A60"/>
    <w:rsid w:val="00BB63E0"/>
    <w:rsid w:val="00BD1D01"/>
    <w:rsid w:val="00BE2A87"/>
    <w:rsid w:val="00BF081D"/>
    <w:rsid w:val="00BF4E0B"/>
    <w:rsid w:val="00C154B5"/>
    <w:rsid w:val="00C61C29"/>
    <w:rsid w:val="00C93C58"/>
    <w:rsid w:val="00C9643D"/>
    <w:rsid w:val="00C97A52"/>
    <w:rsid w:val="00CB667B"/>
    <w:rsid w:val="00CF2160"/>
    <w:rsid w:val="00CF23EB"/>
    <w:rsid w:val="00CF3F94"/>
    <w:rsid w:val="00CF76C5"/>
    <w:rsid w:val="00D03BD0"/>
    <w:rsid w:val="00D2732B"/>
    <w:rsid w:val="00D32A10"/>
    <w:rsid w:val="00D70EB4"/>
    <w:rsid w:val="00D7404D"/>
    <w:rsid w:val="00D86805"/>
    <w:rsid w:val="00D91B4B"/>
    <w:rsid w:val="00DA2DD6"/>
    <w:rsid w:val="00DA71E8"/>
    <w:rsid w:val="00DA7E0E"/>
    <w:rsid w:val="00DB6716"/>
    <w:rsid w:val="00DE134F"/>
    <w:rsid w:val="00DE541C"/>
    <w:rsid w:val="00E274B4"/>
    <w:rsid w:val="00E40669"/>
    <w:rsid w:val="00E4471B"/>
    <w:rsid w:val="00E45BEE"/>
    <w:rsid w:val="00E54100"/>
    <w:rsid w:val="00E71DBF"/>
    <w:rsid w:val="00E7269F"/>
    <w:rsid w:val="00E75900"/>
    <w:rsid w:val="00E84D1E"/>
    <w:rsid w:val="00E86A67"/>
    <w:rsid w:val="00EB63D6"/>
    <w:rsid w:val="00EC5B7C"/>
    <w:rsid w:val="00EE6604"/>
    <w:rsid w:val="00F06662"/>
    <w:rsid w:val="00F10FD3"/>
    <w:rsid w:val="00F2437B"/>
    <w:rsid w:val="00F26D39"/>
    <w:rsid w:val="00F41566"/>
    <w:rsid w:val="00F42273"/>
    <w:rsid w:val="00F44D21"/>
    <w:rsid w:val="00F50945"/>
    <w:rsid w:val="00F50DE1"/>
    <w:rsid w:val="00F76473"/>
    <w:rsid w:val="00F8602F"/>
    <w:rsid w:val="00F93CB0"/>
    <w:rsid w:val="00FA145E"/>
    <w:rsid w:val="00FB7C8B"/>
    <w:rsid w:val="00FE3D73"/>
    <w:rsid w:val="00FE3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6" w:lineRule="auto"/>
    </w:pPr>
    <w:rPr>
      <w:rFonts w:ascii="Calibri" w:eastAsia="Calibri" w:hAnsi="Calibri" w:cs="Calibri"/>
      <w:sz w:val="22"/>
      <w:szCs w:val="22"/>
      <w:lang w:eastAsia="ar-SA"/>
    </w:rPr>
  </w:style>
  <w:style w:type="paragraph" w:styleId="1">
    <w:name w:val="heading 1"/>
    <w:basedOn w:val="a"/>
    <w:next w:val="a0"/>
    <w:qFormat/>
    <w:pPr>
      <w:numPr>
        <w:numId w:val="1"/>
      </w:numPr>
      <w:spacing w:before="280" w:after="280" w:line="240" w:lineRule="auto"/>
      <w:outlineLvl w:val="0"/>
    </w:pPr>
    <w:rPr>
      <w:rFonts w:ascii="Times New Roman" w:eastAsia="Times New Roman" w:hAnsi="Times New Roman"/>
      <w:b/>
      <w:bCs/>
      <w:kern w:val="1"/>
      <w:sz w:val="48"/>
      <w:szCs w:val="48"/>
    </w:rPr>
  </w:style>
  <w:style w:type="paragraph" w:styleId="2">
    <w:name w:val="heading 2"/>
    <w:basedOn w:val="a"/>
    <w:next w:val="a0"/>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customStyle="1" w:styleId="apple-converted-space">
    <w:name w:val="apple-converted-space"/>
  </w:style>
  <w:style w:type="character" w:styleId="a4">
    <w:name w:val="Hyperlink"/>
    <w:uiPriority w:val="99"/>
    <w:rPr>
      <w:color w:val="0000FF"/>
      <w:u w:val="single"/>
    </w:rPr>
  </w:style>
  <w:style w:type="character" w:customStyle="1" w:styleId="a5">
    <w:name w:val=" Знак Знак"/>
  </w:style>
  <w:style w:type="character" w:customStyle="1" w:styleId="a6">
    <w:name w:val="Символ сноски"/>
    <w:uiPriority w:val="99"/>
    <w:rPr>
      <w:vertAlign w:val="superscript"/>
    </w:rPr>
  </w:style>
  <w:style w:type="character" w:customStyle="1" w:styleId="20">
    <w:name w:val=" Знак Знак2"/>
    <w:rPr>
      <w:rFonts w:ascii="Times New Roman" w:eastAsia="Times New Roman" w:hAnsi="Times New Roman"/>
      <w:b/>
      <w:bCs/>
      <w:kern w:val="1"/>
      <w:sz w:val="48"/>
      <w:szCs w:val="48"/>
    </w:rPr>
  </w:style>
  <w:style w:type="character" w:customStyle="1" w:styleId="11">
    <w:name w:val=" Знак Знак1"/>
    <w:rPr>
      <w:rFonts w:ascii="Times New Roman" w:eastAsia="Times New Roman" w:hAnsi="Times New Roman"/>
      <w:b/>
      <w:bCs/>
      <w:sz w:val="36"/>
      <w:szCs w:val="36"/>
    </w:rPr>
  </w:style>
  <w:style w:type="character" w:styleId="a7">
    <w:name w:val="footnote reference"/>
    <w:rPr>
      <w:vertAlign w:val="superscript"/>
    </w:rPr>
  </w:style>
  <w:style w:type="character" w:styleId="a8">
    <w:name w:val="endnote reference"/>
    <w:rPr>
      <w:vertAlign w:val="superscript"/>
    </w:rPr>
  </w:style>
  <w:style w:type="character" w:customStyle="1" w:styleId="a9">
    <w:name w:val="Символы концевой сноски"/>
  </w:style>
  <w:style w:type="paragraph" w:customStyle="1" w:styleId="aa">
    <w:name w:val="Заголовок"/>
    <w:basedOn w:val="a"/>
    <w:next w:val="a0"/>
    <w:pPr>
      <w:keepNext/>
      <w:spacing w:before="240" w:after="120"/>
    </w:pPr>
    <w:rPr>
      <w:rFonts w:ascii="Arial" w:eastAsia="Lucida Sans Unicode" w:hAnsi="Arial" w:cs="Mangal"/>
      <w:sz w:val="28"/>
      <w:szCs w:val="28"/>
    </w:rPr>
  </w:style>
  <w:style w:type="paragraph" w:styleId="a0">
    <w:name w:val="Body Text"/>
    <w:basedOn w:val="a"/>
    <w:pPr>
      <w:spacing w:after="120"/>
    </w:pPr>
  </w:style>
  <w:style w:type="paragraph" w:styleId="ab">
    <w:name w:val="List"/>
    <w:basedOn w:val="a0"/>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c">
    <w:name w:val="Normal (Web)"/>
    <w:basedOn w:val="a"/>
    <w:pPr>
      <w:spacing w:before="280" w:after="280" w:line="240" w:lineRule="auto"/>
    </w:pPr>
    <w:rPr>
      <w:rFonts w:ascii="Times New Roman" w:eastAsia="Times New Roman" w:hAnsi="Times New Roman"/>
      <w:sz w:val="24"/>
      <w:szCs w:val="24"/>
    </w:rPr>
  </w:style>
  <w:style w:type="paragraph" w:styleId="ad">
    <w:name w:val="footnote text"/>
    <w:basedOn w:val="a"/>
    <w:link w:val="ae"/>
    <w:uiPriority w:val="99"/>
    <w:rPr>
      <w:sz w:val="20"/>
      <w:szCs w:val="20"/>
    </w:rPr>
  </w:style>
  <w:style w:type="paragraph" w:customStyle="1" w:styleId="uni">
    <w:name w:val="uni"/>
    <w:basedOn w:val="a"/>
    <w:uiPriority w:val="99"/>
    <w:pPr>
      <w:spacing w:after="0" w:line="240" w:lineRule="auto"/>
      <w:jc w:val="both"/>
    </w:pPr>
    <w:rPr>
      <w:rFonts w:ascii="Times New Roman" w:eastAsia="Times New Roman" w:hAnsi="Times New Roman"/>
      <w:sz w:val="24"/>
      <w:szCs w:val="24"/>
    </w:rPr>
  </w:style>
  <w:style w:type="character" w:styleId="af">
    <w:name w:val="Strong"/>
    <w:uiPriority w:val="22"/>
    <w:qFormat/>
    <w:rsid w:val="002A4B51"/>
    <w:rPr>
      <w:b/>
      <w:bCs/>
    </w:rPr>
  </w:style>
  <w:style w:type="character" w:customStyle="1" w:styleId="ae">
    <w:name w:val="Текст сноски Знак"/>
    <w:link w:val="ad"/>
    <w:uiPriority w:val="99"/>
    <w:rsid w:val="00FA145E"/>
    <w:rPr>
      <w:rFonts w:ascii="Calibri" w:eastAsia="Calibri" w:hAnsi="Calibri" w:cs="Calibri"/>
      <w:lang w:eastAsia="ar-SA"/>
    </w:rPr>
  </w:style>
  <w:style w:type="paragraph" w:styleId="af0">
    <w:name w:val="header"/>
    <w:basedOn w:val="a"/>
    <w:link w:val="af1"/>
    <w:uiPriority w:val="99"/>
    <w:unhideWhenUsed/>
    <w:rsid w:val="00702217"/>
    <w:pPr>
      <w:tabs>
        <w:tab w:val="center" w:pos="4677"/>
        <w:tab w:val="right" w:pos="9355"/>
      </w:tabs>
    </w:pPr>
  </w:style>
  <w:style w:type="character" w:customStyle="1" w:styleId="af1">
    <w:name w:val="Верхний колонтитул Знак"/>
    <w:link w:val="af0"/>
    <w:uiPriority w:val="99"/>
    <w:rsid w:val="00702217"/>
    <w:rPr>
      <w:rFonts w:ascii="Calibri" w:eastAsia="Calibri" w:hAnsi="Calibri" w:cs="Calibri"/>
      <w:sz w:val="22"/>
      <w:szCs w:val="22"/>
      <w:lang w:eastAsia="ar-SA"/>
    </w:rPr>
  </w:style>
  <w:style w:type="paragraph" w:styleId="af2">
    <w:name w:val="footer"/>
    <w:basedOn w:val="a"/>
    <w:link w:val="af3"/>
    <w:uiPriority w:val="99"/>
    <w:unhideWhenUsed/>
    <w:rsid w:val="00702217"/>
    <w:pPr>
      <w:tabs>
        <w:tab w:val="center" w:pos="4677"/>
        <w:tab w:val="right" w:pos="9355"/>
      </w:tabs>
    </w:pPr>
  </w:style>
  <w:style w:type="character" w:customStyle="1" w:styleId="af3">
    <w:name w:val="Нижний колонтитул Знак"/>
    <w:link w:val="af2"/>
    <w:uiPriority w:val="99"/>
    <w:rsid w:val="00702217"/>
    <w:rPr>
      <w:rFonts w:ascii="Calibri" w:eastAsia="Calibri" w:hAnsi="Calibri" w:cs="Calibri"/>
      <w:sz w:val="22"/>
      <w:szCs w:val="22"/>
      <w:lang w:eastAsia="ar-SA"/>
    </w:rPr>
  </w:style>
  <w:style w:type="paragraph" w:styleId="af4">
    <w:name w:val="List Paragraph"/>
    <w:basedOn w:val="a"/>
    <w:uiPriority w:val="99"/>
    <w:qFormat/>
    <w:rsid w:val="00E40669"/>
    <w:pPr>
      <w:suppressAutoHyphens w:val="0"/>
      <w:spacing w:line="259" w:lineRule="auto"/>
      <w:ind w:left="720"/>
      <w:contextualSpacing/>
    </w:pPr>
    <w:rPr>
      <w:rFonts w:cs="Times New Roman"/>
      <w:lang w:eastAsia="en-US"/>
    </w:rPr>
  </w:style>
  <w:style w:type="paragraph" w:styleId="af5">
    <w:name w:val="TOC Heading"/>
    <w:basedOn w:val="1"/>
    <w:next w:val="a"/>
    <w:uiPriority w:val="39"/>
    <w:unhideWhenUsed/>
    <w:qFormat/>
    <w:rsid w:val="00D7404D"/>
    <w:pPr>
      <w:keepNext/>
      <w:keepLines/>
      <w:numPr>
        <w:numId w:val="0"/>
      </w:numPr>
      <w:suppressAutoHyphens w:val="0"/>
      <w:spacing w:before="240" w:after="0" w:line="259" w:lineRule="auto"/>
      <w:outlineLvl w:val="9"/>
    </w:pPr>
    <w:rPr>
      <w:rFonts w:ascii="Calibri Light" w:hAnsi="Calibri Light" w:cs="Times New Roman"/>
      <w:b w:val="0"/>
      <w:bCs w:val="0"/>
      <w:color w:val="2E74B5"/>
      <w:kern w:val="0"/>
      <w:sz w:val="32"/>
      <w:szCs w:val="32"/>
      <w:lang w:eastAsia="ru-RU"/>
    </w:rPr>
  </w:style>
  <w:style w:type="paragraph" w:styleId="14">
    <w:name w:val="toc 1"/>
    <w:basedOn w:val="a"/>
    <w:next w:val="a"/>
    <w:autoRedefine/>
    <w:uiPriority w:val="39"/>
    <w:unhideWhenUsed/>
    <w:rsid w:val="00D7404D"/>
    <w:pPr>
      <w:tabs>
        <w:tab w:val="right" w:leader="dot" w:pos="9345"/>
      </w:tabs>
      <w:jc w:val="both"/>
    </w:pPr>
  </w:style>
  <w:style w:type="paragraph" w:styleId="21">
    <w:name w:val="toc 2"/>
    <w:basedOn w:val="a"/>
    <w:next w:val="a"/>
    <w:autoRedefine/>
    <w:uiPriority w:val="39"/>
    <w:unhideWhenUsed/>
    <w:rsid w:val="00D7404D"/>
    <w:pPr>
      <w:ind w:left="220"/>
    </w:pPr>
  </w:style>
  <w:style w:type="paragraph" w:styleId="af6">
    <w:name w:val="No Spacing"/>
    <w:link w:val="af7"/>
    <w:uiPriority w:val="1"/>
    <w:qFormat/>
    <w:rsid w:val="009E6C51"/>
    <w:rPr>
      <w:rFonts w:ascii="Calibri" w:hAnsi="Calibri"/>
      <w:sz w:val="22"/>
      <w:szCs w:val="22"/>
    </w:rPr>
  </w:style>
  <w:style w:type="character" w:customStyle="1" w:styleId="af7">
    <w:name w:val="Без интервала Знак"/>
    <w:link w:val="af6"/>
    <w:uiPriority w:val="1"/>
    <w:rsid w:val="009E6C5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35636">
      <w:bodyDiv w:val="1"/>
      <w:marLeft w:val="0"/>
      <w:marRight w:val="0"/>
      <w:marTop w:val="0"/>
      <w:marBottom w:val="0"/>
      <w:divBdr>
        <w:top w:val="none" w:sz="0" w:space="0" w:color="auto"/>
        <w:left w:val="none" w:sz="0" w:space="0" w:color="auto"/>
        <w:bottom w:val="none" w:sz="0" w:space="0" w:color="auto"/>
        <w:right w:val="none" w:sz="0" w:space="0" w:color="auto"/>
      </w:divBdr>
    </w:div>
    <w:div w:id="718281597">
      <w:bodyDiv w:val="1"/>
      <w:marLeft w:val="0"/>
      <w:marRight w:val="0"/>
      <w:marTop w:val="0"/>
      <w:marBottom w:val="0"/>
      <w:divBdr>
        <w:top w:val="none" w:sz="0" w:space="0" w:color="auto"/>
        <w:left w:val="none" w:sz="0" w:space="0" w:color="auto"/>
        <w:bottom w:val="none" w:sz="0" w:space="0" w:color="auto"/>
        <w:right w:val="none" w:sz="0" w:space="0" w:color="auto"/>
      </w:divBdr>
    </w:div>
    <w:div w:id="144980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orgcrime.shtml" TargetMode="External"/><Relationship Id="rId13" Type="http://schemas.openxmlformats.org/officeDocument/2006/relationships/hyperlink" Target="http://dlib.rsl.ru/viewer/0100501755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ib.rsl.ru/viewer/01003257982" TargetMode="External"/><Relationship Id="rId17" Type="http://schemas.openxmlformats.org/officeDocument/2006/relationships/hyperlink" Target="http://www.gcourts.ru/case/6808163" TargetMode="External"/><Relationship Id="rId2" Type="http://schemas.openxmlformats.org/officeDocument/2006/relationships/numbering" Target="numbering.xml"/><Relationship Id="rId16" Type="http://schemas.openxmlformats.org/officeDocument/2006/relationships/hyperlink" Target="http://www.gcourts.ru/case/111932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ib.rsl.ru/01005015464" TargetMode="External"/><Relationship Id="rId5" Type="http://schemas.openxmlformats.org/officeDocument/2006/relationships/webSettings" Target="webSettings.xml"/><Relationship Id="rId15" Type="http://schemas.openxmlformats.org/officeDocument/2006/relationships/hyperlink" Target="http://trubchevsky.brj.sudrf.ru/modules.php?name=docum_sud&amp;id=199" TargetMode="External"/><Relationship Id="rId10" Type="http://schemas.openxmlformats.org/officeDocument/2006/relationships/hyperlink" Target="http://dlib.rsl.ru/viewer/0100297268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org/ru/documents/decl_conv/conventions/protocol1.shtml" TargetMode="External"/><Relationship Id="rId14" Type="http://schemas.openxmlformats.org/officeDocument/2006/relationships/hyperlink" Target="http://www.unodc.org/documents/data-and-analysis/glotip/GLOTIP14_ExSum_russia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lib.rsl.ru/01005015464" TargetMode="External"/><Relationship Id="rId13" Type="http://schemas.openxmlformats.org/officeDocument/2006/relationships/hyperlink" Target="http://dlib.rsl.ru/01005015464" TargetMode="External"/><Relationship Id="rId3" Type="http://schemas.openxmlformats.org/officeDocument/2006/relationships/hyperlink" Target="http://www.un.org/ru/documents/decl_conv/conventions/protocol1.shtml" TargetMode="External"/><Relationship Id="rId7" Type="http://schemas.openxmlformats.org/officeDocument/2006/relationships/hyperlink" Target="http://dlib.rsl.ru/01005015464" TargetMode="External"/><Relationship Id="rId12" Type="http://schemas.openxmlformats.org/officeDocument/2006/relationships/hyperlink" Target="http://dlib.rsl.ru/viewer/01005017557" TargetMode="External"/><Relationship Id="rId2" Type="http://schemas.openxmlformats.org/officeDocument/2006/relationships/hyperlink" Target="http://www.un.org/ru/documents/decl_conv/conventions/orgcrime.shtml" TargetMode="External"/><Relationship Id="rId1" Type="http://schemas.openxmlformats.org/officeDocument/2006/relationships/hyperlink" Target="http://www.unodc.org/documents/data-and-analysis/glotip/GLOTIP14_ExSum_russian.pdf" TargetMode="External"/><Relationship Id="rId6" Type="http://schemas.openxmlformats.org/officeDocument/2006/relationships/hyperlink" Target="http://dlib.rsl.ru/viewer/01003257982" TargetMode="External"/><Relationship Id="rId11" Type="http://schemas.openxmlformats.org/officeDocument/2006/relationships/hyperlink" Target="http://dlib.rsl.ru/01005015464" TargetMode="External"/><Relationship Id="rId5" Type="http://schemas.openxmlformats.org/officeDocument/2006/relationships/hyperlink" Target="http://trubchevsky.brj.sudrf.ru/modules.php?name=docum_sud&amp;id=199" TargetMode="External"/><Relationship Id="rId15" Type="http://schemas.openxmlformats.org/officeDocument/2006/relationships/hyperlink" Target="http://dlib.rsl.ru/viewer/01002972680" TargetMode="External"/><Relationship Id="rId10" Type="http://schemas.openxmlformats.org/officeDocument/2006/relationships/hyperlink" Target="http://www.gcourts.ru/case/6808163" TargetMode="External"/><Relationship Id="rId4" Type="http://schemas.openxmlformats.org/officeDocument/2006/relationships/hyperlink" Target="http://dlib.rsl.ru/viewer/01005017557" TargetMode="External"/><Relationship Id="rId9" Type="http://schemas.openxmlformats.org/officeDocument/2006/relationships/hyperlink" Target="http://www.gcourts.ru/case/11193257" TargetMode="External"/><Relationship Id="rId14" Type="http://schemas.openxmlformats.org/officeDocument/2006/relationships/hyperlink" Target="http://dlib.rsl.ru/viewer/010050175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4C380-D06C-4FE2-82BB-8D93B18A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12311</Words>
  <Characters>70173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82320</CharactersWithSpaces>
  <SharedDoc>false</SharedDoc>
  <HLinks>
    <vt:vector size="192" baseType="variant">
      <vt:variant>
        <vt:i4>8323168</vt:i4>
      </vt:variant>
      <vt:variant>
        <vt:i4>72</vt:i4>
      </vt:variant>
      <vt:variant>
        <vt:i4>0</vt:i4>
      </vt:variant>
      <vt:variant>
        <vt:i4>5</vt:i4>
      </vt:variant>
      <vt:variant>
        <vt:lpwstr>http://www.gcourts.ru/case/6808163</vt:lpwstr>
      </vt:variant>
      <vt:variant>
        <vt:lpwstr/>
      </vt:variant>
      <vt:variant>
        <vt:i4>8192108</vt:i4>
      </vt:variant>
      <vt:variant>
        <vt:i4>69</vt:i4>
      </vt:variant>
      <vt:variant>
        <vt:i4>0</vt:i4>
      </vt:variant>
      <vt:variant>
        <vt:i4>5</vt:i4>
      </vt:variant>
      <vt:variant>
        <vt:lpwstr>http://www.gcourts.ru/case/11193257</vt:lpwstr>
      </vt:variant>
      <vt:variant>
        <vt:lpwstr/>
      </vt:variant>
      <vt:variant>
        <vt:i4>1048617</vt:i4>
      </vt:variant>
      <vt:variant>
        <vt:i4>66</vt:i4>
      </vt:variant>
      <vt:variant>
        <vt:i4>0</vt:i4>
      </vt:variant>
      <vt:variant>
        <vt:i4>5</vt:i4>
      </vt:variant>
      <vt:variant>
        <vt:lpwstr>http://trubchevsky.brj.sudrf.ru/modules.php?name=docum_sud&amp;id=199</vt:lpwstr>
      </vt:variant>
      <vt:variant>
        <vt:lpwstr/>
      </vt:variant>
      <vt:variant>
        <vt:i4>2621487</vt:i4>
      </vt:variant>
      <vt:variant>
        <vt:i4>63</vt:i4>
      </vt:variant>
      <vt:variant>
        <vt:i4>0</vt:i4>
      </vt:variant>
      <vt:variant>
        <vt:i4>5</vt:i4>
      </vt:variant>
      <vt:variant>
        <vt:lpwstr>http://www.unodc.org/documents/data-and-analysis/glotip/GLOTIP14_ExSum_russian.pdf</vt:lpwstr>
      </vt:variant>
      <vt:variant>
        <vt:lpwstr/>
      </vt:variant>
      <vt:variant>
        <vt:i4>4849689</vt:i4>
      </vt:variant>
      <vt:variant>
        <vt:i4>60</vt:i4>
      </vt:variant>
      <vt:variant>
        <vt:i4>0</vt:i4>
      </vt:variant>
      <vt:variant>
        <vt:i4>5</vt:i4>
      </vt:variant>
      <vt:variant>
        <vt:lpwstr>http://dlib.rsl.ru/viewer/01005017557</vt:lpwstr>
      </vt:variant>
      <vt:variant>
        <vt:lpwstr/>
      </vt:variant>
      <vt:variant>
        <vt:i4>4522007</vt:i4>
      </vt:variant>
      <vt:variant>
        <vt:i4>57</vt:i4>
      </vt:variant>
      <vt:variant>
        <vt:i4>0</vt:i4>
      </vt:variant>
      <vt:variant>
        <vt:i4>5</vt:i4>
      </vt:variant>
      <vt:variant>
        <vt:lpwstr>http://dlib.rsl.ru/viewer/01003257982</vt:lpwstr>
      </vt:variant>
      <vt:variant>
        <vt:lpwstr/>
      </vt:variant>
      <vt:variant>
        <vt:i4>2359414</vt:i4>
      </vt:variant>
      <vt:variant>
        <vt:i4>54</vt:i4>
      </vt:variant>
      <vt:variant>
        <vt:i4>0</vt:i4>
      </vt:variant>
      <vt:variant>
        <vt:i4>5</vt:i4>
      </vt:variant>
      <vt:variant>
        <vt:lpwstr>http://dlib.rsl.ru/01005015464</vt:lpwstr>
      </vt:variant>
      <vt:variant>
        <vt:lpwstr/>
      </vt:variant>
      <vt:variant>
        <vt:i4>4915227</vt:i4>
      </vt:variant>
      <vt:variant>
        <vt:i4>51</vt:i4>
      </vt:variant>
      <vt:variant>
        <vt:i4>0</vt:i4>
      </vt:variant>
      <vt:variant>
        <vt:i4>5</vt:i4>
      </vt:variant>
      <vt:variant>
        <vt:lpwstr>http://dlib.rsl.ru/viewer/01002972680</vt:lpwstr>
      </vt:variant>
      <vt:variant>
        <vt:lpwstr/>
      </vt:variant>
      <vt:variant>
        <vt:i4>2818073</vt:i4>
      </vt:variant>
      <vt:variant>
        <vt:i4>48</vt:i4>
      </vt:variant>
      <vt:variant>
        <vt:i4>0</vt:i4>
      </vt:variant>
      <vt:variant>
        <vt:i4>5</vt:i4>
      </vt:variant>
      <vt:variant>
        <vt:lpwstr>http://www.un.org/ru/documents/decl_conv/conventions/protocol1.shtml</vt:lpwstr>
      </vt:variant>
      <vt:variant>
        <vt:lpwstr/>
      </vt:variant>
      <vt:variant>
        <vt:i4>5373985</vt:i4>
      </vt:variant>
      <vt:variant>
        <vt:i4>45</vt:i4>
      </vt:variant>
      <vt:variant>
        <vt:i4>0</vt:i4>
      </vt:variant>
      <vt:variant>
        <vt:i4>5</vt:i4>
      </vt:variant>
      <vt:variant>
        <vt:lpwstr>http://www.un.org/ru/documents/decl_conv/conventions/orgcrime.shtml</vt:lpwstr>
      </vt:variant>
      <vt:variant>
        <vt:lpwstr/>
      </vt:variant>
      <vt:variant>
        <vt:i4>1310770</vt:i4>
      </vt:variant>
      <vt:variant>
        <vt:i4>38</vt:i4>
      </vt:variant>
      <vt:variant>
        <vt:i4>0</vt:i4>
      </vt:variant>
      <vt:variant>
        <vt:i4>5</vt:i4>
      </vt:variant>
      <vt:variant>
        <vt:lpwstr/>
      </vt:variant>
      <vt:variant>
        <vt:lpwstr>_Toc415567509</vt:lpwstr>
      </vt:variant>
      <vt:variant>
        <vt:i4>1310770</vt:i4>
      </vt:variant>
      <vt:variant>
        <vt:i4>32</vt:i4>
      </vt:variant>
      <vt:variant>
        <vt:i4>0</vt:i4>
      </vt:variant>
      <vt:variant>
        <vt:i4>5</vt:i4>
      </vt:variant>
      <vt:variant>
        <vt:lpwstr/>
      </vt:variant>
      <vt:variant>
        <vt:lpwstr>_Toc415567508</vt:lpwstr>
      </vt:variant>
      <vt:variant>
        <vt:i4>1310770</vt:i4>
      </vt:variant>
      <vt:variant>
        <vt:i4>26</vt:i4>
      </vt:variant>
      <vt:variant>
        <vt:i4>0</vt:i4>
      </vt:variant>
      <vt:variant>
        <vt:i4>5</vt:i4>
      </vt:variant>
      <vt:variant>
        <vt:lpwstr/>
      </vt:variant>
      <vt:variant>
        <vt:lpwstr>_Toc415567507</vt:lpwstr>
      </vt:variant>
      <vt:variant>
        <vt:i4>1310770</vt:i4>
      </vt:variant>
      <vt:variant>
        <vt:i4>20</vt:i4>
      </vt:variant>
      <vt:variant>
        <vt:i4>0</vt:i4>
      </vt:variant>
      <vt:variant>
        <vt:i4>5</vt:i4>
      </vt:variant>
      <vt:variant>
        <vt:lpwstr/>
      </vt:variant>
      <vt:variant>
        <vt:lpwstr>_Toc415567506</vt:lpwstr>
      </vt:variant>
      <vt:variant>
        <vt:i4>1310770</vt:i4>
      </vt:variant>
      <vt:variant>
        <vt:i4>14</vt:i4>
      </vt:variant>
      <vt:variant>
        <vt:i4>0</vt:i4>
      </vt:variant>
      <vt:variant>
        <vt:i4>5</vt:i4>
      </vt:variant>
      <vt:variant>
        <vt:lpwstr/>
      </vt:variant>
      <vt:variant>
        <vt:lpwstr>_Toc415567505</vt:lpwstr>
      </vt:variant>
      <vt:variant>
        <vt:i4>1310770</vt:i4>
      </vt:variant>
      <vt:variant>
        <vt:i4>8</vt:i4>
      </vt:variant>
      <vt:variant>
        <vt:i4>0</vt:i4>
      </vt:variant>
      <vt:variant>
        <vt:i4>5</vt:i4>
      </vt:variant>
      <vt:variant>
        <vt:lpwstr/>
      </vt:variant>
      <vt:variant>
        <vt:lpwstr>_Toc415567504</vt:lpwstr>
      </vt:variant>
      <vt:variant>
        <vt:i4>1310770</vt:i4>
      </vt:variant>
      <vt:variant>
        <vt:i4>2</vt:i4>
      </vt:variant>
      <vt:variant>
        <vt:i4>0</vt:i4>
      </vt:variant>
      <vt:variant>
        <vt:i4>5</vt:i4>
      </vt:variant>
      <vt:variant>
        <vt:lpwstr/>
      </vt:variant>
      <vt:variant>
        <vt:lpwstr>_Toc415567503</vt:lpwstr>
      </vt:variant>
      <vt:variant>
        <vt:i4>4915227</vt:i4>
      </vt:variant>
      <vt:variant>
        <vt:i4>42</vt:i4>
      </vt:variant>
      <vt:variant>
        <vt:i4>0</vt:i4>
      </vt:variant>
      <vt:variant>
        <vt:i4>5</vt:i4>
      </vt:variant>
      <vt:variant>
        <vt:lpwstr>http://dlib.rsl.ru/viewer/01002972680</vt:lpwstr>
      </vt:variant>
      <vt:variant>
        <vt:lpwstr/>
      </vt:variant>
      <vt:variant>
        <vt:i4>4849689</vt:i4>
      </vt:variant>
      <vt:variant>
        <vt:i4>39</vt:i4>
      </vt:variant>
      <vt:variant>
        <vt:i4>0</vt:i4>
      </vt:variant>
      <vt:variant>
        <vt:i4>5</vt:i4>
      </vt:variant>
      <vt:variant>
        <vt:lpwstr>http://dlib.rsl.ru/viewer/01005017557</vt:lpwstr>
      </vt:variant>
      <vt:variant>
        <vt:lpwstr/>
      </vt:variant>
      <vt:variant>
        <vt:i4>2359414</vt:i4>
      </vt:variant>
      <vt:variant>
        <vt:i4>36</vt:i4>
      </vt:variant>
      <vt:variant>
        <vt:i4>0</vt:i4>
      </vt:variant>
      <vt:variant>
        <vt:i4>5</vt:i4>
      </vt:variant>
      <vt:variant>
        <vt:lpwstr>http://dlib.rsl.ru/01005015464</vt:lpwstr>
      </vt:variant>
      <vt:variant>
        <vt:lpwstr/>
      </vt:variant>
      <vt:variant>
        <vt:i4>4849689</vt:i4>
      </vt:variant>
      <vt:variant>
        <vt:i4>33</vt:i4>
      </vt:variant>
      <vt:variant>
        <vt:i4>0</vt:i4>
      </vt:variant>
      <vt:variant>
        <vt:i4>5</vt:i4>
      </vt:variant>
      <vt:variant>
        <vt:lpwstr>http://dlib.rsl.ru/viewer/01005017557</vt:lpwstr>
      </vt:variant>
      <vt:variant>
        <vt:lpwstr/>
      </vt:variant>
      <vt:variant>
        <vt:i4>2359414</vt:i4>
      </vt:variant>
      <vt:variant>
        <vt:i4>30</vt:i4>
      </vt:variant>
      <vt:variant>
        <vt:i4>0</vt:i4>
      </vt:variant>
      <vt:variant>
        <vt:i4>5</vt:i4>
      </vt:variant>
      <vt:variant>
        <vt:lpwstr>http://dlib.rsl.ru/01005015464</vt:lpwstr>
      </vt:variant>
      <vt:variant>
        <vt:lpwstr/>
      </vt:variant>
      <vt:variant>
        <vt:i4>8323168</vt:i4>
      </vt:variant>
      <vt:variant>
        <vt:i4>27</vt:i4>
      </vt:variant>
      <vt:variant>
        <vt:i4>0</vt:i4>
      </vt:variant>
      <vt:variant>
        <vt:i4>5</vt:i4>
      </vt:variant>
      <vt:variant>
        <vt:lpwstr>http://www.gcourts.ru/case/6808163</vt:lpwstr>
      </vt:variant>
      <vt:variant>
        <vt:lpwstr/>
      </vt:variant>
      <vt:variant>
        <vt:i4>8192108</vt:i4>
      </vt:variant>
      <vt:variant>
        <vt:i4>24</vt:i4>
      </vt:variant>
      <vt:variant>
        <vt:i4>0</vt:i4>
      </vt:variant>
      <vt:variant>
        <vt:i4>5</vt:i4>
      </vt:variant>
      <vt:variant>
        <vt:lpwstr>http://www.gcourts.ru/case/11193257</vt:lpwstr>
      </vt:variant>
      <vt:variant>
        <vt:lpwstr/>
      </vt:variant>
      <vt:variant>
        <vt:i4>2359414</vt:i4>
      </vt:variant>
      <vt:variant>
        <vt:i4>21</vt:i4>
      </vt:variant>
      <vt:variant>
        <vt:i4>0</vt:i4>
      </vt:variant>
      <vt:variant>
        <vt:i4>5</vt:i4>
      </vt:variant>
      <vt:variant>
        <vt:lpwstr>http://dlib.rsl.ru/01005015464</vt:lpwstr>
      </vt:variant>
      <vt:variant>
        <vt:lpwstr/>
      </vt:variant>
      <vt:variant>
        <vt:i4>2359414</vt:i4>
      </vt:variant>
      <vt:variant>
        <vt:i4>18</vt:i4>
      </vt:variant>
      <vt:variant>
        <vt:i4>0</vt:i4>
      </vt:variant>
      <vt:variant>
        <vt:i4>5</vt:i4>
      </vt:variant>
      <vt:variant>
        <vt:lpwstr>http://dlib.rsl.ru/01005015464</vt:lpwstr>
      </vt:variant>
      <vt:variant>
        <vt:lpwstr/>
      </vt:variant>
      <vt:variant>
        <vt:i4>4522007</vt:i4>
      </vt:variant>
      <vt:variant>
        <vt:i4>15</vt:i4>
      </vt:variant>
      <vt:variant>
        <vt:i4>0</vt:i4>
      </vt:variant>
      <vt:variant>
        <vt:i4>5</vt:i4>
      </vt:variant>
      <vt:variant>
        <vt:lpwstr>http://dlib.rsl.ru/viewer/01003257982</vt:lpwstr>
      </vt:variant>
      <vt:variant>
        <vt:lpwstr/>
      </vt:variant>
      <vt:variant>
        <vt:i4>1048617</vt:i4>
      </vt:variant>
      <vt:variant>
        <vt:i4>12</vt:i4>
      </vt:variant>
      <vt:variant>
        <vt:i4>0</vt:i4>
      </vt:variant>
      <vt:variant>
        <vt:i4>5</vt:i4>
      </vt:variant>
      <vt:variant>
        <vt:lpwstr>http://trubchevsky.brj.sudrf.ru/modules.php?name=docum_sud&amp;id=199</vt:lpwstr>
      </vt:variant>
      <vt:variant>
        <vt:lpwstr/>
      </vt:variant>
      <vt:variant>
        <vt:i4>4849689</vt:i4>
      </vt:variant>
      <vt:variant>
        <vt:i4>9</vt:i4>
      </vt:variant>
      <vt:variant>
        <vt:i4>0</vt:i4>
      </vt:variant>
      <vt:variant>
        <vt:i4>5</vt:i4>
      </vt:variant>
      <vt:variant>
        <vt:lpwstr>http://dlib.rsl.ru/viewer/01005017557</vt:lpwstr>
      </vt:variant>
      <vt:variant>
        <vt:lpwstr/>
      </vt:variant>
      <vt:variant>
        <vt:i4>2818073</vt:i4>
      </vt:variant>
      <vt:variant>
        <vt:i4>6</vt:i4>
      </vt:variant>
      <vt:variant>
        <vt:i4>0</vt:i4>
      </vt:variant>
      <vt:variant>
        <vt:i4>5</vt:i4>
      </vt:variant>
      <vt:variant>
        <vt:lpwstr>http://www.un.org/ru/documents/decl_conv/conventions/protocol1.shtml</vt:lpwstr>
      </vt:variant>
      <vt:variant>
        <vt:lpwstr/>
      </vt:variant>
      <vt:variant>
        <vt:i4>5373985</vt:i4>
      </vt:variant>
      <vt:variant>
        <vt:i4>3</vt:i4>
      </vt:variant>
      <vt:variant>
        <vt:i4>0</vt:i4>
      </vt:variant>
      <vt:variant>
        <vt:i4>5</vt:i4>
      </vt:variant>
      <vt:variant>
        <vt:lpwstr>http://www.un.org/ru/documents/decl_conv/conventions/orgcrime.shtml</vt:lpwstr>
      </vt:variant>
      <vt:variant>
        <vt:lpwstr/>
      </vt:variant>
      <vt:variant>
        <vt:i4>2621487</vt:i4>
      </vt:variant>
      <vt:variant>
        <vt:i4>0</vt:i4>
      </vt:variant>
      <vt:variant>
        <vt:i4>0</vt:i4>
      </vt:variant>
      <vt:variant>
        <vt:i4>5</vt:i4>
      </vt:variant>
      <vt:variant>
        <vt:lpwstr>http://www.unodc.org/documents/data-and-analysis/glotip/GLOTIP14_ExSum_russian.pdf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cp:lastModifiedBy>Dmitrij V Stolpovskih</cp:lastModifiedBy>
  <cp:revision>2</cp:revision>
  <cp:lastPrinted>1601-01-01T00:00:00Z</cp:lastPrinted>
  <dcterms:created xsi:type="dcterms:W3CDTF">2016-05-27T06:55:00Z</dcterms:created>
  <dcterms:modified xsi:type="dcterms:W3CDTF">2016-05-27T06:55:00Z</dcterms:modified>
</cp:coreProperties>
</file>