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2A" w:rsidRDefault="000A0AD8">
      <w:pPr>
        <w:pStyle w:val="Standard"/>
        <w:autoSpaceDE w:val="0"/>
        <w:spacing w:after="200" w:line="360" w:lineRule="auto"/>
        <w:jc w:val="center"/>
        <w:rPr>
          <w:rFonts w:eastAsia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 CYR" w:cs="Times New Roman CYR"/>
          <w:b/>
          <w:bCs/>
          <w:sz w:val="28"/>
          <w:szCs w:val="28"/>
        </w:rPr>
        <w:t>Оглавление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Введение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1. История развития понятия невменяемости в уголовном законодательстве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2. Понятие невменяемости в уголовном праве РФ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3. Критерии невменяемости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4. Теоретические </w:t>
      </w:r>
      <w:r>
        <w:rPr>
          <w:rFonts w:eastAsia="Times New Roman CYR" w:cs="Times New Roman CYR"/>
          <w:sz w:val="28"/>
          <w:szCs w:val="28"/>
        </w:rPr>
        <w:t>аспекты проблемы невменяемости в судебной психиатрии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Заключение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Список источников и литературы</w:t>
      </w: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Введение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 xml:space="preserve">В уголовном кодексе Российской Федерации не закреплено понятие вменяемости и невменяемости. Но из доктринальных источников и </w:t>
      </w:r>
      <w:r>
        <w:rPr>
          <w:rFonts w:eastAsia="Times New Roman CYR" w:cs="Times New Roman CYR"/>
          <w:sz w:val="28"/>
          <w:szCs w:val="28"/>
        </w:rPr>
        <w:t>комментариев к уголовному кодексу можно сделать вывод, что правовые категории вменяемости и невменяемости говорят о том, способно ли или неспособно лицо нести уголовную ответсвенность. В связи с этим, правоприменители, в особенности, следователи и судьи до</w:t>
      </w:r>
      <w:r>
        <w:rPr>
          <w:rFonts w:eastAsia="Times New Roman CYR" w:cs="Times New Roman CYR"/>
          <w:sz w:val="28"/>
          <w:szCs w:val="28"/>
        </w:rPr>
        <w:t>лжны серьезно анализировать данные о личности субъекта, его психическом состоянии и поведении в момент совершения деяния.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Из важности данного аспекта субъективной стороны вытекает актуальность сформулированной темы работы, которая позволяет систематизиров</w:t>
      </w:r>
      <w:r>
        <w:rPr>
          <w:rFonts w:eastAsia="Times New Roman CYR" w:cs="Times New Roman CYR"/>
          <w:sz w:val="28"/>
          <w:szCs w:val="28"/>
        </w:rPr>
        <w:t>ать накопленные юридической наукой знания и правоприменительную практику, касаемо вопросов невменяемости.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Категории вменяемости и невменяемости неоднократно рассматривались в юридической науке, изучением этих  явлений и разработкой общетеоретических аспек</w:t>
      </w:r>
      <w:r>
        <w:rPr>
          <w:rFonts w:eastAsia="Times New Roman CYR" w:cs="Times New Roman CYR"/>
          <w:sz w:val="28"/>
          <w:szCs w:val="28"/>
        </w:rPr>
        <w:t>тов занимались такие видные ученые в сфере уголовного права и других наук, как НазаренкоГ.В., Антонян Ю.М., Бородин С.В., Ющенко А.И. и иные.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В работе используются труды данных ученых, учебники по уголовному праву, нормативно-правовые акты и комментарии к </w:t>
      </w:r>
      <w:r>
        <w:rPr>
          <w:rFonts w:eastAsia="Times New Roman CYR" w:cs="Times New Roman CYR"/>
          <w:sz w:val="28"/>
          <w:szCs w:val="28"/>
        </w:rPr>
        <w:t>законодательству.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Целью данной работы являяется комплексное изучение и теоретико-правовой анализ проблемы вменяемости и невменяемости в уголовном праве, проведенный по следующим направлениям: всесторонний анализ нормативно-правовых актов, действующих в Ро</w:t>
      </w:r>
      <w:r>
        <w:rPr>
          <w:rFonts w:eastAsia="Times New Roman CYR" w:cs="Times New Roman CYR"/>
          <w:sz w:val="28"/>
          <w:szCs w:val="28"/>
        </w:rPr>
        <w:t>ссийской Федерации, как источников правового регулирования вопросов вменяемости и невменяемости, рассмотрение проблем применения права в области правового регулирования вменяемости и невменяемости.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В рамках данных направлений, предполается решить следующи</w:t>
      </w:r>
      <w:r>
        <w:rPr>
          <w:rFonts w:eastAsia="Times New Roman CYR" w:cs="Times New Roman CYR"/>
          <w:sz w:val="28"/>
          <w:szCs w:val="28"/>
        </w:rPr>
        <w:t xml:space="preserve">е задачи: выявить основные тенденции развития правовых норм в сфере регулирования вопросов вменяемости и невменяемости с учетом сложившейся правоприменительной практики, определить содержание понятие </w:t>
      </w:r>
      <w:r>
        <w:rPr>
          <w:rFonts w:eastAsia="Times New Roman CYR" w:cs="Times New Roman CYR"/>
          <w:sz w:val="28"/>
          <w:szCs w:val="28"/>
        </w:rPr>
        <w:lastRenderedPageBreak/>
        <w:t>"вменяемость", "невменяемость" и "ограниченная вменяемос</w:t>
      </w:r>
      <w:r>
        <w:rPr>
          <w:rFonts w:eastAsia="Times New Roman CYR" w:cs="Times New Roman CYR"/>
          <w:sz w:val="28"/>
          <w:szCs w:val="28"/>
        </w:rPr>
        <w:t>ть", согласно действующему законодательству и практике.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Объект  и предмет исследования определяются тематикой работы, ее целью и задачами.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Объектом  научного анализа настоящей работы является институт вменяемости и невменяемости как теоретическая </w:t>
      </w:r>
      <w:r>
        <w:rPr>
          <w:rFonts w:eastAsia="Times New Roman CYR" w:cs="Times New Roman CYR"/>
          <w:sz w:val="28"/>
          <w:szCs w:val="28"/>
        </w:rPr>
        <w:t>категория и как правовое явление социальной действительности.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Предметная  направленность определяется выделением и изучением, в рамках заявленной темы, нормативно-правовых источников: как законодательства, судебной практики так и доктринальных источнико</w:t>
      </w:r>
      <w:r>
        <w:rPr>
          <w:rFonts w:eastAsia="Times New Roman CYR" w:cs="Times New Roman CYR"/>
          <w:sz w:val="28"/>
          <w:szCs w:val="28"/>
        </w:rPr>
        <w:t>в.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В ходе исследования использовались обще- и частнонаучные методы. Данные методы позволили последоваительно и наиболее полно рассмотреть особенности назначения уголовной ответсвнности или иных мер уголовно-правового характера невменяемым лицам и лицам с о</w:t>
      </w:r>
      <w:r>
        <w:rPr>
          <w:rFonts w:eastAsia="Times New Roman CYR" w:cs="Times New Roman CYR"/>
          <w:sz w:val="28"/>
          <w:szCs w:val="28"/>
        </w:rPr>
        <w:t>граниченной вменяемостью(условное выражение).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Эмпирическая  база исследования построена на нормативном  материале и судебной практике.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Нормативную основу составили: Уголовный Кодекс РФ, федеральное законодательство, затрагивающее вопросы вменяемости </w:t>
      </w:r>
      <w:r>
        <w:rPr>
          <w:rFonts w:eastAsia="Times New Roman CYR" w:cs="Times New Roman CYR"/>
          <w:sz w:val="28"/>
          <w:szCs w:val="28"/>
        </w:rPr>
        <w:t xml:space="preserve"> и невменяемости. Судебная практика представлена разъяснениями Пленума Верховного Суда, решениями федеральных судов.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Данная работа предствляет собой одну из попыток комплексного теоретико-правового анализа вменяемости и невменяемости, как института уголов</w:t>
      </w:r>
      <w:r>
        <w:rPr>
          <w:rFonts w:eastAsia="Times New Roman CYR" w:cs="Times New Roman CYR"/>
          <w:sz w:val="28"/>
          <w:szCs w:val="28"/>
        </w:rPr>
        <w:t>ного права и выявления уголовно-правовых и социально-криминалогических проблем применения практики норм о вменяемости и невменяемости в уголовном праве.</w:t>
      </w:r>
    </w:p>
    <w:p w:rsidR="00A46D2A" w:rsidRDefault="00A46D2A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История развития понятия невменяемости в уголовном законодательстве.</w:t>
      </w:r>
    </w:p>
    <w:p w:rsidR="00A46D2A" w:rsidRDefault="000A0AD8">
      <w:pPr>
        <w:pStyle w:val="Standard"/>
        <w:autoSpaceDE w:val="0"/>
        <w:spacing w:line="360" w:lineRule="auto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На самом раннем этапе развития п</w:t>
      </w:r>
      <w:r>
        <w:rPr>
          <w:rFonts w:eastAsia="Times New Roman CYR" w:cs="Times New Roman CYR"/>
          <w:sz w:val="28"/>
          <w:szCs w:val="28"/>
        </w:rPr>
        <w:t xml:space="preserve">равового сознания в соответствии с </w:t>
      </w:r>
      <w:r>
        <w:rPr>
          <w:rFonts w:eastAsia="Times New Roman CYR" w:cs="Times New Roman CYR"/>
          <w:sz w:val="28"/>
          <w:szCs w:val="28"/>
        </w:rPr>
        <w:lastRenderedPageBreak/>
        <w:t>религиозными обрядами общества опасные действия психически больных лиц воспринимались как бессодержимость. Примитивно-мистическое отношение к патологическому поведению находит соответсвующее закрепление в нормативно-право</w:t>
      </w:r>
      <w:r>
        <w:rPr>
          <w:rFonts w:eastAsia="Times New Roman CYR" w:cs="Times New Roman CYR"/>
          <w:sz w:val="28"/>
          <w:szCs w:val="28"/>
        </w:rPr>
        <w:t>вых актах Киевской Руси. Указ князя Владимира о церковных судах предусматривает, что чародеи, колдуны и другие лица, нуждающиеся в изгнании бесов, подлежат епископальному и церковному суду. Стоглав 1551 года признавал действия «бесных» опасными и подлежащи</w:t>
      </w:r>
      <w:r>
        <w:rPr>
          <w:rFonts w:eastAsia="Times New Roman CYR" w:cs="Times New Roman CYR"/>
          <w:sz w:val="28"/>
          <w:szCs w:val="28"/>
        </w:rPr>
        <w:t>ми преследованию.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На следующем этапе появилась идея о невиновности лиц, имеющих  психические аномалии. Норма о непоставлении в вину содеянного впервые законодательно закреплена в 1669 году в «Новоуказанных  статьях о татебных, разбойных и убийственных дел</w:t>
      </w:r>
      <w:r>
        <w:rPr>
          <w:rFonts w:eastAsia="Times New Roman CYR" w:cs="Times New Roman CYR"/>
          <w:sz w:val="28"/>
          <w:szCs w:val="28"/>
        </w:rPr>
        <w:t xml:space="preserve">ах», которые содержат положение о том, что «аще бесный убъет, неповинен есть смерти». На основании этого постановления можно сделать вывод о существовании в </w:t>
      </w:r>
      <w:r>
        <w:rPr>
          <w:rFonts w:eastAsia="Times New Roman CYR" w:cs="Times New Roman CYR"/>
          <w:sz w:val="28"/>
          <w:szCs w:val="28"/>
          <w:lang w:val="en-US"/>
        </w:rPr>
        <w:t xml:space="preserve">XVII </w:t>
      </w:r>
      <w:r>
        <w:rPr>
          <w:rFonts w:eastAsia="Times New Roman CYR" w:cs="Times New Roman CYR"/>
          <w:sz w:val="28"/>
          <w:szCs w:val="28"/>
        </w:rPr>
        <w:t>веке понятия невменяемости. Однако понятия невменяемости в указанное время не существовало. Са</w:t>
      </w:r>
      <w:r>
        <w:rPr>
          <w:rFonts w:eastAsia="Times New Roman CYR" w:cs="Times New Roman CYR"/>
          <w:sz w:val="28"/>
          <w:szCs w:val="28"/>
        </w:rPr>
        <w:t xml:space="preserve">м термин «невменяемость» появляется в научной литературе не ранее </w:t>
      </w:r>
      <w:r>
        <w:rPr>
          <w:rFonts w:eastAsia="Times New Roman CYR" w:cs="Times New Roman CYR"/>
          <w:sz w:val="28"/>
          <w:szCs w:val="28"/>
          <w:lang w:val="en-US"/>
        </w:rPr>
        <w:t xml:space="preserve">XIX </w:t>
      </w:r>
      <w:r>
        <w:rPr>
          <w:rFonts w:eastAsia="Times New Roman CYR" w:cs="Times New Roman CYR"/>
          <w:sz w:val="28"/>
          <w:szCs w:val="28"/>
        </w:rPr>
        <w:t>века.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В начале </w:t>
      </w:r>
      <w:r>
        <w:rPr>
          <w:rFonts w:eastAsia="Times New Roman CYR" w:cs="Times New Roman CYR"/>
          <w:sz w:val="28"/>
          <w:szCs w:val="28"/>
          <w:lang w:val="en-US"/>
        </w:rPr>
        <w:t xml:space="preserve">XVIII </w:t>
      </w:r>
      <w:r>
        <w:rPr>
          <w:rFonts w:eastAsia="Times New Roman CYR" w:cs="Times New Roman CYR"/>
          <w:sz w:val="28"/>
          <w:szCs w:val="28"/>
        </w:rPr>
        <w:t xml:space="preserve">столетия русское законодательство признавало душевные болезни обстоятельствами, смягчающими либо исключающими наказание. При Петре </w:t>
      </w:r>
      <w:r>
        <w:rPr>
          <w:rFonts w:eastAsia="Times New Roman CYR" w:cs="Times New Roman CYR"/>
          <w:sz w:val="28"/>
          <w:szCs w:val="28"/>
          <w:lang w:val="en-US"/>
        </w:rPr>
        <w:t xml:space="preserve">I </w:t>
      </w:r>
      <w:r>
        <w:rPr>
          <w:rFonts w:eastAsia="Times New Roman CYR" w:cs="Times New Roman CYR"/>
          <w:sz w:val="28"/>
          <w:szCs w:val="28"/>
        </w:rPr>
        <w:t xml:space="preserve">«умалишенные, совершившие </w:t>
      </w:r>
      <w:r>
        <w:rPr>
          <w:rFonts w:eastAsia="Times New Roman CYR" w:cs="Times New Roman CYR"/>
          <w:sz w:val="28"/>
          <w:szCs w:val="28"/>
        </w:rPr>
        <w:t>преступление, подлежали более легкому наказанию или освобождались от него». Артикул воинский 1716 г. предусматривал, что «наказание воровства обыкновенно умаляется, или весьма оставляется, ежели кто в лишении ума воровство учинит».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В 1801г. Александр </w:t>
      </w:r>
      <w:r>
        <w:rPr>
          <w:rFonts w:eastAsia="Times New Roman CYR" w:cs="Times New Roman CYR"/>
          <w:sz w:val="28"/>
          <w:szCs w:val="28"/>
          <w:lang w:val="en-US"/>
        </w:rPr>
        <w:t xml:space="preserve">I </w:t>
      </w:r>
      <w:r>
        <w:rPr>
          <w:rFonts w:eastAsia="Times New Roman CYR" w:cs="Times New Roman CYR"/>
          <w:sz w:val="28"/>
          <w:szCs w:val="28"/>
        </w:rPr>
        <w:t>из</w:t>
      </w:r>
      <w:r>
        <w:rPr>
          <w:rFonts w:eastAsia="Times New Roman CYR" w:cs="Times New Roman CYR"/>
          <w:sz w:val="28"/>
          <w:szCs w:val="28"/>
        </w:rPr>
        <w:t>дао указ «О предании суду поврежденных в уме людей и учинивших в сем состоянии смертоубийство». В данном указе нашел отражение принцип неответственности психически больных лиц. Однако, несмотря на то , что это официальное указание носило силу закона, сложн</w:t>
      </w:r>
      <w:r>
        <w:rPr>
          <w:rFonts w:eastAsia="Times New Roman CYR" w:cs="Times New Roman CYR"/>
          <w:sz w:val="28"/>
          <w:szCs w:val="28"/>
        </w:rPr>
        <w:t>о рассматривать его как законодательную формулу невменяемости. Такого рода постановления следует считать казуальными, поскольку они касаются конкретных видов уголовно наказуемых действий. Их локальная значимость проявляется в узости формулировок либо в аль</w:t>
      </w:r>
      <w:r>
        <w:rPr>
          <w:rFonts w:eastAsia="Times New Roman CYR" w:cs="Times New Roman CYR"/>
          <w:sz w:val="28"/>
          <w:szCs w:val="28"/>
        </w:rPr>
        <w:t>тернативном характере соответсвующих санкций. Постановления казуального типа характерны для периода становления норм о безответсвенности психически больных лиц.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В начале </w:t>
      </w:r>
      <w:r>
        <w:rPr>
          <w:rFonts w:eastAsia="Times New Roman CYR" w:cs="Times New Roman CYR"/>
          <w:sz w:val="28"/>
          <w:szCs w:val="28"/>
          <w:lang w:val="en-US"/>
        </w:rPr>
        <w:t xml:space="preserve">XIX </w:t>
      </w:r>
      <w:r>
        <w:rPr>
          <w:rFonts w:eastAsia="Times New Roman CYR" w:cs="Times New Roman CYR"/>
          <w:sz w:val="28"/>
          <w:szCs w:val="28"/>
        </w:rPr>
        <w:t xml:space="preserve">века невменяемость рассматривается в литературе в отношении деяний, а не лиц, их </w:t>
      </w:r>
      <w:r>
        <w:rPr>
          <w:rFonts w:eastAsia="Times New Roman CYR" w:cs="Times New Roman CYR"/>
          <w:sz w:val="28"/>
          <w:szCs w:val="28"/>
        </w:rPr>
        <w:t>совершивших. Термины «вменяемость-невменяемость» в отношении лиц, совершивших преступления, не употреблялись.</w:t>
      </w:r>
    </w:p>
    <w:p w:rsidR="00A46D2A" w:rsidRDefault="000A0AD8">
      <w:pPr>
        <w:pStyle w:val="Standard"/>
        <w:autoSpaceDE w:val="0"/>
        <w:spacing w:line="360" w:lineRule="auto"/>
      </w:pPr>
      <w:r>
        <w:rPr>
          <w:rFonts w:eastAsia="Times New Roman CYR" w:cs="Times New Roman CYR"/>
          <w:sz w:val="28"/>
          <w:szCs w:val="28"/>
        </w:rPr>
        <w:t>Невменяемость содеянного в преступлении рассматривается при наличии определенных обстоятельств. В соответствии с идеалистическим критерием «свобо</w:t>
      </w:r>
      <w:r>
        <w:rPr>
          <w:rFonts w:eastAsia="Times New Roman CYR" w:cs="Times New Roman CYR"/>
          <w:sz w:val="28"/>
          <w:szCs w:val="28"/>
        </w:rPr>
        <w:t>ды воли» и предствлением о том, что преступление есть деяние свободное, Г. Солнцев относит к таким обстоятельствам, наряду с психической неполноценностью, законную оборону и несчастный случай. Дифференциация понятий невменяемость, невменимость и невменение</w:t>
      </w:r>
      <w:r>
        <w:rPr>
          <w:rFonts w:eastAsia="Times New Roman CYR" w:cs="Times New Roman CYR"/>
          <w:sz w:val="28"/>
          <w:szCs w:val="28"/>
        </w:rPr>
        <w:t xml:space="preserve"> в уголовно-правовой науке того времени не проводится. Юридическая терминология в области этих  понятий проходит этап становления.</w:t>
      </w:r>
      <w:hyperlink r:id="rId7" w:history="1">
        <w:r>
          <w:rPr>
            <w:rFonts w:eastAsia="Times New Roman CYR" w:cs="Times New Roman CYR"/>
            <w:color w:val="000000"/>
            <w:sz w:val="28"/>
            <w:szCs w:val="28"/>
            <w:shd w:val="clear" w:color="auto" w:fill="FFFFFF"/>
          </w:rPr>
          <w:t>[1]</w:t>
        </w:r>
      </w:hyperlink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Первая попытка создания перечня обстоятельств, искл</w:t>
      </w:r>
      <w:r>
        <w:rPr>
          <w:rFonts w:eastAsia="Times New Roman CYR" w:cs="Times New Roman CYR"/>
          <w:sz w:val="28"/>
          <w:szCs w:val="28"/>
        </w:rPr>
        <w:t>ючающих вменение, была предпринята составителями проекта Уголовного Уложение России, подготовленного в 1813 г. Проект относил к таким обстоятельствам: 1) деяние, учиненное в совершенном безумии или в сумашествии, 2) деяние, учиненное мледенцем бессмысленны</w:t>
      </w:r>
      <w:r>
        <w:rPr>
          <w:rFonts w:eastAsia="Times New Roman CYR" w:cs="Times New Roman CYR"/>
          <w:sz w:val="28"/>
          <w:szCs w:val="28"/>
        </w:rPr>
        <w:t>м, которому не исполнилось 7 лет, 3) отсутствие запрета в законе, 4) несчастный или внезапный случай, 5)законную и правомерную оборону. Составители проектов не различали невменяемость и невменение. Безумие, сумасшествие, малолетсво, казус, необходимая обор</w:t>
      </w:r>
      <w:r>
        <w:rPr>
          <w:rFonts w:eastAsia="Times New Roman CYR" w:cs="Times New Roman CYR"/>
          <w:sz w:val="28"/>
          <w:szCs w:val="28"/>
        </w:rPr>
        <w:t>она рассматривались ими как доказательства невиновности.</w:t>
      </w:r>
    </w:p>
    <w:p w:rsidR="00A46D2A" w:rsidRDefault="000A0AD8">
      <w:pPr>
        <w:pStyle w:val="Standard"/>
        <w:autoSpaceDE w:val="0"/>
        <w:spacing w:line="360" w:lineRule="auto"/>
      </w:pPr>
      <w:r>
        <w:rPr>
          <w:rFonts w:eastAsia="Times New Roman CYR" w:cs="Times New Roman CYR"/>
          <w:sz w:val="28"/>
          <w:szCs w:val="28"/>
        </w:rPr>
        <w:t>Дальнейшее развитие понятия невменяемости связано с принятием Уложения о наказаниях 1845 года. Уложение содержит перечень обстоятельств, устраняющих вменение, также оно раскрывает содержание признак</w:t>
      </w:r>
      <w:r>
        <w:rPr>
          <w:rFonts w:eastAsia="Times New Roman CYR" w:cs="Times New Roman CYR"/>
          <w:sz w:val="28"/>
          <w:szCs w:val="28"/>
        </w:rPr>
        <w:t xml:space="preserve">ов невменения. </w:t>
      </w:r>
      <w:r>
        <w:rPr>
          <w:rFonts w:eastAsia="Times New Roman CYR" w:cs="Times New Roman CYR"/>
          <w:sz w:val="28"/>
          <w:szCs w:val="28"/>
        </w:rPr>
        <w:fldChar w:fldCharType="begin"/>
      </w:r>
      <w:r>
        <w:rPr>
          <w:rFonts w:eastAsia="Times New Roman CYR" w:cs="Times New Roman CYR"/>
          <w:sz w:val="28"/>
          <w:szCs w:val="28"/>
        </w:rPr>
        <w:instrText xml:space="preserve"> TITLE </w:instrText>
      </w:r>
      <w:r>
        <w:rPr>
          <w:rFonts w:eastAsia="Times New Roman CYR" w:cs="Times New Roman CYR"/>
          <w:sz w:val="28"/>
          <w:szCs w:val="28"/>
        </w:rPr>
        <w:fldChar w:fldCharType="separate"/>
      </w:r>
      <w:r>
        <w:rPr>
          <w:rFonts w:eastAsia="Times New Roman CYR" w:cs="Times New Roman CYR"/>
          <w:sz w:val="28"/>
          <w:szCs w:val="28"/>
        </w:rPr>
        <w:fldChar w:fldCharType="end"/>
      </w:r>
      <w:r>
        <w:rPr>
          <w:rFonts w:eastAsia="Times New Roman CYR" w:cs="Times New Roman CYR"/>
          <w:sz w:val="28"/>
          <w:szCs w:val="28"/>
        </w:rPr>
        <w:t>К таким признакам законодатель относил малолетство, понимаемое как психическое недоразвитие, глухонемоту, которая рассматривалась как физический недостаток, ведущий к недоразвитию умственных способностей, а также собственно психиче</w:t>
      </w:r>
      <w:r>
        <w:rPr>
          <w:rFonts w:eastAsia="Times New Roman CYR" w:cs="Times New Roman CYR"/>
          <w:sz w:val="28"/>
          <w:szCs w:val="28"/>
        </w:rPr>
        <w:t>ские болезни, изложенные в законе в виде отдельных симптомов (умоисступление, беспамятство, потеря рассудка и умственных способностей) либо архаических  понятий (сумасшествие, безумие), которые требовали расширительного толкования.</w:t>
      </w:r>
      <w:bookmarkStart w:id="1" w:name="cite_ref-2"/>
      <w:bookmarkEnd w:id="1"/>
      <w:r>
        <w:fldChar w:fldCharType="begin"/>
      </w:r>
      <w:r>
        <w:instrText xml:space="preserve"> HYPERLINK  "https://ru</w:instrText>
      </w:r>
      <w:r>
        <w:instrText xml:space="preserve">.wikipedia.org/wiki/Вивисекция#cite_note-2" </w:instrText>
      </w:r>
      <w:r>
        <w:fldChar w:fldCharType="separate"/>
      </w:r>
      <w:r>
        <w:rPr>
          <w:color w:val="000000"/>
          <w:sz w:val="28"/>
          <w:szCs w:val="28"/>
        </w:rPr>
        <w:t>[2]</w:t>
      </w:r>
      <w:r>
        <w:rPr>
          <w:color w:val="000000"/>
          <w:sz w:val="28"/>
          <w:szCs w:val="28"/>
        </w:rPr>
        <w:fldChar w:fldCharType="end"/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Следующий этап эволюции понятия невменяемости связан с подготовкой и принятием Уголовного Уложения 1903 г. Постановление о невменяемости, изложенное в проекте , приобрело вид формулы, сочетающий в себе так </w:t>
      </w:r>
      <w:r>
        <w:rPr>
          <w:color w:val="000000"/>
          <w:sz w:val="28"/>
          <w:szCs w:val="28"/>
        </w:rPr>
        <w:t>называемый психологический и медицинский критерии невменяемости. Формула невменяемости, автором которой является Н.С. Таганцев, выглядит следующим образом: «Не вменяется в вину деяние, учиненное лицом, которое по недостаточности умственных способностей, ил</w:t>
      </w:r>
      <w:r>
        <w:rPr>
          <w:color w:val="000000"/>
          <w:sz w:val="28"/>
          <w:szCs w:val="28"/>
        </w:rPr>
        <w:t>и по болезненному расстройству душевной деятельности, или по бессознательному состоянию не могло во время учинения деяния понимать свойства и значение совершаемого или руководить своими поступками». Ст. 33 проекта включает в себя два критерия невменяемости</w:t>
      </w:r>
      <w:r>
        <w:rPr>
          <w:color w:val="000000"/>
          <w:sz w:val="28"/>
          <w:szCs w:val="28"/>
        </w:rPr>
        <w:t xml:space="preserve"> — психологический (невозможность понимать свойства и значение совершаемого или руководить своими поступками) и медицинский, который содержит описание ненормальных  психических состояний. Вменяемость у Н.С.Таганцева выступает как деликтоспособность или «сп</w:t>
      </w:r>
      <w:r>
        <w:rPr>
          <w:color w:val="000000"/>
          <w:sz w:val="28"/>
          <w:szCs w:val="28"/>
        </w:rPr>
        <w:t>особность к вменению». Невменяемость в его трудах предстает как «отрицательная сторона вменяемости» и как состояние, в котором «человек утрачивает способность ко вменению».</w:t>
      </w:r>
      <w:r>
        <w:rPr>
          <w:color w:val="000000"/>
          <w:sz w:val="28"/>
          <w:szCs w:val="28"/>
          <w:lang w:val="en-US"/>
        </w:rPr>
        <w:t>^3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революции 1917 г. из </w:t>
      </w:r>
      <w:r>
        <w:rPr>
          <w:color w:val="000000"/>
          <w:sz w:val="28"/>
          <w:szCs w:val="28"/>
        </w:rPr>
        <w:t>уголовного законрдательства надолго изымается категори</w:t>
      </w:r>
      <w:r>
        <w:rPr>
          <w:color w:val="000000"/>
          <w:sz w:val="28"/>
          <w:szCs w:val="28"/>
        </w:rPr>
        <w:t>я «невменяемость». Обобщеннные признаки субъекта преступления формируются постепенно путем издания отдельных декретов, предусматривающие уголовную ответственность за конкретные составы преступлений.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1918 г. Народный комиссариат юстиции утвердил инструкц</w:t>
      </w:r>
      <w:r>
        <w:rPr>
          <w:color w:val="000000"/>
          <w:sz w:val="28"/>
          <w:szCs w:val="28"/>
        </w:rPr>
        <w:t>ию «об осведетельствовании душевнобольных» 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положения, регламентирующие положение психически больных, в советском уголовном праве садержат категории, эквивалентные понятию невменяемости, но вместе с тем,  не тождественные этому понятию. Так анализ ст</w:t>
      </w:r>
      <w:r>
        <w:rPr>
          <w:color w:val="000000"/>
          <w:sz w:val="28"/>
          <w:szCs w:val="28"/>
        </w:rPr>
        <w:t>. 14 Руководящих  начал 1919 г., которая гласит: «Суду и наказанию не подлежат лица, совершившие деяние в состоянии душевной болезни...», вопреки общепринятому мнению, не является развернутым определение невменяемости. Данная статья фактически содержит две</w:t>
      </w:r>
      <w:r>
        <w:rPr>
          <w:color w:val="000000"/>
          <w:sz w:val="28"/>
          <w:szCs w:val="28"/>
        </w:rPr>
        <w:t xml:space="preserve"> нормы: первая- о неподсудности, вторая- о ненаказуемости. Неподсудность, в соответствии с законом распространялась на две категории лиц. К ним относятся, во-первых, «лица, совершившие деяние в состоянии душевной болезни», во-вторых , вообще в таком состоя</w:t>
      </w:r>
      <w:r>
        <w:rPr>
          <w:color w:val="000000"/>
          <w:sz w:val="28"/>
          <w:szCs w:val="28"/>
        </w:rPr>
        <w:t>нии, когда лица, совершившие его не отдавали отчета в своих действиях . Ненаказуемость предусматривалась в отношении тех, кто хотя и действовал в состоянии душевного равновесия , но к моменту приведения приговора в исполнение страдает душевной болезнью.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уководящие начала закрепили положение, согласно которому к таким лицам применяются лишь лечебные меры и меры предосторожности. Тем самым, законодатель необоснованно уравнял положение лиц актуально, то есть фактически невменяемых, и лиц, впавших  в паталоги</w:t>
      </w:r>
      <w:r>
        <w:rPr>
          <w:color w:val="000000"/>
          <w:sz w:val="28"/>
          <w:szCs w:val="28"/>
        </w:rPr>
        <w:t>еское состояние психики после совершения преступления. Основные начала 1924 г. и УК РСФСР 1926 г. также предусматривают ненаказуемость в отношении лиц, которые совершили преступление в болезненном состоянии психики , а «равно тех лиц, которые хотя и действ</w:t>
      </w:r>
      <w:r>
        <w:rPr>
          <w:color w:val="000000"/>
          <w:sz w:val="28"/>
          <w:szCs w:val="28"/>
        </w:rPr>
        <w:t>овали в состоянии душевного равновсия, но к моменту вынесения приговора заболели душевной болезнью».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законодатель в период становления и развития понятийного аппарата советского уголовного права категорию невменяемости заменяет эквивалентом </w:t>
      </w:r>
      <w:r>
        <w:rPr>
          <w:color w:val="000000"/>
          <w:sz w:val="28"/>
          <w:szCs w:val="28"/>
        </w:rPr>
        <w:t>«ненаказуемость» , не совпадающим по содержанию и объему с исследуемой категорией. Правоваяч категория «невменяемость» исключает из числа ответственных лиц тех субъектов, которых законодатель именует преступниками, но считает целесообразным применять к ним</w:t>
      </w:r>
      <w:r>
        <w:rPr>
          <w:color w:val="000000"/>
          <w:sz w:val="28"/>
          <w:szCs w:val="28"/>
        </w:rPr>
        <w:t xml:space="preserve"> только меры социальной защиты медицинского характера. Причем  в числе таких лиц оказываются актуально невменяемые и актуально вменяемые, но заболевшие впоследствии психической болезнью.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Значительное влияние на процесс эволюции понятия невменяемости до пр</w:t>
      </w:r>
      <w:r>
        <w:rPr>
          <w:color w:val="000000"/>
          <w:sz w:val="28"/>
          <w:szCs w:val="28"/>
        </w:rPr>
        <w:t>инятия Основ уголовного законодательства 1958 г. оказывают два вида рецепции: терминологическая и доктринальная. Оба вида рецепции, вызванные сломом старого законодательства, обусловлены , с одной стороны , объективными потребностями судебной практики по д</w:t>
      </w:r>
      <w:r>
        <w:rPr>
          <w:color w:val="000000"/>
          <w:sz w:val="28"/>
          <w:szCs w:val="28"/>
        </w:rPr>
        <w:t xml:space="preserve">елам о психически больных, с другой стороны , субъективным непринятием новой суррогатной категории ненаказуемости либо отрицанием старой доктрины невменяемости. Терминологическая рецепция проявляется в заимствовании терминов из старой правовой доктрины, в </w:t>
      </w:r>
      <w:r>
        <w:rPr>
          <w:color w:val="000000"/>
          <w:sz w:val="28"/>
          <w:szCs w:val="28"/>
        </w:rPr>
        <w:t>переносе формы без сохранения содержания. В этой связи использование терминов «вменяемость» и «невменяемость» отдельными советскими учеными не означает заимствования смысловой стороны терминов. Доктринальная рецепция заключается в переносе старого понятийн</w:t>
      </w:r>
      <w:r>
        <w:rPr>
          <w:color w:val="000000"/>
          <w:sz w:val="28"/>
          <w:szCs w:val="28"/>
        </w:rPr>
        <w:t>ого аппарата на новые эквивалентные категории, то есть в переводе новых категорий на язык устоявшихся понятий. В дальнейшем доктринальная рецепция приводит к сближению, а затем к тождеству категорий «ненаказуемостть» и «невменяемость».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Дальнейшая разработ</w:t>
      </w:r>
      <w:r>
        <w:rPr>
          <w:color w:val="000000"/>
          <w:sz w:val="28"/>
          <w:szCs w:val="28"/>
        </w:rPr>
        <w:t>ка формулы невменяемости, в том числе, юридических и медицинских критериев и признаков, привела к легализации понятия невменяемости в уголовном законодательстве. Основы уголовного законодательства 1958 г. впервые в истории советского уголовного права закре</w:t>
      </w:r>
      <w:r>
        <w:rPr>
          <w:color w:val="000000"/>
          <w:sz w:val="28"/>
          <w:szCs w:val="28"/>
        </w:rPr>
        <w:t>пили на общесоюзном законодательном уровне термин «невменяемость» и дефинировали состояние невменяемости как сочетание юридичесикх и медицинских признаков.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подлежало уголовной ответственности лицо, которое во время совершения общественно опасного деяни</w:t>
      </w:r>
      <w:r>
        <w:rPr>
          <w:color w:val="000000"/>
          <w:sz w:val="28"/>
          <w:szCs w:val="28"/>
        </w:rPr>
        <w:t>я находилось в состоянии невменяемости, то есть не могло отдавать себе отчета в своих действиях или руководить ими вследствие хронической душевной болезни, временного расстройства душевной дейтельности , слабоумия или иного болезненного состояния. К такому</w:t>
      </w:r>
      <w:r>
        <w:rPr>
          <w:color w:val="000000"/>
          <w:sz w:val="28"/>
          <w:szCs w:val="28"/>
        </w:rPr>
        <w:t xml:space="preserve"> лицу по назначению суда  могли быть применены принудительные меры медицинского характера.</w:t>
      </w:r>
      <w:r>
        <w:rPr>
          <w:color w:val="000000"/>
          <w:sz w:val="28"/>
          <w:szCs w:val="28"/>
          <w:lang w:val="en-US"/>
        </w:rPr>
        <w:t>^4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приведенной формуле получил свое итоговое выражение традиционный взгляд на невменяемость как на патологическое состояние психически больного лица, неспособного </w:t>
      </w:r>
      <w:r>
        <w:rPr>
          <w:color w:val="000000"/>
          <w:sz w:val="28"/>
          <w:szCs w:val="28"/>
        </w:rPr>
        <w:t>отдавать отчет в своих действиях или руководить ими во время совершения общественно опасного деяния.</w:t>
      </w:r>
    </w:p>
    <w:p w:rsidR="00A46D2A" w:rsidRDefault="000A0AD8">
      <w:pPr>
        <w:pStyle w:val="Standard"/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Недостатки, присущие формуле невменяемости, одностороннее и упрощенное толкование ст. 11 УК РСФСР приводят к отождествлению невменяемости с сособым состоя</w:t>
      </w:r>
      <w:r>
        <w:rPr>
          <w:color w:val="000000"/>
          <w:sz w:val="28"/>
          <w:szCs w:val="28"/>
        </w:rPr>
        <w:t>нием психики в теории уголовного права и судебно-следственной практике, к попыткам заменить уголовно-правовое понятие судебно-психиатричесикм понятием экскульпации, которое означает исключение психически больных лиц из числа виновных лиц.</w:t>
      </w:r>
    </w:p>
    <w:p w:rsidR="00A46D2A" w:rsidRDefault="000A0AD8">
      <w:pPr>
        <w:pStyle w:val="Standard"/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проекте УК 199</w:t>
      </w:r>
      <w:r>
        <w:rPr>
          <w:color w:val="000000"/>
          <w:sz w:val="28"/>
          <w:szCs w:val="28"/>
        </w:rPr>
        <w:t>2 г. норма о невменяемости  изложена в той же редакции: «1) не тподлежит уголовной ответственности лицо, которое во время общественно опасного деяния находилось в состоянии невменяемости, то есть не могло осознавать значение своих действий или руководить и</w:t>
      </w:r>
      <w:r>
        <w:rPr>
          <w:color w:val="000000"/>
          <w:sz w:val="28"/>
          <w:szCs w:val="28"/>
        </w:rPr>
        <w:t>ми вследствие хронического психического заболевания, временного расстройства психики, слабоумия или иного болезненного психического расстройства.</w:t>
      </w: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лицу, признанному невменяемым, судом могут быть применены принудительные меры медицинского характера.</w:t>
      </w:r>
      <w:r>
        <w:rPr>
          <w:color w:val="000000"/>
          <w:sz w:val="28"/>
          <w:szCs w:val="28"/>
          <w:lang w:val="en-US"/>
        </w:rPr>
        <w:t>^5</w:t>
      </w: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>же существует разграничение понятий «невменяемость» и «состояние невменяемости». По мнению Н.С. Назаренко эти понятия отражают разные уровни категории «невменяемость» и не совпадают по своему содержанию.Состояние невменяенмости на нотологическом уровне озн</w:t>
      </w:r>
      <w:r>
        <w:rPr>
          <w:color w:val="000000"/>
          <w:sz w:val="28"/>
          <w:szCs w:val="28"/>
        </w:rPr>
        <w:t>ачает бытие психической болезни, слабоумия или иного болезненного состояния. На гносеологическом уровне рассматриваемые понятия представляют собой характеристику патологического состояния психики, закрепленную в законе. Юридическая значимость понятия невме</w:t>
      </w:r>
      <w:r>
        <w:rPr>
          <w:color w:val="000000"/>
          <w:sz w:val="28"/>
          <w:szCs w:val="28"/>
        </w:rPr>
        <w:t>няемость заключается в том, что оно является одним из условий признания лица невменяемым. Понятие невменяемости выражает небытие вменяемого субъекта и неспособность невменяемого лица действовать виновно.</w:t>
      </w: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законодательная формула невменяемост</w:t>
      </w:r>
      <w:r>
        <w:rPr>
          <w:color w:val="000000"/>
          <w:sz w:val="28"/>
          <w:szCs w:val="28"/>
        </w:rPr>
        <w:t>и требует дальнейшей генерализации: из нее должен быть исключен перечень различных форм психических заболеваний , а также подчеркнута связь невменяемости с невменением в вину деяния, содеянного психически больным.</w:t>
      </w:r>
    </w:p>
    <w:p w:rsidR="00A46D2A" w:rsidRDefault="00A46D2A">
      <w:pPr>
        <w:pStyle w:val="Standard"/>
        <w:tabs>
          <w:tab w:val="left" w:pos="6688"/>
        </w:tabs>
        <w:autoSpaceDE w:val="0"/>
        <w:spacing w:line="360" w:lineRule="auto"/>
        <w:rPr>
          <w:color w:val="000000"/>
          <w:sz w:val="28"/>
          <w:szCs w:val="28"/>
        </w:rPr>
      </w:pP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невменяемости в уголовном праве Р</w:t>
      </w:r>
      <w:r>
        <w:rPr>
          <w:b/>
          <w:bCs/>
          <w:color w:val="000000"/>
          <w:sz w:val="28"/>
          <w:szCs w:val="28"/>
        </w:rPr>
        <w:t>Ф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Статья 21 УК РФ содержит понятие невменяемости: «Не подлежит уголовной ответственности лицо, которое во время совершения общественного деяния находилось в состоянии невменяемости, то есть, не могло осознать фактический характер и общественную опасность с</w:t>
      </w:r>
      <w:r>
        <w:rPr>
          <w:sz w:val="28"/>
          <w:szCs w:val="28"/>
        </w:rPr>
        <w:t>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психики».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По уголовному праву РФ важной предпосылкой признания физического </w:t>
      </w:r>
      <w:r>
        <w:rPr>
          <w:color w:val="222222"/>
          <w:sz w:val="28"/>
          <w:szCs w:val="28"/>
        </w:rPr>
        <w:t>лица субъектом преступления является его вменяемость, т.е. способность осознавать фактический характер и общественную опасность совершаемых действий и руководить ими.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>Под невменяемостью лица понимается неспособность его во время совершения преступления осо</w:t>
      </w:r>
      <w:r>
        <w:rPr>
          <w:color w:val="222222"/>
          <w:sz w:val="28"/>
          <w:szCs w:val="28"/>
        </w:rPr>
        <w:t>знавать фактический характер и общественную опасность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психики.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t>В литератур</w:t>
      </w:r>
      <w:r>
        <w:rPr>
          <w:color w:val="222222"/>
          <w:sz w:val="28"/>
          <w:szCs w:val="28"/>
        </w:rPr>
        <w:t>е различают медицинский и юридический критерии невменяемости. Наличие у лица во время совершения преступления или после его совершения хронического психического расстройства, временного расстройства, слабоумия либо иного болезненного состояния психики выра</w:t>
      </w:r>
      <w:r>
        <w:rPr>
          <w:color w:val="222222"/>
          <w:sz w:val="28"/>
          <w:szCs w:val="28"/>
        </w:rPr>
        <w:t>жает медицинский (биологический) критерий невменяемости. В рамках юридического (психологического) критерия невменяемости различают интеллектуальный и волевой его моменты.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Интеллектуальным признаком, указывающим на невменяемость лица во время совершения </w:t>
      </w:r>
      <w:r>
        <w:rPr>
          <w:color w:val="222222"/>
          <w:sz w:val="28"/>
          <w:szCs w:val="28"/>
        </w:rPr>
        <w:t>общественно опасного деяния, является неспособность лица во время или после совершения такого деяния осознавать фактический характер и общественную опасность совершенных им действий (бездействия). При такой ситуации лицо всегда признается невменяемым.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t>Одна</w:t>
      </w:r>
      <w:r>
        <w:rPr>
          <w:color w:val="222222"/>
          <w:sz w:val="28"/>
          <w:szCs w:val="28"/>
        </w:rPr>
        <w:t>ко возможны случаи, когда лицо при наличии медицинских признаков, указывающих на возможность невменяемости (наличие психических заболеваний клептомании, пиромании и др.), во время совершения общественно опасного деяния осознает фактический характер и общес</w:t>
      </w:r>
      <w:r>
        <w:rPr>
          <w:color w:val="222222"/>
          <w:sz w:val="28"/>
          <w:szCs w:val="28"/>
        </w:rPr>
        <w:t>твенную опасность совершаемого действия (бездействия), однако в силу нарушения у него волевой сферы, связанного с психическим расстройством, не способно руководить своими поступками. Поэтому такое лицо также признается невменяемым и не подлежит уголовной о</w:t>
      </w:r>
      <w:r>
        <w:rPr>
          <w:color w:val="222222"/>
          <w:sz w:val="28"/>
          <w:szCs w:val="28"/>
        </w:rPr>
        <w:t>тветственности.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>Под хроническими психическими расстройствами понимаются различные неизлечимые и, как правило, прогрессирующие расстройства психической деятельности человека (шизофрения, сифилис мозга, эпилепсия и др.). Под временными психическими расстройс</w:t>
      </w:r>
      <w:r>
        <w:rPr>
          <w:color w:val="222222"/>
          <w:sz w:val="28"/>
          <w:szCs w:val="28"/>
        </w:rPr>
        <w:t>твами понимаются различной продолжительности расстройства психики человека, которые поддаются излечению либо проходят самопроизвольно. Под слабоумием имеется в виду врожденное или приобретенное ослабление психической функции мозга человека. По глубине осла</w:t>
      </w:r>
      <w:r>
        <w:rPr>
          <w:color w:val="222222"/>
          <w:sz w:val="28"/>
          <w:szCs w:val="28"/>
        </w:rPr>
        <w:t>бления психической функции мозга человека различают три формы слабоумия: дебильность, имбецильность и идиотию.</w:t>
      </w:r>
      <w:r>
        <w:rPr>
          <w:color w:val="222222"/>
          <w:sz w:val="28"/>
          <w:szCs w:val="28"/>
          <w:lang w:val="en-US"/>
        </w:rPr>
        <w:t>^8</w:t>
      </w:r>
    </w:p>
    <w:p w:rsidR="00A46D2A" w:rsidRDefault="00A46D2A">
      <w:pPr>
        <w:pStyle w:val="Standard"/>
        <w:rPr>
          <w:sz w:val="28"/>
          <w:szCs w:val="28"/>
        </w:rPr>
      </w:pPr>
    </w:p>
    <w:p w:rsidR="00A46D2A" w:rsidRDefault="00A46D2A">
      <w:pPr>
        <w:pStyle w:val="Standard"/>
        <w:rPr>
          <w:sz w:val="28"/>
          <w:szCs w:val="28"/>
        </w:rPr>
      </w:pPr>
    </w:p>
    <w:p w:rsidR="00A46D2A" w:rsidRDefault="000A0AD8">
      <w:pPr>
        <w:pStyle w:val="Standard"/>
        <w:rPr>
          <w:b/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Критерии невменяемости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Уголовный кодекс в действующей редакции сохраняет определение медицинского критерия. В соответствии с УК медицинский </w:t>
      </w:r>
      <w:r>
        <w:rPr>
          <w:color w:val="222222"/>
          <w:sz w:val="28"/>
          <w:szCs w:val="28"/>
        </w:rPr>
        <w:t>криетрий невменяемости состоит из  четырех видов психичесикх расстройств: хронического психического расстройства, временного психического расстройства, слабоумия, иного болезненного состояния психики. Закрепляя в кодексе четыре вида психических расстройств</w:t>
      </w:r>
      <w:r>
        <w:rPr>
          <w:color w:val="222222"/>
          <w:sz w:val="28"/>
          <w:szCs w:val="28"/>
        </w:rPr>
        <w:t>, законодатель, очевидно, стремился показать, что степень и характер психических расстройств могут быть различными.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Однако, несмотря на выделение этих  четырех  видов психических расстройств в уголовном кодексе, в иных нормативно-правовых актах, таких как </w:t>
      </w:r>
      <w:r>
        <w:rPr>
          <w:color w:val="222222"/>
          <w:sz w:val="28"/>
          <w:szCs w:val="28"/>
        </w:rPr>
        <w:t xml:space="preserve">ФЗ «О психиатрической помощи и гарантиях прав граждан на ее оказание» и Гражданском кодексе РФ, понятие «психическое расстройство» не разделяется на группы. Ряд ученых полагают, что выделение различных  видов психических  расстройств в УК преждевременно и </w:t>
      </w:r>
      <w:r>
        <w:rPr>
          <w:color w:val="222222"/>
          <w:sz w:val="28"/>
          <w:szCs w:val="28"/>
        </w:rPr>
        <w:t>в этом нет необходимости.</w:t>
      </w:r>
    </w:p>
    <w:p w:rsidR="00A46D2A" w:rsidRDefault="000A0AD8">
      <w:pPr>
        <w:pStyle w:val="Standard"/>
      </w:pPr>
      <w:r>
        <w:rPr>
          <w:color w:val="000000"/>
          <w:sz w:val="28"/>
          <w:szCs w:val="28"/>
        </w:rPr>
        <w:t>Есть предложение о выделении следующих "двух признаков медицинского критерия невменяемости: 1) слабоумие (врожденное или приобретенное) и 2) болезненное состояние психики". В качестве обоснования данного предложения называется до</w:t>
      </w:r>
      <w:r>
        <w:rPr>
          <w:color w:val="000000"/>
          <w:sz w:val="28"/>
          <w:szCs w:val="28"/>
        </w:rPr>
        <w:t>статочность данных признаков для обобщающего понимания сути психиатрической оценки всего ряда заболеваний. Под первым признаком понимаются любые случаи состояний "стойкого и глубокого снижения психической деятельности, сопровождающихся поражением интеллект</w:t>
      </w:r>
      <w:r>
        <w:rPr>
          <w:color w:val="000000"/>
          <w:sz w:val="28"/>
          <w:szCs w:val="28"/>
        </w:rPr>
        <w:t xml:space="preserve">уальной сферы", а под вторым признаком - психоз как "любое болезненное состояние психики, при котором психическая деятельность больного отличается полным несоответствием окружающей действительности, либо отражение реальности грубо искажено". Полагаем, что </w:t>
      </w:r>
      <w:r>
        <w:rPr>
          <w:color w:val="000000"/>
          <w:sz w:val="28"/>
          <w:szCs w:val="28"/>
        </w:rPr>
        <w:t>и такое выделение обобщающих признаков медицинского критерия не будет способствовать выделению четких клинических критериев отграничения их друг от друга, оно выглядит также условно и излишне, как существующие сегодня в уголовном законе признаки расстройст</w:t>
      </w:r>
      <w:r>
        <w:rPr>
          <w:color w:val="000000"/>
          <w:sz w:val="28"/>
          <w:szCs w:val="28"/>
        </w:rPr>
        <w:t xml:space="preserve">в. Строго говоря, для принятия решения о невменяемости вообще не имеет значение, к какому типу относится психическое расстройство лица - к </w:t>
      </w:r>
      <w:r>
        <w:rPr>
          <w:color w:val="111111"/>
          <w:sz w:val="28"/>
          <w:szCs w:val="28"/>
        </w:rPr>
        <w:t xml:space="preserve">хроническому, временному, слабоумию, либо иному болезненному состоянию психики. </w:t>
      </w:r>
      <w:r>
        <w:rPr>
          <w:color w:val="111111"/>
          <w:sz w:val="28"/>
          <w:szCs w:val="28"/>
        </w:rPr>
        <w:t>Этими категориями охватываются все из</w:t>
      </w:r>
      <w:r>
        <w:rPr>
          <w:color w:val="111111"/>
          <w:sz w:val="28"/>
          <w:szCs w:val="28"/>
        </w:rPr>
        <w:t>вестные науке болезненные расстройства психики. Из содержания медицинского критерия следует, что неболезненные расстройства психической деятельности не должны исключать вменяемость. Примером временного неболезненного изменения психики может служить состоян</w:t>
      </w:r>
      <w:r>
        <w:rPr>
          <w:color w:val="111111"/>
          <w:sz w:val="28"/>
          <w:szCs w:val="28"/>
        </w:rPr>
        <w:t>ие аффекта (сильного душевного волнения). Сильная, бурно развивающаяся эмоция гнева, ярости, страха может явиться внутренней побудительной силой преступления. У человека в таком состоянии сужено сознание и ограничены возможности руководить своими действиям</w:t>
      </w:r>
      <w:r>
        <w:rPr>
          <w:color w:val="111111"/>
          <w:sz w:val="28"/>
          <w:szCs w:val="28"/>
        </w:rPr>
        <w:t>и. Однако физиологический аффект не является болезненным расстройством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психики, поэтому не служит критерием невменяемости. Совершение преступления в состоянии аффекта учитывается лишь как признак привилегированных составов убийства и причинения тяжкого или</w:t>
      </w:r>
      <w:r>
        <w:rPr>
          <w:color w:val="111111"/>
          <w:sz w:val="28"/>
          <w:szCs w:val="28"/>
        </w:rPr>
        <w:t xml:space="preserve"> средней тяжести вреда здоровью (ст. 107, 113 УК РФ).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Для наличия медицинского критерия достаточно одного из упомянутых видов психических расстройств. Понятием хронического психического расстройства охватывается группа заболеваний, носящих длительный харак</w:t>
      </w:r>
      <w:r>
        <w:rPr>
          <w:color w:val="111111"/>
          <w:sz w:val="28"/>
          <w:szCs w:val="28"/>
        </w:rPr>
        <w:t>тер, трудно поддающихся излечению, протекающих непрерывно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или приступообразно, имеющих тенденцию к прогрессированию. К ним относятся, например, шизофрения, эпилепсия, прогрессивный паралич, маниакально-депрессивный психоз, предстарческие и старческие психо</w:t>
      </w:r>
      <w:r>
        <w:rPr>
          <w:color w:val="111111"/>
          <w:sz w:val="28"/>
          <w:szCs w:val="28"/>
        </w:rPr>
        <w:t xml:space="preserve">зы, некоторые органические заболевания цен-тральной нервной системы и другие психические болезни. В судебно-психиатрической практике хронические психические расстройства наиболее часто выступают в качестве медицинского критерия невменяемости. Это касается </w:t>
      </w:r>
      <w:r>
        <w:rPr>
          <w:color w:val="111111"/>
          <w:sz w:val="28"/>
          <w:szCs w:val="28"/>
        </w:rPr>
        <w:t>в первую очередь шизофрении. К временному расстройству психики относятся психические заболевания, которые быстро развиваются, длятся непродолжительное время и заканчиваются полным выздоровлением. Это острые психозы при общих инфекционных заболеваниях (напр</w:t>
      </w:r>
      <w:r>
        <w:rPr>
          <w:color w:val="111111"/>
          <w:sz w:val="28"/>
          <w:szCs w:val="28"/>
        </w:rPr>
        <w:t>имер, при тифе), реактивное состояние (временные расстройства психической деятельности под влиянием тяжелых душевных потрясений) и так называемые исключительные состояния, вызывающие помрачение сознания на короткий срок (патологическое опьянение, сумеречно</w:t>
      </w:r>
      <w:r>
        <w:rPr>
          <w:color w:val="111111"/>
          <w:sz w:val="28"/>
          <w:szCs w:val="28"/>
        </w:rPr>
        <w:t>е состояние сознания, патологические просоночные состояния, патологический аффект и др.).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Временные расстройства психики в судебно-психиатрической практике встречаются реже, чем хронические. Особенно редко приходится сталкиваться с исключительными состояни</w:t>
      </w:r>
      <w:r>
        <w:rPr>
          <w:color w:val="111111"/>
          <w:sz w:val="28"/>
          <w:szCs w:val="28"/>
        </w:rPr>
        <w:t>ями. Из их числа только патологическое опьянение заслуживает более подробной характеристики в связи с уголовно-правовой оценкой алкогольного опьянения вообще. Слабоумие – болезненное состояние психики, которое характеризуется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неполноценностью умственной де</w:t>
      </w:r>
      <w:r>
        <w:rPr>
          <w:color w:val="111111"/>
          <w:sz w:val="28"/>
          <w:szCs w:val="28"/>
        </w:rPr>
        <w:t>ятельности.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Самостоятельное судебно-психиатрическое значение имеет врожденное слабоумие (олигофрения). По степени поражения умственной деятельности различаются три формы олигофрении: легкая (дебильность), средняя (имбецильность) и тяжелая (идиотия). Приобр</w:t>
      </w:r>
      <w:r>
        <w:rPr>
          <w:color w:val="111111"/>
          <w:sz w:val="28"/>
          <w:szCs w:val="28"/>
        </w:rPr>
        <w:t>етенное слабоумие (деменция), которое характеризуется снижением или полным распадом прежде нормальной мыслительной деятельности, оценивается обычно в связи с вызвавшим его основным психическим заболеванием. Иное болезненное состояние психики – это такое ра</w:t>
      </w:r>
      <w:r>
        <w:rPr>
          <w:color w:val="111111"/>
          <w:sz w:val="28"/>
          <w:szCs w:val="28"/>
        </w:rPr>
        <w:t>сстройство психической деятельности болезненного характера, которое не подпадает под признаки названных трех категорий. Сюда могут быть отнесены наиболее тяжелые формы психопатии, аномалии психики у глухонемых, последствия черепно-мозговой травмы (травмати</w:t>
      </w:r>
      <w:r>
        <w:rPr>
          <w:color w:val="111111"/>
          <w:sz w:val="28"/>
          <w:szCs w:val="28"/>
        </w:rPr>
        <w:t>ческая энцефалопатия) и др. Отнесение психического расстройства к той или иной категории из числа названных не имеет самостоятельного значения для вывода о невменяемости субъекта. Соответствующий вывод может быть сделан только при условии, что данное болез</w:t>
      </w:r>
      <w:r>
        <w:rPr>
          <w:color w:val="111111"/>
          <w:sz w:val="28"/>
          <w:szCs w:val="28"/>
        </w:rPr>
        <w:t>ненное изменение психики привело к невозможности осознавать фактический характер и общественную опасность своих действий (бездействия) либо руководить ими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>Но, несмотря на множетво споров о термине «медицинский критерий», все же более важна его сущность. З</w:t>
      </w:r>
      <w:r>
        <w:rPr>
          <w:color w:val="222222"/>
          <w:sz w:val="28"/>
          <w:szCs w:val="28"/>
        </w:rPr>
        <w:t>начение медицинского критерия заключается в том, что лицо не может нести уголовную ответственность за свои объективно опасные для общзества поступки прежде всего потому, что  в них  не участвовало его сознание</w:t>
      </w:r>
      <w:r>
        <w:rPr>
          <w:color w:val="111111"/>
          <w:sz w:val="28"/>
          <w:szCs w:val="28"/>
        </w:rPr>
        <w:t xml:space="preserve">. Общественно опасные деяния </w:t>
      </w:r>
      <w:r>
        <w:rPr>
          <w:color w:val="111111"/>
          <w:sz w:val="28"/>
          <w:szCs w:val="28"/>
        </w:rPr>
        <w:t>психически больных</w:t>
      </w:r>
      <w:r>
        <w:rPr>
          <w:color w:val="111111"/>
          <w:sz w:val="28"/>
          <w:szCs w:val="28"/>
        </w:rPr>
        <w:t xml:space="preserve"> обусловлены их болезненным состоянием. Какой бы тяжелый вред обществу они ни причинили, у общества нет оснований для вменения этого вреда им в вину. Применение наказания к невменяемым было бы несправедливым и нецелесообразным еще и потому, что по отношени</w:t>
      </w:r>
      <w:r>
        <w:rPr>
          <w:color w:val="111111"/>
          <w:sz w:val="28"/>
          <w:szCs w:val="28"/>
        </w:rPr>
        <w:t>ю к ним недостижимы цели уголовного наказания — исправление осужденного и предупреждение совершения новых преступлений.</w:t>
      </w:r>
    </w:p>
    <w:p w:rsidR="00A46D2A" w:rsidRDefault="000A0AD8">
      <w:pPr>
        <w:pStyle w:val="Standard"/>
      </w:pPr>
      <w:r>
        <w:rPr>
          <w:color w:val="111111"/>
          <w:sz w:val="28"/>
          <w:szCs w:val="28"/>
        </w:rPr>
        <w:t xml:space="preserve">К лицам, совершившим общественно опасные деяния в состоянии </w:t>
      </w:r>
      <w:r>
        <w:rPr>
          <w:rStyle w:val="StrongEmphasis"/>
          <w:b w:val="0"/>
          <w:color w:val="111111"/>
          <w:sz w:val="28"/>
          <w:szCs w:val="28"/>
        </w:rPr>
        <w:t>невменяемости</w:t>
      </w:r>
      <w:r>
        <w:rPr>
          <w:color w:val="111111"/>
          <w:sz w:val="28"/>
          <w:szCs w:val="28"/>
        </w:rPr>
        <w:t>, по назначению суда могут быть применены принудительные меры м</w:t>
      </w:r>
      <w:r>
        <w:rPr>
          <w:color w:val="111111"/>
          <w:sz w:val="28"/>
          <w:szCs w:val="28"/>
        </w:rPr>
        <w:t>едицинского характера, если эти лица по характеру совершенного ими деяния и своему психическому состоянию представляют опасность для общества. Это особые меры, которые не являются наказанием, а служат для защиты общества от общественно опасных действий нев</w:t>
      </w:r>
      <w:r>
        <w:rPr>
          <w:color w:val="111111"/>
          <w:sz w:val="28"/>
          <w:szCs w:val="28"/>
        </w:rPr>
        <w:t>меняемых и одновременно для защиты самих лиц, страдающих психическими расстройствами, и их лечения.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Судья Московского городского суда Задорожная З.А., изучив кассационную жалобу Ж.Е. о пересмотре постановления Нагатинского районного суда города Москвы от 2</w:t>
      </w:r>
      <w:r>
        <w:rPr>
          <w:sz w:val="28"/>
          <w:szCs w:val="28"/>
        </w:rPr>
        <w:t>3 января 2015 года и апелляционного определения судебной коллегии по уголовным делам Московского городского суда от 25 марта 2015 года,Установила: Постановлением Нагатинского районного суда города Москвы от 23 января 2015 года</w:t>
      </w:r>
    </w:p>
    <w:p w:rsidR="00000000" w:rsidRDefault="000A0AD8">
      <w:pPr>
        <w:rPr>
          <w:szCs w:val="21"/>
        </w:rPr>
        <w:sectPr w:rsidR="00000000">
          <w:foot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Ж.Е., &lt;...&gt;, гражданка РФ, н</w:t>
      </w:r>
      <w:r>
        <w:rPr>
          <w:sz w:val="28"/>
          <w:szCs w:val="28"/>
        </w:rPr>
        <w:t>есудимая, -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</w:pPr>
      <w:r>
        <w:rPr>
          <w:sz w:val="28"/>
          <w:szCs w:val="28"/>
        </w:rPr>
        <w:t xml:space="preserve">освобождена на основании </w:t>
      </w:r>
      <w:bookmarkStart w:id="2" w:name="r1"/>
      <w:bookmarkEnd w:id="2"/>
      <w:r>
        <w:fldChar w:fldCharType="begin"/>
      </w:r>
      <w:r>
        <w:instrText xml:space="preserve"> HYPERLINK  "http://www.consultant.ru/cons/cgi/online.cgi?req=doc&amp;base=LAW&amp;n=173653&amp;rnd=244973.299273979&amp;dst=100087&amp;fld=134" </w:instrText>
      </w:r>
      <w:r>
        <w:fldChar w:fldCharType="separate"/>
      </w:r>
      <w:r>
        <w:rPr>
          <w:color w:val="0000FF"/>
          <w:sz w:val="28"/>
          <w:szCs w:val="28"/>
        </w:rPr>
        <w:t>ст. 21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 от уголовной ответственности за совершение в состоянии невменяемости запрещенного уголовным законом деяния, предусмотренного </w:t>
      </w:r>
      <w:bookmarkStart w:id="3" w:name="r"/>
      <w:bookmarkEnd w:id="3"/>
      <w:r>
        <w:fldChar w:fldCharType="begin"/>
      </w:r>
      <w:r>
        <w:instrText xml:space="preserve"> HYPERLINK  "http://www.consultant.ru/cons/cgi/online.cgi?req=doc&amp;base=LAW&amp;n=173653&amp;rnd=244973.269591962&amp;dst=100590&amp;fld=13</w:instrText>
      </w:r>
      <w:r>
        <w:instrText xml:space="preserve">4" </w:instrText>
      </w:r>
      <w:r>
        <w:fldChar w:fldCharType="separate"/>
      </w:r>
      <w:r>
        <w:rPr>
          <w:color w:val="0000FF"/>
          <w:sz w:val="28"/>
          <w:szCs w:val="28"/>
        </w:rPr>
        <w:t>ч. 4 ст. 111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</w:pPr>
      <w:r>
        <w:rPr>
          <w:sz w:val="28"/>
          <w:szCs w:val="28"/>
        </w:rPr>
        <w:t xml:space="preserve">В соответствии с. </w:t>
      </w:r>
      <w:bookmarkStart w:id="4" w:name="r2"/>
      <w:bookmarkEnd w:id="4"/>
      <w:r>
        <w:fldChar w:fldCharType="begin"/>
      </w:r>
      <w:r>
        <w:instrText xml:space="preserve"> HYPERLINK  "http://www.consultant.ru/cons/cgi/online.cgi?req=doc&amp;base=LAW&amp;n=173653&amp;rnd=244973.129693907&amp;dst=1465&amp;fld=134" </w:instrText>
      </w:r>
      <w:r>
        <w:fldChar w:fldCharType="separate"/>
      </w:r>
      <w:r>
        <w:rPr>
          <w:color w:val="0000FF"/>
          <w:sz w:val="28"/>
          <w:szCs w:val="28"/>
        </w:rPr>
        <w:t>ч. 3 ст. 101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 к ней применена принудительная мера медицинского характера - направл</w:t>
      </w:r>
      <w:r>
        <w:rPr>
          <w:sz w:val="28"/>
          <w:szCs w:val="28"/>
        </w:rPr>
        <w:t>ена на принудительное лечение в психиатрический стационар специализированного типа.</w:t>
      </w:r>
    </w:p>
    <w:p w:rsidR="00A46D2A" w:rsidRDefault="000A0AD8">
      <w:pPr>
        <w:pStyle w:val="Standard"/>
      </w:pPr>
      <w:r>
        <w:rPr>
          <w:sz w:val="28"/>
          <w:szCs w:val="28"/>
        </w:rPr>
        <w:t xml:space="preserve">Ж.Е. совершила запрещенное уголовным законом деяние, подпадающее под признаки преступления, предусмотренного </w:t>
      </w:r>
      <w:bookmarkStart w:id="5" w:name="r3"/>
      <w:bookmarkEnd w:id="5"/>
      <w:r>
        <w:fldChar w:fldCharType="begin"/>
      </w:r>
      <w:r>
        <w:instrText xml:space="preserve"> HYPERLINK  "http://www.consultant.ru/cons/cgi/online.cgi?re</w:instrText>
      </w:r>
      <w:r>
        <w:instrText xml:space="preserve">q=doc&amp;base=LAW&amp;n=173653&amp;rnd=244973.3154810143&amp;dst=100590&amp;fld=134" </w:instrText>
      </w:r>
      <w:r>
        <w:fldChar w:fldCharType="separate"/>
      </w:r>
      <w:r>
        <w:rPr>
          <w:color w:val="0000FF"/>
          <w:sz w:val="28"/>
          <w:szCs w:val="28"/>
        </w:rPr>
        <w:t>ч. 4 ст. 111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РФ, устанавливающей уголовную ответственность за причинение тяжкого вреда здоровью, опасного для жизни человека, повлекшего по неосторожности смерть потерпевшего.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Вместе с т</w:t>
      </w:r>
      <w:r>
        <w:rPr>
          <w:sz w:val="28"/>
          <w:szCs w:val="28"/>
        </w:rPr>
        <w:t xml:space="preserve">ем, суд на основании заключения проведенной по делу стационарной комплексной психолого-психиатрической экспертизы пришел к мотивированному выводу о необходимости применения к Ж.Е. принудительной меры медицинского характера в виде принудительного лечения в </w:t>
      </w:r>
      <w:r>
        <w:rPr>
          <w:sz w:val="28"/>
          <w:szCs w:val="28"/>
        </w:rPr>
        <w:t>медицинской организации, оказывающей психиатрическую помощь в стационарных условиях специализированного типа.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Оснований не согласиться с данной судом оценкой заключения экспертной комиссии не имеется, поскольку указанное заключение стационарной судебно-пс</w:t>
      </w:r>
      <w:r>
        <w:rPr>
          <w:sz w:val="28"/>
          <w:szCs w:val="28"/>
        </w:rPr>
        <w:t>ихиатрической экспертизы содержит в себе мотивированные выводы о наличии у Ж.Е. хронического психического расстройства в форме шизотипического расстройства (шифр по МКБ-10 F 21.0), как в период, относящийся к инкриминируемому ей деянию, так и в настоящее в</w:t>
      </w:r>
      <w:r>
        <w:rPr>
          <w:sz w:val="28"/>
          <w:szCs w:val="28"/>
        </w:rPr>
        <w:t>ремя, дано комиссией экспертов, компетентность которых сомнений не вызывает, предупрежденных об уголовной ответственности за дачу заведомо ложного заключения.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 xml:space="preserve">С законностью и обоснованностью постановления согласился и суд апелляционной инстанции, которым </w:t>
      </w:r>
      <w:r>
        <w:rPr>
          <w:sz w:val="28"/>
          <w:szCs w:val="28"/>
        </w:rPr>
        <w:t>при рассмотрении дела в апелляционном порядке в полном объеме были проверены доводы апелляционных жалоб Ж.Е. и ее адвоката Терехова Д.В., в том числе аналогичные изложенным Ж.Е. в кассационной жалобе.</w:t>
      </w:r>
    </w:p>
    <w:p w:rsidR="00A46D2A" w:rsidRDefault="00A46D2A">
      <w:pPr>
        <w:pStyle w:val="Standard"/>
        <w:spacing w:line="312" w:lineRule="auto"/>
        <w:rPr>
          <w:sz w:val="28"/>
          <w:szCs w:val="28"/>
        </w:rPr>
      </w:pPr>
    </w:p>
    <w:p w:rsidR="00A46D2A" w:rsidRDefault="000A0AD8">
      <w:pPr>
        <w:pStyle w:val="Standard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Судебная коллегия по уголовным делам Московского горо</w:t>
      </w:r>
      <w:r>
        <w:rPr>
          <w:sz w:val="28"/>
          <w:szCs w:val="28"/>
        </w:rPr>
        <w:t>дского суда в составе: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Председательствующего Симагиной Н.Д.,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Судей Строевой Г.А., Генераловой Л.В.,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рассмотрела в судебном заседании от 21 марта 2011 года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кассационные жалобы Ш.Д., законного представителя - Ш.И., адвоката Панеровского В.В.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постановлении Хорошевского районного суда г. Москвы от 20 января 2011 года,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bookmarkStart w:id="6" w:name="p14"/>
      <w:bookmarkEnd w:id="6"/>
      <w:r>
        <w:rPr>
          <w:sz w:val="28"/>
          <w:szCs w:val="28"/>
        </w:rPr>
        <w:t>которым Ш.Д., ***** рождения, уроженец г. Люберцы Московской обл., гражданин РФ, неработающий, зарегистрированный по адресу: &lt;...&gt;, *****, ранее не судимый -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</w:pPr>
      <w:bookmarkStart w:id="7" w:name="p15"/>
      <w:bookmarkEnd w:id="7"/>
      <w:r>
        <w:rPr>
          <w:sz w:val="28"/>
          <w:szCs w:val="28"/>
        </w:rPr>
        <w:t>- освобожден от угол</w:t>
      </w:r>
      <w:r>
        <w:rPr>
          <w:sz w:val="28"/>
          <w:szCs w:val="28"/>
        </w:rPr>
        <w:t xml:space="preserve">овной ответственности за совершение им в состоянии невменяемости запрещенных уголовным законом общественно-опасных деяний, предусмотренных </w:t>
      </w:r>
      <w:bookmarkStart w:id="8" w:name="r5"/>
      <w:bookmarkEnd w:id="8"/>
      <w:r>
        <w:fldChar w:fldCharType="begin"/>
      </w:r>
      <w:r>
        <w:instrText xml:space="preserve"> HYPERLINK  "http://www.consultant.ru/cons/cgi/online.cgi?req=doc&amp;base=LAW&amp;n=108976&amp;rnd=244973.171221828&amp;dst=100787</w:instrText>
      </w:r>
      <w:r>
        <w:instrText xml:space="preserve">&amp;fld=134" </w:instrText>
      </w:r>
      <w:r>
        <w:fldChar w:fldCharType="separate"/>
      </w:r>
      <w:r>
        <w:rPr>
          <w:color w:val="0000FF"/>
          <w:sz w:val="28"/>
          <w:szCs w:val="28"/>
        </w:rPr>
        <w:t>ч. 1 ст. 139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bookmarkStart w:id="9" w:name="r4"/>
      <w:bookmarkEnd w:id="9"/>
      <w:r>
        <w:fldChar w:fldCharType="begin"/>
      </w:r>
      <w:r>
        <w:instrText xml:space="preserve"> HYPERLINK  "http://www.consultant.ru/cons/cgi/online.cgi?req=doc&amp;base=LAW&amp;n=108976&amp;rnd=244973.2750525719&amp;dst=103246&amp;fld=134" </w:instrText>
      </w:r>
      <w:r>
        <w:fldChar w:fldCharType="separate"/>
      </w:r>
      <w:r>
        <w:rPr>
          <w:color w:val="0000FF"/>
          <w:sz w:val="28"/>
          <w:szCs w:val="28"/>
        </w:rPr>
        <w:t>п. "а" ч. 3 ст. 158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</w:pPr>
      <w:bookmarkStart w:id="10" w:name="p16"/>
      <w:bookmarkEnd w:id="10"/>
      <w:r>
        <w:rPr>
          <w:sz w:val="28"/>
          <w:szCs w:val="28"/>
        </w:rPr>
        <w:t xml:space="preserve">К Ш.Д., на основании </w:t>
      </w:r>
      <w:bookmarkStart w:id="11" w:name="r8"/>
      <w:bookmarkEnd w:id="11"/>
      <w:r>
        <w:fldChar w:fldCharType="begin"/>
      </w:r>
      <w:r>
        <w:instrText xml:space="preserve"> HYPERLINK  "http://www.consultant.ru/cons/cgi/onli</w:instrText>
      </w:r>
      <w:r>
        <w:instrText xml:space="preserve">ne.cgi?req=doc&amp;base=LAW&amp;n=108976&amp;rnd=244973.2162121060&amp;dst=100496&amp;fld=134" </w:instrText>
      </w:r>
      <w:r>
        <w:fldChar w:fldCharType="separate"/>
      </w:r>
      <w:r>
        <w:rPr>
          <w:color w:val="0000FF"/>
          <w:sz w:val="28"/>
          <w:szCs w:val="28"/>
        </w:rPr>
        <w:t>п. "а" ч. 1 ст. 97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bookmarkStart w:id="12" w:name="r7"/>
      <w:bookmarkEnd w:id="12"/>
      <w:r>
        <w:fldChar w:fldCharType="begin"/>
      </w:r>
      <w:r>
        <w:instrText xml:space="preserve"> HYPERLINK  "http://www.consultant.ru/cons/cgi/online.cgi?req=doc&amp;base=LAW&amp;n=108976&amp;rnd=244973.1743827665&amp;dst=100510&amp;fld=134" </w:instrText>
      </w:r>
      <w:r>
        <w:fldChar w:fldCharType="separate"/>
      </w:r>
      <w:r>
        <w:rPr>
          <w:color w:val="0000FF"/>
          <w:sz w:val="28"/>
          <w:szCs w:val="28"/>
        </w:rPr>
        <w:t>п. "г" ч. 1 ст. 99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bookmarkStart w:id="13" w:name="r6"/>
      <w:bookmarkEnd w:id="13"/>
      <w:r>
        <w:fldChar w:fldCharType="begin"/>
      </w:r>
      <w:r>
        <w:instrText xml:space="preserve"> HYPERLINK  "http://www.consultant.ru/cons/cgi/online.cgi?req=doc&amp;base=LAW&amp;n=108976&amp;rnd=244973.1795013060&amp;dst=100518&amp;fld=134" </w:instrText>
      </w:r>
      <w:r>
        <w:fldChar w:fldCharType="separate"/>
      </w:r>
      <w:r>
        <w:rPr>
          <w:color w:val="0000FF"/>
          <w:sz w:val="28"/>
          <w:szCs w:val="28"/>
        </w:rPr>
        <w:t>ч. 4 ст. 101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РФ, применены принудительные меры медицинского характера в виде принудительного лечения в психиатрическом стацион</w:t>
      </w:r>
      <w:r>
        <w:rPr>
          <w:sz w:val="28"/>
          <w:szCs w:val="28"/>
        </w:rPr>
        <w:t>аре специализированного типа с интенсивным наблюдением.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Мера пресечения Ш.Д. оставлена прежней - в виде заключения под стражу до помещения в соответствующий психический стационар.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Заслушав доклад судьи Строевой Г.А., объяснения адвоката Панеровского В.В.</w:t>
      </w:r>
      <w:r>
        <w:rPr>
          <w:sz w:val="28"/>
          <w:szCs w:val="28"/>
        </w:rPr>
        <w:t xml:space="preserve">, законного представителя Ш.Д. - Ш.И., Ш.Д. по доводам кассационных жалоб, мнение прокурора Тетеркина С.Г., полагавшего постановление суда оставить без изменения, судебная коллегия </w:t>
      </w:r>
      <w:r>
        <w:rPr>
          <w:sz w:val="28"/>
          <w:szCs w:val="28"/>
        </w:rPr>
        <w:t>установила: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</w:pPr>
      <w:r>
        <w:rPr>
          <w:sz w:val="28"/>
          <w:szCs w:val="28"/>
        </w:rPr>
        <w:t> </w:t>
      </w:r>
      <w:r>
        <w:rPr>
          <w:sz w:val="28"/>
          <w:szCs w:val="28"/>
        </w:rPr>
        <w:t>Постановлением суда установлено совершение Ш.Д. общественно-о</w:t>
      </w:r>
      <w:r>
        <w:rPr>
          <w:sz w:val="28"/>
          <w:szCs w:val="28"/>
        </w:rPr>
        <w:t xml:space="preserve">пасного деяния, запрещенного уголовным законом, предусмотренного </w:t>
      </w:r>
      <w:bookmarkStart w:id="14" w:name="r9"/>
      <w:bookmarkEnd w:id="14"/>
      <w:r>
        <w:fldChar w:fldCharType="begin"/>
      </w:r>
      <w:r>
        <w:instrText xml:space="preserve"> HYPERLINK  "http://www.consultant.ru/cons/cgi/online.cgi?req=doc&amp;base=LAW&amp;n=108976&amp;rnd=244973.309724224&amp;dst=100787&amp;fld=134" </w:instrText>
      </w:r>
      <w:r>
        <w:fldChar w:fldCharType="separate"/>
      </w:r>
      <w:r>
        <w:rPr>
          <w:color w:val="0000FF"/>
          <w:sz w:val="28"/>
          <w:szCs w:val="28"/>
        </w:rPr>
        <w:t>ч. 1 ст. 139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РФ, а именно незаконного проникновения в жилище</w:t>
      </w:r>
      <w:r>
        <w:rPr>
          <w:sz w:val="28"/>
          <w:szCs w:val="28"/>
        </w:rPr>
        <w:t xml:space="preserve"> против воли проживающего в нем лица.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Общественно-опасное деяние Ш.Д. совершено в период с 20 часов 00 минут 20 августа 2010 года до 10 часов 00 минут 22 августа 2010 года (точное время следствием не установлено), по месту жительства гр. *****, проживающе</w:t>
      </w:r>
      <w:r>
        <w:rPr>
          <w:sz w:val="28"/>
          <w:szCs w:val="28"/>
        </w:rPr>
        <w:t>й по адресу: &lt;...&gt; *****, при обстоятельствах указанных в постановлении суда.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</w:pPr>
      <w:r>
        <w:rPr>
          <w:sz w:val="28"/>
          <w:szCs w:val="28"/>
        </w:rPr>
        <w:t xml:space="preserve">Также установлено совершение Ш.Д. общественно-опасного деяния, запрещенного уголовным законом, предусмотренного </w:t>
      </w:r>
      <w:bookmarkStart w:id="15" w:name="r10"/>
      <w:bookmarkEnd w:id="15"/>
      <w:r>
        <w:fldChar w:fldCharType="begin"/>
      </w:r>
      <w:r>
        <w:instrText xml:space="preserve"> HYPERLINK  "http://www.consultant.ru/cons/cgi/online.cgi?req=d</w:instrText>
      </w:r>
      <w:r>
        <w:instrText xml:space="preserve">oc&amp;base=LAW&amp;n=108976&amp;rnd=244973.956497&amp;dst=103246&amp;fld=134" </w:instrText>
      </w:r>
      <w:r>
        <w:fldChar w:fldCharType="separate"/>
      </w:r>
      <w:r>
        <w:rPr>
          <w:color w:val="0000FF"/>
          <w:sz w:val="28"/>
          <w:szCs w:val="28"/>
        </w:rPr>
        <w:t>п. "а" ч. 3 ст. 158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РФ, а именно кражи, т.е. тайного хищения чужого имущества, с незаконным проникновением в жилище.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Общественно-опасное деяние Ш.Д. совершено в период с 06 часов 30 минут 20 а</w:t>
      </w:r>
      <w:r>
        <w:rPr>
          <w:sz w:val="28"/>
          <w:szCs w:val="28"/>
        </w:rPr>
        <w:t>вгуста 2010 года до 20 часов 30 минут 22 августа 2010 года (точное время следствием не установлено), по месту жительства гр. &lt;...&gt; проживающей по адресу: &lt;...&gt; дом &lt;...&gt;, при обстоятельствах указанных в постановлении суда, в ходе которого Ш.Д. тайно похити</w:t>
      </w:r>
      <w:r>
        <w:rPr>
          <w:sz w:val="28"/>
          <w:szCs w:val="28"/>
        </w:rPr>
        <w:t>л золотые украшения, принадлежащие потерпевшей &lt;...&gt;, чем причинил ей материальный ущерб на общую сумму &lt;...&gt; руб.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 xml:space="preserve"> Согласно заключения судебно-психиатрической экспертизы Ш.Д. страдает хроническим психическим расстройством в форме параноидной шизофрении, </w:t>
      </w:r>
      <w:r>
        <w:rPr>
          <w:sz w:val="28"/>
          <w:szCs w:val="28"/>
        </w:rPr>
        <w:t>во время совершения инкриминируемых деяний не мог сознавать фактический характер и общественную опасность своих действий и руководить ими, в настоящее время также не может осознавать фактический характер своих действий и руководить ими, правильно восприним</w:t>
      </w:r>
      <w:r>
        <w:rPr>
          <w:sz w:val="28"/>
          <w:szCs w:val="28"/>
        </w:rPr>
        <w:t>ать обстоятельства, имеющие значение для дела и давать о них правильные показания. По своему психическому состоянию Ш.Д. представляет общественную опасность для окружающих и собственной личности, нуждается в применении мер медицинского характера, в направл</w:t>
      </w:r>
      <w:r>
        <w:rPr>
          <w:sz w:val="28"/>
          <w:szCs w:val="28"/>
        </w:rPr>
        <w:t>ении на принудительное лечение в психиатрический стационар специализированного типа с интенсивным наблюдением.</w:t>
      </w:r>
    </w:p>
    <w:p w:rsidR="00A46D2A" w:rsidRDefault="000A0AD8">
      <w:pPr>
        <w:pStyle w:val="Standard"/>
        <w:spacing w:line="312" w:lineRule="auto"/>
        <w:ind w:firstLine="547"/>
        <w:rPr>
          <w:sz w:val="28"/>
          <w:szCs w:val="28"/>
        </w:rPr>
      </w:pPr>
      <w:r>
        <w:rPr>
          <w:sz w:val="28"/>
          <w:szCs w:val="28"/>
        </w:rPr>
        <w:t>Постановление Хорошевского районного суда г. Москвы от 20 января 2011 года в отношении Ш.Д. :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</w:pPr>
      <w:r>
        <w:rPr>
          <w:sz w:val="28"/>
          <w:szCs w:val="28"/>
        </w:rPr>
        <w:t xml:space="preserve">- освободить Ш.Д. от уголовной ответственности за </w:t>
      </w:r>
      <w:r>
        <w:rPr>
          <w:sz w:val="28"/>
          <w:szCs w:val="28"/>
        </w:rPr>
        <w:t xml:space="preserve">совершение им в состоянии невменяемости общественно-опасных деяний, запрещенных уголовным законом, предусмотренных </w:t>
      </w:r>
      <w:bookmarkStart w:id="16" w:name="r14"/>
      <w:bookmarkEnd w:id="16"/>
      <w:r>
        <w:fldChar w:fldCharType="begin"/>
      </w:r>
      <w:r>
        <w:instrText xml:space="preserve"> HYPERLINK  "http://www.consultant.ru/cons/cgi/online.cgi?req=doc&amp;base=LAW&amp;n=108976&amp;rnd=244973.77069395&amp;dst=100787&amp;fld=134" </w:instrText>
      </w:r>
      <w:r>
        <w:fldChar w:fldCharType="separate"/>
      </w:r>
      <w:r>
        <w:rPr>
          <w:color w:val="0000FF"/>
          <w:sz w:val="28"/>
          <w:szCs w:val="28"/>
        </w:rPr>
        <w:t>ч. 1 ст. 139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К РФ и </w:t>
      </w:r>
      <w:bookmarkStart w:id="17" w:name="r13"/>
      <w:bookmarkEnd w:id="17"/>
      <w:r>
        <w:fldChar w:fldCharType="begin"/>
      </w:r>
      <w:r>
        <w:instrText xml:space="preserve"> HYPERLINK  "http://www.consultant.ru/cons/cgi/online.cgi?req=doc&amp;base=LAW&amp;n=108976&amp;rnd=244973.2978326577&amp;dst=103246&amp;fld=134" </w:instrText>
      </w:r>
      <w:r>
        <w:fldChar w:fldCharType="separate"/>
      </w:r>
      <w:r>
        <w:rPr>
          <w:color w:val="0000FF"/>
          <w:sz w:val="28"/>
          <w:szCs w:val="28"/>
        </w:rPr>
        <w:t>п. "а" ч. 3 ст. 158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 в редакции </w:t>
      </w:r>
      <w:bookmarkStart w:id="18" w:name="r12"/>
      <w:bookmarkEnd w:id="18"/>
      <w:r>
        <w:fldChar w:fldCharType="begin"/>
      </w:r>
      <w:r>
        <w:instrText xml:space="preserve"> HYPERLINK  "http://www.consultant.ru/cons/cgi/online.cgi?req=doc&amp;base=LAW&amp;n=1113</w:instrText>
      </w:r>
      <w:r>
        <w:instrText xml:space="preserve">68&amp;rnd=244973.1716212146" </w:instrText>
      </w:r>
      <w:r>
        <w:fldChar w:fldCharType="separate"/>
      </w:r>
      <w:r>
        <w:rPr>
          <w:color w:val="0000FF"/>
          <w:sz w:val="28"/>
          <w:szCs w:val="28"/>
        </w:rPr>
        <w:t>ФЗ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N 26-ФЗ от 07.03.2011 г., на основании </w:t>
      </w:r>
      <w:bookmarkStart w:id="19" w:name="r11"/>
      <w:bookmarkEnd w:id="19"/>
      <w:r>
        <w:fldChar w:fldCharType="begin"/>
      </w:r>
      <w:r>
        <w:instrText xml:space="preserve"> HYPERLINK  "http://www.consultant.ru/cons/cgi/online.cgi?req=doc&amp;base=LAW&amp;n=108976&amp;rnd=244973.1043017592&amp;dst=100087&amp;fld=134" </w:instrText>
      </w:r>
      <w:r>
        <w:fldChar w:fldCharType="separate"/>
      </w:r>
      <w:r>
        <w:rPr>
          <w:color w:val="0000FF"/>
          <w:sz w:val="28"/>
          <w:szCs w:val="28"/>
        </w:rPr>
        <w:t>ст. 21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</w:pPr>
      <w:r>
        <w:rPr>
          <w:sz w:val="28"/>
          <w:szCs w:val="28"/>
        </w:rPr>
        <w:t xml:space="preserve">Применить к Ш.Д. на основании </w:t>
      </w:r>
      <w:bookmarkStart w:id="20" w:name="r17"/>
      <w:bookmarkEnd w:id="20"/>
      <w:r>
        <w:fldChar w:fldCharType="begin"/>
      </w:r>
      <w:r>
        <w:instrText xml:space="preserve"> HYPERLINK  "http://www.consultant.ru/cons/cgi/online.cgi?req=doc&amp;base=LAW&amp;n=108976&amp;rnd=244973.172589767&amp;dst=100496&amp;fld=134" </w:instrText>
      </w:r>
      <w:r>
        <w:fldChar w:fldCharType="separate"/>
      </w:r>
      <w:r>
        <w:rPr>
          <w:color w:val="0000FF"/>
          <w:sz w:val="28"/>
          <w:szCs w:val="28"/>
        </w:rPr>
        <w:t>п. "а" ч. 1 ст. 97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bookmarkStart w:id="21" w:name="r16"/>
      <w:bookmarkEnd w:id="21"/>
      <w:r>
        <w:fldChar w:fldCharType="begin"/>
      </w:r>
      <w:r>
        <w:instrText xml:space="preserve"> HYPERLINK  "http://www.consultant.ru/cons/cgi/online.cgi?req=doc&amp;base=LAW&amp;n=108976&amp;rnd=244973.916113660&amp;dst</w:instrText>
      </w:r>
      <w:r>
        <w:instrText xml:space="preserve">=100510&amp;fld=134" </w:instrText>
      </w:r>
      <w:r>
        <w:fldChar w:fldCharType="separate"/>
      </w:r>
      <w:r>
        <w:rPr>
          <w:color w:val="0000FF"/>
          <w:sz w:val="28"/>
          <w:szCs w:val="28"/>
        </w:rPr>
        <w:t>п. "г" ч. 1 ст. 99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bookmarkStart w:id="22" w:name="r15"/>
      <w:bookmarkEnd w:id="22"/>
      <w:r>
        <w:fldChar w:fldCharType="begin"/>
      </w:r>
      <w:r>
        <w:instrText xml:space="preserve"> HYPERLINK  "http://www.consultant.ru/cons/cgi/online.cgi?req=doc&amp;base=LAW&amp;n=108976&amp;rnd=244973.736826472&amp;dst=100518&amp;fld=134" </w:instrText>
      </w:r>
      <w:r>
        <w:fldChar w:fldCharType="separate"/>
      </w:r>
      <w:r>
        <w:rPr>
          <w:color w:val="0000FF"/>
          <w:sz w:val="28"/>
          <w:szCs w:val="28"/>
        </w:rPr>
        <w:t>ч. 4 ст. 101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УК РФ принудительные меры медицинского характера в виде принудительного лечения в психиатрическом стационаре специализированного типа, с интенсивным наблюдением.</w:t>
      </w:r>
    </w:p>
    <w:p w:rsidR="00A46D2A" w:rsidRDefault="00A46D2A">
      <w:pPr>
        <w:pStyle w:val="Standard"/>
        <w:spacing w:line="312" w:lineRule="auto"/>
        <w:ind w:firstLine="547"/>
      </w:pP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Установление медицинского критерия еще не дает оснований для вывода о невменяемости лица на </w:t>
      </w:r>
      <w:r>
        <w:rPr>
          <w:sz w:val="28"/>
          <w:szCs w:val="28"/>
        </w:rPr>
        <w:t>время совершения общественно опасного действия, предусмотренное криминальным законом. Наличие медицинского критерия является лишь основанием для установления критерия юридического, который окончательно определяет состояние невменяемости.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Юридический критер</w:t>
      </w:r>
      <w:r>
        <w:rPr>
          <w:sz w:val="28"/>
          <w:szCs w:val="28"/>
        </w:rPr>
        <w:t>ий невменяемости выражается в неспособности лица во время совершения общественно опасного действия сознавать свои действия (бездеятельность) или руководить ими именно вследствие наличия психического заболевания, т.е. критерия медицинского.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В части 2 ст. 19</w:t>
      </w:r>
      <w:r>
        <w:rPr>
          <w:sz w:val="28"/>
          <w:szCs w:val="28"/>
        </w:rPr>
        <w:t xml:space="preserve"> УК РФ юридический критерий невменяемости выражен двумя признаками: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) интеллектуальной - лицо не могло сознавать свои действия (бездеятельность);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) волевой - лицо не могло руководить ими. Под «своими действиями» (бездеятельностью) имеют на внимании не любо</w:t>
      </w:r>
      <w:r>
        <w:rPr>
          <w:sz w:val="28"/>
          <w:szCs w:val="28"/>
        </w:rPr>
        <w:t>е поведение психически больного, а только те его общественно опасные действия (бездеятельность), что предусмотренные определенной статьей УК РФ.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color w:val="000000"/>
          <w:sz w:val="28"/>
          <w:szCs w:val="28"/>
        </w:rPr>
        <w:t>Интеллектуальный признак критерия невменяемости находит свое проявление, во-первых, в том, что лицо не способно</w:t>
      </w:r>
      <w:r>
        <w:rPr>
          <w:color w:val="000000"/>
          <w:sz w:val="28"/>
          <w:szCs w:val="28"/>
        </w:rPr>
        <w:t xml:space="preserve"> сознавать фактическую сторону, т.е. не понимает настоящего содержания своего поведения (не понимает, что совершает убийство, производит поджог), а потому не может понимать и его общественную опасность.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color w:val="000000"/>
          <w:sz w:val="28"/>
          <w:szCs w:val="28"/>
        </w:rPr>
        <w:t>Во-вторых, интеллектуальный признак находит свое про</w:t>
      </w:r>
      <w:r>
        <w:rPr>
          <w:color w:val="000000"/>
          <w:sz w:val="28"/>
          <w:szCs w:val="28"/>
        </w:rPr>
        <w:t>явление еще и в том, что лицо не способно сознавать того, что ее действие имеет общественно опасный характер. В ряде случаев это не исключает того, что лицо при этом понимает фактическую сторону своего поведения.</w:t>
      </w:r>
    </w:p>
    <w:p w:rsidR="00A46D2A" w:rsidRDefault="000A0AD8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Волевой признак критерия невменяемости сви</w:t>
      </w:r>
      <w:r>
        <w:rPr>
          <w:color w:val="000000"/>
          <w:sz w:val="28"/>
          <w:szCs w:val="28"/>
        </w:rPr>
        <w:t>детельствует о такой степени разрушения психической болезнью волевой сферы человека, когда она не может руководить своими действиями (бездеятельностью).</w:t>
      </w:r>
    </w:p>
    <w:p w:rsidR="00A46D2A" w:rsidRDefault="000A0AD8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Известно, что волевая сфера человека всегда органически связана со сферой сознания. Поэтому во всех слу</w:t>
      </w:r>
      <w:r>
        <w:rPr>
          <w:color w:val="000000"/>
          <w:sz w:val="28"/>
          <w:szCs w:val="28"/>
        </w:rPr>
        <w:t>чаях, когда лицо не сознает своих действий (бездеятельности), она не может и руководить ими.</w:t>
      </w:r>
    </w:p>
    <w:p w:rsidR="00A46D2A" w:rsidRDefault="000A0AD8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возможные и другие ситуации, когда лицо сознает фактическую сторону своего действия, может сознавать общественную опасность своих действий и их следствий, т</w:t>
      </w:r>
      <w:r>
        <w:rPr>
          <w:color w:val="000000"/>
          <w:sz w:val="28"/>
          <w:szCs w:val="28"/>
        </w:rPr>
        <w:t>ем не менее не может руководить своим поведением. Такое состояние наблюдается у клептоманов, наркоманов в состоянии абстиненции и др. Эти больные могут целиком сохранять способность сознавать фактическую сторону действия, которое совершается, и даже понима</w:t>
      </w:r>
      <w:r>
        <w:rPr>
          <w:color w:val="000000"/>
          <w:sz w:val="28"/>
          <w:szCs w:val="28"/>
        </w:rPr>
        <w:t>ть его общественную опасность, однако они теряют способность руководить своими поступками. Пироман, например, во время поджога жилого дома понимает фактическую сторону своего поведения, правильно оценивает общественную опасность действия и его следствий, о</w:t>
      </w:r>
      <w:r>
        <w:rPr>
          <w:color w:val="000000"/>
          <w:sz w:val="28"/>
          <w:szCs w:val="28"/>
        </w:rPr>
        <w:t>днако он не может руководить своими действиями. Также не может удержать себя и клептоман, когда случается возможность, от соблазна совершить кражу чужого имущества.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color w:val="000000"/>
          <w:sz w:val="28"/>
          <w:szCs w:val="28"/>
        </w:rPr>
        <w:t>Указанные особенности интеллектуального и волевого признаков обусловили то, что в уголовном</w:t>
      </w:r>
      <w:r>
        <w:rPr>
          <w:color w:val="000000"/>
          <w:sz w:val="28"/>
          <w:szCs w:val="28"/>
        </w:rPr>
        <w:t xml:space="preserve"> законе (ч. 2 ст. 19 УК РФ) они разделены между собой союзом «или». Таким образом законодатель подчеркнул не только их относительную самостоятельность, но, главное, он закрепил их равное значение при определении невменяемости лица.</w:t>
      </w:r>
    </w:p>
    <w:p w:rsidR="00A46D2A" w:rsidRDefault="00A46D2A">
      <w:pPr>
        <w:pStyle w:val="Textbody"/>
        <w:rPr>
          <w:sz w:val="28"/>
          <w:szCs w:val="28"/>
        </w:rPr>
      </w:pPr>
    </w:p>
    <w:p w:rsidR="00A46D2A" w:rsidRDefault="000A0AD8">
      <w:pPr>
        <w:pStyle w:val="Standard"/>
      </w:pPr>
      <w:r>
        <w:rPr>
          <w:sz w:val="28"/>
          <w:szCs w:val="28"/>
        </w:rPr>
        <w:t>* года возбуждено угол</w:t>
      </w:r>
      <w:r>
        <w:rPr>
          <w:sz w:val="28"/>
          <w:szCs w:val="28"/>
        </w:rPr>
        <w:t xml:space="preserve">овное дело по признакам преступления, предусмотренного </w:t>
      </w:r>
      <w:bookmarkStart w:id="23" w:name="r18"/>
      <w:bookmarkEnd w:id="23"/>
      <w:r>
        <w:fldChar w:fldCharType="begin"/>
      </w:r>
      <w:r>
        <w:instrText xml:space="preserve"> HYPERLINK  "http://www.consultant.ru/cons/cgi/online.cgi?req=doc&amp;base=LAW&amp;n=191695&amp;rnd=244973.2983132558&amp;dst=1213&amp;fld=134"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ч. 4 ст. 159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РФ, по факту хищения генеральным директором ООО "Э" П. сов</w:t>
      </w:r>
      <w:r>
        <w:rPr>
          <w:sz w:val="28"/>
          <w:szCs w:val="28"/>
        </w:rPr>
        <w:t>местно с неустановленными лицами бюджетных денежных средств в размере 21. 921. 628, 91 рублей; после чего П. предъявлено обвинение.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bookmarkStart w:id="24" w:name="p21"/>
      <w:bookmarkEnd w:id="24"/>
      <w:r>
        <w:rPr>
          <w:sz w:val="28"/>
          <w:szCs w:val="28"/>
        </w:rPr>
        <w:t xml:space="preserve">В результате проведенной по делу * года амбулаторной судебно-психиатрической экспертизы ответить на поставленные вопросы о </w:t>
      </w:r>
      <w:r>
        <w:rPr>
          <w:sz w:val="28"/>
          <w:szCs w:val="28"/>
        </w:rPr>
        <w:t>психическом состоянии обвиняемого П. не представилось возможным, в связи с чем было рекомендовано направить его на стационарную судебно-психиатрическую экспертизу.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проведенной по делу * года стационарной судебно-психиатрической экспертизы </w:t>
      </w:r>
      <w:r>
        <w:rPr>
          <w:sz w:val="28"/>
          <w:szCs w:val="28"/>
        </w:rPr>
        <w:t>комиссия экспертов не смогла оценить психическое состояние П. на период, относящийся к инкриминируемому ему деянию; при этом было установлено, что на текущий момент в связи с временным психическим расстройством П. не может понимать характер и значение угол</w:t>
      </w:r>
      <w:r>
        <w:rPr>
          <w:sz w:val="28"/>
          <w:szCs w:val="28"/>
        </w:rPr>
        <w:t>овного судопроизводства, а также своего процессуального положения; он представляет опасность для себя и других лиц и нуждается в принудительном лечении в медицинской организации, оказывающей психиатрическую помощь в стационарных условиях общего типа, до вы</w:t>
      </w:r>
      <w:r>
        <w:rPr>
          <w:sz w:val="28"/>
          <w:szCs w:val="28"/>
        </w:rPr>
        <w:t>хода из болезненного состояния.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bookmarkStart w:id="25" w:name="p23"/>
      <w:bookmarkEnd w:id="25"/>
      <w:r>
        <w:rPr>
          <w:sz w:val="28"/>
          <w:szCs w:val="28"/>
        </w:rPr>
        <w:t xml:space="preserve">* года уголовное дело в отношении обвиняемого П. по указанным основаниям выделено в отдельное производство; * года П. объявлен в розыск в связи с тем, что не удалось установить его место нахождения, несмотря на проведенные </w:t>
      </w:r>
      <w:r>
        <w:rPr>
          <w:sz w:val="28"/>
          <w:szCs w:val="28"/>
        </w:rPr>
        <w:t>следственные и оперативно-розыскные мероприятия; * года производство по делу было приостановлено в связи с розыском обвиняемого.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bookmarkStart w:id="26" w:name="p24"/>
      <w:bookmarkEnd w:id="26"/>
      <w:r>
        <w:rPr>
          <w:sz w:val="28"/>
          <w:szCs w:val="28"/>
        </w:rPr>
        <w:t xml:space="preserve">* года обвиняемый П. был задержан, а * года следователем вынесено постановление об освобождении его из-под стражи со ссылкой, </w:t>
      </w:r>
      <w:r>
        <w:rPr>
          <w:sz w:val="28"/>
          <w:szCs w:val="28"/>
        </w:rPr>
        <w:t>в том числе на выводы комиссии экспертов о том, что обвиняемый страдает временным психическим расстройством и по своему психическому состоянию не может понимать характер и значение уголовного судопроизводства и своего процессуального положения.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</w:pPr>
      <w:bookmarkStart w:id="27" w:name="p25"/>
      <w:bookmarkEnd w:id="27"/>
      <w:r>
        <w:rPr>
          <w:sz w:val="28"/>
          <w:szCs w:val="28"/>
        </w:rPr>
        <w:t>После этог</w:t>
      </w:r>
      <w:r>
        <w:rPr>
          <w:sz w:val="28"/>
          <w:szCs w:val="28"/>
        </w:rPr>
        <w:t xml:space="preserve">о уголовное дело в отношении П. было направлено в суд в порядке </w:t>
      </w:r>
      <w:bookmarkStart w:id="28" w:name="r19"/>
      <w:bookmarkEnd w:id="28"/>
      <w:r>
        <w:fldChar w:fldCharType="begin"/>
      </w:r>
      <w:r>
        <w:instrText xml:space="preserve"> HYPERLINK  "http://www.consultant.ru/cons/cgi/online.cgi?req=doc&amp;base=LAW&amp;n=194750&amp;rnd=244973.2467122354&amp;dst=102976&amp;fld=134"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ст. 439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УПК РФ для применения принудительной меры медицинского </w:t>
      </w:r>
      <w:r>
        <w:rPr>
          <w:sz w:val="28"/>
          <w:szCs w:val="28"/>
        </w:rPr>
        <w:t>характера.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  <w:spacing w:line="312" w:lineRule="auto"/>
        <w:ind w:firstLine="547"/>
        <w:jc w:val="both"/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Измайловского районного суда г. Москвы от 24 ноября 2014 года С. освобождена от уголовной ответственности за совершение запрещенного уголовным законом общественно опасного деяния, предусмотренного </w:t>
      </w:r>
      <w:bookmarkStart w:id="29" w:name="r20"/>
      <w:bookmarkEnd w:id="29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 "http://www.consultant.ru/cons/cgi/online.cgi?req=doc&amp;base=LAW&amp;n=162812&amp;rnd=244973.141081813&amp;dst=1127&amp;fld=134"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  <w:u w:val="single"/>
        </w:rPr>
        <w:t>ч. 2 ст. 228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 - незаконного хранения наркотических средств без цели сбыта, в крупном размере, и к С. применены принудительные м</w:t>
      </w:r>
      <w:r>
        <w:rPr>
          <w:sz w:val="28"/>
          <w:szCs w:val="28"/>
        </w:rPr>
        <w:t>еры медицинского характера в виде принудительного лечения в психиатрическом стационаре специализированного типа.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jc w:val="both"/>
        <w:rPr>
          <w:sz w:val="28"/>
          <w:szCs w:val="28"/>
        </w:rPr>
      </w:pPr>
      <w:bookmarkStart w:id="30" w:name="p211"/>
      <w:bookmarkEnd w:id="30"/>
      <w:r>
        <w:rPr>
          <w:sz w:val="28"/>
          <w:szCs w:val="28"/>
        </w:rPr>
        <w:t>Общественно опасное деяние совершено 5 марта 2014 года в г. Москве, при обстоятельствах, изложенных в постановлении.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bookmarkStart w:id="31" w:name="p251"/>
      <w:bookmarkEnd w:id="31"/>
      <w:r>
        <w:rPr>
          <w:sz w:val="28"/>
          <w:szCs w:val="28"/>
        </w:rPr>
        <w:t>Судом установлено, что с</w:t>
      </w:r>
      <w:r>
        <w:rPr>
          <w:sz w:val="28"/>
          <w:szCs w:val="28"/>
        </w:rPr>
        <w:t>огласно заключению судебно-психиатрической экспертизы от 25 августа 2014 года, С. страдает хроническим психическим расстройством, которое в период, относящимся к инкриминируемому ей деянию, лишало ее возможности осознавать фактический характер и общественн</w:t>
      </w:r>
      <w:r>
        <w:rPr>
          <w:sz w:val="28"/>
          <w:szCs w:val="28"/>
        </w:rPr>
        <w:t>ую опасность своих действий и руководить ими.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spacing w:line="312" w:lineRule="auto"/>
        <w:ind w:firstLine="547"/>
        <w:jc w:val="both"/>
      </w:pPr>
      <w:bookmarkStart w:id="32" w:name="p26"/>
      <w:bookmarkEnd w:id="32"/>
      <w:r>
        <w:rPr>
          <w:sz w:val="28"/>
          <w:szCs w:val="28"/>
        </w:rPr>
        <w:t xml:space="preserve">Оценив собранные доказательства в их совокупности, суд обоснованно квалифицировал общественно опасное деяние, совершенное С. по </w:t>
      </w:r>
      <w:bookmarkStart w:id="33" w:name="r21"/>
      <w:bookmarkEnd w:id="33"/>
      <w:r>
        <w:fldChar w:fldCharType="begin"/>
      </w:r>
      <w:r>
        <w:instrText xml:space="preserve"> HYPERLINK  "http://www.consultant.ru/cons/cgi/online.cgi?req=doc&amp;base=LAW&amp;n=16</w:instrText>
      </w:r>
      <w:r>
        <w:instrText xml:space="preserve">2812&amp;rnd=244973.2342920144&amp;dst=1127&amp;fld=134"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ч. 2 ст. 228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 и с учетом заключения судебно-психиатрической экспертизы от 25 августа 2014 года, пришел к выводу о том, что общественно опасные деяния С. совершила в состоянии невменяемости.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  <w:spacing w:line="312" w:lineRule="auto"/>
        <w:ind w:firstLine="547"/>
        <w:jc w:val="both"/>
        <w:rPr>
          <w:sz w:val="21"/>
        </w:rPr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</w:pPr>
      <w:bookmarkStart w:id="34" w:name="p212"/>
      <w:bookmarkEnd w:id="34"/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Дальнегорского районного суда Приморского края от </w:t>
      </w:r>
      <w:r>
        <w:rPr>
          <w:sz w:val="28"/>
          <w:szCs w:val="28"/>
        </w:rPr>
        <w:t xml:space="preserve">07.10.2014 ФИО1 освобожден от уголовной ответственности за совершение запрещенного уголовным законом деяния, предусмотренного </w:t>
      </w:r>
      <w:bookmarkStart w:id="35" w:name="r23"/>
      <w:bookmarkEnd w:id="35"/>
      <w:r>
        <w:fldChar w:fldCharType="begin"/>
      </w:r>
      <w:r>
        <w:instrText xml:space="preserve"> HYPERLINK  "http://www.consultant.ru/cons/cgi/online.cgi?req=doc&amp;base=LAW&amp;</w:instrText>
      </w:r>
      <w:r>
        <w:instrText xml:space="preserve">n=162812&amp;rnd=244973.530016538&amp;dst=102587&amp;fld=134"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п. "в" ч. 2 ст. 158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РФ. На основании </w:t>
      </w:r>
      <w:bookmarkStart w:id="36" w:name="r22"/>
      <w:bookmarkEnd w:id="36"/>
      <w:r>
        <w:fldChar w:fldCharType="begin"/>
      </w:r>
      <w:r>
        <w:instrText xml:space="preserve"> HYPERLINK  "http://www.consultant.ru/cons/cgi/online.cgi?req=doc&amp;base=LAW&amp;n=162812&amp;rnd=244973.1044514512&amp;dst=1456&amp;fld=134"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п. "б" ч. 1 ст. 99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 назначено при</w:t>
      </w:r>
      <w:r>
        <w:rPr>
          <w:sz w:val="28"/>
          <w:szCs w:val="28"/>
        </w:rPr>
        <w:t>нудительное лечение в психиатрическом стационаре общего типа по месту жительства. Мера пресечения в виде подписки о невыезде и надлежащем поведении отменена.</w:t>
      </w:r>
    </w:p>
    <w:p w:rsidR="00A46D2A" w:rsidRDefault="000A0AD8">
      <w:pPr>
        <w:pStyle w:val="Standard"/>
      </w:pPr>
      <w:bookmarkStart w:id="37" w:name="p252"/>
      <w:bookmarkEnd w:id="37"/>
      <w:r>
        <w:rPr>
          <w:sz w:val="28"/>
          <w:szCs w:val="28"/>
        </w:rPr>
        <w:t xml:space="preserve">Вывод суда о совершении ФИО1 запрещенного уголовным законом деяния, соответствующего </w:t>
      </w:r>
      <w:bookmarkStart w:id="38" w:name="r24"/>
      <w:bookmarkEnd w:id="38"/>
      <w:r>
        <w:fldChar w:fldCharType="begin"/>
      </w:r>
      <w:r>
        <w:instrText xml:space="preserve"> HYPERLINK </w:instrText>
      </w:r>
      <w:r>
        <w:instrText xml:space="preserve"> "http://www.consultant.ru/cons/cgi/online.cgi?req=doc&amp;base=LAW&amp;n=162812&amp;rnd=244973.2341814026&amp;dst=102587&amp;fld=134"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п. "в" ч. 2 ст. 158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УК РФ, основан на фактических обстоятельствах, установленных судом, и подтверждается совокупностью исследованных в судеб</w:t>
      </w:r>
      <w:r>
        <w:rPr>
          <w:sz w:val="28"/>
          <w:szCs w:val="28"/>
        </w:rPr>
        <w:t>ном заседании доказательств.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bookmarkStart w:id="39" w:name="p261"/>
      <w:bookmarkEnd w:id="39"/>
      <w:r>
        <w:rPr>
          <w:sz w:val="28"/>
          <w:szCs w:val="28"/>
        </w:rPr>
        <w:t>Судом правильно установлено, что ФИО1, находясь в состоянии невменяемости, совершил запрещенное уголовным законом деяние, выразившееся в тайном хищении чужого имущества, совершенное с причинением значительного ущерба гражданин</w:t>
      </w:r>
      <w:r>
        <w:rPr>
          <w:sz w:val="28"/>
          <w:szCs w:val="28"/>
        </w:rPr>
        <w:t>у.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Выводы суда о совершении ФИО1 запрещенного уголовным законом деяния в состоянии невменяемости и о необходимости применения к нему принудительных мер медицинского характера в виде принудительного лечения в психиатрическом стационаре общего типа по месту</w:t>
      </w:r>
      <w:r>
        <w:rPr>
          <w:sz w:val="28"/>
          <w:szCs w:val="28"/>
        </w:rPr>
        <w:t xml:space="preserve"> жительства мотивированы в постановлении и основаны на заключении судебно-психиатрической экспертизы.</w:t>
      </w: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период времени, относящийся к инкриминируемому ему деянию, он не мог осознавать фактический характер и общественную опасность своих действий и руководит</w:t>
      </w:r>
      <w:r>
        <w:rPr>
          <w:sz w:val="28"/>
          <w:szCs w:val="28"/>
        </w:rPr>
        <w:t>ь ими. По своему психическому состоянию в настоящее время он также не может осознавать фактический характер и общественную опасность своих действий и руководить ими. Поскольку у него нет стойких асоциальных установок и тенденций к грубым нарушениям больнич</w:t>
      </w:r>
      <w:r>
        <w:rPr>
          <w:sz w:val="28"/>
          <w:szCs w:val="28"/>
        </w:rPr>
        <w:t>ного режима, ему показано лечение в психиатрическом стационаре общего типа. Вместе с тем, учитывая недостаточно критичное отношение к своему болезненному состоянию, отказ от посещения психиатра, склонность к употреблению спиртных напитков, наркотических ве</w:t>
      </w:r>
      <w:r>
        <w:rPr>
          <w:sz w:val="28"/>
          <w:szCs w:val="28"/>
        </w:rPr>
        <w:t>ществ, такое лечение следует осуществить в принудительном порядке.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Суд пришел к обоснованному выводу о применении к ФИО1 принудительных мер медицинского характера в психиатрическом стационаре, поскольку из представленных материалов следует, что проведение</w:t>
      </w:r>
      <w:r>
        <w:rPr>
          <w:sz w:val="28"/>
          <w:szCs w:val="28"/>
        </w:rPr>
        <w:t xml:space="preserve"> лечения в амбулаторных условиях, невозможно.</w:t>
      </w:r>
    </w:p>
    <w:p w:rsidR="00A46D2A" w:rsidRDefault="00A46D2A">
      <w:pPr>
        <w:pStyle w:val="Standard"/>
        <w:rPr>
          <w:sz w:val="28"/>
          <w:szCs w:val="28"/>
        </w:rPr>
      </w:pPr>
    </w:p>
    <w:p w:rsidR="00A46D2A" w:rsidRDefault="000A0AD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Теоретические аспекты проблемы невменяемости в судебной психиатрии.</w:t>
      </w: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В соответствии с основными положениями существующего уголовного права субъектом, ответственным за совершение преступления, может быть лишь в</w:t>
      </w:r>
      <w:r>
        <w:rPr>
          <w:sz w:val="28"/>
          <w:szCs w:val="28"/>
        </w:rPr>
        <w:t>меняемое лицо; вменяемость является предпосылкой вины. Лицо, находящееся в состоянии невменяемости, не является субъектом преступления и не несет уголовной ответственности; совершенное им противоправное действие не может считаться преступлением, а представ</w:t>
      </w:r>
      <w:r>
        <w:rPr>
          <w:sz w:val="28"/>
          <w:szCs w:val="28"/>
        </w:rPr>
        <w:t>ляет собой общественно опасное действие психически больного, к которому могут быть применены лишь меры медицинского характера. Таким образом, правильная трактовка понятий вменяемости-невменяемости играет большую роль в соблюдении законности.</w:t>
      </w:r>
      <w:r>
        <w:rPr>
          <w:sz w:val="28"/>
          <w:szCs w:val="28"/>
        </w:rPr>
        <w:br/>
      </w:r>
      <w:r>
        <w:rPr>
          <w:sz w:val="28"/>
          <w:szCs w:val="28"/>
        </w:rPr>
        <w:t>Для обосновани</w:t>
      </w:r>
      <w:r>
        <w:rPr>
          <w:sz w:val="28"/>
          <w:szCs w:val="28"/>
        </w:rPr>
        <w:t>я невменяемости принципиальное значение имеет понимание существа болезненных расстройств психики как нарушений отражательной деятельности головного мозга с последующим формированием и закреплением искаженного восприятия. При психическом заболевании болезне</w:t>
      </w:r>
      <w:r>
        <w:rPr>
          <w:sz w:val="28"/>
          <w:szCs w:val="28"/>
        </w:rPr>
        <w:t>нное, измененное отражение объективно существующей реальности лишает человека способности правильно понимать и оценивать совершаемые поступки, регулировать свое поведение. Клинические данные свидетельствуют о том, что нарушение отражения реального мира при</w:t>
      </w:r>
      <w:r>
        <w:rPr>
          <w:sz w:val="28"/>
          <w:szCs w:val="28"/>
        </w:rPr>
        <w:t xml:space="preserve"> различных психических болезнях различно. Так, в одних случаях нарушается прежде всего высшая форма отражения — мышление, при других — чувственное познание и т. д. Болезненные расстройства психики могут приводить к нарушению социальной адаптации больных и </w:t>
      </w:r>
      <w:r>
        <w:rPr>
          <w:sz w:val="28"/>
          <w:szCs w:val="28"/>
        </w:rPr>
        <w:t>к общественно опасным действиям, за которые они не несут юридической ответственности. В соответствии с законом условия невменяемости, которыми руководствуется суд и на основе которых строится судебно-пси-хиатрическое заключение, определяются так называемой</w:t>
      </w:r>
      <w:r>
        <w:rPr>
          <w:sz w:val="28"/>
          <w:szCs w:val="28"/>
        </w:rPr>
        <w:t xml:space="preserve"> формулой невменяемости, данной в ст. 21 УК РФ.</w:t>
      </w:r>
    </w:p>
    <w:p w:rsidR="00A46D2A" w:rsidRDefault="000A0AD8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Так как, согласно уголовному праву, вменяемость является предпосылкой вины, а невменяемые лица не несут ответственности, соответственно кардинально различаются преступления и опасные деяния, совершенные психи</w:t>
      </w:r>
      <w:r>
        <w:rPr>
          <w:sz w:val="28"/>
          <w:szCs w:val="28"/>
        </w:rPr>
        <w:t>чески больными. Одной из основных задач судебной психиатрии является совершенствование судебно-психиатрической оценки психических нарушений. В общей психиатрии диагностический процесс ограничивается определением нозологического диагноза. В судебно-психиатр</w:t>
      </w:r>
      <w:r>
        <w:rPr>
          <w:sz w:val="28"/>
          <w:szCs w:val="28"/>
        </w:rPr>
        <w:t>ической практике это позволяет лишь установить медицинский критерий невменяемости, что является предпосылкой решения экспертного вопроса. </w:t>
      </w:r>
      <w:r>
        <w:rPr>
          <w:sz w:val="28"/>
          <w:szCs w:val="28"/>
        </w:rPr>
        <w:br/>
      </w:r>
      <w:r>
        <w:rPr>
          <w:sz w:val="28"/>
          <w:szCs w:val="28"/>
        </w:rPr>
        <w:t>Судебно-психиатрическая оценка основывается на определении тяжести (глубины) диагностированных болезненных расстройст</w:t>
      </w:r>
      <w:r>
        <w:rPr>
          <w:sz w:val="28"/>
          <w:szCs w:val="28"/>
        </w:rPr>
        <w:t>в психики, составляющих основу юридического критерия невменяемости, который сформулирован в законе как «невозможность осознавать фактический характер, и общественную опасность своих действий (бездействия) либо руководить ими».</w:t>
      </w:r>
    </w:p>
    <w:p w:rsidR="00A46D2A" w:rsidRDefault="000A0AD8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A46D2A" w:rsidRDefault="000A0AD8">
      <w:pPr>
        <w:pStyle w:val="Textbody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Таким образом, </w:t>
      </w:r>
      <w:r>
        <w:rPr>
          <w:b/>
          <w:bCs/>
          <w:color w:val="000000"/>
          <w:sz w:val="28"/>
          <w:szCs w:val="28"/>
        </w:rPr>
        <w:t>подводя итог, можно сделать следующие выводы:</w:t>
      </w:r>
    </w:p>
    <w:p w:rsidR="00A46D2A" w:rsidRDefault="000A0AD8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Невменяемым признаётся такое лицо, которое не могло сознавать свои действия (бездеятельность) или руководить ими вследствие хронического психического заболевания, временного разлада психической деятельности, сл</w:t>
      </w:r>
      <w:r>
        <w:rPr>
          <w:color w:val="000000"/>
          <w:sz w:val="28"/>
          <w:szCs w:val="28"/>
        </w:rPr>
        <w:t>абоумия или другого болезненного состояния психики.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показывает, что уголовный закон исходит из двух критериев невменяемости: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-медицинского (биологического) и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-юридического (психологического).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Медицинский критерий очерчивает все возможные психические</w:t>
      </w:r>
      <w:r>
        <w:rPr>
          <w:color w:val="000000"/>
          <w:sz w:val="28"/>
          <w:szCs w:val="28"/>
        </w:rPr>
        <w:t xml:space="preserve"> заболевания, которые существенным образом влияют на сознание и волю человека.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критерий невменяемости выражается в неспособности лица во время совершения общественно опасного действия сознавать свои действия (бездеятельность) или руководить ими</w:t>
      </w:r>
      <w:r>
        <w:rPr>
          <w:color w:val="000000"/>
          <w:sz w:val="28"/>
          <w:szCs w:val="28"/>
        </w:rPr>
        <w:t xml:space="preserve"> именно вследствие наличия психического заболевания, т.е. критерия медицинского.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Лишь совокупность этих критериев определяет невменяемость лица, так как каждый из них в отдельности характеризует только медицинскую или только юридическую сторону психическог</w:t>
      </w:r>
      <w:r>
        <w:rPr>
          <w:color w:val="000000"/>
          <w:sz w:val="28"/>
          <w:szCs w:val="28"/>
        </w:rPr>
        <w:t>о отношения лица к совершенному общественно опасному деянию.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Невменяемость исключает уголовную ответственность лица, совершившего общественно опасное деяние, если она установлена в предусмотренном законом порядке. Основанием для такого решения является зак</w:t>
      </w:r>
      <w:r>
        <w:rPr>
          <w:color w:val="000000"/>
          <w:sz w:val="28"/>
          <w:szCs w:val="28"/>
        </w:rPr>
        <w:t>лючение судебно-психиатрической экспертизы, которое наряду с другими данными дела первоначально оценивается следователем, а окончательно - в решении, принимаемом судом.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Уголовно-процессуальный закон (ст. 196 УПК РФ) предусматривает обязательность проведени</w:t>
      </w:r>
      <w:r>
        <w:rPr>
          <w:color w:val="000000"/>
          <w:sz w:val="28"/>
          <w:szCs w:val="28"/>
        </w:rPr>
        <w:t>я судебно-психиатрической экспертизы, если возникают сомнения по поводу вменяемости обвиняемого или подсудимого. Заключение судебно-психиатрической экспертизы о вменяемости или невменяемости лица в момент совершения инкриминируемого ему деяния, как и любое</w:t>
      </w:r>
      <w:r>
        <w:rPr>
          <w:color w:val="000000"/>
          <w:sz w:val="28"/>
          <w:szCs w:val="28"/>
        </w:rPr>
        <w:t xml:space="preserve"> иное доказательство, подлежит оценке. В любом случае последнее слово в оценке о вменяемости субъекта преступление остается за судом.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Следственно-судебная практика, судебно-психиатрические экспертизы, проведенные на предмет установления вменяемости либо не</w:t>
      </w:r>
      <w:r>
        <w:rPr>
          <w:color w:val="000000"/>
          <w:sz w:val="28"/>
          <w:szCs w:val="28"/>
        </w:rPr>
        <w:t xml:space="preserve">вменяемости привлекаемого к уголовной ответственности лица, научные исследования свидетельствуют, что немалое число лиц, признанных вменяемыми в момент совершения ими общественно опасного деяния, все же имели определенные аномалии психики (различные формы </w:t>
      </w:r>
      <w:r>
        <w:rPr>
          <w:color w:val="000000"/>
          <w:sz w:val="28"/>
          <w:szCs w:val="28"/>
        </w:rPr>
        <w:t>психопатий, неврозы, легкие формы слабоумия и т.д.). Эти аномалии не достигли уровня психического заболевания, но их наличие может изменить пороги чувствительности, эмоциональной устойчивости, способности к осознанному самоконтролю, обострить такие черты л</w:t>
      </w:r>
      <w:r>
        <w:rPr>
          <w:color w:val="000000"/>
          <w:sz w:val="28"/>
          <w:szCs w:val="28"/>
        </w:rPr>
        <w:t>ичности, как склонность к самовзвинчиванию, отсутствие эмпатии и т.п., что позволяет в ряде случаев психолого-психиатрической экспертизы сделать вывод о связи данных психических расстройств с инкриминируемым деянием, поскольку по этой причине лицо не могло</w:t>
      </w:r>
      <w:r>
        <w:rPr>
          <w:color w:val="000000"/>
          <w:sz w:val="28"/>
          <w:szCs w:val="28"/>
        </w:rPr>
        <w:t xml:space="preserve"> в полной мере осознавать фактический характер и общественную опасность своих действий (бездействия) либо руководить ими.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Психическое расстройство не только ограничивает способности к осознанно-волевой регуляции поведения, но так же затрудняет отбывание </w:t>
      </w:r>
      <w:r>
        <w:rPr>
          <w:color w:val="000000"/>
          <w:sz w:val="28"/>
          <w:szCs w:val="28"/>
        </w:rPr>
        <w:t>наказания и достижение его целей.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В случае, если гражданин был признан невменяемым, т.е. неспособным во время совершения предусмотренным уголовным законом общественно опасного деяния сознавать фактический характер и общественную опасность своих действий </w:t>
      </w:r>
      <w:r>
        <w:rPr>
          <w:color w:val="000000"/>
          <w:sz w:val="28"/>
          <w:szCs w:val="28"/>
        </w:rPr>
        <w:t>(бездействия) или руководить ими вследствие хронического психического расстройства, временного психического расстройства, слабоумия или иного болезненного состояния психики, то он уголовной ответственности не подлежит. К нему возможно применение мер медици</w:t>
      </w:r>
      <w:r>
        <w:rPr>
          <w:color w:val="000000"/>
          <w:sz w:val="28"/>
          <w:szCs w:val="28"/>
        </w:rPr>
        <w:t>нского характера.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вменяемый гражданин, заболел психической болезнью после совершения преступления, но до вынесения судом приговора, он не подлежит наказанию.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преступление совершено лицом страдающим психическим расстройствами не исключающими вменя</w:t>
      </w:r>
      <w:r>
        <w:rPr>
          <w:color w:val="000000"/>
          <w:sz w:val="28"/>
          <w:szCs w:val="28"/>
        </w:rPr>
        <w:t>емости, ему может быть назначено амбулаторное принудительное наблюдение и лечение у психиатра (ч. 2 ст. 99 УК РФ) «только в случаях, когда психические расстройства связаны с возможностью причинения этими лицами иного существенного вреда либо с опасностью д</w:t>
      </w:r>
      <w:r>
        <w:rPr>
          <w:color w:val="000000"/>
          <w:sz w:val="28"/>
          <w:szCs w:val="28"/>
        </w:rPr>
        <w:t>ля себя и окружающих» (ч. 2 ст. 97 УК РФ).</w:t>
      </w:r>
    </w:p>
    <w:p w:rsidR="00A46D2A" w:rsidRDefault="000A0AD8">
      <w:pPr>
        <w:pStyle w:val="Textbody"/>
        <w:widowControl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тех случаях, когда осужденный во время отбывания наказания заболел хронической душевной болезнью, препятствующей отбыванию наказания, суд по представлению начальника органа, ведающего исполнением наказания, на о</w:t>
      </w:r>
      <w:r>
        <w:rPr>
          <w:color w:val="000000"/>
          <w:sz w:val="28"/>
          <w:szCs w:val="28"/>
        </w:rPr>
        <w:t xml:space="preserve">сновании заключения врачебной комиссии вправе (но не обязан) вынести определение об освобождении такого лица от дальнейшего отбывания наказания (ч.1 ст.362 УПК РФ) и применить к нему принудительные меры медицинского характера или передать его на попечение </w:t>
      </w:r>
      <w:r>
        <w:rPr>
          <w:color w:val="000000"/>
          <w:sz w:val="28"/>
          <w:szCs w:val="28"/>
        </w:rPr>
        <w:t>органам здравоохранения.</w:t>
      </w:r>
    </w:p>
    <w:p w:rsidR="00A46D2A" w:rsidRDefault="00A46D2A">
      <w:pPr>
        <w:pStyle w:val="Textbody"/>
        <w:jc w:val="center"/>
        <w:rPr>
          <w:b/>
          <w:bCs/>
          <w:sz w:val="28"/>
          <w:szCs w:val="28"/>
        </w:rPr>
      </w:pPr>
    </w:p>
    <w:p w:rsidR="00A46D2A" w:rsidRDefault="00A46D2A">
      <w:pPr>
        <w:pStyle w:val="Textbody"/>
        <w:rPr>
          <w:sz w:val="28"/>
          <w:szCs w:val="28"/>
        </w:rPr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  <w:spacing w:line="312" w:lineRule="auto"/>
        <w:ind w:firstLine="547"/>
        <w:jc w:val="both"/>
        <w:rPr>
          <w:sz w:val="28"/>
          <w:szCs w:val="28"/>
        </w:rPr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  <w:spacing w:line="312" w:lineRule="auto"/>
        <w:rPr>
          <w:sz w:val="28"/>
          <w:szCs w:val="28"/>
        </w:rPr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</w:pPr>
    </w:p>
    <w:p w:rsidR="00A46D2A" w:rsidRDefault="00A46D2A">
      <w:pPr>
        <w:pStyle w:val="Standard"/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46D2A" w:rsidRDefault="00A46D2A">
      <w:pPr>
        <w:pStyle w:val="Standard"/>
        <w:rPr>
          <w:color w:val="111111"/>
          <w:sz w:val="28"/>
          <w:szCs w:val="28"/>
        </w:rPr>
      </w:pPr>
    </w:p>
    <w:p w:rsidR="00A46D2A" w:rsidRDefault="00A46D2A">
      <w:pPr>
        <w:pStyle w:val="Standard"/>
        <w:rPr>
          <w:sz w:val="28"/>
          <w:szCs w:val="28"/>
        </w:rPr>
      </w:pP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используемой литературы</w:t>
      </w: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Нормативные акты</w:t>
      </w:r>
    </w:p>
    <w:p w:rsidR="00A46D2A" w:rsidRDefault="000A0AD8">
      <w:pPr>
        <w:pStyle w:val="Standard"/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>
        <w:rPr>
          <w:color w:val="000000"/>
          <w:sz w:val="28"/>
          <w:szCs w:val="28"/>
        </w:rPr>
        <w:t>Конституция Российской Федерации</w:t>
      </w:r>
    </w:p>
    <w:p w:rsidR="00A46D2A" w:rsidRDefault="000A0AD8">
      <w:pPr>
        <w:pStyle w:val="Standard"/>
        <w:numPr>
          <w:ilvl w:val="0"/>
          <w:numId w:val="2"/>
        </w:numPr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Уголовный Кодекс Российской Федерации от 13.06.1996 № 63-ФЗ</w:t>
      </w:r>
    </w:p>
    <w:p w:rsidR="00A46D2A" w:rsidRDefault="000A0AD8">
      <w:pPr>
        <w:pStyle w:val="Standard"/>
        <w:numPr>
          <w:ilvl w:val="0"/>
          <w:numId w:val="2"/>
        </w:numPr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Уголовно-процессуальный Кодекс Российской Федерации от 18.12.2001 № </w:t>
      </w:r>
      <w:r>
        <w:rPr>
          <w:color w:val="000000"/>
          <w:sz w:val="28"/>
          <w:szCs w:val="28"/>
        </w:rPr>
        <w:t xml:space="preserve">174-ФЗ  </w:t>
      </w:r>
    </w:p>
    <w:p w:rsidR="00A46D2A" w:rsidRDefault="000A0AD8">
      <w:pPr>
        <w:pStyle w:val="Standard"/>
        <w:numPr>
          <w:ilvl w:val="0"/>
          <w:numId w:val="2"/>
        </w:numPr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ПЛЕНУМА ВЕРХОВНОГО СУДА РОССИЙСКОЙ ФЕДЕРАЦИИ № 6 г. Москва 7 апреля 2011 г. «О практике применения судами принудительных мер медицинского характера» (с изменениям, внесенными постановлением Пленума ВС РФ от 3 марта 2015 г. №9)</w:t>
      </w:r>
    </w:p>
    <w:p w:rsidR="00A46D2A" w:rsidRDefault="000A0AD8">
      <w:pPr>
        <w:pStyle w:val="Standard"/>
        <w:numPr>
          <w:ilvl w:val="0"/>
          <w:numId w:val="2"/>
        </w:numPr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ФЗ «О</w:t>
      </w:r>
      <w:r>
        <w:rPr>
          <w:color w:val="000000"/>
          <w:sz w:val="28"/>
          <w:szCs w:val="28"/>
        </w:rPr>
        <w:t xml:space="preserve"> психиатрической помощи и гарантиях прав граждан при ее оказании» – Закон РФ от 02.07.1992 N 3185-1 – Действующая последняя редакция от 23.05.2016 – В силе с 23.05.2016</w:t>
      </w:r>
    </w:p>
    <w:p w:rsidR="00A46D2A" w:rsidRDefault="000A0AD8">
      <w:pPr>
        <w:pStyle w:val="Standard"/>
        <w:numPr>
          <w:ilvl w:val="0"/>
          <w:numId w:val="2"/>
        </w:numPr>
        <w:tabs>
          <w:tab w:val="left" w:pos="6688"/>
        </w:tabs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31.05.2001 г. № 73-ФЗ «О государственной судебно-экспертной деяте</w:t>
      </w:r>
      <w:r>
        <w:rPr>
          <w:color w:val="000000"/>
          <w:sz w:val="28"/>
          <w:szCs w:val="28"/>
        </w:rPr>
        <w:t>льности в Российской Федерации»</w:t>
      </w:r>
    </w:p>
    <w:p w:rsidR="00A46D2A" w:rsidRDefault="000A0AD8">
      <w:pPr>
        <w:pStyle w:val="Standard"/>
        <w:autoSpaceDE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Специальная литература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Антонян Ю.М., Бородин С.В. Преступное поведение и психические аномалии. М., Норма. 1998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Балабанова Л.М. Судебная патопсихология (вопросы определения нормы и отклонений). М., Сталкер. 1998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Назаренко Г</w:t>
      </w:r>
      <w:r>
        <w:rPr>
          <w:color w:val="000000"/>
          <w:sz w:val="28"/>
          <w:szCs w:val="28"/>
        </w:rPr>
        <w:t>.В. Невменяемость в уголовном праве. Дисс. на соиск. уч. степ. канд. юр. наук. Орел., 1992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Назаренко Г.В. Уголовно-релевантные психические состояния лиц, совершивших преступления и общественно опасные деяния: Монография. М., Ось-89. 2001.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Николаева Т.Н. </w:t>
      </w:r>
      <w:r>
        <w:rPr>
          <w:color w:val="000000"/>
          <w:sz w:val="28"/>
          <w:szCs w:val="28"/>
        </w:rPr>
        <w:t>Клинико-социальные характеристики лиц с умственной отсталостью, к которым была применена ст. 22 УК РФ. М., Спарк. 2006.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Сербский В.П. Судебная психопатология. М., Спарк. 1996</w:t>
      </w:r>
    </w:p>
    <w:p w:rsidR="00A46D2A" w:rsidRDefault="000A0AD8">
      <w:pPr>
        <w:pStyle w:val="Standard"/>
        <w:numPr>
          <w:ilvl w:val="0"/>
          <w:numId w:val="3"/>
        </w:numPr>
        <w:autoSpaceDE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Ющенко А.И. Основы учений о преступнике, душевнобольном и психологии нормального человека. М., Спарк. 1997</w:t>
      </w:r>
    </w:p>
    <w:p w:rsidR="00A46D2A" w:rsidRDefault="00A46D2A">
      <w:pPr>
        <w:pStyle w:val="Standard"/>
        <w:autoSpaceDE w:val="0"/>
        <w:spacing w:line="360" w:lineRule="auto"/>
        <w:jc w:val="center"/>
        <w:rPr>
          <w:color w:val="000000"/>
          <w:sz w:val="28"/>
          <w:szCs w:val="28"/>
        </w:rPr>
      </w:pPr>
    </w:p>
    <w:p w:rsidR="00000000" w:rsidRDefault="000A0AD8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A46D2A" w:rsidRDefault="00A46D2A">
      <w:pPr>
        <w:pStyle w:val="Standard"/>
        <w:autoSpaceDE w:val="0"/>
        <w:spacing w:line="360" w:lineRule="auto"/>
        <w:rPr>
          <w:sz w:val="28"/>
          <w:szCs w:val="28"/>
        </w:rPr>
      </w:pPr>
    </w:p>
    <w:p w:rsidR="00A46D2A" w:rsidRDefault="00A46D2A">
      <w:pPr>
        <w:pStyle w:val="Standard"/>
        <w:autoSpaceDE w:val="0"/>
        <w:spacing w:line="360" w:lineRule="auto"/>
        <w:rPr>
          <w:sz w:val="28"/>
          <w:szCs w:val="28"/>
        </w:rPr>
      </w:pPr>
    </w:p>
    <w:sectPr w:rsidR="00A46D2A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D8" w:rsidRDefault="000A0AD8">
      <w:r>
        <w:separator/>
      </w:r>
    </w:p>
  </w:endnote>
  <w:endnote w:type="continuationSeparator" w:id="0">
    <w:p w:rsidR="000A0AD8" w:rsidRDefault="000A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0A" w:rsidRDefault="000A0AD8">
    <w:pPr>
      <w:pStyle w:val="Standard"/>
      <w:numPr>
        <w:ilvl w:val="0"/>
        <w:numId w:val="1"/>
      </w:numPr>
      <w:autoSpaceDE w:val="0"/>
      <w:spacing w:line="360" w:lineRule="auto"/>
    </w:pPr>
    <w:r>
      <w:t>Солнцев Г.В. «Российское уголовное право» 1820</w:t>
    </w:r>
    <w:r>
      <w:fldChar w:fldCharType="begin"/>
    </w:r>
    <w:r>
      <w:instrText xml:space="preserve"> TITLE </w:instrText>
    </w:r>
    <w:r>
      <w:fldChar w:fldCharType="separate"/>
    </w:r>
    <w:r>
      <w:fldChar w:fldCharType="end"/>
    </w:r>
  </w:p>
  <w:p w:rsidR="00B9700A" w:rsidRDefault="000A0AD8">
    <w:pPr>
      <w:pStyle w:val="Standard"/>
      <w:autoSpaceDE w:val="0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D8" w:rsidRDefault="000A0AD8">
      <w:r>
        <w:rPr>
          <w:color w:val="000000"/>
        </w:rPr>
        <w:separator/>
      </w:r>
    </w:p>
  </w:footnote>
  <w:footnote w:type="continuationSeparator" w:id="0">
    <w:p w:rsidR="000A0AD8" w:rsidRDefault="000A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520B"/>
    <w:multiLevelType w:val="multilevel"/>
    <w:tmpl w:val="72686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8447F97"/>
    <w:multiLevelType w:val="multilevel"/>
    <w:tmpl w:val="511E474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6617401"/>
    <w:multiLevelType w:val="multilevel"/>
    <w:tmpl w:val="3522D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6D2A"/>
    <w:rsid w:val="000A0AD8"/>
    <w:rsid w:val="00A46D2A"/>
    <w:rsid w:val="00A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1006F-403A-4EC6-9301-EF36BB06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4">
    <w:name w:val="heading 4"/>
    <w:basedOn w:val="Heading"/>
    <w:next w:val="Textbody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2;&#1080;&#1074;&#1080;&#1089;&#1077;&#1082;&#1094;&#1080;&#1103;#cite_note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7937</Words>
  <Characters>45241</Characters>
  <Application>Microsoft Office Word</Application>
  <DocSecurity>0</DocSecurity>
  <Lines>377</Lines>
  <Paragraphs>106</Paragraphs>
  <ScaleCrop>false</ScaleCrop>
  <Company>Rostelecom</Company>
  <LinksUpToDate>false</LinksUpToDate>
  <CharactersWithSpaces>53072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ластовецкая</dc:creator>
  <cp:lastModifiedBy>stolpovskih</cp:lastModifiedBy>
  <cp:revision>2</cp:revision>
  <dcterms:created xsi:type="dcterms:W3CDTF">2017-02-27T07:29:00Z</dcterms:created>
  <dcterms:modified xsi:type="dcterms:W3CDTF">2017-02-27T07:29:00Z</dcterms:modified>
</cp:coreProperties>
</file>