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784CB" w14:textId="77777777" w:rsidR="00F72053" w:rsidRPr="00CE2A72" w:rsidRDefault="00DD10A5">
      <w:pPr>
        <w:spacing w:line="360" w:lineRule="auto"/>
        <w:jc w:val="center"/>
        <w:rPr>
          <w:rFonts w:ascii="Times New Roman" w:hAnsi="Times New Roman"/>
          <w:b/>
          <w:bCs/>
          <w:sz w:val="28"/>
          <w:szCs w:val="28"/>
          <w:lang w:val="ru-RU"/>
        </w:rPr>
      </w:pPr>
      <w:r w:rsidRPr="00CE2A72">
        <w:rPr>
          <w:rFonts w:ascii="Times New Roman" w:hAnsi="Times New Roman"/>
          <w:b/>
          <w:bCs/>
          <w:sz w:val="28"/>
          <w:szCs w:val="28"/>
          <w:lang w:val="ru-RU"/>
        </w:rPr>
        <w:t>МИНИСТЕРСТВО НАУКИ И ВЫСШЕГО ОБРАЗОВАНИЯ РОССИЙСКОЙ ФЕДЕРАЦИИ</w:t>
      </w:r>
    </w:p>
    <w:p w14:paraId="090784CC" w14:textId="77777777" w:rsidR="00F72053" w:rsidRPr="00CE2A72" w:rsidRDefault="00DD10A5">
      <w:pPr>
        <w:spacing w:line="360" w:lineRule="auto"/>
        <w:jc w:val="center"/>
        <w:rPr>
          <w:rFonts w:ascii="Times New Roman" w:hAnsi="Times New Roman"/>
          <w:b/>
          <w:bCs/>
          <w:sz w:val="28"/>
          <w:szCs w:val="28"/>
          <w:lang w:val="ru-RU"/>
        </w:rPr>
      </w:pPr>
      <w:r w:rsidRPr="00CE2A72">
        <w:rPr>
          <w:rFonts w:ascii="Times New Roman" w:hAnsi="Times New Roman"/>
          <w:b/>
          <w:bCs/>
          <w:sz w:val="28"/>
          <w:szCs w:val="28"/>
          <w:lang w:val="ru-RU"/>
        </w:rPr>
        <w:t>ГОСУДАРСТВЕННОЕ ОБРАЗОВАТЕЛЬНОЕ УЧРЕЖДЕНИЕ ВЫСШЕГО ПРОФЕССИОНАЛЬНОГО ОБРАЗОВАНИЯ</w:t>
      </w:r>
    </w:p>
    <w:p w14:paraId="090784CD" w14:textId="77777777" w:rsidR="00F72053" w:rsidRPr="00CE2A72" w:rsidRDefault="00DD10A5">
      <w:pPr>
        <w:spacing w:line="360" w:lineRule="auto"/>
        <w:jc w:val="center"/>
        <w:rPr>
          <w:rFonts w:ascii="Times New Roman" w:hAnsi="Times New Roman"/>
          <w:sz w:val="28"/>
          <w:szCs w:val="28"/>
          <w:lang w:val="ru-RU"/>
        </w:rPr>
      </w:pPr>
      <w:r w:rsidRPr="00CE2A72">
        <w:rPr>
          <w:rFonts w:ascii="Times New Roman" w:hAnsi="Times New Roman"/>
          <w:sz w:val="28"/>
          <w:szCs w:val="28"/>
          <w:lang w:val="ru-RU"/>
        </w:rPr>
        <w:t>Уральский федеральный университет имени первого Президента</w:t>
      </w:r>
    </w:p>
    <w:p w14:paraId="090784CE" w14:textId="77777777" w:rsidR="00F72053" w:rsidRPr="00CE2A72" w:rsidRDefault="00DD10A5">
      <w:pPr>
        <w:spacing w:line="360" w:lineRule="auto"/>
        <w:jc w:val="center"/>
        <w:rPr>
          <w:rFonts w:ascii="Times New Roman" w:hAnsi="Times New Roman"/>
          <w:sz w:val="28"/>
          <w:szCs w:val="28"/>
          <w:lang w:val="ru-RU"/>
        </w:rPr>
      </w:pPr>
      <w:r w:rsidRPr="00CE2A72">
        <w:rPr>
          <w:rFonts w:ascii="Times New Roman" w:hAnsi="Times New Roman"/>
          <w:sz w:val="28"/>
          <w:szCs w:val="28"/>
          <w:lang w:val="ru-RU"/>
        </w:rPr>
        <w:t>России Б.Н. Ельцина</w:t>
      </w:r>
    </w:p>
    <w:p w14:paraId="090784CF" w14:textId="77777777" w:rsidR="00F72053" w:rsidRPr="00CE2A72" w:rsidRDefault="00F72053">
      <w:pPr>
        <w:spacing w:line="360" w:lineRule="auto"/>
        <w:jc w:val="center"/>
        <w:rPr>
          <w:rFonts w:ascii="Times New Roman" w:hAnsi="Times New Roman"/>
          <w:sz w:val="28"/>
          <w:szCs w:val="28"/>
          <w:lang w:val="ru-RU"/>
        </w:rPr>
      </w:pPr>
    </w:p>
    <w:p w14:paraId="090784D0" w14:textId="77777777" w:rsidR="00F72053" w:rsidRPr="00CE2A72" w:rsidRDefault="00F72053">
      <w:pPr>
        <w:spacing w:line="360" w:lineRule="auto"/>
        <w:jc w:val="center"/>
        <w:rPr>
          <w:rFonts w:ascii="Times New Roman" w:hAnsi="Times New Roman"/>
          <w:sz w:val="28"/>
          <w:szCs w:val="28"/>
          <w:lang w:val="ru-RU"/>
        </w:rPr>
      </w:pPr>
    </w:p>
    <w:p w14:paraId="090784D1" w14:textId="60018DBD" w:rsidR="00F72053" w:rsidRPr="00CE2A72" w:rsidRDefault="00A1654F">
      <w:pPr>
        <w:spacing w:line="360" w:lineRule="auto"/>
        <w:jc w:val="center"/>
        <w:rPr>
          <w:rFonts w:ascii="Times New Roman" w:hAnsi="Times New Roman"/>
          <w:b/>
          <w:bCs/>
          <w:sz w:val="28"/>
          <w:szCs w:val="28"/>
          <w:lang w:val="ru-RU"/>
        </w:rPr>
      </w:pPr>
      <w:r>
        <w:rPr>
          <w:rFonts w:ascii="Times New Roman" w:hAnsi="Times New Roman"/>
          <w:b/>
          <w:bCs/>
          <w:sz w:val="28"/>
          <w:szCs w:val="28"/>
          <w:lang w:val="ru-RU"/>
        </w:rPr>
        <w:t>Институт Естественных наук и математики</w:t>
      </w:r>
      <w:r w:rsidR="00DD10A5" w:rsidRPr="00CE2A72">
        <w:rPr>
          <w:rFonts w:ascii="Times New Roman" w:hAnsi="Times New Roman"/>
          <w:b/>
          <w:bCs/>
          <w:sz w:val="28"/>
          <w:szCs w:val="28"/>
          <w:lang w:val="ru-RU"/>
        </w:rPr>
        <w:t xml:space="preserve"> </w:t>
      </w:r>
    </w:p>
    <w:p w14:paraId="090784D2" w14:textId="77777777" w:rsidR="00F72053" w:rsidRPr="00CE2A72" w:rsidRDefault="00F72053">
      <w:pPr>
        <w:spacing w:line="360" w:lineRule="auto"/>
        <w:jc w:val="center"/>
        <w:rPr>
          <w:rFonts w:ascii="Times New Roman" w:hAnsi="Times New Roman"/>
          <w:sz w:val="28"/>
          <w:szCs w:val="28"/>
          <w:lang w:val="ru-RU"/>
        </w:rPr>
      </w:pPr>
    </w:p>
    <w:p w14:paraId="090784D3" w14:textId="77777777" w:rsidR="00F72053" w:rsidRPr="00CE2A72" w:rsidRDefault="00F72053">
      <w:pPr>
        <w:spacing w:line="360" w:lineRule="auto"/>
        <w:jc w:val="center"/>
        <w:rPr>
          <w:rFonts w:ascii="Times New Roman" w:hAnsi="Times New Roman"/>
          <w:sz w:val="28"/>
          <w:szCs w:val="28"/>
          <w:lang w:val="ru-RU"/>
        </w:rPr>
      </w:pPr>
    </w:p>
    <w:p w14:paraId="090784D4" w14:textId="77777777" w:rsidR="00F72053" w:rsidRDefault="00DD10A5">
      <w:pPr>
        <w:spacing w:line="360" w:lineRule="auto"/>
        <w:jc w:val="center"/>
        <w:rPr>
          <w:rFonts w:ascii="Times New Roman" w:hAnsi="Times New Roman"/>
          <w:sz w:val="28"/>
          <w:szCs w:val="28"/>
          <w:lang w:val="ru-RU"/>
        </w:rPr>
      </w:pPr>
      <w:r>
        <w:rPr>
          <w:rFonts w:ascii="Times New Roman" w:hAnsi="Times New Roman"/>
          <w:sz w:val="28"/>
          <w:szCs w:val="28"/>
          <w:lang w:val="ru-RU"/>
        </w:rPr>
        <w:t>КУРСОВАЯ РАБОТА</w:t>
      </w:r>
    </w:p>
    <w:p w14:paraId="090784D5" w14:textId="4773ABC1" w:rsidR="00F72053" w:rsidRPr="00CE2A72" w:rsidRDefault="00DD10A5">
      <w:pPr>
        <w:spacing w:line="360" w:lineRule="auto"/>
        <w:jc w:val="center"/>
        <w:rPr>
          <w:rFonts w:ascii="Times New Roman" w:hAnsi="Times New Roman"/>
          <w:sz w:val="28"/>
          <w:szCs w:val="28"/>
          <w:lang w:val="ru-RU"/>
        </w:rPr>
      </w:pPr>
      <w:r w:rsidRPr="00CE2A72">
        <w:rPr>
          <w:rFonts w:ascii="Times New Roman" w:hAnsi="Times New Roman"/>
          <w:sz w:val="28"/>
          <w:szCs w:val="28"/>
          <w:lang w:val="ru-RU"/>
        </w:rPr>
        <w:t>на тему «</w:t>
      </w:r>
      <w:bookmarkStart w:id="0" w:name="_GoBack"/>
      <w:r w:rsidR="00A1654F">
        <w:rPr>
          <w:rFonts w:ascii="Times New Roman" w:hAnsi="Times New Roman"/>
          <w:sz w:val="28"/>
          <w:szCs w:val="28"/>
          <w:lang w:val="ru-RU"/>
        </w:rPr>
        <w:t>Злоупотребление правом</w:t>
      </w:r>
      <w:bookmarkEnd w:id="0"/>
      <w:r w:rsidRPr="00CE2A72">
        <w:rPr>
          <w:rFonts w:ascii="Times New Roman" w:hAnsi="Times New Roman"/>
          <w:sz w:val="28"/>
          <w:szCs w:val="28"/>
          <w:lang w:val="ru-RU"/>
        </w:rPr>
        <w:t>»</w:t>
      </w:r>
    </w:p>
    <w:p w14:paraId="090784D6" w14:textId="77777777" w:rsidR="00F72053" w:rsidRPr="00CE2A72" w:rsidRDefault="00F72053">
      <w:pPr>
        <w:spacing w:line="360" w:lineRule="auto"/>
        <w:jc w:val="center"/>
        <w:rPr>
          <w:rFonts w:ascii="Times New Roman" w:hAnsi="Times New Roman"/>
          <w:sz w:val="28"/>
          <w:szCs w:val="28"/>
          <w:lang w:val="ru-RU"/>
        </w:rPr>
      </w:pPr>
    </w:p>
    <w:p w14:paraId="090784D7" w14:textId="77777777" w:rsidR="00F72053" w:rsidRPr="00CE2A72" w:rsidRDefault="00F72053">
      <w:pPr>
        <w:spacing w:line="360" w:lineRule="auto"/>
        <w:jc w:val="center"/>
        <w:rPr>
          <w:rFonts w:ascii="Times New Roman" w:hAnsi="Times New Roman"/>
          <w:sz w:val="28"/>
          <w:szCs w:val="28"/>
          <w:lang w:val="ru-RU"/>
        </w:rPr>
      </w:pPr>
    </w:p>
    <w:p w14:paraId="090784D8" w14:textId="77777777" w:rsidR="00F72053" w:rsidRPr="00CE2A72" w:rsidRDefault="00F72053">
      <w:pPr>
        <w:spacing w:line="360" w:lineRule="auto"/>
        <w:jc w:val="center"/>
        <w:rPr>
          <w:rFonts w:ascii="Times New Roman" w:hAnsi="Times New Roman"/>
          <w:sz w:val="28"/>
          <w:szCs w:val="28"/>
          <w:lang w:val="ru-RU"/>
        </w:rPr>
      </w:pPr>
    </w:p>
    <w:p w14:paraId="090784D9" w14:textId="77777777" w:rsidR="00F72053" w:rsidRPr="00CE2A72" w:rsidRDefault="00F72053">
      <w:pPr>
        <w:spacing w:line="360" w:lineRule="auto"/>
        <w:jc w:val="center"/>
        <w:rPr>
          <w:rFonts w:ascii="Times New Roman" w:hAnsi="Times New Roman"/>
          <w:sz w:val="28"/>
          <w:szCs w:val="28"/>
          <w:lang w:val="ru-RU"/>
        </w:rPr>
      </w:pPr>
    </w:p>
    <w:p w14:paraId="090784DA" w14:textId="77777777" w:rsidR="00F72053" w:rsidRPr="00CE2A72" w:rsidRDefault="00F72053">
      <w:pPr>
        <w:spacing w:line="360" w:lineRule="auto"/>
        <w:jc w:val="center"/>
        <w:rPr>
          <w:rFonts w:ascii="Times New Roman" w:hAnsi="Times New Roman"/>
          <w:sz w:val="28"/>
          <w:szCs w:val="28"/>
          <w:lang w:val="ru-RU"/>
        </w:rPr>
      </w:pPr>
    </w:p>
    <w:p w14:paraId="090784DB" w14:textId="77777777" w:rsidR="00F72053" w:rsidRPr="00CE2A72" w:rsidRDefault="00F72053">
      <w:pPr>
        <w:spacing w:line="360" w:lineRule="auto"/>
        <w:jc w:val="center"/>
        <w:rPr>
          <w:rFonts w:ascii="Times New Roman" w:hAnsi="Times New Roman"/>
          <w:sz w:val="28"/>
          <w:szCs w:val="28"/>
          <w:lang w:val="ru-RU"/>
        </w:rPr>
      </w:pPr>
    </w:p>
    <w:p w14:paraId="090784DC" w14:textId="23E4AC5C" w:rsidR="00F72053" w:rsidRPr="00CE2A72" w:rsidRDefault="00DD10A5">
      <w:pPr>
        <w:spacing w:line="360" w:lineRule="auto"/>
        <w:jc w:val="right"/>
        <w:rPr>
          <w:rFonts w:ascii="Times New Roman" w:hAnsi="Times New Roman"/>
          <w:sz w:val="28"/>
          <w:szCs w:val="28"/>
          <w:lang w:val="ru-RU"/>
        </w:rPr>
      </w:pPr>
      <w:r w:rsidRPr="00CE2A72">
        <w:rPr>
          <w:rFonts w:ascii="Times New Roman" w:hAnsi="Times New Roman"/>
          <w:sz w:val="28"/>
          <w:szCs w:val="28"/>
          <w:lang w:val="ru-RU"/>
        </w:rPr>
        <w:t>Выполнил</w:t>
      </w:r>
      <w:r w:rsidR="00951E35">
        <w:rPr>
          <w:rFonts w:ascii="Times New Roman" w:hAnsi="Times New Roman"/>
          <w:sz w:val="28"/>
          <w:szCs w:val="28"/>
          <w:lang w:val="ru-RU"/>
        </w:rPr>
        <w:t>а</w:t>
      </w:r>
      <w:r w:rsidRPr="00CE2A72">
        <w:rPr>
          <w:rFonts w:ascii="Times New Roman" w:hAnsi="Times New Roman"/>
          <w:sz w:val="28"/>
          <w:szCs w:val="28"/>
          <w:lang w:val="ru-RU"/>
        </w:rPr>
        <w:t>:</w:t>
      </w:r>
    </w:p>
    <w:p w14:paraId="090784DD" w14:textId="38D15091" w:rsidR="00F72053" w:rsidRPr="00CE2A72" w:rsidRDefault="00DD10A5">
      <w:pPr>
        <w:spacing w:line="360" w:lineRule="auto"/>
        <w:jc w:val="right"/>
        <w:rPr>
          <w:rFonts w:ascii="Times New Roman" w:hAnsi="Times New Roman"/>
          <w:sz w:val="28"/>
          <w:szCs w:val="28"/>
          <w:lang w:val="ru-RU"/>
        </w:rPr>
      </w:pPr>
      <w:r w:rsidRPr="00CE2A72">
        <w:rPr>
          <w:rFonts w:ascii="Times New Roman" w:hAnsi="Times New Roman"/>
          <w:sz w:val="28"/>
          <w:szCs w:val="28"/>
          <w:lang w:val="ru-RU"/>
        </w:rPr>
        <w:t xml:space="preserve">Студентка 2 курса, группы </w:t>
      </w:r>
      <w:r w:rsidR="00A1654F">
        <w:rPr>
          <w:rFonts w:ascii="Times New Roman" w:hAnsi="Times New Roman"/>
          <w:sz w:val="28"/>
          <w:szCs w:val="28"/>
          <w:lang w:val="ru-RU"/>
        </w:rPr>
        <w:t>МЕН-291401</w:t>
      </w:r>
    </w:p>
    <w:p w14:paraId="090784DE" w14:textId="1821A9F4" w:rsidR="00F72053" w:rsidRDefault="00A1654F">
      <w:pPr>
        <w:spacing w:line="360" w:lineRule="auto"/>
        <w:jc w:val="right"/>
        <w:rPr>
          <w:rFonts w:ascii="Times New Roman" w:hAnsi="Times New Roman"/>
          <w:sz w:val="28"/>
          <w:szCs w:val="28"/>
          <w:lang w:val="ru-RU"/>
        </w:rPr>
      </w:pPr>
      <w:r>
        <w:rPr>
          <w:rFonts w:ascii="Times New Roman" w:hAnsi="Times New Roman"/>
          <w:sz w:val="28"/>
          <w:szCs w:val="28"/>
          <w:lang w:val="ru-RU"/>
        </w:rPr>
        <w:t>Мальцева Полина Дмитриевна</w:t>
      </w:r>
    </w:p>
    <w:p w14:paraId="090784E3" w14:textId="77777777" w:rsidR="00F72053" w:rsidRPr="00CE2A72" w:rsidRDefault="00F72053">
      <w:pPr>
        <w:spacing w:line="360" w:lineRule="auto"/>
        <w:jc w:val="center"/>
        <w:rPr>
          <w:rFonts w:ascii="Times New Roman" w:hAnsi="Times New Roman"/>
          <w:sz w:val="28"/>
          <w:szCs w:val="28"/>
          <w:lang w:val="ru-RU"/>
        </w:rPr>
      </w:pPr>
    </w:p>
    <w:p w14:paraId="090784E4" w14:textId="77777777" w:rsidR="00F72053" w:rsidRPr="00CE2A72" w:rsidRDefault="00F72053">
      <w:pPr>
        <w:spacing w:line="360" w:lineRule="auto"/>
        <w:jc w:val="center"/>
        <w:rPr>
          <w:rFonts w:ascii="Times New Roman" w:hAnsi="Times New Roman"/>
          <w:sz w:val="28"/>
          <w:szCs w:val="28"/>
          <w:lang w:val="ru-RU"/>
        </w:rPr>
      </w:pPr>
    </w:p>
    <w:p w14:paraId="090784E5" w14:textId="77777777" w:rsidR="00F72053" w:rsidRPr="00CE2A72" w:rsidRDefault="00F72053">
      <w:pPr>
        <w:spacing w:line="360" w:lineRule="auto"/>
        <w:jc w:val="both"/>
        <w:rPr>
          <w:rFonts w:ascii="Times New Roman" w:hAnsi="Times New Roman"/>
          <w:sz w:val="28"/>
          <w:szCs w:val="28"/>
          <w:lang w:val="ru-RU"/>
        </w:rPr>
      </w:pPr>
    </w:p>
    <w:p w14:paraId="090784E6" w14:textId="186A3102" w:rsidR="00F72053" w:rsidRDefault="00DD10A5">
      <w:pPr>
        <w:spacing w:line="360" w:lineRule="auto"/>
        <w:jc w:val="center"/>
        <w:rPr>
          <w:rFonts w:ascii="Times New Roman" w:hAnsi="Times New Roman"/>
          <w:sz w:val="28"/>
          <w:szCs w:val="28"/>
          <w:lang w:val="ru-RU"/>
        </w:rPr>
      </w:pPr>
      <w:r w:rsidRPr="00CE2A72">
        <w:rPr>
          <w:rFonts w:ascii="Times New Roman" w:hAnsi="Times New Roman"/>
          <w:sz w:val="28"/>
          <w:szCs w:val="28"/>
          <w:lang w:val="ru-RU"/>
        </w:rPr>
        <w:t>Екатеринбург 202</w:t>
      </w:r>
      <w:r w:rsidR="00A1654F">
        <w:rPr>
          <w:rFonts w:ascii="Times New Roman" w:hAnsi="Times New Roman"/>
          <w:sz w:val="28"/>
          <w:szCs w:val="28"/>
          <w:lang w:val="ru-RU"/>
        </w:rPr>
        <w:t>1</w:t>
      </w:r>
    </w:p>
    <w:p w14:paraId="3CE6EB79" w14:textId="01E46152" w:rsidR="00A1654F" w:rsidRDefault="00A1654F">
      <w:pPr>
        <w:spacing w:line="360" w:lineRule="auto"/>
        <w:jc w:val="center"/>
        <w:rPr>
          <w:rFonts w:ascii="Times New Roman" w:hAnsi="Times New Roman"/>
          <w:sz w:val="28"/>
          <w:szCs w:val="28"/>
          <w:lang w:val="ru-RU"/>
        </w:rPr>
      </w:pPr>
    </w:p>
    <w:p w14:paraId="31762A88" w14:textId="1D4A6F8A" w:rsidR="00A1654F" w:rsidRDefault="00A1654F">
      <w:pPr>
        <w:spacing w:line="360" w:lineRule="auto"/>
        <w:jc w:val="center"/>
        <w:rPr>
          <w:rFonts w:ascii="Times New Roman" w:hAnsi="Times New Roman"/>
          <w:sz w:val="28"/>
          <w:szCs w:val="28"/>
          <w:lang w:val="ru-RU"/>
        </w:rPr>
      </w:pPr>
    </w:p>
    <w:p w14:paraId="4BA5BA3A" w14:textId="2FE62CA5" w:rsidR="00A1654F" w:rsidRDefault="00A1654F">
      <w:pPr>
        <w:spacing w:line="360" w:lineRule="auto"/>
        <w:jc w:val="center"/>
        <w:rPr>
          <w:rFonts w:ascii="Times New Roman" w:hAnsi="Times New Roman"/>
          <w:sz w:val="28"/>
          <w:szCs w:val="28"/>
          <w:lang w:val="ru-RU"/>
        </w:rPr>
      </w:pPr>
    </w:p>
    <w:p w14:paraId="2C4B8D29" w14:textId="77777777" w:rsidR="00A1654F" w:rsidRPr="00CE2A72" w:rsidRDefault="00A1654F">
      <w:pPr>
        <w:spacing w:line="360" w:lineRule="auto"/>
        <w:jc w:val="center"/>
        <w:rPr>
          <w:rFonts w:ascii="Times New Roman" w:hAnsi="Times New Roman"/>
          <w:sz w:val="28"/>
          <w:szCs w:val="28"/>
          <w:lang w:val="ru-RU"/>
        </w:rPr>
      </w:pPr>
    </w:p>
    <w:sdt>
      <w:sdtPr>
        <w:rPr>
          <w:rFonts w:ascii="Times New Roman" w:eastAsiaTheme="minorEastAsia" w:hAnsi="Times New Roman" w:cs="Times New Roman"/>
          <w:color w:val="auto"/>
          <w:sz w:val="28"/>
          <w:szCs w:val="28"/>
          <w:lang w:val="en-US" w:eastAsia="zh-CN"/>
        </w:rPr>
        <w:id w:val="1025602012"/>
        <w:docPartObj>
          <w:docPartGallery w:val="Table of Contents"/>
          <w:docPartUnique/>
        </w:docPartObj>
      </w:sdtPr>
      <w:sdtEndPr>
        <w:rPr>
          <w:b/>
          <w:bCs/>
        </w:rPr>
      </w:sdtEndPr>
      <w:sdtContent>
        <w:p w14:paraId="59AD51DA" w14:textId="1B43F838" w:rsidR="006E2203" w:rsidRPr="006E2203" w:rsidRDefault="006E2203" w:rsidP="006E2203">
          <w:pPr>
            <w:pStyle w:val="a9"/>
            <w:spacing w:line="360" w:lineRule="auto"/>
            <w:jc w:val="center"/>
            <w:rPr>
              <w:rFonts w:ascii="Times New Roman" w:hAnsi="Times New Roman" w:cs="Times New Roman"/>
              <w:color w:val="auto"/>
            </w:rPr>
          </w:pPr>
          <w:r w:rsidRPr="006E2203">
            <w:rPr>
              <w:rFonts w:ascii="Times New Roman" w:hAnsi="Times New Roman" w:cs="Times New Roman"/>
              <w:color w:val="auto"/>
            </w:rPr>
            <w:t>Оглавление</w:t>
          </w:r>
        </w:p>
        <w:p w14:paraId="768DABAE" w14:textId="62FF469B" w:rsidR="006E2203" w:rsidRPr="006E2203" w:rsidRDefault="006E2203" w:rsidP="006E2203">
          <w:pPr>
            <w:pStyle w:val="11"/>
            <w:tabs>
              <w:tab w:val="right" w:leader="dot" w:pos="9628"/>
            </w:tabs>
            <w:spacing w:line="360" w:lineRule="auto"/>
            <w:rPr>
              <w:rFonts w:ascii="Times New Roman" w:hAnsi="Times New Roman" w:cs="Times New Roman"/>
              <w:noProof/>
              <w:sz w:val="28"/>
              <w:szCs w:val="28"/>
              <w:lang w:val="ru-RU" w:eastAsia="ru-RU"/>
            </w:rPr>
          </w:pPr>
          <w:r w:rsidRPr="006E2203">
            <w:rPr>
              <w:rFonts w:ascii="Times New Roman" w:hAnsi="Times New Roman" w:cs="Times New Roman"/>
              <w:sz w:val="28"/>
              <w:szCs w:val="28"/>
            </w:rPr>
            <w:fldChar w:fldCharType="begin"/>
          </w:r>
          <w:r w:rsidRPr="006E2203">
            <w:rPr>
              <w:rFonts w:ascii="Times New Roman" w:hAnsi="Times New Roman" w:cs="Times New Roman"/>
              <w:sz w:val="28"/>
              <w:szCs w:val="28"/>
            </w:rPr>
            <w:instrText xml:space="preserve"> TOC \o "1-3" \h \z \u </w:instrText>
          </w:r>
          <w:r w:rsidRPr="006E2203">
            <w:rPr>
              <w:rFonts w:ascii="Times New Roman" w:hAnsi="Times New Roman" w:cs="Times New Roman"/>
              <w:sz w:val="28"/>
              <w:szCs w:val="28"/>
            </w:rPr>
            <w:fldChar w:fldCharType="separate"/>
          </w:r>
          <w:hyperlink w:anchor="_Toc66975061" w:history="1">
            <w:r w:rsidRPr="006E2203">
              <w:rPr>
                <w:rStyle w:val="a7"/>
                <w:rFonts w:ascii="Times New Roman" w:hAnsi="Times New Roman" w:cs="Times New Roman"/>
                <w:noProof/>
                <w:sz w:val="28"/>
                <w:szCs w:val="28"/>
                <w:lang w:val="ru-RU"/>
              </w:rPr>
              <w:t>ВВЕДЕНИЕ</w:t>
            </w:r>
            <w:r w:rsidRPr="006E2203">
              <w:rPr>
                <w:rFonts w:ascii="Times New Roman" w:hAnsi="Times New Roman" w:cs="Times New Roman"/>
                <w:noProof/>
                <w:webHidden/>
                <w:sz w:val="28"/>
                <w:szCs w:val="28"/>
              </w:rPr>
              <w:tab/>
            </w:r>
            <w:r w:rsidRPr="006E2203">
              <w:rPr>
                <w:rFonts w:ascii="Times New Roman" w:hAnsi="Times New Roman" w:cs="Times New Roman"/>
                <w:noProof/>
                <w:webHidden/>
                <w:sz w:val="28"/>
                <w:szCs w:val="28"/>
              </w:rPr>
              <w:fldChar w:fldCharType="begin"/>
            </w:r>
            <w:r w:rsidRPr="006E2203">
              <w:rPr>
                <w:rFonts w:ascii="Times New Roman" w:hAnsi="Times New Roman" w:cs="Times New Roman"/>
                <w:noProof/>
                <w:webHidden/>
                <w:sz w:val="28"/>
                <w:szCs w:val="28"/>
              </w:rPr>
              <w:instrText xml:space="preserve"> PAGEREF _Toc66975061 \h </w:instrText>
            </w:r>
            <w:r w:rsidRPr="006E2203">
              <w:rPr>
                <w:rFonts w:ascii="Times New Roman" w:hAnsi="Times New Roman" w:cs="Times New Roman"/>
                <w:noProof/>
                <w:webHidden/>
                <w:sz w:val="28"/>
                <w:szCs w:val="28"/>
              </w:rPr>
            </w:r>
            <w:r w:rsidRPr="006E2203">
              <w:rPr>
                <w:rFonts w:ascii="Times New Roman" w:hAnsi="Times New Roman" w:cs="Times New Roman"/>
                <w:noProof/>
                <w:webHidden/>
                <w:sz w:val="28"/>
                <w:szCs w:val="28"/>
              </w:rPr>
              <w:fldChar w:fldCharType="separate"/>
            </w:r>
            <w:r w:rsidRPr="006E2203">
              <w:rPr>
                <w:rFonts w:ascii="Times New Roman" w:hAnsi="Times New Roman" w:cs="Times New Roman"/>
                <w:noProof/>
                <w:webHidden/>
                <w:sz w:val="28"/>
                <w:szCs w:val="28"/>
              </w:rPr>
              <w:t>3</w:t>
            </w:r>
            <w:r w:rsidRPr="006E2203">
              <w:rPr>
                <w:rFonts w:ascii="Times New Roman" w:hAnsi="Times New Roman" w:cs="Times New Roman"/>
                <w:noProof/>
                <w:webHidden/>
                <w:sz w:val="28"/>
                <w:szCs w:val="28"/>
              </w:rPr>
              <w:fldChar w:fldCharType="end"/>
            </w:r>
          </w:hyperlink>
        </w:p>
        <w:p w14:paraId="34002A06" w14:textId="4E24E5EF" w:rsidR="006E2203" w:rsidRPr="006E2203" w:rsidRDefault="006B1E6F" w:rsidP="006E2203">
          <w:pPr>
            <w:pStyle w:val="11"/>
            <w:tabs>
              <w:tab w:val="right" w:leader="dot" w:pos="9628"/>
            </w:tabs>
            <w:spacing w:line="360" w:lineRule="auto"/>
            <w:rPr>
              <w:rFonts w:ascii="Times New Roman" w:hAnsi="Times New Roman" w:cs="Times New Roman"/>
              <w:noProof/>
              <w:sz w:val="28"/>
              <w:szCs w:val="28"/>
              <w:lang w:val="ru-RU" w:eastAsia="ru-RU"/>
            </w:rPr>
          </w:pPr>
          <w:hyperlink w:anchor="_Toc66975062" w:history="1">
            <w:r w:rsidR="006E2203" w:rsidRPr="006E2203">
              <w:rPr>
                <w:rStyle w:val="a7"/>
                <w:rFonts w:ascii="Times New Roman" w:hAnsi="Times New Roman" w:cs="Times New Roman"/>
                <w:noProof/>
                <w:sz w:val="28"/>
                <w:szCs w:val="28"/>
                <w:lang w:val="ru-RU"/>
              </w:rPr>
              <w:t>Глава 1</w:t>
            </w:r>
            <w:r w:rsidR="006E2203" w:rsidRPr="006E2203">
              <w:rPr>
                <w:rFonts w:ascii="Times New Roman" w:hAnsi="Times New Roman" w:cs="Times New Roman"/>
                <w:noProof/>
                <w:webHidden/>
                <w:sz w:val="28"/>
                <w:szCs w:val="28"/>
              </w:rPr>
              <w:tab/>
            </w:r>
            <w:r w:rsidR="006E2203" w:rsidRPr="006E2203">
              <w:rPr>
                <w:rFonts w:ascii="Times New Roman" w:hAnsi="Times New Roman" w:cs="Times New Roman"/>
                <w:noProof/>
                <w:webHidden/>
                <w:sz w:val="28"/>
                <w:szCs w:val="28"/>
              </w:rPr>
              <w:fldChar w:fldCharType="begin"/>
            </w:r>
            <w:r w:rsidR="006E2203" w:rsidRPr="006E2203">
              <w:rPr>
                <w:rFonts w:ascii="Times New Roman" w:hAnsi="Times New Roman" w:cs="Times New Roman"/>
                <w:noProof/>
                <w:webHidden/>
                <w:sz w:val="28"/>
                <w:szCs w:val="28"/>
              </w:rPr>
              <w:instrText xml:space="preserve"> PAGEREF _Toc66975062 \h </w:instrText>
            </w:r>
            <w:r w:rsidR="006E2203" w:rsidRPr="006E2203">
              <w:rPr>
                <w:rFonts w:ascii="Times New Roman" w:hAnsi="Times New Roman" w:cs="Times New Roman"/>
                <w:noProof/>
                <w:webHidden/>
                <w:sz w:val="28"/>
                <w:szCs w:val="28"/>
              </w:rPr>
            </w:r>
            <w:r w:rsidR="006E2203" w:rsidRPr="006E2203">
              <w:rPr>
                <w:rFonts w:ascii="Times New Roman" w:hAnsi="Times New Roman" w:cs="Times New Roman"/>
                <w:noProof/>
                <w:webHidden/>
                <w:sz w:val="28"/>
                <w:szCs w:val="28"/>
              </w:rPr>
              <w:fldChar w:fldCharType="separate"/>
            </w:r>
            <w:r w:rsidR="006E2203" w:rsidRPr="006E2203">
              <w:rPr>
                <w:rFonts w:ascii="Times New Roman" w:hAnsi="Times New Roman" w:cs="Times New Roman"/>
                <w:noProof/>
                <w:webHidden/>
                <w:sz w:val="28"/>
                <w:szCs w:val="28"/>
              </w:rPr>
              <w:t>5</w:t>
            </w:r>
            <w:r w:rsidR="006E2203" w:rsidRPr="006E2203">
              <w:rPr>
                <w:rFonts w:ascii="Times New Roman" w:hAnsi="Times New Roman" w:cs="Times New Roman"/>
                <w:noProof/>
                <w:webHidden/>
                <w:sz w:val="28"/>
                <w:szCs w:val="28"/>
              </w:rPr>
              <w:fldChar w:fldCharType="end"/>
            </w:r>
          </w:hyperlink>
        </w:p>
        <w:p w14:paraId="0558ECBE" w14:textId="0A67A5FA" w:rsidR="006E2203" w:rsidRPr="006E2203" w:rsidRDefault="006B1E6F" w:rsidP="006E2203">
          <w:pPr>
            <w:pStyle w:val="21"/>
            <w:spacing w:line="360" w:lineRule="auto"/>
            <w:rPr>
              <w:rFonts w:ascii="Times New Roman" w:hAnsi="Times New Roman" w:cs="Times New Roman"/>
              <w:b w:val="0"/>
              <w:noProof/>
              <w:sz w:val="28"/>
              <w:szCs w:val="28"/>
              <w:lang w:val="ru-RU" w:eastAsia="ru-RU"/>
            </w:rPr>
          </w:pPr>
          <w:hyperlink w:anchor="_Toc66975063" w:history="1">
            <w:r w:rsidR="006E2203" w:rsidRPr="006E2203">
              <w:rPr>
                <w:rStyle w:val="a7"/>
                <w:rFonts w:ascii="Times New Roman" w:hAnsi="Times New Roman" w:cs="Times New Roman"/>
                <w:noProof/>
                <w:sz w:val="28"/>
                <w:szCs w:val="28"/>
                <w:lang w:val="ru-RU"/>
              </w:rPr>
              <w:t>1.1</w:t>
            </w:r>
            <w:r w:rsidR="006E2203" w:rsidRPr="006E2203">
              <w:rPr>
                <w:rFonts w:ascii="Times New Roman" w:hAnsi="Times New Roman" w:cs="Times New Roman"/>
                <w:b w:val="0"/>
                <w:noProof/>
                <w:sz w:val="28"/>
                <w:szCs w:val="28"/>
                <w:lang w:val="ru-RU" w:eastAsia="ru-RU"/>
              </w:rPr>
              <w:tab/>
            </w:r>
            <w:r w:rsidR="006E2203" w:rsidRPr="006E2203">
              <w:rPr>
                <w:rStyle w:val="a7"/>
                <w:rFonts w:ascii="Times New Roman" w:hAnsi="Times New Roman" w:cs="Times New Roman"/>
                <w:noProof/>
                <w:sz w:val="28"/>
                <w:szCs w:val="28"/>
                <w:lang w:val="ru-RU"/>
              </w:rPr>
              <w:t>Определение понятия.</w:t>
            </w:r>
            <w:r w:rsidR="006E2203" w:rsidRPr="006E2203">
              <w:rPr>
                <w:rFonts w:ascii="Times New Roman" w:hAnsi="Times New Roman" w:cs="Times New Roman"/>
                <w:noProof/>
                <w:webHidden/>
                <w:sz w:val="28"/>
                <w:szCs w:val="28"/>
              </w:rPr>
              <w:tab/>
            </w:r>
            <w:r w:rsidR="006E2203" w:rsidRPr="006E2203">
              <w:rPr>
                <w:rFonts w:ascii="Times New Roman" w:hAnsi="Times New Roman" w:cs="Times New Roman"/>
                <w:noProof/>
                <w:webHidden/>
                <w:sz w:val="28"/>
                <w:szCs w:val="28"/>
              </w:rPr>
              <w:fldChar w:fldCharType="begin"/>
            </w:r>
            <w:r w:rsidR="006E2203" w:rsidRPr="006E2203">
              <w:rPr>
                <w:rFonts w:ascii="Times New Roman" w:hAnsi="Times New Roman" w:cs="Times New Roman"/>
                <w:noProof/>
                <w:webHidden/>
                <w:sz w:val="28"/>
                <w:szCs w:val="28"/>
              </w:rPr>
              <w:instrText xml:space="preserve"> PAGEREF _Toc66975063 \h </w:instrText>
            </w:r>
            <w:r w:rsidR="006E2203" w:rsidRPr="006E2203">
              <w:rPr>
                <w:rFonts w:ascii="Times New Roman" w:hAnsi="Times New Roman" w:cs="Times New Roman"/>
                <w:noProof/>
                <w:webHidden/>
                <w:sz w:val="28"/>
                <w:szCs w:val="28"/>
              </w:rPr>
            </w:r>
            <w:r w:rsidR="006E2203" w:rsidRPr="006E2203">
              <w:rPr>
                <w:rFonts w:ascii="Times New Roman" w:hAnsi="Times New Roman" w:cs="Times New Roman"/>
                <w:noProof/>
                <w:webHidden/>
                <w:sz w:val="28"/>
                <w:szCs w:val="28"/>
              </w:rPr>
              <w:fldChar w:fldCharType="separate"/>
            </w:r>
            <w:r w:rsidR="006E2203" w:rsidRPr="006E2203">
              <w:rPr>
                <w:rFonts w:ascii="Times New Roman" w:hAnsi="Times New Roman" w:cs="Times New Roman"/>
                <w:noProof/>
                <w:webHidden/>
                <w:sz w:val="28"/>
                <w:szCs w:val="28"/>
              </w:rPr>
              <w:t>5</w:t>
            </w:r>
            <w:r w:rsidR="006E2203" w:rsidRPr="006E2203">
              <w:rPr>
                <w:rFonts w:ascii="Times New Roman" w:hAnsi="Times New Roman" w:cs="Times New Roman"/>
                <w:noProof/>
                <w:webHidden/>
                <w:sz w:val="28"/>
                <w:szCs w:val="28"/>
              </w:rPr>
              <w:fldChar w:fldCharType="end"/>
            </w:r>
          </w:hyperlink>
        </w:p>
        <w:p w14:paraId="3F7EF038" w14:textId="347654DF" w:rsidR="006E2203" w:rsidRPr="006E2203" w:rsidRDefault="006B1E6F" w:rsidP="006E2203">
          <w:pPr>
            <w:pStyle w:val="21"/>
            <w:spacing w:line="360" w:lineRule="auto"/>
            <w:rPr>
              <w:rFonts w:ascii="Times New Roman" w:hAnsi="Times New Roman" w:cs="Times New Roman"/>
              <w:b w:val="0"/>
              <w:noProof/>
              <w:sz w:val="28"/>
              <w:szCs w:val="28"/>
              <w:lang w:val="ru-RU" w:eastAsia="ru-RU"/>
            </w:rPr>
          </w:pPr>
          <w:hyperlink w:anchor="_Toc66975064" w:history="1">
            <w:r w:rsidR="006E2203" w:rsidRPr="006E2203">
              <w:rPr>
                <w:rStyle w:val="a7"/>
                <w:rFonts w:ascii="Times New Roman" w:hAnsi="Times New Roman" w:cs="Times New Roman"/>
                <w:noProof/>
                <w:sz w:val="28"/>
                <w:szCs w:val="28"/>
                <w:lang w:val="ru-RU"/>
              </w:rPr>
              <w:t>1.2</w:t>
            </w:r>
            <w:r w:rsidR="006E2203" w:rsidRPr="006E2203">
              <w:rPr>
                <w:rFonts w:ascii="Times New Roman" w:hAnsi="Times New Roman" w:cs="Times New Roman"/>
                <w:b w:val="0"/>
                <w:noProof/>
                <w:sz w:val="28"/>
                <w:szCs w:val="28"/>
                <w:lang w:val="ru-RU" w:eastAsia="ru-RU"/>
              </w:rPr>
              <w:tab/>
            </w:r>
            <w:r w:rsidR="006E2203" w:rsidRPr="006E2203">
              <w:rPr>
                <w:rStyle w:val="a7"/>
                <w:rFonts w:ascii="Times New Roman" w:hAnsi="Times New Roman" w:cs="Times New Roman"/>
                <w:noProof/>
                <w:sz w:val="28"/>
                <w:szCs w:val="28"/>
                <w:lang w:val="ru-RU"/>
              </w:rPr>
              <w:t>Определение границ права.</w:t>
            </w:r>
            <w:r w:rsidR="006E2203" w:rsidRPr="006E2203">
              <w:rPr>
                <w:rFonts w:ascii="Times New Roman" w:hAnsi="Times New Roman" w:cs="Times New Roman"/>
                <w:noProof/>
                <w:webHidden/>
                <w:sz w:val="28"/>
                <w:szCs w:val="28"/>
              </w:rPr>
              <w:tab/>
            </w:r>
            <w:r w:rsidR="006E2203" w:rsidRPr="006E2203">
              <w:rPr>
                <w:rFonts w:ascii="Times New Roman" w:hAnsi="Times New Roman" w:cs="Times New Roman"/>
                <w:noProof/>
                <w:webHidden/>
                <w:sz w:val="28"/>
                <w:szCs w:val="28"/>
              </w:rPr>
              <w:fldChar w:fldCharType="begin"/>
            </w:r>
            <w:r w:rsidR="006E2203" w:rsidRPr="006E2203">
              <w:rPr>
                <w:rFonts w:ascii="Times New Roman" w:hAnsi="Times New Roman" w:cs="Times New Roman"/>
                <w:noProof/>
                <w:webHidden/>
                <w:sz w:val="28"/>
                <w:szCs w:val="28"/>
              </w:rPr>
              <w:instrText xml:space="preserve"> PAGEREF _Toc66975064 \h </w:instrText>
            </w:r>
            <w:r w:rsidR="006E2203" w:rsidRPr="006E2203">
              <w:rPr>
                <w:rFonts w:ascii="Times New Roman" w:hAnsi="Times New Roman" w:cs="Times New Roman"/>
                <w:noProof/>
                <w:webHidden/>
                <w:sz w:val="28"/>
                <w:szCs w:val="28"/>
              </w:rPr>
            </w:r>
            <w:r w:rsidR="006E2203" w:rsidRPr="006E2203">
              <w:rPr>
                <w:rFonts w:ascii="Times New Roman" w:hAnsi="Times New Roman" w:cs="Times New Roman"/>
                <w:noProof/>
                <w:webHidden/>
                <w:sz w:val="28"/>
                <w:szCs w:val="28"/>
              </w:rPr>
              <w:fldChar w:fldCharType="separate"/>
            </w:r>
            <w:r w:rsidR="006E2203" w:rsidRPr="006E2203">
              <w:rPr>
                <w:rFonts w:ascii="Times New Roman" w:hAnsi="Times New Roman" w:cs="Times New Roman"/>
                <w:noProof/>
                <w:webHidden/>
                <w:sz w:val="28"/>
                <w:szCs w:val="28"/>
              </w:rPr>
              <w:t>8</w:t>
            </w:r>
            <w:r w:rsidR="006E2203" w:rsidRPr="006E2203">
              <w:rPr>
                <w:rFonts w:ascii="Times New Roman" w:hAnsi="Times New Roman" w:cs="Times New Roman"/>
                <w:noProof/>
                <w:webHidden/>
                <w:sz w:val="28"/>
                <w:szCs w:val="28"/>
              </w:rPr>
              <w:fldChar w:fldCharType="end"/>
            </w:r>
          </w:hyperlink>
        </w:p>
        <w:p w14:paraId="03D25ADB" w14:textId="5572A036" w:rsidR="006E2203" w:rsidRPr="006E2203" w:rsidRDefault="006B1E6F" w:rsidP="006E2203">
          <w:pPr>
            <w:pStyle w:val="21"/>
            <w:spacing w:line="360" w:lineRule="auto"/>
            <w:rPr>
              <w:rFonts w:ascii="Times New Roman" w:hAnsi="Times New Roman" w:cs="Times New Roman"/>
              <w:b w:val="0"/>
              <w:noProof/>
              <w:sz w:val="28"/>
              <w:szCs w:val="28"/>
              <w:lang w:val="ru-RU" w:eastAsia="ru-RU"/>
            </w:rPr>
          </w:pPr>
          <w:hyperlink w:anchor="_Toc66975065" w:history="1">
            <w:r w:rsidR="006E2203" w:rsidRPr="006E2203">
              <w:rPr>
                <w:rStyle w:val="a7"/>
                <w:rFonts w:ascii="Times New Roman" w:hAnsi="Times New Roman" w:cs="Times New Roman"/>
                <w:noProof/>
                <w:sz w:val="28"/>
                <w:szCs w:val="28"/>
                <w:lang w:val="ru-RU"/>
              </w:rPr>
              <w:t>1.3</w:t>
            </w:r>
            <w:r w:rsidR="006E2203" w:rsidRPr="006E2203">
              <w:rPr>
                <w:rFonts w:ascii="Times New Roman" w:hAnsi="Times New Roman" w:cs="Times New Roman"/>
                <w:b w:val="0"/>
                <w:noProof/>
                <w:sz w:val="28"/>
                <w:szCs w:val="28"/>
                <w:lang w:val="ru-RU" w:eastAsia="ru-RU"/>
              </w:rPr>
              <w:tab/>
            </w:r>
            <w:r w:rsidR="006E2203" w:rsidRPr="006E2203">
              <w:rPr>
                <w:rStyle w:val="a7"/>
                <w:rFonts w:ascii="Times New Roman" w:hAnsi="Times New Roman" w:cs="Times New Roman"/>
                <w:noProof/>
                <w:sz w:val="28"/>
                <w:szCs w:val="28"/>
                <w:lang w:val="ru-RU"/>
              </w:rPr>
              <w:t>Влияние добросовестности на определение границ права.</w:t>
            </w:r>
            <w:r w:rsidR="006E2203" w:rsidRPr="006E2203">
              <w:rPr>
                <w:rFonts w:ascii="Times New Roman" w:hAnsi="Times New Roman" w:cs="Times New Roman"/>
                <w:noProof/>
                <w:webHidden/>
                <w:sz w:val="28"/>
                <w:szCs w:val="28"/>
              </w:rPr>
              <w:tab/>
            </w:r>
            <w:r w:rsidR="006E2203" w:rsidRPr="006E2203">
              <w:rPr>
                <w:rFonts w:ascii="Times New Roman" w:hAnsi="Times New Roman" w:cs="Times New Roman"/>
                <w:noProof/>
                <w:webHidden/>
                <w:sz w:val="28"/>
                <w:szCs w:val="28"/>
              </w:rPr>
              <w:fldChar w:fldCharType="begin"/>
            </w:r>
            <w:r w:rsidR="006E2203" w:rsidRPr="006E2203">
              <w:rPr>
                <w:rFonts w:ascii="Times New Roman" w:hAnsi="Times New Roman" w:cs="Times New Roman"/>
                <w:noProof/>
                <w:webHidden/>
                <w:sz w:val="28"/>
                <w:szCs w:val="28"/>
              </w:rPr>
              <w:instrText xml:space="preserve"> PAGEREF _Toc66975065 \h </w:instrText>
            </w:r>
            <w:r w:rsidR="006E2203" w:rsidRPr="006E2203">
              <w:rPr>
                <w:rFonts w:ascii="Times New Roman" w:hAnsi="Times New Roman" w:cs="Times New Roman"/>
                <w:noProof/>
                <w:webHidden/>
                <w:sz w:val="28"/>
                <w:szCs w:val="28"/>
              </w:rPr>
            </w:r>
            <w:r w:rsidR="006E2203" w:rsidRPr="006E2203">
              <w:rPr>
                <w:rFonts w:ascii="Times New Roman" w:hAnsi="Times New Roman" w:cs="Times New Roman"/>
                <w:noProof/>
                <w:webHidden/>
                <w:sz w:val="28"/>
                <w:szCs w:val="28"/>
              </w:rPr>
              <w:fldChar w:fldCharType="separate"/>
            </w:r>
            <w:r w:rsidR="006E2203" w:rsidRPr="006E2203">
              <w:rPr>
                <w:rFonts w:ascii="Times New Roman" w:hAnsi="Times New Roman" w:cs="Times New Roman"/>
                <w:noProof/>
                <w:webHidden/>
                <w:sz w:val="28"/>
                <w:szCs w:val="28"/>
              </w:rPr>
              <w:t>10</w:t>
            </w:r>
            <w:r w:rsidR="006E2203" w:rsidRPr="006E2203">
              <w:rPr>
                <w:rFonts w:ascii="Times New Roman" w:hAnsi="Times New Roman" w:cs="Times New Roman"/>
                <w:noProof/>
                <w:webHidden/>
                <w:sz w:val="28"/>
                <w:szCs w:val="28"/>
              </w:rPr>
              <w:fldChar w:fldCharType="end"/>
            </w:r>
          </w:hyperlink>
        </w:p>
        <w:p w14:paraId="37F4341D" w14:textId="69ED5D6A" w:rsidR="006E2203" w:rsidRPr="006E2203" w:rsidRDefault="006B1E6F" w:rsidP="006E2203">
          <w:pPr>
            <w:pStyle w:val="11"/>
            <w:tabs>
              <w:tab w:val="right" w:leader="dot" w:pos="9628"/>
            </w:tabs>
            <w:spacing w:line="360" w:lineRule="auto"/>
            <w:rPr>
              <w:rFonts w:ascii="Times New Roman" w:hAnsi="Times New Roman" w:cs="Times New Roman"/>
              <w:noProof/>
              <w:sz w:val="28"/>
              <w:szCs w:val="28"/>
              <w:lang w:val="ru-RU" w:eastAsia="ru-RU"/>
            </w:rPr>
          </w:pPr>
          <w:hyperlink w:anchor="_Toc66975066" w:history="1">
            <w:r w:rsidR="006E2203" w:rsidRPr="006E2203">
              <w:rPr>
                <w:rStyle w:val="a7"/>
                <w:rFonts w:ascii="Times New Roman" w:hAnsi="Times New Roman" w:cs="Times New Roman"/>
                <w:noProof/>
                <w:sz w:val="28"/>
                <w:szCs w:val="28"/>
                <w:lang w:val="ru-RU"/>
              </w:rPr>
              <w:t>Глава 2</w:t>
            </w:r>
            <w:r w:rsidR="006E2203" w:rsidRPr="006E2203">
              <w:rPr>
                <w:rFonts w:ascii="Times New Roman" w:hAnsi="Times New Roman" w:cs="Times New Roman"/>
                <w:noProof/>
                <w:webHidden/>
                <w:sz w:val="28"/>
                <w:szCs w:val="28"/>
              </w:rPr>
              <w:tab/>
            </w:r>
            <w:r w:rsidR="006E2203" w:rsidRPr="006E2203">
              <w:rPr>
                <w:rFonts w:ascii="Times New Roman" w:hAnsi="Times New Roman" w:cs="Times New Roman"/>
                <w:noProof/>
                <w:webHidden/>
                <w:sz w:val="28"/>
                <w:szCs w:val="28"/>
              </w:rPr>
              <w:fldChar w:fldCharType="begin"/>
            </w:r>
            <w:r w:rsidR="006E2203" w:rsidRPr="006E2203">
              <w:rPr>
                <w:rFonts w:ascii="Times New Roman" w:hAnsi="Times New Roman" w:cs="Times New Roman"/>
                <w:noProof/>
                <w:webHidden/>
                <w:sz w:val="28"/>
                <w:szCs w:val="28"/>
              </w:rPr>
              <w:instrText xml:space="preserve"> PAGEREF _Toc66975066 \h </w:instrText>
            </w:r>
            <w:r w:rsidR="006E2203" w:rsidRPr="006E2203">
              <w:rPr>
                <w:rFonts w:ascii="Times New Roman" w:hAnsi="Times New Roman" w:cs="Times New Roman"/>
                <w:noProof/>
                <w:webHidden/>
                <w:sz w:val="28"/>
                <w:szCs w:val="28"/>
              </w:rPr>
            </w:r>
            <w:r w:rsidR="006E2203" w:rsidRPr="006E2203">
              <w:rPr>
                <w:rFonts w:ascii="Times New Roman" w:hAnsi="Times New Roman" w:cs="Times New Roman"/>
                <w:noProof/>
                <w:webHidden/>
                <w:sz w:val="28"/>
                <w:szCs w:val="28"/>
              </w:rPr>
              <w:fldChar w:fldCharType="separate"/>
            </w:r>
            <w:r w:rsidR="006E2203" w:rsidRPr="006E2203">
              <w:rPr>
                <w:rFonts w:ascii="Times New Roman" w:hAnsi="Times New Roman" w:cs="Times New Roman"/>
                <w:noProof/>
                <w:webHidden/>
                <w:sz w:val="28"/>
                <w:szCs w:val="28"/>
              </w:rPr>
              <w:t>11</w:t>
            </w:r>
            <w:r w:rsidR="006E2203" w:rsidRPr="006E2203">
              <w:rPr>
                <w:rFonts w:ascii="Times New Roman" w:hAnsi="Times New Roman" w:cs="Times New Roman"/>
                <w:noProof/>
                <w:webHidden/>
                <w:sz w:val="28"/>
                <w:szCs w:val="28"/>
              </w:rPr>
              <w:fldChar w:fldCharType="end"/>
            </w:r>
          </w:hyperlink>
        </w:p>
        <w:p w14:paraId="2E800AFD" w14:textId="27560890" w:rsidR="006E2203" w:rsidRPr="006E2203" w:rsidRDefault="006B1E6F" w:rsidP="006E2203">
          <w:pPr>
            <w:pStyle w:val="21"/>
            <w:spacing w:line="360" w:lineRule="auto"/>
            <w:rPr>
              <w:rFonts w:ascii="Times New Roman" w:hAnsi="Times New Roman" w:cs="Times New Roman"/>
              <w:b w:val="0"/>
              <w:noProof/>
              <w:sz w:val="28"/>
              <w:szCs w:val="28"/>
              <w:lang w:val="ru-RU" w:eastAsia="ru-RU"/>
            </w:rPr>
          </w:pPr>
          <w:hyperlink w:anchor="_Toc66975067" w:history="1">
            <w:r w:rsidR="006E2203" w:rsidRPr="006E2203">
              <w:rPr>
                <w:rStyle w:val="a7"/>
                <w:rFonts w:ascii="Times New Roman" w:hAnsi="Times New Roman" w:cs="Times New Roman"/>
                <w:noProof/>
                <w:sz w:val="28"/>
                <w:szCs w:val="28"/>
                <w:lang w:val="ru-RU"/>
              </w:rPr>
              <w:t>2.1 Правовые последствия злоупотребления правом.</w:t>
            </w:r>
            <w:r w:rsidR="006E2203" w:rsidRPr="006E2203">
              <w:rPr>
                <w:rFonts w:ascii="Times New Roman" w:hAnsi="Times New Roman" w:cs="Times New Roman"/>
                <w:noProof/>
                <w:webHidden/>
                <w:sz w:val="28"/>
                <w:szCs w:val="28"/>
              </w:rPr>
              <w:tab/>
            </w:r>
            <w:r w:rsidR="006E2203" w:rsidRPr="006E2203">
              <w:rPr>
                <w:rFonts w:ascii="Times New Roman" w:hAnsi="Times New Roman" w:cs="Times New Roman"/>
                <w:noProof/>
                <w:webHidden/>
                <w:sz w:val="28"/>
                <w:szCs w:val="28"/>
              </w:rPr>
              <w:fldChar w:fldCharType="begin"/>
            </w:r>
            <w:r w:rsidR="006E2203" w:rsidRPr="006E2203">
              <w:rPr>
                <w:rFonts w:ascii="Times New Roman" w:hAnsi="Times New Roman" w:cs="Times New Roman"/>
                <w:noProof/>
                <w:webHidden/>
                <w:sz w:val="28"/>
                <w:szCs w:val="28"/>
              </w:rPr>
              <w:instrText xml:space="preserve"> PAGEREF _Toc66975067 \h </w:instrText>
            </w:r>
            <w:r w:rsidR="006E2203" w:rsidRPr="006E2203">
              <w:rPr>
                <w:rFonts w:ascii="Times New Roman" w:hAnsi="Times New Roman" w:cs="Times New Roman"/>
                <w:noProof/>
                <w:webHidden/>
                <w:sz w:val="28"/>
                <w:szCs w:val="28"/>
              </w:rPr>
            </w:r>
            <w:r w:rsidR="006E2203" w:rsidRPr="006E2203">
              <w:rPr>
                <w:rFonts w:ascii="Times New Roman" w:hAnsi="Times New Roman" w:cs="Times New Roman"/>
                <w:noProof/>
                <w:webHidden/>
                <w:sz w:val="28"/>
                <w:szCs w:val="28"/>
              </w:rPr>
              <w:fldChar w:fldCharType="separate"/>
            </w:r>
            <w:r w:rsidR="006E2203" w:rsidRPr="006E2203">
              <w:rPr>
                <w:rFonts w:ascii="Times New Roman" w:hAnsi="Times New Roman" w:cs="Times New Roman"/>
                <w:noProof/>
                <w:webHidden/>
                <w:sz w:val="28"/>
                <w:szCs w:val="28"/>
              </w:rPr>
              <w:t>11</w:t>
            </w:r>
            <w:r w:rsidR="006E2203" w:rsidRPr="006E2203">
              <w:rPr>
                <w:rFonts w:ascii="Times New Roman" w:hAnsi="Times New Roman" w:cs="Times New Roman"/>
                <w:noProof/>
                <w:webHidden/>
                <w:sz w:val="28"/>
                <w:szCs w:val="28"/>
              </w:rPr>
              <w:fldChar w:fldCharType="end"/>
            </w:r>
          </w:hyperlink>
        </w:p>
        <w:p w14:paraId="01324635" w14:textId="43BA1B88" w:rsidR="006E2203" w:rsidRPr="006E2203" w:rsidRDefault="006B1E6F" w:rsidP="006E2203">
          <w:pPr>
            <w:pStyle w:val="21"/>
            <w:spacing w:line="360" w:lineRule="auto"/>
            <w:rPr>
              <w:rFonts w:ascii="Times New Roman" w:hAnsi="Times New Roman" w:cs="Times New Roman"/>
              <w:b w:val="0"/>
              <w:noProof/>
              <w:sz w:val="28"/>
              <w:szCs w:val="28"/>
              <w:lang w:val="ru-RU" w:eastAsia="ru-RU"/>
            </w:rPr>
          </w:pPr>
          <w:hyperlink w:anchor="_Toc66975068" w:history="1">
            <w:r w:rsidR="006E2203" w:rsidRPr="006E2203">
              <w:rPr>
                <w:rStyle w:val="a7"/>
                <w:rFonts w:ascii="Times New Roman" w:hAnsi="Times New Roman" w:cs="Times New Roman"/>
                <w:noProof/>
                <w:sz w:val="28"/>
                <w:szCs w:val="28"/>
                <w:lang w:val="ru-RU"/>
              </w:rPr>
              <w:t>2.2 Отказ в применении способа защиты права.</w:t>
            </w:r>
            <w:r w:rsidR="006E2203" w:rsidRPr="006E2203">
              <w:rPr>
                <w:rFonts w:ascii="Times New Roman" w:hAnsi="Times New Roman" w:cs="Times New Roman"/>
                <w:noProof/>
                <w:webHidden/>
                <w:sz w:val="28"/>
                <w:szCs w:val="28"/>
              </w:rPr>
              <w:tab/>
            </w:r>
            <w:r w:rsidR="006E2203" w:rsidRPr="006E2203">
              <w:rPr>
                <w:rFonts w:ascii="Times New Roman" w:hAnsi="Times New Roman" w:cs="Times New Roman"/>
                <w:noProof/>
                <w:webHidden/>
                <w:sz w:val="28"/>
                <w:szCs w:val="28"/>
              </w:rPr>
              <w:fldChar w:fldCharType="begin"/>
            </w:r>
            <w:r w:rsidR="006E2203" w:rsidRPr="006E2203">
              <w:rPr>
                <w:rFonts w:ascii="Times New Roman" w:hAnsi="Times New Roman" w:cs="Times New Roman"/>
                <w:noProof/>
                <w:webHidden/>
                <w:sz w:val="28"/>
                <w:szCs w:val="28"/>
              </w:rPr>
              <w:instrText xml:space="preserve"> PAGEREF _Toc66975068 \h </w:instrText>
            </w:r>
            <w:r w:rsidR="006E2203" w:rsidRPr="006E2203">
              <w:rPr>
                <w:rFonts w:ascii="Times New Roman" w:hAnsi="Times New Roman" w:cs="Times New Roman"/>
                <w:noProof/>
                <w:webHidden/>
                <w:sz w:val="28"/>
                <w:szCs w:val="28"/>
              </w:rPr>
            </w:r>
            <w:r w:rsidR="006E2203" w:rsidRPr="006E2203">
              <w:rPr>
                <w:rFonts w:ascii="Times New Roman" w:hAnsi="Times New Roman" w:cs="Times New Roman"/>
                <w:noProof/>
                <w:webHidden/>
                <w:sz w:val="28"/>
                <w:szCs w:val="28"/>
              </w:rPr>
              <w:fldChar w:fldCharType="separate"/>
            </w:r>
            <w:r w:rsidR="006E2203" w:rsidRPr="006E2203">
              <w:rPr>
                <w:rFonts w:ascii="Times New Roman" w:hAnsi="Times New Roman" w:cs="Times New Roman"/>
                <w:noProof/>
                <w:webHidden/>
                <w:sz w:val="28"/>
                <w:szCs w:val="28"/>
              </w:rPr>
              <w:t>14</w:t>
            </w:r>
            <w:r w:rsidR="006E2203" w:rsidRPr="006E2203">
              <w:rPr>
                <w:rFonts w:ascii="Times New Roman" w:hAnsi="Times New Roman" w:cs="Times New Roman"/>
                <w:noProof/>
                <w:webHidden/>
                <w:sz w:val="28"/>
                <w:szCs w:val="28"/>
              </w:rPr>
              <w:fldChar w:fldCharType="end"/>
            </w:r>
          </w:hyperlink>
        </w:p>
        <w:p w14:paraId="6929FF38" w14:textId="55BEFEDB" w:rsidR="006E2203" w:rsidRPr="006E2203" w:rsidRDefault="006E2203" w:rsidP="006E2203">
          <w:pPr>
            <w:spacing w:line="360" w:lineRule="auto"/>
            <w:rPr>
              <w:rFonts w:ascii="Times New Roman" w:hAnsi="Times New Roman" w:cs="Times New Roman"/>
              <w:sz w:val="28"/>
              <w:szCs w:val="28"/>
            </w:rPr>
          </w:pPr>
          <w:r w:rsidRPr="006E2203">
            <w:rPr>
              <w:rFonts w:ascii="Times New Roman" w:hAnsi="Times New Roman" w:cs="Times New Roman"/>
              <w:b/>
              <w:bCs/>
              <w:sz w:val="28"/>
              <w:szCs w:val="28"/>
            </w:rPr>
            <w:fldChar w:fldCharType="end"/>
          </w:r>
        </w:p>
      </w:sdtContent>
    </w:sdt>
    <w:p w14:paraId="5BA2C0DA" w14:textId="77777777" w:rsidR="00C06ED5" w:rsidRPr="00C06ED5" w:rsidRDefault="00C06ED5">
      <w:pPr>
        <w:spacing w:line="360" w:lineRule="auto"/>
        <w:jc w:val="both"/>
        <w:rPr>
          <w:rFonts w:ascii="Times New Roman" w:hAnsi="Times New Roman" w:cs="Times New Roman"/>
          <w:sz w:val="28"/>
          <w:szCs w:val="28"/>
          <w:lang w:val="ru-RU"/>
        </w:rPr>
      </w:pPr>
    </w:p>
    <w:p w14:paraId="090784F5" w14:textId="77777777" w:rsidR="00F72053" w:rsidRPr="00C3448D" w:rsidRDefault="00DD10A5">
      <w:pPr>
        <w:rPr>
          <w:rFonts w:ascii="Times New Roman" w:hAnsi="Times New Roman" w:cs="Times New Roman"/>
          <w:sz w:val="28"/>
          <w:szCs w:val="28"/>
          <w:lang w:val="ru-RU"/>
        </w:rPr>
      </w:pPr>
      <w:r w:rsidRPr="00C3448D">
        <w:rPr>
          <w:rFonts w:ascii="Times New Roman" w:hAnsi="Times New Roman" w:cs="Times New Roman"/>
          <w:sz w:val="28"/>
          <w:szCs w:val="28"/>
          <w:lang w:val="ru-RU"/>
        </w:rPr>
        <w:br w:type="page"/>
      </w:r>
    </w:p>
    <w:p w14:paraId="090784F6" w14:textId="77777777" w:rsidR="00F72053" w:rsidRPr="00AB096B" w:rsidRDefault="00DD10A5" w:rsidP="00C3448D">
      <w:pPr>
        <w:pStyle w:val="1"/>
        <w:ind w:left="284"/>
        <w:jc w:val="center"/>
        <w:rPr>
          <w:rFonts w:ascii="Times New Roman" w:hAnsi="Times New Roman" w:cs="Times New Roman"/>
          <w:color w:val="auto"/>
          <w:lang w:val="ru-RU"/>
        </w:rPr>
      </w:pPr>
      <w:bookmarkStart w:id="1" w:name="_Toc66975061"/>
      <w:r w:rsidRPr="00AB096B">
        <w:rPr>
          <w:rFonts w:ascii="Times New Roman" w:hAnsi="Times New Roman" w:cs="Times New Roman"/>
          <w:color w:val="auto"/>
          <w:lang w:val="ru-RU"/>
        </w:rPr>
        <w:lastRenderedPageBreak/>
        <w:t>ВВЕДЕНИЕ</w:t>
      </w:r>
      <w:bookmarkEnd w:id="1"/>
    </w:p>
    <w:p w14:paraId="4376EA18" w14:textId="04FA8389" w:rsidR="00BD0EB2" w:rsidRDefault="00ED51C5" w:rsidP="00C3448D">
      <w:pPr>
        <w:spacing w:line="360" w:lineRule="auto"/>
        <w:ind w:left="284"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Право-одно из важнейших регуляторов общественной жизни, </w:t>
      </w:r>
      <w:proofErr w:type="gramStart"/>
      <w:r>
        <w:rPr>
          <w:rFonts w:ascii="Times New Roman" w:hAnsi="Times New Roman" w:cs="Times New Roman"/>
          <w:sz w:val="28"/>
          <w:szCs w:val="28"/>
          <w:lang w:val="ru-RU"/>
        </w:rPr>
        <w:t>основанное</w:t>
      </w:r>
      <w:proofErr w:type="gramEnd"/>
      <w:r>
        <w:rPr>
          <w:rFonts w:ascii="Times New Roman" w:hAnsi="Times New Roman" w:cs="Times New Roman"/>
          <w:sz w:val="28"/>
          <w:szCs w:val="28"/>
          <w:lang w:val="ru-RU"/>
        </w:rPr>
        <w:t xml:space="preserve"> на принципах справедливости и ценностях, почитаемых в обществе. Оно имеет общеобязательный характер, поэтому нарушение прав влечёт за собой юридическую ответственность. </w:t>
      </w:r>
      <w:r w:rsidR="00CE2537" w:rsidRPr="00CE2537">
        <w:rPr>
          <w:rFonts w:ascii="Times New Roman" w:hAnsi="Times New Roman" w:cs="Times New Roman"/>
          <w:sz w:val="28"/>
          <w:szCs w:val="28"/>
          <w:lang w:val="ru-RU"/>
        </w:rPr>
        <w:t xml:space="preserve">В современном мире количество случаев злоупотребления правом, к сожалению, значительно возросло, и очень трудно объяснить причину такого роста: это может быть следствием низкого уровня грамотности населения или, наоборот, высокой дееспособности объекта права, который используют для удовлетворения своих потребностей </w:t>
      </w:r>
      <w:r w:rsidR="00ED7A30">
        <w:rPr>
          <w:rFonts w:ascii="Times New Roman" w:hAnsi="Times New Roman" w:cs="Times New Roman"/>
          <w:sz w:val="28"/>
          <w:szCs w:val="28"/>
          <w:lang w:val="ru-RU"/>
        </w:rPr>
        <w:t>в ущерб интересам общества и государства</w:t>
      </w:r>
      <w:r w:rsidR="00BD0EB2">
        <w:rPr>
          <w:rFonts w:ascii="Times New Roman" w:hAnsi="Times New Roman" w:cs="Times New Roman"/>
          <w:sz w:val="28"/>
          <w:szCs w:val="28"/>
          <w:lang w:val="ru-RU"/>
        </w:rPr>
        <w:t>. Явление «злоупотребления правом» по своей сути противоречиво, поскольку содержит взаимоисключающие понятия: в рамках права не может быть злоупотребления, а злоупотребление противоречит праву. Кроме того, данная конструкция достаточно слабо изучена в научной литературе, существует множество ситуационны</w:t>
      </w:r>
      <w:r w:rsidR="0042483E">
        <w:rPr>
          <w:rFonts w:ascii="Times New Roman" w:hAnsi="Times New Roman" w:cs="Times New Roman"/>
          <w:sz w:val="28"/>
          <w:szCs w:val="28"/>
          <w:lang w:val="ru-RU"/>
        </w:rPr>
        <w:t>х</w:t>
      </w:r>
      <w:r w:rsidR="00BD0EB2">
        <w:rPr>
          <w:rFonts w:ascii="Times New Roman" w:hAnsi="Times New Roman" w:cs="Times New Roman"/>
          <w:sz w:val="28"/>
          <w:szCs w:val="28"/>
          <w:lang w:val="ru-RU"/>
        </w:rPr>
        <w:t xml:space="preserve"> интерпретаций и объяснений. </w:t>
      </w:r>
    </w:p>
    <w:p w14:paraId="58D015F9" w14:textId="5486F84A" w:rsidR="00BD0EB2" w:rsidRDefault="00BD0EB2" w:rsidP="00C3448D">
      <w:pPr>
        <w:spacing w:line="360" w:lineRule="auto"/>
        <w:ind w:left="284" w:firstLine="420"/>
        <w:jc w:val="both"/>
        <w:rPr>
          <w:rFonts w:ascii="Times New Roman" w:hAnsi="Times New Roman" w:cs="Times New Roman"/>
          <w:sz w:val="28"/>
          <w:szCs w:val="28"/>
          <w:lang w:val="ru-RU"/>
        </w:rPr>
      </w:pPr>
      <w:r>
        <w:rPr>
          <w:rFonts w:ascii="Times New Roman" w:hAnsi="Times New Roman" w:cs="Times New Roman"/>
          <w:sz w:val="28"/>
          <w:szCs w:val="28"/>
          <w:lang w:val="ru-RU"/>
        </w:rPr>
        <w:t>Именно вышеуказанными обстоятельствами объясняется актуальность изучения данной темы.</w:t>
      </w:r>
    </w:p>
    <w:p w14:paraId="76679B38" w14:textId="54CE6FC6" w:rsidR="0016330A" w:rsidRDefault="0016330A" w:rsidP="00C3448D">
      <w:pPr>
        <w:spacing w:line="360" w:lineRule="auto"/>
        <w:ind w:left="284" w:firstLine="420"/>
        <w:jc w:val="both"/>
        <w:rPr>
          <w:rFonts w:ascii="Times New Roman" w:hAnsi="Times New Roman" w:cs="Times New Roman"/>
          <w:sz w:val="28"/>
          <w:szCs w:val="28"/>
          <w:lang w:val="ru-RU"/>
        </w:rPr>
      </w:pPr>
      <w:r>
        <w:rPr>
          <w:rFonts w:ascii="Times New Roman" w:hAnsi="Times New Roman" w:cs="Times New Roman"/>
          <w:sz w:val="28"/>
          <w:szCs w:val="28"/>
          <w:lang w:val="ru-RU"/>
        </w:rPr>
        <w:t>Предметом исследования явл</w:t>
      </w:r>
      <w:r w:rsidR="008258FE">
        <w:rPr>
          <w:rFonts w:ascii="Times New Roman" w:hAnsi="Times New Roman" w:cs="Times New Roman"/>
          <w:sz w:val="28"/>
          <w:szCs w:val="28"/>
          <w:lang w:val="ru-RU"/>
        </w:rPr>
        <w:t>я</w:t>
      </w:r>
      <w:r>
        <w:rPr>
          <w:rFonts w:ascii="Times New Roman" w:hAnsi="Times New Roman" w:cs="Times New Roman"/>
          <w:sz w:val="28"/>
          <w:szCs w:val="28"/>
          <w:lang w:val="ru-RU"/>
        </w:rPr>
        <w:t>ются правовой феномен «злоупотребление правом»</w:t>
      </w:r>
      <w:r w:rsidR="008258FE">
        <w:rPr>
          <w:rFonts w:ascii="Times New Roman" w:hAnsi="Times New Roman" w:cs="Times New Roman"/>
          <w:sz w:val="28"/>
          <w:szCs w:val="28"/>
          <w:lang w:val="ru-RU"/>
        </w:rPr>
        <w:t xml:space="preserve"> и </w:t>
      </w:r>
      <w:r>
        <w:rPr>
          <w:rFonts w:ascii="Times New Roman" w:hAnsi="Times New Roman" w:cs="Times New Roman"/>
          <w:sz w:val="28"/>
          <w:szCs w:val="28"/>
          <w:lang w:val="ru-RU"/>
        </w:rPr>
        <w:t>нормы законодательства, регулирующие запрет на злоупотребление правом, добросовестность и правонарушение.</w:t>
      </w:r>
    </w:p>
    <w:p w14:paraId="2C691496" w14:textId="53E7E5E7" w:rsidR="0016330A" w:rsidRDefault="0016330A" w:rsidP="00C3448D">
      <w:pPr>
        <w:spacing w:line="360" w:lineRule="auto"/>
        <w:ind w:left="284"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Объектом исследования </w:t>
      </w:r>
      <w:r w:rsidR="008258FE">
        <w:rPr>
          <w:rFonts w:ascii="Times New Roman" w:hAnsi="Times New Roman" w:cs="Times New Roman"/>
          <w:sz w:val="28"/>
          <w:szCs w:val="28"/>
          <w:lang w:val="ru-RU"/>
        </w:rPr>
        <w:t xml:space="preserve">выступают общественные отношения, складывающиеся в процессе злоупотребления правами, пределы осуществления прав. </w:t>
      </w:r>
    </w:p>
    <w:p w14:paraId="42F40BAC" w14:textId="7DF51698" w:rsidR="00D574B6" w:rsidRDefault="00D574B6" w:rsidP="00C3448D">
      <w:pPr>
        <w:spacing w:line="360" w:lineRule="auto"/>
        <w:ind w:left="284"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Целью курсовой работы является </w:t>
      </w:r>
      <w:r w:rsidR="008258FE">
        <w:rPr>
          <w:rFonts w:ascii="Times New Roman" w:hAnsi="Times New Roman" w:cs="Times New Roman"/>
          <w:sz w:val="28"/>
          <w:szCs w:val="28"/>
          <w:lang w:val="ru-RU"/>
        </w:rPr>
        <w:t>исследование проблемы «злоупотребления правом».</w:t>
      </w:r>
    </w:p>
    <w:p w14:paraId="2D20FD5D" w14:textId="22725E05" w:rsidR="008258FE" w:rsidRDefault="008258FE" w:rsidP="00C3448D">
      <w:pPr>
        <w:spacing w:line="360" w:lineRule="auto"/>
        <w:ind w:left="284" w:firstLine="420"/>
        <w:jc w:val="both"/>
        <w:rPr>
          <w:rFonts w:ascii="Times New Roman" w:hAnsi="Times New Roman" w:cs="Times New Roman"/>
          <w:sz w:val="28"/>
          <w:szCs w:val="28"/>
          <w:lang w:val="ru-RU"/>
        </w:rPr>
      </w:pPr>
      <w:r>
        <w:rPr>
          <w:rFonts w:ascii="Times New Roman" w:hAnsi="Times New Roman" w:cs="Times New Roman"/>
          <w:sz w:val="28"/>
          <w:szCs w:val="28"/>
          <w:lang w:val="ru-RU"/>
        </w:rPr>
        <w:t>Для достижения цели выдвинуты следующие задачи:</w:t>
      </w:r>
    </w:p>
    <w:p w14:paraId="188DB1F2" w14:textId="7869BDC7" w:rsidR="008258FE" w:rsidRDefault="008258FE" w:rsidP="00C3448D">
      <w:pPr>
        <w:pStyle w:val="a8"/>
        <w:numPr>
          <w:ilvl w:val="0"/>
          <w:numId w:val="10"/>
        </w:numPr>
        <w:spacing w:line="360" w:lineRule="auto"/>
        <w:ind w:left="284"/>
        <w:jc w:val="both"/>
        <w:rPr>
          <w:rFonts w:ascii="Times New Roman" w:hAnsi="Times New Roman" w:cs="Times New Roman"/>
          <w:sz w:val="28"/>
          <w:szCs w:val="28"/>
          <w:lang w:val="ru-RU"/>
        </w:rPr>
      </w:pPr>
      <w:r>
        <w:rPr>
          <w:rFonts w:ascii="Times New Roman" w:hAnsi="Times New Roman" w:cs="Times New Roman"/>
          <w:sz w:val="28"/>
          <w:szCs w:val="28"/>
          <w:lang w:val="ru-RU"/>
        </w:rPr>
        <w:t>Определение понятия «Злоупотребление правом».</w:t>
      </w:r>
    </w:p>
    <w:p w14:paraId="0466D799" w14:textId="5340B2B4" w:rsidR="008258FE" w:rsidRDefault="008258FE" w:rsidP="00C3448D">
      <w:pPr>
        <w:pStyle w:val="a8"/>
        <w:numPr>
          <w:ilvl w:val="0"/>
          <w:numId w:val="10"/>
        </w:numPr>
        <w:spacing w:line="360" w:lineRule="auto"/>
        <w:ind w:left="284"/>
        <w:jc w:val="both"/>
        <w:rPr>
          <w:rFonts w:ascii="Times New Roman" w:hAnsi="Times New Roman" w:cs="Times New Roman"/>
          <w:sz w:val="28"/>
          <w:szCs w:val="28"/>
          <w:lang w:val="ru-RU"/>
        </w:rPr>
      </w:pPr>
      <w:r>
        <w:rPr>
          <w:rFonts w:ascii="Times New Roman" w:hAnsi="Times New Roman" w:cs="Times New Roman"/>
          <w:sz w:val="28"/>
          <w:szCs w:val="28"/>
          <w:lang w:val="ru-RU"/>
        </w:rPr>
        <w:t>Сформулировать понятие пределов осуществления прав</w:t>
      </w:r>
      <w:r w:rsidR="00203156">
        <w:rPr>
          <w:rFonts w:ascii="Times New Roman" w:hAnsi="Times New Roman" w:cs="Times New Roman"/>
          <w:sz w:val="28"/>
          <w:szCs w:val="28"/>
          <w:lang w:val="ru-RU"/>
        </w:rPr>
        <w:t>, оценить влияние добросовестности</w:t>
      </w:r>
      <w:r>
        <w:rPr>
          <w:rFonts w:ascii="Times New Roman" w:hAnsi="Times New Roman" w:cs="Times New Roman"/>
          <w:sz w:val="28"/>
          <w:szCs w:val="28"/>
          <w:lang w:val="ru-RU"/>
        </w:rPr>
        <w:t>.</w:t>
      </w:r>
    </w:p>
    <w:p w14:paraId="4BE4DE10" w14:textId="6553E1A7" w:rsidR="00203156" w:rsidRDefault="008258FE" w:rsidP="00C3448D">
      <w:pPr>
        <w:pStyle w:val="a8"/>
        <w:numPr>
          <w:ilvl w:val="0"/>
          <w:numId w:val="10"/>
        </w:numPr>
        <w:spacing w:line="360" w:lineRule="auto"/>
        <w:ind w:left="284"/>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Обосновать правовые последствия злоупотребления правом</w:t>
      </w:r>
      <w:r w:rsidR="002D1BBF">
        <w:rPr>
          <w:rFonts w:ascii="Times New Roman" w:hAnsi="Times New Roman" w:cs="Times New Roman"/>
          <w:sz w:val="28"/>
          <w:szCs w:val="28"/>
          <w:lang w:val="ru-RU"/>
        </w:rPr>
        <w:t xml:space="preserve"> и</w:t>
      </w:r>
      <w:r>
        <w:rPr>
          <w:rFonts w:ascii="Times New Roman" w:hAnsi="Times New Roman" w:cs="Times New Roman"/>
          <w:sz w:val="28"/>
          <w:szCs w:val="28"/>
          <w:lang w:val="ru-RU"/>
        </w:rPr>
        <w:t xml:space="preserve"> отказа в защите права.</w:t>
      </w:r>
    </w:p>
    <w:p w14:paraId="509C6300" w14:textId="7669D1E0" w:rsidR="008258FE" w:rsidRPr="00203156" w:rsidRDefault="00203156" w:rsidP="00C3448D">
      <w:pPr>
        <w:ind w:left="284"/>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06A14D39" w14:textId="0342ACF3" w:rsidR="00C06ED5" w:rsidRPr="00C06ED5" w:rsidRDefault="00E210EE" w:rsidP="00C3448D">
      <w:pPr>
        <w:pStyle w:val="1"/>
        <w:ind w:left="284"/>
        <w:jc w:val="center"/>
        <w:rPr>
          <w:rFonts w:ascii="Times New Roman" w:hAnsi="Times New Roman" w:cs="Times New Roman"/>
          <w:lang w:val="ru-RU"/>
        </w:rPr>
      </w:pPr>
      <w:bookmarkStart w:id="2" w:name="_Toc66975062"/>
      <w:r w:rsidRPr="00AB096B">
        <w:rPr>
          <w:rFonts w:ascii="Times New Roman" w:hAnsi="Times New Roman" w:cs="Times New Roman"/>
          <w:color w:val="auto"/>
          <w:lang w:val="ru-RU"/>
        </w:rPr>
        <w:lastRenderedPageBreak/>
        <w:t>Глава 1</w:t>
      </w:r>
      <w:bookmarkEnd w:id="2"/>
    </w:p>
    <w:p w14:paraId="144E3D8C" w14:textId="1D38B673" w:rsidR="00C06ED5" w:rsidRDefault="00C06ED5" w:rsidP="00C3448D">
      <w:pPr>
        <w:pStyle w:val="a8"/>
        <w:numPr>
          <w:ilvl w:val="1"/>
          <w:numId w:val="11"/>
        </w:numPr>
        <w:spacing w:line="360" w:lineRule="auto"/>
        <w:ind w:left="284"/>
        <w:jc w:val="center"/>
        <w:outlineLvl w:val="1"/>
        <w:rPr>
          <w:rFonts w:ascii="Times New Roman" w:hAnsi="Times New Roman" w:cs="Times New Roman"/>
          <w:sz w:val="32"/>
          <w:szCs w:val="32"/>
          <w:lang w:val="ru-RU"/>
        </w:rPr>
      </w:pPr>
      <w:bookmarkStart w:id="3" w:name="_Toc66975063"/>
      <w:r w:rsidRPr="00C06ED5">
        <w:rPr>
          <w:rFonts w:ascii="Times New Roman" w:hAnsi="Times New Roman" w:cs="Times New Roman"/>
          <w:sz w:val="32"/>
          <w:szCs w:val="32"/>
          <w:lang w:val="ru-RU"/>
        </w:rPr>
        <w:t>О</w:t>
      </w:r>
      <w:r w:rsidR="00E210EE" w:rsidRPr="00C06ED5">
        <w:rPr>
          <w:rFonts w:ascii="Times New Roman" w:hAnsi="Times New Roman" w:cs="Times New Roman"/>
          <w:sz w:val="32"/>
          <w:szCs w:val="32"/>
          <w:lang w:val="ru-RU"/>
        </w:rPr>
        <w:t>пределение понятия</w:t>
      </w:r>
      <w:r w:rsidRPr="00C06ED5">
        <w:rPr>
          <w:rFonts w:ascii="Times New Roman" w:hAnsi="Times New Roman" w:cs="Times New Roman"/>
          <w:sz w:val="32"/>
          <w:szCs w:val="32"/>
          <w:lang w:val="ru-RU"/>
        </w:rPr>
        <w:t>.</w:t>
      </w:r>
      <w:bookmarkEnd w:id="3"/>
    </w:p>
    <w:p w14:paraId="39CB6990" w14:textId="31FFA380" w:rsidR="00951E35" w:rsidRDefault="0042483E" w:rsidP="00C3448D">
      <w:pPr>
        <w:spacing w:line="360" w:lineRule="auto"/>
        <w:ind w:left="284" w:firstLine="420"/>
        <w:rPr>
          <w:rFonts w:ascii="Times New Roman" w:hAnsi="Times New Roman" w:cs="Times New Roman"/>
          <w:sz w:val="28"/>
          <w:szCs w:val="28"/>
          <w:lang w:val="ru-RU"/>
        </w:rPr>
      </w:pPr>
      <w:r>
        <w:rPr>
          <w:rFonts w:ascii="Times New Roman" w:hAnsi="Times New Roman" w:cs="Times New Roman"/>
          <w:sz w:val="28"/>
          <w:szCs w:val="28"/>
          <w:lang w:val="ru-RU"/>
        </w:rPr>
        <w:t>З</w:t>
      </w:r>
      <w:r w:rsidRPr="0042483E">
        <w:rPr>
          <w:rFonts w:ascii="Times New Roman" w:hAnsi="Times New Roman" w:cs="Times New Roman"/>
          <w:sz w:val="28"/>
          <w:szCs w:val="28"/>
          <w:lang w:val="ru-RU"/>
        </w:rPr>
        <w:t>лоупотребление правом есть особое гражданское правонарушение, совершенное уполномоченным лицом при осуществлении принадлежащего ему субъективного права, и совершенное им при применении</w:t>
      </w:r>
      <w:r>
        <w:rPr>
          <w:rFonts w:ascii="Times New Roman" w:hAnsi="Times New Roman" w:cs="Times New Roman"/>
          <w:sz w:val="28"/>
          <w:szCs w:val="28"/>
          <w:lang w:val="ru-RU"/>
        </w:rPr>
        <w:t xml:space="preserve"> </w:t>
      </w:r>
      <w:r w:rsidRPr="0042483E">
        <w:rPr>
          <w:rFonts w:ascii="Times New Roman" w:hAnsi="Times New Roman" w:cs="Times New Roman"/>
          <w:sz w:val="28"/>
          <w:szCs w:val="28"/>
          <w:lang w:val="ru-RU"/>
        </w:rPr>
        <w:t xml:space="preserve">специфических форм его осуществления, что противоречит общественному назначению права и направлено на причинение вреда другой стороне. </w:t>
      </w:r>
      <w:r>
        <w:rPr>
          <w:rFonts w:ascii="Times New Roman" w:hAnsi="Times New Roman" w:cs="Times New Roman"/>
          <w:sz w:val="28"/>
          <w:szCs w:val="28"/>
          <w:lang w:val="ru-RU"/>
        </w:rPr>
        <w:tab/>
      </w:r>
      <w:r w:rsidRPr="0042483E">
        <w:rPr>
          <w:rFonts w:ascii="Times New Roman" w:hAnsi="Times New Roman" w:cs="Times New Roman"/>
          <w:sz w:val="28"/>
          <w:szCs w:val="28"/>
          <w:lang w:val="ru-RU"/>
        </w:rPr>
        <w:t>Злоупотребление право</w:t>
      </w:r>
      <w:proofErr w:type="gramStart"/>
      <w:r w:rsidRPr="0042483E">
        <w:rPr>
          <w:rFonts w:ascii="Times New Roman" w:hAnsi="Times New Roman" w:cs="Times New Roman"/>
          <w:sz w:val="28"/>
          <w:szCs w:val="28"/>
          <w:lang w:val="ru-RU"/>
        </w:rPr>
        <w:t>м-</w:t>
      </w:r>
      <w:proofErr w:type="gramEnd"/>
      <w:r>
        <w:rPr>
          <w:rFonts w:ascii="Times New Roman" w:hAnsi="Times New Roman" w:cs="Times New Roman"/>
          <w:sz w:val="28"/>
          <w:szCs w:val="28"/>
          <w:lang w:val="ru-RU"/>
        </w:rPr>
        <w:t xml:space="preserve"> </w:t>
      </w:r>
      <w:r w:rsidRPr="0042483E">
        <w:rPr>
          <w:rFonts w:ascii="Times New Roman" w:hAnsi="Times New Roman" w:cs="Times New Roman"/>
          <w:sz w:val="28"/>
          <w:szCs w:val="28"/>
          <w:lang w:val="ru-RU"/>
        </w:rPr>
        <w:t>это форма субъективного гражданского права, противоречащая цели, для которой выдаются объекты. Поэтому любое злоупотребление правом на осуществление субъективного права противоречит его социальной цели.</w:t>
      </w:r>
    </w:p>
    <w:p w14:paraId="0B04E199" w14:textId="77777777" w:rsidR="00087B76" w:rsidRDefault="0042483E" w:rsidP="00C3448D">
      <w:pPr>
        <w:spacing w:line="360" w:lineRule="auto"/>
        <w:ind w:left="284" w:firstLine="420"/>
        <w:rPr>
          <w:rFonts w:ascii="Times New Roman" w:hAnsi="Times New Roman" w:cs="Times New Roman"/>
          <w:sz w:val="28"/>
          <w:szCs w:val="28"/>
          <w:lang w:val="ru-RU"/>
        </w:rPr>
      </w:pPr>
      <w:r w:rsidRPr="0042483E">
        <w:rPr>
          <w:rFonts w:ascii="Times New Roman" w:hAnsi="Times New Roman" w:cs="Times New Roman"/>
          <w:sz w:val="28"/>
          <w:szCs w:val="28"/>
          <w:lang w:val="ru-RU"/>
        </w:rPr>
        <w:t xml:space="preserve">С субъективной стороны дела о злоупотреблении правами можно разделить на два вида: </w:t>
      </w:r>
    </w:p>
    <w:p w14:paraId="22DA08CB" w14:textId="77777777" w:rsidR="00087B76" w:rsidRDefault="0042483E" w:rsidP="00C3448D">
      <w:pPr>
        <w:spacing w:line="360" w:lineRule="auto"/>
        <w:ind w:left="284" w:firstLine="420"/>
        <w:rPr>
          <w:rFonts w:ascii="Times New Roman" w:hAnsi="Times New Roman" w:cs="Times New Roman"/>
          <w:sz w:val="28"/>
          <w:szCs w:val="28"/>
          <w:lang w:val="ru-RU"/>
        </w:rPr>
      </w:pPr>
      <w:r w:rsidRPr="0042483E">
        <w:rPr>
          <w:rFonts w:ascii="Times New Roman" w:hAnsi="Times New Roman" w:cs="Times New Roman"/>
          <w:sz w:val="28"/>
          <w:szCs w:val="28"/>
          <w:lang w:val="ru-RU"/>
        </w:rPr>
        <w:t>а) злоупотребление правами, в отношении которых они совершены, в форме закона могут быть использованы только с намерением причинить вред другому лицу (</w:t>
      </w:r>
      <w:proofErr w:type="spellStart"/>
      <w:r w:rsidRPr="0042483E">
        <w:rPr>
          <w:rFonts w:ascii="Times New Roman" w:hAnsi="Times New Roman" w:cs="Times New Roman"/>
          <w:sz w:val="28"/>
          <w:szCs w:val="28"/>
          <w:lang w:val="ru-RU"/>
        </w:rPr>
        <w:t>шикана</w:t>
      </w:r>
      <w:proofErr w:type="spellEnd"/>
      <w:r w:rsidRPr="0042483E">
        <w:rPr>
          <w:rFonts w:ascii="Times New Roman" w:hAnsi="Times New Roman" w:cs="Times New Roman"/>
          <w:sz w:val="28"/>
          <w:szCs w:val="28"/>
          <w:lang w:val="ru-RU"/>
        </w:rPr>
        <w:t xml:space="preserve">) </w:t>
      </w:r>
    </w:p>
    <w:p w14:paraId="3730329A" w14:textId="4D6A39B9" w:rsidR="0042483E" w:rsidRDefault="00087B76" w:rsidP="00C3448D">
      <w:pPr>
        <w:spacing w:line="360" w:lineRule="auto"/>
        <w:ind w:left="284" w:firstLine="420"/>
        <w:rPr>
          <w:rFonts w:ascii="Times New Roman" w:hAnsi="Times New Roman" w:cs="Times New Roman"/>
          <w:sz w:val="28"/>
          <w:szCs w:val="28"/>
          <w:lang w:val="ru-RU"/>
        </w:rPr>
      </w:pPr>
      <w:r>
        <w:rPr>
          <w:rFonts w:ascii="Times New Roman" w:hAnsi="Times New Roman" w:cs="Times New Roman"/>
          <w:sz w:val="28"/>
          <w:szCs w:val="28"/>
          <w:lang w:val="ru-RU"/>
        </w:rPr>
        <w:t>б</w:t>
      </w:r>
      <w:r w:rsidR="0042483E" w:rsidRPr="0042483E">
        <w:rPr>
          <w:rFonts w:ascii="Times New Roman" w:hAnsi="Times New Roman" w:cs="Times New Roman"/>
          <w:sz w:val="28"/>
          <w:szCs w:val="28"/>
          <w:lang w:val="ru-RU"/>
        </w:rPr>
        <w:t xml:space="preserve">) злоупотребление правом, которое было совершено без цели причинения вреда, но которое объективно причиняет вред другому лицу. </w:t>
      </w:r>
      <w:r>
        <w:rPr>
          <w:rFonts w:ascii="Times New Roman" w:hAnsi="Times New Roman" w:cs="Times New Roman"/>
          <w:sz w:val="28"/>
          <w:szCs w:val="28"/>
          <w:lang w:val="ru-RU"/>
        </w:rPr>
        <w:tab/>
      </w:r>
      <w:r w:rsidR="0042483E" w:rsidRPr="0042483E">
        <w:rPr>
          <w:rFonts w:ascii="Times New Roman" w:hAnsi="Times New Roman" w:cs="Times New Roman"/>
          <w:sz w:val="28"/>
          <w:szCs w:val="28"/>
          <w:lang w:val="ru-RU"/>
        </w:rPr>
        <w:t xml:space="preserve">Определение </w:t>
      </w:r>
      <w:proofErr w:type="spellStart"/>
      <w:r w:rsidR="0042483E" w:rsidRPr="0042483E">
        <w:rPr>
          <w:rFonts w:ascii="Times New Roman" w:hAnsi="Times New Roman" w:cs="Times New Roman"/>
          <w:sz w:val="28"/>
          <w:szCs w:val="28"/>
          <w:lang w:val="ru-RU"/>
        </w:rPr>
        <w:t>шиканы</w:t>
      </w:r>
      <w:proofErr w:type="spellEnd"/>
      <w:r w:rsidR="0042483E" w:rsidRPr="0042483E">
        <w:rPr>
          <w:rFonts w:ascii="Times New Roman" w:hAnsi="Times New Roman" w:cs="Times New Roman"/>
          <w:sz w:val="28"/>
          <w:szCs w:val="28"/>
          <w:lang w:val="ru-RU"/>
        </w:rPr>
        <w:t xml:space="preserve"> изложено в пункте 1 статьи 10 </w:t>
      </w:r>
      <w:r w:rsidR="00833EE1" w:rsidRPr="003436A7">
        <w:rPr>
          <w:rFonts w:ascii="Times New Roman" w:hAnsi="Times New Roman" w:cs="Times New Roman"/>
          <w:sz w:val="28"/>
          <w:szCs w:val="28"/>
          <w:lang w:val="ru-RU"/>
        </w:rPr>
        <w:t>Гражданск</w:t>
      </w:r>
      <w:r w:rsidR="00833EE1">
        <w:rPr>
          <w:rFonts w:ascii="Times New Roman" w:hAnsi="Times New Roman" w:cs="Times New Roman"/>
          <w:sz w:val="28"/>
          <w:szCs w:val="28"/>
          <w:lang w:val="ru-RU"/>
        </w:rPr>
        <w:t>ого</w:t>
      </w:r>
      <w:r w:rsidR="00833EE1" w:rsidRPr="003436A7">
        <w:rPr>
          <w:rFonts w:ascii="Times New Roman" w:hAnsi="Times New Roman" w:cs="Times New Roman"/>
          <w:sz w:val="28"/>
          <w:szCs w:val="28"/>
          <w:lang w:val="ru-RU"/>
        </w:rPr>
        <w:t xml:space="preserve"> кодекс</w:t>
      </w:r>
      <w:r w:rsidR="00833EE1">
        <w:rPr>
          <w:rFonts w:ascii="Times New Roman" w:hAnsi="Times New Roman" w:cs="Times New Roman"/>
          <w:sz w:val="28"/>
          <w:szCs w:val="28"/>
          <w:lang w:val="ru-RU"/>
        </w:rPr>
        <w:t>а</w:t>
      </w:r>
      <w:r w:rsidR="00833EE1" w:rsidRPr="003436A7">
        <w:rPr>
          <w:rFonts w:ascii="Times New Roman" w:hAnsi="Times New Roman" w:cs="Times New Roman"/>
          <w:sz w:val="28"/>
          <w:szCs w:val="28"/>
          <w:lang w:val="ru-RU"/>
        </w:rPr>
        <w:t xml:space="preserve"> Российской Федерации</w:t>
      </w:r>
      <w:r w:rsidR="0042483E" w:rsidRPr="0042483E">
        <w:rPr>
          <w:rFonts w:ascii="Times New Roman" w:hAnsi="Times New Roman" w:cs="Times New Roman"/>
          <w:sz w:val="28"/>
          <w:szCs w:val="28"/>
          <w:lang w:val="ru-RU"/>
        </w:rPr>
        <w:t xml:space="preserve">, позволяет говорить о том, что имеет место злоупотребление правом в форме </w:t>
      </w:r>
      <w:proofErr w:type="spellStart"/>
      <w:r w:rsidR="0042483E" w:rsidRPr="0042483E">
        <w:rPr>
          <w:rFonts w:ascii="Times New Roman" w:hAnsi="Times New Roman" w:cs="Times New Roman"/>
          <w:sz w:val="28"/>
          <w:szCs w:val="28"/>
          <w:lang w:val="ru-RU"/>
        </w:rPr>
        <w:t>шиканы</w:t>
      </w:r>
      <w:proofErr w:type="spellEnd"/>
      <w:r w:rsidR="0042483E" w:rsidRPr="0042483E">
        <w:rPr>
          <w:rFonts w:ascii="Times New Roman" w:hAnsi="Times New Roman" w:cs="Times New Roman"/>
          <w:sz w:val="28"/>
          <w:szCs w:val="28"/>
          <w:lang w:val="ru-RU"/>
        </w:rPr>
        <w:t>-это уголовное преступление, совершенное субъектом с прямой целью в ущерб другой стороне.</w:t>
      </w:r>
    </w:p>
    <w:p w14:paraId="7B4F93E8" w14:textId="595C8557" w:rsidR="00087B76" w:rsidRDefault="00087B76" w:rsidP="00C3448D">
      <w:pPr>
        <w:spacing w:line="360" w:lineRule="auto"/>
        <w:ind w:left="284" w:firstLine="420"/>
        <w:rPr>
          <w:rFonts w:ascii="Times New Roman" w:hAnsi="Times New Roman" w:cs="Times New Roman"/>
          <w:sz w:val="28"/>
          <w:szCs w:val="28"/>
          <w:lang w:val="ru-RU"/>
        </w:rPr>
      </w:pPr>
      <w:r w:rsidRPr="00087B76">
        <w:rPr>
          <w:rFonts w:ascii="Times New Roman" w:hAnsi="Times New Roman" w:cs="Times New Roman"/>
          <w:sz w:val="28"/>
          <w:szCs w:val="28"/>
          <w:lang w:val="ru-RU"/>
        </w:rPr>
        <w:t xml:space="preserve">Специфика злоупотребления правом, совершенного без намерения причинения вреда, но объективно причиняющего вред другому лицу, отличается от </w:t>
      </w:r>
      <w:proofErr w:type="spellStart"/>
      <w:r>
        <w:rPr>
          <w:rFonts w:ascii="Times New Roman" w:hAnsi="Times New Roman" w:cs="Times New Roman"/>
          <w:sz w:val="28"/>
          <w:szCs w:val="28"/>
          <w:lang w:val="ru-RU"/>
        </w:rPr>
        <w:t>ш</w:t>
      </w:r>
      <w:r w:rsidRPr="00087B76">
        <w:rPr>
          <w:rFonts w:ascii="Times New Roman" w:hAnsi="Times New Roman" w:cs="Times New Roman"/>
          <w:sz w:val="28"/>
          <w:szCs w:val="28"/>
          <w:lang w:val="ru-RU"/>
        </w:rPr>
        <w:t>иканы</w:t>
      </w:r>
      <w:proofErr w:type="spellEnd"/>
      <w:r w:rsidRPr="00087B76">
        <w:rPr>
          <w:rFonts w:ascii="Times New Roman" w:hAnsi="Times New Roman" w:cs="Times New Roman"/>
          <w:sz w:val="28"/>
          <w:szCs w:val="28"/>
          <w:lang w:val="ru-RU"/>
        </w:rPr>
        <w:t xml:space="preserve">, </w:t>
      </w:r>
      <w:proofErr w:type="gramStart"/>
      <w:r w:rsidRPr="00087B76">
        <w:rPr>
          <w:rFonts w:ascii="Times New Roman" w:hAnsi="Times New Roman" w:cs="Times New Roman"/>
          <w:sz w:val="28"/>
          <w:szCs w:val="28"/>
          <w:lang w:val="ru-RU"/>
        </w:rPr>
        <w:t>совершенной</w:t>
      </w:r>
      <w:proofErr w:type="gramEnd"/>
      <w:r w:rsidRPr="00087B76">
        <w:rPr>
          <w:rFonts w:ascii="Times New Roman" w:hAnsi="Times New Roman" w:cs="Times New Roman"/>
          <w:sz w:val="28"/>
          <w:szCs w:val="28"/>
          <w:lang w:val="ru-RU"/>
        </w:rPr>
        <w:t xml:space="preserve"> лицом не в прямых целях. Субъективная сторона такого злоупотребления правом может выражаться в форме косвенного умысла или небрежности. Вопрос о квалификации того или иного действия как злоупотребления правом, совершенного без умысла на причинение вреда, но с целью объективного причинения вреда, необходимо было бы рассматривать на основе анализа объективных и субъективных факторов, которые имеются, были, при осуществлении этого </w:t>
      </w:r>
      <w:r w:rsidRPr="00087B76">
        <w:rPr>
          <w:rFonts w:ascii="Times New Roman" w:hAnsi="Times New Roman" w:cs="Times New Roman"/>
          <w:sz w:val="28"/>
          <w:szCs w:val="28"/>
          <w:lang w:val="ru-RU"/>
        </w:rPr>
        <w:lastRenderedPageBreak/>
        <w:t>права. Однако в любом случае должно быть доказано, что цель конкретного акта, подлежащего осуществлению права, противоречащего его намерению, санкционирована законом. Иными словами, необходимо доказать, что осуществление прав</w:t>
      </w:r>
      <w:r w:rsidR="005048FF">
        <w:rPr>
          <w:rFonts w:ascii="Times New Roman" w:hAnsi="Times New Roman" w:cs="Times New Roman"/>
          <w:sz w:val="28"/>
          <w:szCs w:val="28"/>
          <w:lang w:val="ru-RU"/>
        </w:rPr>
        <w:t>а</w:t>
      </w:r>
      <w:r w:rsidRPr="00087B76">
        <w:rPr>
          <w:rFonts w:ascii="Times New Roman" w:hAnsi="Times New Roman" w:cs="Times New Roman"/>
          <w:sz w:val="28"/>
          <w:szCs w:val="28"/>
          <w:lang w:val="ru-RU"/>
        </w:rPr>
        <w:t xml:space="preserve"> противоречит </w:t>
      </w:r>
      <w:r w:rsidR="005048FF">
        <w:rPr>
          <w:rFonts w:ascii="Times New Roman" w:hAnsi="Times New Roman" w:cs="Times New Roman"/>
          <w:sz w:val="28"/>
          <w:szCs w:val="28"/>
          <w:lang w:val="ru-RU"/>
        </w:rPr>
        <w:t xml:space="preserve">с </w:t>
      </w:r>
      <w:r w:rsidRPr="00087B76">
        <w:rPr>
          <w:rFonts w:ascii="Times New Roman" w:hAnsi="Times New Roman" w:cs="Times New Roman"/>
          <w:sz w:val="28"/>
          <w:szCs w:val="28"/>
          <w:lang w:val="ru-RU"/>
        </w:rPr>
        <w:t>его цел</w:t>
      </w:r>
      <w:r w:rsidR="005048FF">
        <w:rPr>
          <w:rFonts w:ascii="Times New Roman" w:hAnsi="Times New Roman" w:cs="Times New Roman"/>
          <w:sz w:val="28"/>
          <w:szCs w:val="28"/>
          <w:lang w:val="ru-RU"/>
        </w:rPr>
        <w:t>ью</w:t>
      </w:r>
      <w:r w:rsidRPr="00087B76">
        <w:rPr>
          <w:rFonts w:ascii="Times New Roman" w:hAnsi="Times New Roman" w:cs="Times New Roman"/>
          <w:sz w:val="28"/>
          <w:szCs w:val="28"/>
          <w:lang w:val="ru-RU"/>
        </w:rPr>
        <w:t>.</w:t>
      </w:r>
    </w:p>
    <w:p w14:paraId="4D742DDA" w14:textId="629D24E9" w:rsidR="005048FF" w:rsidRDefault="005048FF" w:rsidP="00C3448D">
      <w:pPr>
        <w:spacing w:line="360" w:lineRule="auto"/>
        <w:ind w:left="284" w:firstLine="420"/>
        <w:rPr>
          <w:rFonts w:ascii="Times New Roman" w:hAnsi="Times New Roman" w:cs="Times New Roman"/>
          <w:sz w:val="28"/>
          <w:szCs w:val="28"/>
          <w:lang w:val="ru-RU"/>
        </w:rPr>
      </w:pPr>
      <w:r w:rsidRPr="005048FF">
        <w:rPr>
          <w:rFonts w:ascii="Times New Roman" w:hAnsi="Times New Roman" w:cs="Times New Roman"/>
          <w:sz w:val="28"/>
          <w:szCs w:val="28"/>
          <w:lang w:val="ru-RU"/>
        </w:rPr>
        <w:t xml:space="preserve">Получение статуса деяния как злоупотребление правом не является достаточным для того, чтобы представлять собой использование права вопреки его цели. Кроме того, злоупотребление </w:t>
      </w:r>
      <w:r w:rsidR="005A0A1E">
        <w:rPr>
          <w:rFonts w:ascii="Times New Roman" w:hAnsi="Times New Roman" w:cs="Times New Roman"/>
          <w:sz w:val="28"/>
          <w:szCs w:val="28"/>
          <w:lang w:val="ru-RU"/>
        </w:rPr>
        <w:t>правом</w:t>
      </w:r>
      <w:r w:rsidRPr="005048FF">
        <w:rPr>
          <w:rFonts w:ascii="Times New Roman" w:hAnsi="Times New Roman" w:cs="Times New Roman"/>
          <w:sz w:val="28"/>
          <w:szCs w:val="28"/>
          <w:lang w:val="ru-RU"/>
        </w:rPr>
        <w:t xml:space="preserve"> во всех случаях характеризуется тем, что в результате использования права оно причинило ущерб другим людям, обществу и государству.</w:t>
      </w:r>
    </w:p>
    <w:p w14:paraId="419DF807" w14:textId="627B1467" w:rsidR="005A0A1E" w:rsidRDefault="005A0A1E" w:rsidP="00C3448D">
      <w:pPr>
        <w:spacing w:line="360" w:lineRule="auto"/>
        <w:ind w:left="284" w:firstLine="420"/>
        <w:rPr>
          <w:rFonts w:ascii="Times New Roman" w:hAnsi="Times New Roman" w:cs="Times New Roman"/>
          <w:sz w:val="28"/>
          <w:szCs w:val="28"/>
          <w:lang w:val="ru-RU"/>
        </w:rPr>
      </w:pPr>
      <w:r w:rsidRPr="005A0A1E">
        <w:rPr>
          <w:rFonts w:ascii="Times New Roman" w:hAnsi="Times New Roman" w:cs="Times New Roman"/>
          <w:sz w:val="28"/>
          <w:szCs w:val="28"/>
          <w:lang w:val="ru-RU"/>
        </w:rPr>
        <w:t>В общ</w:t>
      </w:r>
      <w:r>
        <w:rPr>
          <w:rFonts w:ascii="Times New Roman" w:hAnsi="Times New Roman" w:cs="Times New Roman"/>
          <w:sz w:val="28"/>
          <w:szCs w:val="28"/>
          <w:lang w:val="ru-RU"/>
        </w:rPr>
        <w:t xml:space="preserve">их чертах, под вредом в юриспруденции </w:t>
      </w:r>
      <w:r w:rsidRPr="005A0A1E">
        <w:rPr>
          <w:rFonts w:ascii="Times New Roman" w:hAnsi="Times New Roman" w:cs="Times New Roman"/>
          <w:sz w:val="28"/>
          <w:szCs w:val="28"/>
          <w:lang w:val="ru-RU"/>
        </w:rPr>
        <w:t>рассматривается как уменьшение блага. Например, В. П. Грибанов понимал под ущербом любое уменьшение лично</w:t>
      </w:r>
      <w:r>
        <w:rPr>
          <w:rFonts w:ascii="Times New Roman" w:hAnsi="Times New Roman" w:cs="Times New Roman"/>
          <w:sz w:val="28"/>
          <w:szCs w:val="28"/>
          <w:lang w:val="ru-RU"/>
        </w:rPr>
        <w:t>го</w:t>
      </w:r>
      <w:r w:rsidRPr="005A0A1E">
        <w:rPr>
          <w:rFonts w:ascii="Times New Roman" w:hAnsi="Times New Roman" w:cs="Times New Roman"/>
          <w:sz w:val="28"/>
          <w:szCs w:val="28"/>
          <w:lang w:val="ru-RU"/>
        </w:rPr>
        <w:t xml:space="preserve"> или материальн</w:t>
      </w:r>
      <w:r>
        <w:rPr>
          <w:rFonts w:ascii="Times New Roman" w:hAnsi="Times New Roman" w:cs="Times New Roman"/>
          <w:sz w:val="28"/>
          <w:szCs w:val="28"/>
          <w:lang w:val="ru-RU"/>
        </w:rPr>
        <w:t>ого</w:t>
      </w:r>
      <w:r w:rsidRPr="005A0A1E">
        <w:rPr>
          <w:rFonts w:ascii="Times New Roman" w:hAnsi="Times New Roman" w:cs="Times New Roman"/>
          <w:sz w:val="28"/>
          <w:szCs w:val="28"/>
          <w:lang w:val="ru-RU"/>
        </w:rPr>
        <w:t xml:space="preserve"> </w:t>
      </w:r>
      <w:r>
        <w:rPr>
          <w:rFonts w:ascii="Times New Roman" w:hAnsi="Times New Roman" w:cs="Times New Roman"/>
          <w:sz w:val="28"/>
          <w:szCs w:val="28"/>
          <w:lang w:val="ru-RU"/>
        </w:rPr>
        <w:t>блага</w:t>
      </w:r>
      <w:r w:rsidRPr="005A0A1E">
        <w:rPr>
          <w:rFonts w:ascii="Times New Roman" w:hAnsi="Times New Roman" w:cs="Times New Roman"/>
          <w:sz w:val="28"/>
          <w:szCs w:val="28"/>
          <w:lang w:val="ru-RU"/>
        </w:rPr>
        <w:t>. А. А. Малиновский определяет ущерб</w:t>
      </w:r>
      <w:r>
        <w:rPr>
          <w:rFonts w:ascii="Times New Roman" w:hAnsi="Times New Roman" w:cs="Times New Roman"/>
          <w:sz w:val="28"/>
          <w:szCs w:val="28"/>
          <w:lang w:val="ru-RU"/>
        </w:rPr>
        <w:t xml:space="preserve">, </w:t>
      </w:r>
      <w:r w:rsidRPr="005A0A1E">
        <w:rPr>
          <w:rFonts w:ascii="Times New Roman" w:hAnsi="Times New Roman" w:cs="Times New Roman"/>
          <w:sz w:val="28"/>
          <w:szCs w:val="28"/>
          <w:lang w:val="ru-RU"/>
        </w:rPr>
        <w:t>а также возможные неблагоприятные последствия, которые были прямо или косвенно вызваны осуществлением права.</w:t>
      </w:r>
      <w:r>
        <w:rPr>
          <w:rFonts w:ascii="Times New Roman" w:hAnsi="Times New Roman" w:cs="Times New Roman"/>
          <w:sz w:val="28"/>
          <w:szCs w:val="28"/>
          <w:lang w:val="ru-RU"/>
        </w:rPr>
        <w:t xml:space="preserve"> </w:t>
      </w:r>
      <w:r w:rsidRPr="005A0A1E">
        <w:rPr>
          <w:rFonts w:ascii="Times New Roman" w:hAnsi="Times New Roman" w:cs="Times New Roman"/>
          <w:sz w:val="28"/>
          <w:szCs w:val="28"/>
          <w:lang w:val="ru-RU"/>
        </w:rPr>
        <w:t>«Это означает, что если лицо, осуществляя своё субъективное право, умаляет тем самым какое-либо благо, то можно говорить о причинении вреда посредством осуществления права».</w:t>
      </w:r>
      <w:r>
        <w:rPr>
          <w:rFonts w:ascii="Times New Roman" w:hAnsi="Times New Roman" w:cs="Times New Roman"/>
          <w:sz w:val="28"/>
          <w:szCs w:val="28"/>
          <w:lang w:val="ru-RU"/>
        </w:rPr>
        <w:t xml:space="preserve"> </w:t>
      </w:r>
      <w:r w:rsidRPr="005A0A1E">
        <w:rPr>
          <w:rFonts w:ascii="Times New Roman" w:hAnsi="Times New Roman" w:cs="Times New Roman"/>
          <w:sz w:val="28"/>
          <w:szCs w:val="28"/>
          <w:lang w:val="ru-RU"/>
        </w:rPr>
        <w:t>В то же время, однако, существует мнение, что травму следует понимать как</w:t>
      </w:r>
      <w:r>
        <w:rPr>
          <w:rFonts w:ascii="Times New Roman" w:hAnsi="Times New Roman" w:cs="Times New Roman"/>
          <w:sz w:val="28"/>
          <w:szCs w:val="28"/>
          <w:lang w:val="ru-RU"/>
        </w:rPr>
        <w:t xml:space="preserve"> уменьшение блага, охраняемое законом. </w:t>
      </w:r>
    </w:p>
    <w:p w14:paraId="26CA8BD6" w14:textId="6B3D9A15" w:rsidR="005A0A1E" w:rsidRDefault="005A0A1E" w:rsidP="00C3448D">
      <w:pPr>
        <w:spacing w:line="360" w:lineRule="auto"/>
        <w:ind w:left="284" w:firstLine="420"/>
        <w:rPr>
          <w:rFonts w:ascii="Times New Roman" w:hAnsi="Times New Roman" w:cs="Times New Roman"/>
          <w:sz w:val="28"/>
          <w:szCs w:val="28"/>
          <w:lang w:val="ru-RU"/>
        </w:rPr>
      </w:pPr>
      <w:r w:rsidRPr="005A0A1E">
        <w:rPr>
          <w:rFonts w:ascii="Times New Roman" w:hAnsi="Times New Roman" w:cs="Times New Roman"/>
          <w:sz w:val="28"/>
          <w:szCs w:val="28"/>
          <w:lang w:val="ru-RU"/>
        </w:rPr>
        <w:t xml:space="preserve">Кажущееся несущественным различие между этими определениями на самом деле является очень важным юридическим вопросом, поскольку ущерб, как юридическое понятие, по-видимому, имеет конкретное значение. Это значение заключается в том, что любое уменьшение блага не влечет за собой правовых последствий и что государство может признать факт причинения вреда как юридический факт. Дело в том, что если под ним понимать </w:t>
      </w:r>
      <w:r w:rsidR="00ED6F3B">
        <w:rPr>
          <w:rFonts w:ascii="Times New Roman" w:hAnsi="Times New Roman" w:cs="Times New Roman"/>
          <w:sz w:val="28"/>
          <w:szCs w:val="28"/>
          <w:lang w:val="ru-RU"/>
        </w:rPr>
        <w:t>«</w:t>
      </w:r>
      <w:r w:rsidRPr="005A0A1E">
        <w:rPr>
          <w:rFonts w:ascii="Times New Roman" w:hAnsi="Times New Roman" w:cs="Times New Roman"/>
          <w:sz w:val="28"/>
          <w:szCs w:val="28"/>
          <w:lang w:val="ru-RU"/>
        </w:rPr>
        <w:t>любое уменьшение блага</w:t>
      </w:r>
      <w:r w:rsidR="00ED6F3B">
        <w:rPr>
          <w:rFonts w:ascii="Times New Roman" w:hAnsi="Times New Roman" w:cs="Times New Roman"/>
          <w:sz w:val="28"/>
          <w:szCs w:val="28"/>
          <w:lang w:val="ru-RU"/>
        </w:rPr>
        <w:t>»</w:t>
      </w:r>
      <w:r w:rsidRPr="005A0A1E">
        <w:rPr>
          <w:rFonts w:ascii="Times New Roman" w:hAnsi="Times New Roman" w:cs="Times New Roman"/>
          <w:sz w:val="28"/>
          <w:szCs w:val="28"/>
          <w:lang w:val="ru-RU"/>
        </w:rPr>
        <w:t xml:space="preserve">, то ущерб может быть причинен лицом, которое </w:t>
      </w:r>
      <w:r w:rsidR="00ED6F3B">
        <w:rPr>
          <w:rFonts w:ascii="Times New Roman" w:hAnsi="Times New Roman" w:cs="Times New Roman"/>
          <w:sz w:val="28"/>
          <w:szCs w:val="28"/>
          <w:lang w:val="ru-RU"/>
        </w:rPr>
        <w:t>«</w:t>
      </w:r>
      <w:r w:rsidRPr="005A0A1E">
        <w:rPr>
          <w:rFonts w:ascii="Times New Roman" w:hAnsi="Times New Roman" w:cs="Times New Roman"/>
          <w:sz w:val="28"/>
          <w:szCs w:val="28"/>
          <w:lang w:val="ru-RU"/>
        </w:rPr>
        <w:t>нормально</w:t>
      </w:r>
      <w:r w:rsidR="00ED6F3B">
        <w:rPr>
          <w:rFonts w:ascii="Times New Roman" w:hAnsi="Times New Roman" w:cs="Times New Roman"/>
          <w:sz w:val="28"/>
          <w:szCs w:val="28"/>
          <w:lang w:val="ru-RU"/>
        </w:rPr>
        <w:t>»</w:t>
      </w:r>
      <w:r w:rsidRPr="005A0A1E">
        <w:rPr>
          <w:rFonts w:ascii="Times New Roman" w:hAnsi="Times New Roman" w:cs="Times New Roman"/>
          <w:sz w:val="28"/>
          <w:szCs w:val="28"/>
          <w:lang w:val="ru-RU"/>
        </w:rPr>
        <w:t xml:space="preserve"> осуществляет такое право, как, например, право на правосудие. В этом случае исполнение решения суда и выполнение, например, обязательств, установленных в решении о возмещении убытков, может быть признано причиняющим ущерб охватываемым сторонам.</w:t>
      </w:r>
    </w:p>
    <w:p w14:paraId="26DEBECB" w14:textId="3DBC7089" w:rsidR="005A0A1E" w:rsidRDefault="005A0A1E" w:rsidP="00C3448D">
      <w:pPr>
        <w:spacing w:line="360" w:lineRule="auto"/>
        <w:ind w:left="284" w:firstLine="420"/>
        <w:rPr>
          <w:rFonts w:ascii="Times New Roman" w:hAnsi="Times New Roman" w:cs="Times New Roman"/>
          <w:sz w:val="28"/>
          <w:szCs w:val="28"/>
          <w:lang w:val="ru-RU"/>
        </w:rPr>
      </w:pPr>
      <w:r w:rsidRPr="005A0A1E">
        <w:rPr>
          <w:rFonts w:ascii="Times New Roman" w:hAnsi="Times New Roman" w:cs="Times New Roman"/>
          <w:sz w:val="28"/>
          <w:szCs w:val="28"/>
          <w:lang w:val="ru-RU"/>
        </w:rPr>
        <w:lastRenderedPageBreak/>
        <w:t>Таким образом, представляется, что вред может быть рассмотрен в широком и узком контексте. Ущерб в широком смысле означает любое уменьшение какого-либо блага, принадлежащего конкретному лицу. Однако ущерб в более узком смысле, как особое обстоятельство, имеющее юридическое значение для оценки деяния, которое, будучи уголовным преступлением, должно быть точно определено как любое сведение, хорошо охраняемое законом.</w:t>
      </w:r>
    </w:p>
    <w:p w14:paraId="1C5D8C73" w14:textId="655C81C3" w:rsidR="005A0A1E" w:rsidRDefault="005A0A1E" w:rsidP="00ED6F3B">
      <w:pPr>
        <w:spacing w:line="360" w:lineRule="auto"/>
        <w:ind w:left="284" w:firstLine="420"/>
        <w:rPr>
          <w:rFonts w:ascii="Times New Roman" w:hAnsi="Times New Roman" w:cs="Times New Roman"/>
          <w:sz w:val="28"/>
          <w:szCs w:val="28"/>
          <w:lang w:val="ru-RU"/>
        </w:rPr>
      </w:pPr>
      <w:r w:rsidRPr="005A0A1E">
        <w:rPr>
          <w:rFonts w:ascii="Times New Roman" w:hAnsi="Times New Roman" w:cs="Times New Roman"/>
          <w:sz w:val="28"/>
          <w:szCs w:val="28"/>
          <w:lang w:val="ru-RU"/>
        </w:rPr>
        <w:t xml:space="preserve">Поскольку злоупотребление правом является правомерным актом поведения человека, то и за ущерб, причиненный, в частности, осуществлением </w:t>
      </w:r>
      <w:r w:rsidR="00ED6F3B">
        <w:rPr>
          <w:rFonts w:ascii="Times New Roman" w:hAnsi="Times New Roman" w:cs="Times New Roman"/>
          <w:sz w:val="28"/>
          <w:szCs w:val="28"/>
          <w:lang w:val="ru-RU"/>
        </w:rPr>
        <w:t>«</w:t>
      </w:r>
      <w:r w:rsidRPr="005A0A1E">
        <w:rPr>
          <w:rFonts w:ascii="Times New Roman" w:hAnsi="Times New Roman" w:cs="Times New Roman"/>
          <w:sz w:val="28"/>
          <w:szCs w:val="28"/>
          <w:lang w:val="ru-RU"/>
        </w:rPr>
        <w:t>уполномоченным лицом</w:t>
      </w:r>
      <w:r w:rsidR="00ED6F3B">
        <w:rPr>
          <w:rFonts w:ascii="Times New Roman" w:hAnsi="Times New Roman" w:cs="Times New Roman"/>
          <w:sz w:val="28"/>
          <w:szCs w:val="28"/>
          <w:lang w:val="ru-RU"/>
        </w:rPr>
        <w:t>»</w:t>
      </w:r>
      <w:r w:rsidRPr="005A0A1E">
        <w:rPr>
          <w:rFonts w:ascii="Times New Roman" w:hAnsi="Times New Roman" w:cs="Times New Roman"/>
          <w:sz w:val="28"/>
          <w:szCs w:val="28"/>
          <w:lang w:val="ru-RU"/>
        </w:rPr>
        <w:t xml:space="preserve"> своего права на личность, это право должно засчитываться как утрата в самом широком смысле этого термина. В противном случае это был бы запретный поступок человека, поступок, который человек не имеет права совершать.</w:t>
      </w:r>
    </w:p>
    <w:p w14:paraId="51C3AEF0" w14:textId="3627B45C" w:rsidR="005A0A1E" w:rsidRDefault="005A0A1E" w:rsidP="00C3448D">
      <w:pPr>
        <w:spacing w:line="360" w:lineRule="auto"/>
        <w:ind w:left="284" w:firstLine="420"/>
        <w:rPr>
          <w:rFonts w:ascii="Times New Roman" w:hAnsi="Times New Roman" w:cs="Times New Roman"/>
          <w:sz w:val="28"/>
          <w:szCs w:val="28"/>
          <w:lang w:val="ru-RU"/>
        </w:rPr>
      </w:pPr>
      <w:r w:rsidRPr="005A0A1E">
        <w:rPr>
          <w:rFonts w:ascii="Times New Roman" w:hAnsi="Times New Roman" w:cs="Times New Roman"/>
          <w:sz w:val="28"/>
          <w:szCs w:val="28"/>
          <w:lang w:val="ru-RU"/>
        </w:rPr>
        <w:t>Таким образом, злоупотребление правом следует рассматривать как законный акт поведения человека, он состоит в совершении уполномоченным лицом права вопреки своему намерению, в результате чего причиняется ущерб другой стороне, государству и обществу.</w:t>
      </w:r>
    </w:p>
    <w:p w14:paraId="100F3939" w14:textId="6E9AA81A" w:rsidR="005A0A1E" w:rsidRDefault="005A0A1E" w:rsidP="00C3448D">
      <w:pPr>
        <w:spacing w:line="360" w:lineRule="auto"/>
        <w:ind w:left="284" w:firstLine="420"/>
        <w:rPr>
          <w:rFonts w:ascii="Times New Roman" w:hAnsi="Times New Roman" w:cs="Times New Roman"/>
          <w:sz w:val="28"/>
          <w:szCs w:val="28"/>
          <w:lang w:val="ru-RU"/>
        </w:rPr>
      </w:pPr>
      <w:r w:rsidRPr="005A0A1E">
        <w:rPr>
          <w:rFonts w:ascii="Times New Roman" w:hAnsi="Times New Roman" w:cs="Times New Roman"/>
          <w:sz w:val="28"/>
          <w:szCs w:val="28"/>
          <w:lang w:val="ru-RU"/>
        </w:rPr>
        <w:t xml:space="preserve">В то же время, помимо злоупотребления субъективным правом, существует еще ряд актов, направленных на термин </w:t>
      </w:r>
      <w:r w:rsidR="00ED6F3B">
        <w:rPr>
          <w:rFonts w:ascii="Times New Roman" w:hAnsi="Times New Roman" w:cs="Times New Roman"/>
          <w:sz w:val="28"/>
          <w:szCs w:val="28"/>
          <w:lang w:val="ru-RU"/>
        </w:rPr>
        <w:t>«</w:t>
      </w:r>
      <w:r w:rsidRPr="005A0A1E">
        <w:rPr>
          <w:rFonts w:ascii="Times New Roman" w:hAnsi="Times New Roman" w:cs="Times New Roman"/>
          <w:sz w:val="28"/>
          <w:szCs w:val="28"/>
          <w:lang w:val="ru-RU"/>
        </w:rPr>
        <w:t>злоупотребление</w:t>
      </w:r>
      <w:r w:rsidR="00ED6F3B">
        <w:rPr>
          <w:rFonts w:ascii="Times New Roman" w:hAnsi="Times New Roman" w:cs="Times New Roman"/>
          <w:sz w:val="28"/>
          <w:szCs w:val="28"/>
          <w:lang w:val="ru-RU"/>
        </w:rPr>
        <w:t>»</w:t>
      </w:r>
      <w:r w:rsidRPr="005A0A1E">
        <w:rPr>
          <w:rFonts w:ascii="Times New Roman" w:hAnsi="Times New Roman" w:cs="Times New Roman"/>
          <w:sz w:val="28"/>
          <w:szCs w:val="28"/>
          <w:lang w:val="ru-RU"/>
        </w:rPr>
        <w:t xml:space="preserve">. Это злоупотребление </w:t>
      </w:r>
      <w:r w:rsidR="00C06ED5">
        <w:rPr>
          <w:rFonts w:ascii="Times New Roman" w:hAnsi="Times New Roman" w:cs="Times New Roman"/>
          <w:sz w:val="28"/>
          <w:szCs w:val="28"/>
          <w:lang w:val="ru-RU"/>
        </w:rPr>
        <w:t>полномочиями</w:t>
      </w:r>
      <w:r w:rsidRPr="005A0A1E">
        <w:rPr>
          <w:rFonts w:ascii="Times New Roman" w:hAnsi="Times New Roman" w:cs="Times New Roman"/>
          <w:sz w:val="28"/>
          <w:szCs w:val="28"/>
          <w:lang w:val="ru-RU"/>
        </w:rPr>
        <w:t>.</w:t>
      </w:r>
    </w:p>
    <w:p w14:paraId="018F5EDC" w14:textId="404111D9" w:rsidR="00C06ED5" w:rsidRDefault="00C06ED5" w:rsidP="00C3448D">
      <w:pPr>
        <w:spacing w:line="360" w:lineRule="auto"/>
        <w:ind w:left="284" w:firstLine="420"/>
        <w:rPr>
          <w:rFonts w:ascii="Times New Roman" w:hAnsi="Times New Roman" w:cs="Times New Roman"/>
          <w:sz w:val="28"/>
          <w:szCs w:val="28"/>
          <w:lang w:val="ru-RU"/>
        </w:rPr>
      </w:pPr>
    </w:p>
    <w:p w14:paraId="1B568AA0" w14:textId="77777777" w:rsidR="00C06ED5" w:rsidRDefault="00C06ED5" w:rsidP="00C3448D">
      <w:pPr>
        <w:ind w:left="284"/>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787BCBA9" w14:textId="1D9A35C8" w:rsidR="00C06ED5" w:rsidRDefault="00C06ED5" w:rsidP="00C3448D">
      <w:pPr>
        <w:pStyle w:val="2"/>
        <w:numPr>
          <w:ilvl w:val="1"/>
          <w:numId w:val="11"/>
        </w:numPr>
        <w:ind w:left="284"/>
        <w:jc w:val="center"/>
        <w:rPr>
          <w:rFonts w:ascii="Times New Roman" w:hAnsi="Times New Roman" w:cs="Times New Roman"/>
          <w:color w:val="auto"/>
          <w:sz w:val="32"/>
          <w:szCs w:val="32"/>
          <w:lang w:val="ru-RU"/>
        </w:rPr>
      </w:pPr>
      <w:bookmarkStart w:id="4" w:name="_Toc66975064"/>
      <w:r w:rsidRPr="00AB096B">
        <w:rPr>
          <w:rFonts w:ascii="Times New Roman" w:hAnsi="Times New Roman" w:cs="Times New Roman"/>
          <w:color w:val="auto"/>
          <w:sz w:val="32"/>
          <w:szCs w:val="32"/>
          <w:lang w:val="ru-RU"/>
        </w:rPr>
        <w:lastRenderedPageBreak/>
        <w:t>Определение границ прав</w:t>
      </w:r>
      <w:r w:rsidR="00C3448D">
        <w:rPr>
          <w:rFonts w:ascii="Times New Roman" w:hAnsi="Times New Roman" w:cs="Times New Roman"/>
          <w:color w:val="auto"/>
          <w:sz w:val="32"/>
          <w:szCs w:val="32"/>
          <w:lang w:val="ru-RU"/>
        </w:rPr>
        <w:t>а</w:t>
      </w:r>
      <w:r w:rsidRPr="00AB096B">
        <w:rPr>
          <w:rFonts w:ascii="Times New Roman" w:hAnsi="Times New Roman" w:cs="Times New Roman"/>
          <w:color w:val="auto"/>
          <w:sz w:val="32"/>
          <w:szCs w:val="32"/>
          <w:lang w:val="ru-RU"/>
        </w:rPr>
        <w:t>.</w:t>
      </w:r>
      <w:bookmarkEnd w:id="4"/>
    </w:p>
    <w:p w14:paraId="52A33083" w14:textId="77777777" w:rsidR="00DC2C68" w:rsidRPr="00DC2C68" w:rsidRDefault="00DC2C68" w:rsidP="00C3448D">
      <w:pPr>
        <w:ind w:left="284"/>
        <w:rPr>
          <w:lang w:val="ru-RU"/>
        </w:rPr>
      </w:pPr>
    </w:p>
    <w:p w14:paraId="7D20FAD9" w14:textId="0B964536" w:rsidR="00DC2C68" w:rsidRPr="00B15825" w:rsidRDefault="00DC2C68" w:rsidP="00C3448D">
      <w:pPr>
        <w:spacing w:line="360" w:lineRule="auto"/>
        <w:ind w:left="284" w:firstLine="420"/>
        <w:rPr>
          <w:rFonts w:ascii="Times New Roman" w:hAnsi="Times New Roman" w:cs="Times New Roman"/>
          <w:sz w:val="28"/>
          <w:szCs w:val="28"/>
          <w:lang w:val="ru-RU"/>
        </w:rPr>
      </w:pPr>
      <w:r w:rsidRPr="00B15825">
        <w:rPr>
          <w:rFonts w:ascii="Times New Roman" w:hAnsi="Times New Roman" w:cs="Times New Roman"/>
          <w:sz w:val="28"/>
          <w:szCs w:val="28"/>
          <w:lang w:val="ru-RU"/>
        </w:rPr>
        <w:t xml:space="preserve">Как советские юристы, так и современные специалисты по гражданскому праву, задаются вопросом о допустимых </w:t>
      </w:r>
      <w:r w:rsidR="00B15825">
        <w:rPr>
          <w:rFonts w:ascii="Times New Roman" w:hAnsi="Times New Roman" w:cs="Times New Roman"/>
          <w:sz w:val="28"/>
          <w:szCs w:val="28"/>
          <w:lang w:val="ru-RU"/>
        </w:rPr>
        <w:t>границах</w:t>
      </w:r>
      <w:r w:rsidRPr="00B15825">
        <w:rPr>
          <w:rFonts w:ascii="Times New Roman" w:hAnsi="Times New Roman" w:cs="Times New Roman"/>
          <w:sz w:val="28"/>
          <w:szCs w:val="28"/>
          <w:lang w:val="ru-RU"/>
        </w:rPr>
        <w:t xml:space="preserve"> осуществления прав с определенной периодичностью. В частности, юристы стремятся получить всеобъемлющую концепцию ограничения гражданских прав, которая позволила бы найти ответы на все возникающие вопросы.</w:t>
      </w:r>
    </w:p>
    <w:p w14:paraId="63FE270B" w14:textId="3982B9DC" w:rsidR="00DC2C68" w:rsidRPr="00B15825" w:rsidRDefault="00DC2C68" w:rsidP="00C3448D">
      <w:pPr>
        <w:pStyle w:val="a8"/>
        <w:spacing w:line="360" w:lineRule="auto"/>
        <w:ind w:left="284" w:firstLine="420"/>
        <w:rPr>
          <w:rFonts w:ascii="Times New Roman" w:hAnsi="Times New Roman" w:cs="Times New Roman"/>
          <w:sz w:val="28"/>
          <w:szCs w:val="28"/>
          <w:lang w:val="ru-RU"/>
        </w:rPr>
      </w:pPr>
      <w:proofErr w:type="gramStart"/>
      <w:r w:rsidRPr="00B15825">
        <w:rPr>
          <w:rFonts w:ascii="Times New Roman" w:hAnsi="Times New Roman" w:cs="Times New Roman"/>
          <w:sz w:val="28"/>
          <w:szCs w:val="28"/>
          <w:lang w:val="ru-RU"/>
        </w:rPr>
        <w:t>Если обратиться к одному из ряда определений, опубликованных в литературе, то можно понять, для ограничения осуществления гражданами своих прав используются четко определенные законодательством Российской Федерации ограничения деятельности физических и юридических лиц, что дает возможность на практике использовать все возможности, предоставляемые законом, из которых они представляют собой совокупность гражданских и прав человека.</w:t>
      </w:r>
      <w:proofErr w:type="gramEnd"/>
    </w:p>
    <w:p w14:paraId="0D5F3111" w14:textId="626C52E9" w:rsidR="00203156" w:rsidRPr="00B15825" w:rsidRDefault="00DC2C68" w:rsidP="00C3448D">
      <w:pPr>
        <w:pStyle w:val="a8"/>
        <w:spacing w:line="360" w:lineRule="auto"/>
        <w:ind w:left="284" w:firstLine="420"/>
        <w:rPr>
          <w:rFonts w:ascii="Times New Roman" w:hAnsi="Times New Roman" w:cs="Times New Roman"/>
          <w:sz w:val="28"/>
          <w:szCs w:val="28"/>
          <w:lang w:val="ru-RU"/>
        </w:rPr>
      </w:pPr>
      <w:r w:rsidRPr="00B15825">
        <w:rPr>
          <w:rFonts w:ascii="Times New Roman" w:hAnsi="Times New Roman" w:cs="Times New Roman"/>
          <w:sz w:val="28"/>
          <w:szCs w:val="28"/>
          <w:lang w:val="ru-RU"/>
        </w:rPr>
        <w:t xml:space="preserve">В наши дни </w:t>
      </w:r>
      <w:r w:rsidR="00833EE1" w:rsidRPr="00B15825">
        <w:rPr>
          <w:rFonts w:ascii="Times New Roman" w:hAnsi="Times New Roman" w:cs="Times New Roman"/>
          <w:sz w:val="28"/>
          <w:szCs w:val="28"/>
          <w:lang w:val="ru-RU"/>
        </w:rPr>
        <w:t>Гражданский кодекс Российской Федерации</w:t>
      </w:r>
      <w:r w:rsidRPr="00B15825">
        <w:rPr>
          <w:rFonts w:ascii="Times New Roman" w:hAnsi="Times New Roman" w:cs="Times New Roman"/>
          <w:sz w:val="28"/>
          <w:szCs w:val="28"/>
          <w:lang w:val="ru-RU"/>
        </w:rPr>
        <w:t xml:space="preserve"> статья 10 указанного НПА регламентирует актуальный вопрос, устанавливая основные методы и ключевые понятия, применимые к их реализации на практике, пределы дозволенного, а также ответственность и последствия для лица, которые могут наступить, при нарушении законодательства.</w:t>
      </w:r>
    </w:p>
    <w:p w14:paraId="6F0B728E" w14:textId="14A20816" w:rsidR="00B62CF5" w:rsidRPr="00B15825" w:rsidRDefault="00F80C0A" w:rsidP="00C3448D">
      <w:pPr>
        <w:pStyle w:val="a8"/>
        <w:spacing w:line="360" w:lineRule="auto"/>
        <w:ind w:left="284" w:firstLine="420"/>
        <w:rPr>
          <w:rFonts w:ascii="Times New Roman" w:hAnsi="Times New Roman" w:cs="Times New Roman"/>
          <w:sz w:val="28"/>
          <w:szCs w:val="28"/>
          <w:lang w:val="ru-RU"/>
        </w:rPr>
      </w:pPr>
      <w:r w:rsidRPr="00B15825">
        <w:rPr>
          <w:rFonts w:ascii="Times New Roman" w:hAnsi="Times New Roman" w:cs="Times New Roman"/>
          <w:sz w:val="28"/>
          <w:szCs w:val="28"/>
          <w:lang w:val="ru-RU"/>
        </w:rPr>
        <w:t>На сегодняшний день ограничения гражданских прав закреплены в ряде законодательных норм.</w:t>
      </w:r>
    </w:p>
    <w:p w14:paraId="59E765C9" w14:textId="77777777" w:rsidR="00F80C0A" w:rsidRPr="00B15825" w:rsidRDefault="00F80C0A" w:rsidP="00C3448D">
      <w:pPr>
        <w:pStyle w:val="a8"/>
        <w:spacing w:line="360" w:lineRule="auto"/>
        <w:ind w:left="284" w:firstLine="420"/>
        <w:rPr>
          <w:rFonts w:ascii="Times New Roman" w:hAnsi="Times New Roman" w:cs="Times New Roman"/>
          <w:sz w:val="28"/>
          <w:szCs w:val="28"/>
          <w:lang w:val="ru-RU"/>
        </w:rPr>
      </w:pPr>
      <w:r w:rsidRPr="00B15825">
        <w:rPr>
          <w:rFonts w:ascii="Times New Roman" w:hAnsi="Times New Roman" w:cs="Times New Roman"/>
          <w:sz w:val="28"/>
          <w:szCs w:val="28"/>
          <w:lang w:val="ru-RU"/>
        </w:rPr>
        <w:t>В частности, они могут быть предназначены для недопустимости использования определенных методов их реализации.</w:t>
      </w:r>
    </w:p>
    <w:p w14:paraId="7C1B9CD7" w14:textId="540B8B2F" w:rsidR="00F80C0A" w:rsidRPr="00B15825" w:rsidRDefault="00F80C0A" w:rsidP="00C3448D">
      <w:pPr>
        <w:pStyle w:val="a8"/>
        <w:spacing w:line="360" w:lineRule="auto"/>
        <w:ind w:left="284" w:firstLine="420"/>
        <w:rPr>
          <w:rFonts w:ascii="Times New Roman" w:hAnsi="Times New Roman" w:cs="Times New Roman"/>
          <w:sz w:val="28"/>
          <w:szCs w:val="28"/>
          <w:lang w:val="ru-RU"/>
        </w:rPr>
      </w:pPr>
      <w:r w:rsidRPr="00B15825">
        <w:rPr>
          <w:rFonts w:ascii="Times New Roman" w:hAnsi="Times New Roman" w:cs="Times New Roman"/>
          <w:sz w:val="28"/>
          <w:szCs w:val="28"/>
          <w:lang w:val="ru-RU"/>
        </w:rPr>
        <w:t>Чтобы привести более точные примеры, в данном случае можно говорить о следующем:</w:t>
      </w:r>
    </w:p>
    <w:p w14:paraId="1CEF8AC0" w14:textId="3CC669FB" w:rsidR="00F80C0A" w:rsidRPr="00B15825" w:rsidRDefault="00F80C0A" w:rsidP="00ED6F3B">
      <w:pPr>
        <w:pStyle w:val="a8"/>
        <w:numPr>
          <w:ilvl w:val="0"/>
          <w:numId w:val="12"/>
        </w:numPr>
        <w:spacing w:line="360" w:lineRule="auto"/>
        <w:rPr>
          <w:rFonts w:ascii="Times New Roman" w:hAnsi="Times New Roman" w:cs="Times New Roman"/>
          <w:sz w:val="28"/>
          <w:szCs w:val="28"/>
          <w:lang w:val="ru-RU"/>
        </w:rPr>
      </w:pPr>
      <w:r w:rsidRPr="00B15825">
        <w:rPr>
          <w:rFonts w:ascii="Times New Roman" w:hAnsi="Times New Roman" w:cs="Times New Roman"/>
          <w:sz w:val="28"/>
          <w:szCs w:val="28"/>
          <w:lang w:val="ru-RU"/>
        </w:rPr>
        <w:t xml:space="preserve">Законодательный порядок запрещает гражданину </w:t>
      </w:r>
      <w:r w:rsidR="00B15825">
        <w:rPr>
          <w:rFonts w:ascii="Times New Roman" w:hAnsi="Times New Roman" w:cs="Times New Roman"/>
          <w:sz w:val="28"/>
          <w:szCs w:val="28"/>
          <w:lang w:val="ru-RU"/>
        </w:rPr>
        <w:t xml:space="preserve">бесхозно обращаться с </w:t>
      </w:r>
      <w:r w:rsidRPr="00B15825">
        <w:rPr>
          <w:rFonts w:ascii="Times New Roman" w:hAnsi="Times New Roman" w:cs="Times New Roman"/>
          <w:sz w:val="28"/>
          <w:szCs w:val="28"/>
          <w:lang w:val="ru-RU"/>
        </w:rPr>
        <w:t>имущество</w:t>
      </w:r>
      <w:r w:rsidR="00B15825">
        <w:rPr>
          <w:rFonts w:ascii="Times New Roman" w:hAnsi="Times New Roman" w:cs="Times New Roman"/>
          <w:sz w:val="28"/>
          <w:szCs w:val="28"/>
          <w:lang w:val="ru-RU"/>
        </w:rPr>
        <w:t>м</w:t>
      </w:r>
      <w:r w:rsidRPr="00B15825">
        <w:rPr>
          <w:rFonts w:ascii="Times New Roman" w:hAnsi="Times New Roman" w:cs="Times New Roman"/>
          <w:sz w:val="28"/>
          <w:szCs w:val="28"/>
          <w:lang w:val="ru-RU"/>
        </w:rPr>
        <w:t xml:space="preserve">, к которому </w:t>
      </w:r>
      <w:r w:rsidR="00B15825">
        <w:rPr>
          <w:rFonts w:ascii="Times New Roman" w:hAnsi="Times New Roman" w:cs="Times New Roman"/>
          <w:sz w:val="28"/>
          <w:szCs w:val="28"/>
          <w:lang w:val="ru-RU"/>
        </w:rPr>
        <w:t>ему</w:t>
      </w:r>
      <w:r w:rsidRPr="00B15825">
        <w:rPr>
          <w:rFonts w:ascii="Times New Roman" w:hAnsi="Times New Roman" w:cs="Times New Roman"/>
          <w:sz w:val="28"/>
          <w:szCs w:val="28"/>
          <w:lang w:val="ru-RU"/>
        </w:rPr>
        <w:t xml:space="preserve"> принадлежит на правах собственности, которое может иметь историческую, культурную, художественную или иную ценность для государства.</w:t>
      </w:r>
    </w:p>
    <w:p w14:paraId="41FBE436" w14:textId="77777777" w:rsidR="00ED6F3B" w:rsidRPr="00B15825" w:rsidRDefault="00ED6F3B" w:rsidP="00ED6F3B">
      <w:pPr>
        <w:pStyle w:val="a8"/>
        <w:spacing w:line="360" w:lineRule="auto"/>
        <w:ind w:left="1424"/>
        <w:rPr>
          <w:rFonts w:ascii="Times New Roman" w:hAnsi="Times New Roman" w:cs="Times New Roman"/>
          <w:sz w:val="28"/>
          <w:szCs w:val="28"/>
          <w:lang w:val="ru-RU"/>
        </w:rPr>
      </w:pPr>
    </w:p>
    <w:p w14:paraId="2CAAA9C3" w14:textId="2B2D40A2" w:rsidR="00F80C0A" w:rsidRPr="00B15825" w:rsidRDefault="00F80C0A" w:rsidP="00ED6F3B">
      <w:pPr>
        <w:pStyle w:val="a8"/>
        <w:numPr>
          <w:ilvl w:val="0"/>
          <w:numId w:val="12"/>
        </w:numPr>
        <w:spacing w:line="360" w:lineRule="auto"/>
        <w:rPr>
          <w:rFonts w:ascii="Times New Roman" w:hAnsi="Times New Roman" w:cs="Times New Roman"/>
          <w:sz w:val="28"/>
          <w:szCs w:val="28"/>
          <w:lang w:val="ru-RU"/>
        </w:rPr>
      </w:pPr>
      <w:r w:rsidRPr="00B15825">
        <w:rPr>
          <w:rFonts w:ascii="Times New Roman" w:hAnsi="Times New Roman" w:cs="Times New Roman"/>
          <w:sz w:val="28"/>
          <w:szCs w:val="28"/>
          <w:lang w:val="ru-RU"/>
        </w:rPr>
        <w:lastRenderedPageBreak/>
        <w:t xml:space="preserve">Физические или юридические лица не могут эксплуатировать недвижимое имущество определенными способами, реализуя свои гражданские права, если это затрагивает интересы и законные права </w:t>
      </w:r>
      <w:r w:rsidR="00B15825">
        <w:rPr>
          <w:rFonts w:ascii="Times New Roman" w:hAnsi="Times New Roman" w:cs="Times New Roman"/>
          <w:sz w:val="28"/>
          <w:szCs w:val="28"/>
          <w:lang w:val="ru-RU"/>
        </w:rPr>
        <w:t>третьих</w:t>
      </w:r>
      <w:r w:rsidRPr="00B15825">
        <w:rPr>
          <w:rFonts w:ascii="Times New Roman" w:hAnsi="Times New Roman" w:cs="Times New Roman"/>
          <w:sz w:val="28"/>
          <w:szCs w:val="28"/>
          <w:lang w:val="ru-RU"/>
        </w:rPr>
        <w:t xml:space="preserve"> лиц, которые также непосредственно связаны с </w:t>
      </w:r>
      <w:r w:rsidR="00B15825">
        <w:rPr>
          <w:rFonts w:ascii="Times New Roman" w:hAnsi="Times New Roman" w:cs="Times New Roman"/>
          <w:sz w:val="28"/>
          <w:szCs w:val="28"/>
          <w:lang w:val="ru-RU"/>
        </w:rPr>
        <w:t>собственностью</w:t>
      </w:r>
      <w:r w:rsidRPr="00B15825">
        <w:rPr>
          <w:rFonts w:ascii="Times New Roman" w:hAnsi="Times New Roman" w:cs="Times New Roman"/>
          <w:sz w:val="28"/>
          <w:szCs w:val="28"/>
          <w:lang w:val="ru-RU"/>
        </w:rPr>
        <w:t>.</w:t>
      </w:r>
    </w:p>
    <w:p w14:paraId="4C7A5A1F" w14:textId="021553A8" w:rsidR="00F80C0A" w:rsidRPr="00B15825" w:rsidRDefault="00F80C0A" w:rsidP="00C3448D">
      <w:pPr>
        <w:pStyle w:val="a8"/>
        <w:spacing w:line="360" w:lineRule="auto"/>
        <w:ind w:left="284" w:firstLine="420"/>
        <w:rPr>
          <w:rFonts w:ascii="Times New Roman" w:hAnsi="Times New Roman" w:cs="Times New Roman"/>
          <w:sz w:val="28"/>
          <w:szCs w:val="28"/>
          <w:lang w:val="ru-RU"/>
        </w:rPr>
      </w:pPr>
      <w:r w:rsidRPr="00B15825">
        <w:rPr>
          <w:rFonts w:ascii="Times New Roman" w:hAnsi="Times New Roman" w:cs="Times New Roman"/>
          <w:sz w:val="28"/>
          <w:szCs w:val="28"/>
          <w:lang w:val="ru-RU"/>
        </w:rPr>
        <w:t>Кроме того, к видам норм, налагающих ограничения на осуществление прав, относится такая категория, как законодательный запрет. В данном случае речь идет о том, что НПА запрещает объекту использовать на практике определенный вид и форму средств осуществления гражданских прав. Например, речь может идти о запрете сделок, так или иначе нарушающих общественные интересы. Самый яркий пример - продажа наркотиков.</w:t>
      </w:r>
    </w:p>
    <w:p w14:paraId="00C15205" w14:textId="77777777" w:rsidR="00C3448D" w:rsidRDefault="00F80C0A" w:rsidP="00C3448D">
      <w:pPr>
        <w:pStyle w:val="a8"/>
        <w:spacing w:line="360" w:lineRule="auto"/>
        <w:ind w:left="284" w:firstLine="420"/>
        <w:rPr>
          <w:rFonts w:ascii="Times New Roman" w:hAnsi="Times New Roman" w:cs="Times New Roman"/>
          <w:sz w:val="28"/>
          <w:szCs w:val="28"/>
          <w:lang w:val="ru-RU"/>
        </w:rPr>
      </w:pPr>
      <w:r w:rsidRPr="00B15825">
        <w:rPr>
          <w:rFonts w:ascii="Times New Roman" w:hAnsi="Times New Roman" w:cs="Times New Roman"/>
          <w:sz w:val="28"/>
          <w:szCs w:val="28"/>
          <w:lang w:val="ru-RU"/>
        </w:rPr>
        <w:t>Таким образом, несмотря на определенную свободу осуществления прав, законодатель устанавливает конкретные нормы, четко о</w:t>
      </w:r>
      <w:r w:rsidR="00C3448D" w:rsidRPr="00B15825">
        <w:rPr>
          <w:rFonts w:ascii="Times New Roman" w:hAnsi="Times New Roman" w:cs="Times New Roman"/>
          <w:sz w:val="28"/>
          <w:szCs w:val="28"/>
          <w:lang w:val="ru-RU"/>
        </w:rPr>
        <w:t>пределяющие границы.</w:t>
      </w:r>
    </w:p>
    <w:p w14:paraId="6B608EF0" w14:textId="77777777" w:rsidR="00C3448D" w:rsidRDefault="00C3448D">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271CE752" w14:textId="19E84DEE" w:rsidR="00F80C0A" w:rsidRDefault="00C3448D" w:rsidP="00FD3771">
      <w:pPr>
        <w:pStyle w:val="a8"/>
        <w:numPr>
          <w:ilvl w:val="1"/>
          <w:numId w:val="11"/>
        </w:numPr>
        <w:spacing w:line="360" w:lineRule="auto"/>
        <w:jc w:val="center"/>
        <w:outlineLvl w:val="1"/>
        <w:rPr>
          <w:rFonts w:ascii="Times New Roman" w:hAnsi="Times New Roman" w:cs="Times New Roman"/>
          <w:sz w:val="32"/>
          <w:szCs w:val="32"/>
          <w:lang w:val="ru-RU"/>
        </w:rPr>
      </w:pPr>
      <w:bookmarkStart w:id="5" w:name="_Toc66975065"/>
      <w:r w:rsidRPr="00C3448D">
        <w:rPr>
          <w:rFonts w:ascii="Times New Roman" w:hAnsi="Times New Roman" w:cs="Times New Roman"/>
          <w:sz w:val="32"/>
          <w:szCs w:val="32"/>
          <w:lang w:val="ru-RU"/>
        </w:rPr>
        <w:lastRenderedPageBreak/>
        <w:t>Влияние добросовестности на определение границ права.</w:t>
      </w:r>
      <w:bookmarkEnd w:id="5"/>
    </w:p>
    <w:p w14:paraId="0B7BE1F5" w14:textId="5EEFFCC5" w:rsidR="00C3448D" w:rsidRDefault="00C3448D" w:rsidP="00C3448D">
      <w:pPr>
        <w:pStyle w:val="a8"/>
        <w:spacing w:line="360" w:lineRule="auto"/>
        <w:ind w:left="284" w:firstLine="425"/>
        <w:rPr>
          <w:rFonts w:ascii="Times New Roman" w:hAnsi="Times New Roman" w:cs="Times New Roman"/>
          <w:sz w:val="28"/>
          <w:szCs w:val="28"/>
          <w:lang w:val="ru-RU"/>
        </w:rPr>
      </w:pPr>
      <w:r w:rsidRPr="00C3448D">
        <w:rPr>
          <w:rFonts w:ascii="Times New Roman" w:hAnsi="Times New Roman" w:cs="Times New Roman"/>
          <w:sz w:val="28"/>
          <w:szCs w:val="28"/>
          <w:lang w:val="ru-RU"/>
        </w:rPr>
        <w:t xml:space="preserve">Помимо </w:t>
      </w:r>
      <w:r w:rsidR="00ED6F3B">
        <w:rPr>
          <w:rFonts w:ascii="Times New Roman" w:hAnsi="Times New Roman" w:cs="Times New Roman"/>
          <w:sz w:val="28"/>
          <w:szCs w:val="28"/>
          <w:lang w:val="ru-RU"/>
        </w:rPr>
        <w:t xml:space="preserve">законодательных правил </w:t>
      </w:r>
      <w:proofErr w:type="gramStart"/>
      <w:r w:rsidRPr="00C3448D">
        <w:rPr>
          <w:rFonts w:ascii="Times New Roman" w:hAnsi="Times New Roman" w:cs="Times New Roman"/>
          <w:sz w:val="28"/>
          <w:szCs w:val="28"/>
          <w:lang w:val="ru-RU"/>
        </w:rPr>
        <w:t>действующего</w:t>
      </w:r>
      <w:proofErr w:type="gramEnd"/>
      <w:r w:rsidRPr="00C3448D">
        <w:rPr>
          <w:rFonts w:ascii="Times New Roman" w:hAnsi="Times New Roman" w:cs="Times New Roman"/>
          <w:sz w:val="28"/>
          <w:szCs w:val="28"/>
          <w:lang w:val="ru-RU"/>
        </w:rPr>
        <w:t xml:space="preserve"> НПА, существуют конкретные принципы, оказывающие непосредственное влияние на пределы реализации прав граждан. Категории рациональности и добросовестности оказывают особое влияние на то, как они реализуются на практике. Эти категории основаны на теории и практике. Законодатель может использовать их для оценки правового поведения конкретного лица, вступающего в правоотношения.</w:t>
      </w:r>
    </w:p>
    <w:p w14:paraId="3214FBCD" w14:textId="2A8A6D55" w:rsidR="00C3448D" w:rsidRDefault="00C3448D" w:rsidP="00C3448D">
      <w:pPr>
        <w:pStyle w:val="a8"/>
        <w:spacing w:line="360" w:lineRule="auto"/>
        <w:ind w:left="284" w:firstLine="425"/>
        <w:rPr>
          <w:rFonts w:ascii="Times New Roman" w:hAnsi="Times New Roman" w:cs="Times New Roman"/>
          <w:sz w:val="28"/>
          <w:szCs w:val="28"/>
          <w:lang w:val="ru-RU"/>
        </w:rPr>
      </w:pPr>
      <w:r w:rsidRPr="00C3448D">
        <w:rPr>
          <w:rFonts w:ascii="Times New Roman" w:hAnsi="Times New Roman" w:cs="Times New Roman"/>
          <w:sz w:val="28"/>
          <w:szCs w:val="28"/>
          <w:lang w:val="ru-RU"/>
        </w:rPr>
        <w:t>Рациональность и добросовестность являются одним из основных принципов осуществления прав. На них основано почти все гражданское законодательство. Например, статья 602</w:t>
      </w:r>
      <w:r w:rsidR="00833EE1">
        <w:rPr>
          <w:rFonts w:ascii="Times New Roman" w:hAnsi="Times New Roman" w:cs="Times New Roman"/>
          <w:sz w:val="28"/>
          <w:szCs w:val="28"/>
          <w:lang w:val="ru-RU"/>
        </w:rPr>
        <w:t xml:space="preserve"> </w:t>
      </w:r>
      <w:r w:rsidR="00833EE1" w:rsidRPr="003436A7">
        <w:rPr>
          <w:rFonts w:ascii="Times New Roman" w:hAnsi="Times New Roman" w:cs="Times New Roman"/>
          <w:sz w:val="28"/>
          <w:szCs w:val="28"/>
          <w:lang w:val="ru-RU"/>
        </w:rPr>
        <w:t>Гражданск</w:t>
      </w:r>
      <w:r w:rsidR="00833EE1">
        <w:rPr>
          <w:rFonts w:ascii="Times New Roman" w:hAnsi="Times New Roman" w:cs="Times New Roman"/>
          <w:sz w:val="28"/>
          <w:szCs w:val="28"/>
          <w:lang w:val="ru-RU"/>
        </w:rPr>
        <w:t>ого</w:t>
      </w:r>
      <w:r w:rsidR="00833EE1" w:rsidRPr="003436A7">
        <w:rPr>
          <w:rFonts w:ascii="Times New Roman" w:hAnsi="Times New Roman" w:cs="Times New Roman"/>
          <w:sz w:val="28"/>
          <w:szCs w:val="28"/>
          <w:lang w:val="ru-RU"/>
        </w:rPr>
        <w:t xml:space="preserve"> кодекс</w:t>
      </w:r>
      <w:r w:rsidR="00833EE1">
        <w:rPr>
          <w:rFonts w:ascii="Times New Roman" w:hAnsi="Times New Roman" w:cs="Times New Roman"/>
          <w:sz w:val="28"/>
          <w:szCs w:val="28"/>
          <w:lang w:val="ru-RU"/>
        </w:rPr>
        <w:t>а</w:t>
      </w:r>
      <w:r w:rsidR="00833EE1" w:rsidRPr="003436A7">
        <w:rPr>
          <w:rFonts w:ascii="Times New Roman" w:hAnsi="Times New Roman" w:cs="Times New Roman"/>
          <w:sz w:val="28"/>
          <w:szCs w:val="28"/>
          <w:lang w:val="ru-RU"/>
        </w:rPr>
        <w:t xml:space="preserve"> Российской Федерации </w:t>
      </w:r>
      <w:r w:rsidRPr="00C3448D">
        <w:rPr>
          <w:rFonts w:ascii="Times New Roman" w:hAnsi="Times New Roman" w:cs="Times New Roman"/>
          <w:sz w:val="28"/>
          <w:szCs w:val="28"/>
          <w:lang w:val="ru-RU"/>
        </w:rPr>
        <w:t xml:space="preserve">гласит, что при невозможности применения аналогии в юридической </w:t>
      </w:r>
      <w:r w:rsidR="00ED6F3B">
        <w:rPr>
          <w:rFonts w:ascii="Times New Roman" w:hAnsi="Times New Roman" w:cs="Times New Roman"/>
          <w:sz w:val="28"/>
          <w:szCs w:val="28"/>
          <w:lang w:val="ru-RU"/>
        </w:rPr>
        <w:t>практике</w:t>
      </w:r>
      <w:r w:rsidRPr="00C3448D">
        <w:rPr>
          <w:rFonts w:ascii="Times New Roman" w:hAnsi="Times New Roman" w:cs="Times New Roman"/>
          <w:sz w:val="28"/>
          <w:szCs w:val="28"/>
          <w:lang w:val="ru-RU"/>
        </w:rPr>
        <w:t>,</w:t>
      </w:r>
      <w:r w:rsidR="00ED6F3B">
        <w:rPr>
          <w:rFonts w:ascii="Times New Roman" w:hAnsi="Times New Roman" w:cs="Times New Roman"/>
          <w:sz w:val="28"/>
          <w:szCs w:val="28"/>
          <w:lang w:val="ru-RU"/>
        </w:rPr>
        <w:t xml:space="preserve"> то при </w:t>
      </w:r>
      <w:r w:rsidRPr="00C3448D">
        <w:rPr>
          <w:rFonts w:ascii="Times New Roman" w:hAnsi="Times New Roman" w:cs="Times New Roman"/>
          <w:sz w:val="28"/>
          <w:szCs w:val="28"/>
          <w:lang w:val="ru-RU"/>
        </w:rPr>
        <w:t>рассмотрени</w:t>
      </w:r>
      <w:r w:rsidR="00ED6F3B">
        <w:rPr>
          <w:rFonts w:ascii="Times New Roman" w:hAnsi="Times New Roman" w:cs="Times New Roman"/>
          <w:sz w:val="28"/>
          <w:szCs w:val="28"/>
          <w:lang w:val="ru-RU"/>
        </w:rPr>
        <w:t>и</w:t>
      </w:r>
      <w:r w:rsidRPr="00C3448D">
        <w:rPr>
          <w:rFonts w:ascii="Times New Roman" w:hAnsi="Times New Roman" w:cs="Times New Roman"/>
          <w:sz w:val="28"/>
          <w:szCs w:val="28"/>
          <w:lang w:val="ru-RU"/>
        </w:rPr>
        <w:t xml:space="preserve"> конкретных общественных отношений</w:t>
      </w:r>
      <w:r w:rsidR="00ED6F3B">
        <w:rPr>
          <w:rFonts w:ascii="Times New Roman" w:hAnsi="Times New Roman" w:cs="Times New Roman"/>
          <w:sz w:val="28"/>
          <w:szCs w:val="28"/>
          <w:lang w:val="ru-RU"/>
        </w:rPr>
        <w:t xml:space="preserve"> в ход пускаются</w:t>
      </w:r>
      <w:r w:rsidRPr="00C3448D">
        <w:rPr>
          <w:rFonts w:ascii="Times New Roman" w:hAnsi="Times New Roman" w:cs="Times New Roman"/>
          <w:sz w:val="28"/>
          <w:szCs w:val="28"/>
          <w:lang w:val="ru-RU"/>
        </w:rPr>
        <w:t xml:space="preserve"> разумность и добросовестность.</w:t>
      </w:r>
    </w:p>
    <w:p w14:paraId="49F232D1" w14:textId="6420EB02" w:rsidR="00C3448D" w:rsidRDefault="00C3448D" w:rsidP="00C3448D">
      <w:pPr>
        <w:pStyle w:val="a8"/>
        <w:spacing w:line="360" w:lineRule="auto"/>
        <w:ind w:left="284" w:firstLine="425"/>
        <w:rPr>
          <w:rFonts w:ascii="Times New Roman" w:hAnsi="Times New Roman" w:cs="Times New Roman"/>
          <w:sz w:val="28"/>
          <w:szCs w:val="28"/>
          <w:lang w:val="ru-RU"/>
        </w:rPr>
      </w:pPr>
      <w:r w:rsidRPr="00C3448D">
        <w:rPr>
          <w:rFonts w:ascii="Times New Roman" w:hAnsi="Times New Roman" w:cs="Times New Roman"/>
          <w:sz w:val="28"/>
          <w:szCs w:val="28"/>
          <w:lang w:val="ru-RU"/>
        </w:rPr>
        <w:t xml:space="preserve">Если же </w:t>
      </w:r>
      <w:r w:rsidR="00ED6F3B">
        <w:rPr>
          <w:rFonts w:ascii="Times New Roman" w:hAnsi="Times New Roman" w:cs="Times New Roman"/>
          <w:sz w:val="28"/>
          <w:szCs w:val="28"/>
          <w:lang w:val="ru-RU"/>
        </w:rPr>
        <w:t>обратиться к</w:t>
      </w:r>
      <w:r w:rsidRPr="00C3448D">
        <w:rPr>
          <w:rFonts w:ascii="Times New Roman" w:hAnsi="Times New Roman" w:cs="Times New Roman"/>
          <w:sz w:val="28"/>
          <w:szCs w:val="28"/>
          <w:lang w:val="ru-RU"/>
        </w:rPr>
        <w:t xml:space="preserve"> </w:t>
      </w:r>
      <w:r w:rsidR="00ED6F3B">
        <w:rPr>
          <w:rFonts w:ascii="Times New Roman" w:hAnsi="Times New Roman" w:cs="Times New Roman"/>
          <w:sz w:val="28"/>
          <w:szCs w:val="28"/>
          <w:lang w:val="ru-RU"/>
        </w:rPr>
        <w:t xml:space="preserve">пункту </w:t>
      </w:r>
      <w:r w:rsidRPr="00C3448D">
        <w:rPr>
          <w:rFonts w:ascii="Times New Roman" w:hAnsi="Times New Roman" w:cs="Times New Roman"/>
          <w:sz w:val="28"/>
          <w:szCs w:val="28"/>
          <w:lang w:val="ru-RU"/>
        </w:rPr>
        <w:t>3 статьи 602</w:t>
      </w:r>
      <w:r w:rsidR="00833EE1" w:rsidRPr="003436A7">
        <w:rPr>
          <w:rFonts w:ascii="Times New Roman" w:hAnsi="Times New Roman" w:cs="Times New Roman"/>
          <w:sz w:val="28"/>
          <w:szCs w:val="28"/>
          <w:lang w:val="ru-RU"/>
        </w:rPr>
        <w:t xml:space="preserve"> Гражданск</w:t>
      </w:r>
      <w:r w:rsidR="00833EE1">
        <w:rPr>
          <w:rFonts w:ascii="Times New Roman" w:hAnsi="Times New Roman" w:cs="Times New Roman"/>
          <w:sz w:val="28"/>
          <w:szCs w:val="28"/>
          <w:lang w:val="ru-RU"/>
        </w:rPr>
        <w:t>ого</w:t>
      </w:r>
      <w:r w:rsidR="00833EE1" w:rsidRPr="003436A7">
        <w:rPr>
          <w:rFonts w:ascii="Times New Roman" w:hAnsi="Times New Roman" w:cs="Times New Roman"/>
          <w:sz w:val="28"/>
          <w:szCs w:val="28"/>
          <w:lang w:val="ru-RU"/>
        </w:rPr>
        <w:t xml:space="preserve"> кодекс</w:t>
      </w:r>
      <w:r w:rsidR="00833EE1">
        <w:rPr>
          <w:rFonts w:ascii="Times New Roman" w:hAnsi="Times New Roman" w:cs="Times New Roman"/>
          <w:sz w:val="28"/>
          <w:szCs w:val="28"/>
          <w:lang w:val="ru-RU"/>
        </w:rPr>
        <w:t>а</w:t>
      </w:r>
      <w:r w:rsidR="00833EE1" w:rsidRPr="003436A7">
        <w:rPr>
          <w:rFonts w:ascii="Times New Roman" w:hAnsi="Times New Roman" w:cs="Times New Roman"/>
          <w:sz w:val="28"/>
          <w:szCs w:val="28"/>
          <w:lang w:val="ru-RU"/>
        </w:rPr>
        <w:t xml:space="preserve"> Российской Федерации</w:t>
      </w:r>
      <w:r w:rsidR="00ED6F3B">
        <w:rPr>
          <w:rFonts w:ascii="Times New Roman" w:hAnsi="Times New Roman" w:cs="Times New Roman"/>
          <w:sz w:val="28"/>
          <w:szCs w:val="28"/>
          <w:lang w:val="ru-RU"/>
        </w:rPr>
        <w:t>, то</w:t>
      </w:r>
      <w:r w:rsidRPr="00C3448D">
        <w:rPr>
          <w:rFonts w:ascii="Times New Roman" w:hAnsi="Times New Roman" w:cs="Times New Roman"/>
          <w:sz w:val="28"/>
          <w:szCs w:val="28"/>
          <w:lang w:val="ru-RU"/>
        </w:rPr>
        <w:t xml:space="preserve"> эт</w:t>
      </w:r>
      <w:r w:rsidR="00ED6F3B">
        <w:rPr>
          <w:rFonts w:ascii="Times New Roman" w:hAnsi="Times New Roman" w:cs="Times New Roman"/>
          <w:sz w:val="28"/>
          <w:szCs w:val="28"/>
          <w:lang w:val="ru-RU"/>
        </w:rPr>
        <w:t>а</w:t>
      </w:r>
      <w:r w:rsidRPr="00C3448D">
        <w:rPr>
          <w:rFonts w:ascii="Times New Roman" w:hAnsi="Times New Roman" w:cs="Times New Roman"/>
          <w:sz w:val="28"/>
          <w:szCs w:val="28"/>
          <w:lang w:val="ru-RU"/>
        </w:rPr>
        <w:t xml:space="preserve"> правовая норма предусматривает, что суд </w:t>
      </w:r>
      <w:r w:rsidR="00ED6F3B">
        <w:rPr>
          <w:rFonts w:ascii="Times New Roman" w:hAnsi="Times New Roman" w:cs="Times New Roman"/>
          <w:sz w:val="28"/>
          <w:szCs w:val="28"/>
          <w:lang w:val="ru-RU"/>
        </w:rPr>
        <w:t xml:space="preserve">должен </w:t>
      </w:r>
      <w:r w:rsidRPr="00C3448D">
        <w:rPr>
          <w:rFonts w:ascii="Times New Roman" w:hAnsi="Times New Roman" w:cs="Times New Roman"/>
          <w:sz w:val="28"/>
          <w:szCs w:val="28"/>
          <w:lang w:val="ru-RU"/>
        </w:rPr>
        <w:t>апелл</w:t>
      </w:r>
      <w:r w:rsidR="00ED6F3B">
        <w:rPr>
          <w:rFonts w:ascii="Times New Roman" w:hAnsi="Times New Roman" w:cs="Times New Roman"/>
          <w:sz w:val="28"/>
          <w:szCs w:val="28"/>
          <w:lang w:val="ru-RU"/>
        </w:rPr>
        <w:t>ировать</w:t>
      </w:r>
      <w:r w:rsidRPr="00C3448D">
        <w:rPr>
          <w:rFonts w:ascii="Times New Roman" w:hAnsi="Times New Roman" w:cs="Times New Roman"/>
          <w:sz w:val="28"/>
          <w:szCs w:val="28"/>
          <w:lang w:val="ru-RU"/>
        </w:rPr>
        <w:t xml:space="preserve"> понятия</w:t>
      </w:r>
      <w:r w:rsidR="00ED6F3B">
        <w:rPr>
          <w:rFonts w:ascii="Times New Roman" w:hAnsi="Times New Roman" w:cs="Times New Roman"/>
          <w:sz w:val="28"/>
          <w:szCs w:val="28"/>
          <w:lang w:val="ru-RU"/>
        </w:rPr>
        <w:t>ми</w:t>
      </w:r>
      <w:r w:rsidRPr="00C3448D">
        <w:rPr>
          <w:rFonts w:ascii="Times New Roman" w:hAnsi="Times New Roman" w:cs="Times New Roman"/>
          <w:sz w:val="28"/>
          <w:szCs w:val="28"/>
          <w:lang w:val="ru-RU"/>
        </w:rPr>
        <w:t xml:space="preserve"> </w:t>
      </w:r>
      <w:r w:rsidR="00ED6F3B">
        <w:rPr>
          <w:rFonts w:ascii="Times New Roman" w:hAnsi="Times New Roman" w:cs="Times New Roman"/>
          <w:sz w:val="28"/>
          <w:szCs w:val="28"/>
          <w:lang w:val="ru-RU"/>
        </w:rPr>
        <w:t>«</w:t>
      </w:r>
      <w:r w:rsidRPr="00C3448D">
        <w:rPr>
          <w:rFonts w:ascii="Times New Roman" w:hAnsi="Times New Roman" w:cs="Times New Roman"/>
          <w:sz w:val="28"/>
          <w:szCs w:val="28"/>
          <w:lang w:val="ru-RU"/>
        </w:rPr>
        <w:t>разумность</w:t>
      </w:r>
      <w:r w:rsidR="00ED6F3B">
        <w:rPr>
          <w:rFonts w:ascii="Times New Roman" w:hAnsi="Times New Roman" w:cs="Times New Roman"/>
          <w:sz w:val="28"/>
          <w:szCs w:val="28"/>
          <w:lang w:val="ru-RU"/>
        </w:rPr>
        <w:t xml:space="preserve">» </w:t>
      </w:r>
      <w:r w:rsidRPr="00C3448D">
        <w:rPr>
          <w:rFonts w:ascii="Times New Roman" w:hAnsi="Times New Roman" w:cs="Times New Roman"/>
          <w:sz w:val="28"/>
          <w:szCs w:val="28"/>
          <w:lang w:val="ru-RU"/>
        </w:rPr>
        <w:t xml:space="preserve">и </w:t>
      </w:r>
      <w:r w:rsidR="00ED6F3B">
        <w:rPr>
          <w:rFonts w:ascii="Times New Roman" w:hAnsi="Times New Roman" w:cs="Times New Roman"/>
          <w:sz w:val="28"/>
          <w:szCs w:val="28"/>
          <w:lang w:val="ru-RU"/>
        </w:rPr>
        <w:t>«</w:t>
      </w:r>
      <w:r w:rsidRPr="00C3448D">
        <w:rPr>
          <w:rFonts w:ascii="Times New Roman" w:hAnsi="Times New Roman" w:cs="Times New Roman"/>
          <w:sz w:val="28"/>
          <w:szCs w:val="28"/>
          <w:lang w:val="ru-RU"/>
        </w:rPr>
        <w:t>добросовестность</w:t>
      </w:r>
      <w:r w:rsidR="00ED6F3B">
        <w:rPr>
          <w:rFonts w:ascii="Times New Roman" w:hAnsi="Times New Roman" w:cs="Times New Roman"/>
          <w:sz w:val="28"/>
          <w:szCs w:val="28"/>
          <w:lang w:val="ru-RU"/>
        </w:rPr>
        <w:t>»</w:t>
      </w:r>
      <w:r w:rsidRPr="00C3448D">
        <w:rPr>
          <w:rFonts w:ascii="Times New Roman" w:hAnsi="Times New Roman" w:cs="Times New Roman"/>
          <w:sz w:val="28"/>
          <w:szCs w:val="28"/>
          <w:lang w:val="ru-RU"/>
        </w:rPr>
        <w:t xml:space="preserve"> прилагаемых усилий для разрешения ко</w:t>
      </w:r>
      <w:r w:rsidR="002D1BBF">
        <w:rPr>
          <w:rFonts w:ascii="Times New Roman" w:hAnsi="Times New Roman" w:cs="Times New Roman"/>
          <w:sz w:val="28"/>
          <w:szCs w:val="28"/>
          <w:lang w:val="ru-RU"/>
        </w:rPr>
        <w:t>нфликтной ситуации</w:t>
      </w:r>
      <w:r w:rsidRPr="00C3448D">
        <w:rPr>
          <w:rFonts w:ascii="Times New Roman" w:hAnsi="Times New Roman" w:cs="Times New Roman"/>
          <w:sz w:val="28"/>
          <w:szCs w:val="28"/>
          <w:lang w:val="ru-RU"/>
        </w:rPr>
        <w:t xml:space="preserve">, а также </w:t>
      </w:r>
      <w:r w:rsidR="002D1BBF">
        <w:rPr>
          <w:rFonts w:ascii="Times New Roman" w:hAnsi="Times New Roman" w:cs="Times New Roman"/>
          <w:sz w:val="28"/>
          <w:szCs w:val="28"/>
          <w:lang w:val="ru-RU"/>
        </w:rPr>
        <w:t>споров</w:t>
      </w:r>
      <w:r w:rsidRPr="00C3448D">
        <w:rPr>
          <w:rFonts w:ascii="Times New Roman" w:hAnsi="Times New Roman" w:cs="Times New Roman"/>
          <w:sz w:val="28"/>
          <w:szCs w:val="28"/>
          <w:lang w:val="ru-RU"/>
        </w:rPr>
        <w:t>, которые могут возникнуть при определении размера содержания</w:t>
      </w:r>
      <w:r w:rsidR="002D1BBF">
        <w:rPr>
          <w:rFonts w:ascii="Times New Roman" w:hAnsi="Times New Roman" w:cs="Times New Roman"/>
          <w:sz w:val="28"/>
          <w:szCs w:val="28"/>
          <w:lang w:val="ru-RU"/>
        </w:rPr>
        <w:t xml:space="preserve"> лица с иждивением</w:t>
      </w:r>
      <w:r w:rsidRPr="00C3448D">
        <w:rPr>
          <w:rFonts w:ascii="Times New Roman" w:hAnsi="Times New Roman" w:cs="Times New Roman"/>
          <w:sz w:val="28"/>
          <w:szCs w:val="28"/>
          <w:lang w:val="ru-RU"/>
        </w:rPr>
        <w:t>.</w:t>
      </w:r>
    </w:p>
    <w:p w14:paraId="14EE6D6B" w14:textId="710BD5C3" w:rsidR="00C3448D" w:rsidRDefault="00C3448D" w:rsidP="00C3448D">
      <w:pPr>
        <w:pStyle w:val="a8"/>
        <w:spacing w:line="360" w:lineRule="auto"/>
        <w:ind w:left="284" w:firstLine="425"/>
        <w:rPr>
          <w:rFonts w:ascii="Times New Roman" w:hAnsi="Times New Roman" w:cs="Times New Roman"/>
          <w:sz w:val="28"/>
          <w:szCs w:val="28"/>
          <w:lang w:val="ru-RU"/>
        </w:rPr>
      </w:pPr>
      <w:r w:rsidRPr="00C3448D">
        <w:rPr>
          <w:rFonts w:ascii="Times New Roman" w:hAnsi="Times New Roman" w:cs="Times New Roman"/>
          <w:sz w:val="28"/>
          <w:szCs w:val="28"/>
          <w:lang w:val="ru-RU"/>
        </w:rPr>
        <w:t>Кроме того, р</w:t>
      </w:r>
      <w:r w:rsidR="002D1BBF">
        <w:rPr>
          <w:rFonts w:ascii="Times New Roman" w:hAnsi="Times New Roman" w:cs="Times New Roman"/>
          <w:sz w:val="28"/>
          <w:szCs w:val="28"/>
          <w:lang w:val="ru-RU"/>
        </w:rPr>
        <w:t>азумность</w:t>
      </w:r>
      <w:r w:rsidRPr="00C3448D">
        <w:rPr>
          <w:rFonts w:ascii="Times New Roman" w:hAnsi="Times New Roman" w:cs="Times New Roman"/>
          <w:sz w:val="28"/>
          <w:szCs w:val="28"/>
          <w:lang w:val="ru-RU"/>
        </w:rPr>
        <w:t xml:space="preserve"> и добросовестность также могут быть </w:t>
      </w:r>
      <w:proofErr w:type="gramStart"/>
      <w:r w:rsidRPr="00C3448D">
        <w:rPr>
          <w:rFonts w:ascii="Times New Roman" w:hAnsi="Times New Roman" w:cs="Times New Roman"/>
          <w:sz w:val="28"/>
          <w:szCs w:val="28"/>
          <w:lang w:val="ru-RU"/>
        </w:rPr>
        <w:t>использованы</w:t>
      </w:r>
      <w:proofErr w:type="gramEnd"/>
      <w:r w:rsidRPr="00C3448D">
        <w:rPr>
          <w:rFonts w:ascii="Times New Roman" w:hAnsi="Times New Roman" w:cs="Times New Roman"/>
          <w:sz w:val="28"/>
          <w:szCs w:val="28"/>
          <w:lang w:val="ru-RU"/>
        </w:rPr>
        <w:t xml:space="preserve"> в качестве отдельных категорий. Это можно увидеть, в частности, в статье 234</w:t>
      </w:r>
      <w:r w:rsidR="00833EE1" w:rsidRPr="003436A7">
        <w:rPr>
          <w:rFonts w:ascii="Times New Roman" w:hAnsi="Times New Roman" w:cs="Times New Roman"/>
          <w:sz w:val="28"/>
          <w:szCs w:val="28"/>
          <w:lang w:val="ru-RU"/>
        </w:rPr>
        <w:t xml:space="preserve"> Гражданск</w:t>
      </w:r>
      <w:r w:rsidR="00833EE1">
        <w:rPr>
          <w:rFonts w:ascii="Times New Roman" w:hAnsi="Times New Roman" w:cs="Times New Roman"/>
          <w:sz w:val="28"/>
          <w:szCs w:val="28"/>
          <w:lang w:val="ru-RU"/>
        </w:rPr>
        <w:t>ого</w:t>
      </w:r>
      <w:r w:rsidR="00833EE1" w:rsidRPr="003436A7">
        <w:rPr>
          <w:rFonts w:ascii="Times New Roman" w:hAnsi="Times New Roman" w:cs="Times New Roman"/>
          <w:sz w:val="28"/>
          <w:szCs w:val="28"/>
          <w:lang w:val="ru-RU"/>
        </w:rPr>
        <w:t xml:space="preserve"> кодекс</w:t>
      </w:r>
      <w:r w:rsidR="00833EE1">
        <w:rPr>
          <w:rFonts w:ascii="Times New Roman" w:hAnsi="Times New Roman" w:cs="Times New Roman"/>
          <w:sz w:val="28"/>
          <w:szCs w:val="28"/>
          <w:lang w:val="ru-RU"/>
        </w:rPr>
        <w:t>а</w:t>
      </w:r>
      <w:r w:rsidR="00833EE1" w:rsidRPr="003436A7">
        <w:rPr>
          <w:rFonts w:ascii="Times New Roman" w:hAnsi="Times New Roman" w:cs="Times New Roman"/>
          <w:sz w:val="28"/>
          <w:szCs w:val="28"/>
          <w:lang w:val="ru-RU"/>
        </w:rPr>
        <w:t xml:space="preserve"> Российской Федерации</w:t>
      </w:r>
      <w:r w:rsidRPr="00C3448D">
        <w:rPr>
          <w:rFonts w:ascii="Times New Roman" w:hAnsi="Times New Roman" w:cs="Times New Roman"/>
          <w:sz w:val="28"/>
          <w:szCs w:val="28"/>
          <w:lang w:val="ru-RU"/>
        </w:rPr>
        <w:t>. Эта статья гласит</w:t>
      </w:r>
      <w:r w:rsidR="002D1BBF">
        <w:rPr>
          <w:rFonts w:ascii="Times New Roman" w:hAnsi="Times New Roman" w:cs="Times New Roman"/>
          <w:sz w:val="28"/>
          <w:szCs w:val="28"/>
          <w:lang w:val="ru-RU"/>
        </w:rPr>
        <w:t xml:space="preserve"> о том</w:t>
      </w:r>
      <w:r w:rsidRPr="00C3448D">
        <w:rPr>
          <w:rFonts w:ascii="Times New Roman" w:hAnsi="Times New Roman" w:cs="Times New Roman"/>
          <w:sz w:val="28"/>
          <w:szCs w:val="28"/>
          <w:lang w:val="ru-RU"/>
        </w:rPr>
        <w:t>, что если в течение пятнадцати лет собственник имущества</w:t>
      </w:r>
      <w:r w:rsidR="002D1BBF">
        <w:rPr>
          <w:rFonts w:ascii="Times New Roman" w:hAnsi="Times New Roman" w:cs="Times New Roman"/>
          <w:sz w:val="28"/>
          <w:szCs w:val="28"/>
          <w:lang w:val="ru-RU"/>
        </w:rPr>
        <w:t xml:space="preserve"> владеет им</w:t>
      </w:r>
      <w:r w:rsidRPr="00C3448D">
        <w:rPr>
          <w:rFonts w:ascii="Times New Roman" w:hAnsi="Times New Roman" w:cs="Times New Roman"/>
          <w:sz w:val="28"/>
          <w:szCs w:val="28"/>
          <w:lang w:val="ru-RU"/>
        </w:rPr>
        <w:t xml:space="preserve"> добросовестно, то Гражданин имеет полное право зарегистрировать</w:t>
      </w:r>
      <w:r w:rsidR="002D1BBF">
        <w:rPr>
          <w:rFonts w:ascii="Times New Roman" w:hAnsi="Times New Roman" w:cs="Times New Roman"/>
          <w:sz w:val="28"/>
          <w:szCs w:val="28"/>
          <w:lang w:val="ru-RU"/>
        </w:rPr>
        <w:t xml:space="preserve"> недвижимое имущество в</w:t>
      </w:r>
      <w:r w:rsidRPr="00C3448D">
        <w:rPr>
          <w:rFonts w:ascii="Times New Roman" w:hAnsi="Times New Roman" w:cs="Times New Roman"/>
          <w:sz w:val="28"/>
          <w:szCs w:val="28"/>
          <w:lang w:val="ru-RU"/>
        </w:rPr>
        <w:t xml:space="preserve"> частную собственность. Другими словами, будет реализован принцип</w:t>
      </w:r>
      <w:r w:rsidR="002D1BBF">
        <w:rPr>
          <w:rFonts w:ascii="Times New Roman" w:hAnsi="Times New Roman" w:cs="Times New Roman"/>
          <w:sz w:val="28"/>
          <w:szCs w:val="28"/>
          <w:lang w:val="ru-RU"/>
        </w:rPr>
        <w:t xml:space="preserve"> приобретательной давности</w:t>
      </w:r>
      <w:r w:rsidRPr="00C3448D">
        <w:rPr>
          <w:rFonts w:ascii="Times New Roman" w:hAnsi="Times New Roman" w:cs="Times New Roman"/>
          <w:sz w:val="28"/>
          <w:szCs w:val="28"/>
          <w:lang w:val="ru-RU"/>
        </w:rPr>
        <w:t>.</w:t>
      </w:r>
    </w:p>
    <w:p w14:paraId="52E2C2F4" w14:textId="1BFF5194" w:rsidR="00C06ED5" w:rsidRDefault="00C06ED5" w:rsidP="008241C4">
      <w:pPr>
        <w:spacing w:line="360" w:lineRule="auto"/>
        <w:ind w:left="284" w:firstLine="283"/>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1D599EDE" w14:textId="42F2B06A" w:rsidR="008241C4" w:rsidRPr="004B0D16" w:rsidRDefault="008241C4" w:rsidP="00FD3771">
      <w:pPr>
        <w:pStyle w:val="1"/>
        <w:jc w:val="center"/>
        <w:rPr>
          <w:rFonts w:ascii="Times New Roman" w:hAnsi="Times New Roman" w:cs="Times New Roman"/>
          <w:color w:val="auto"/>
          <w:lang w:val="ru-RU"/>
        </w:rPr>
      </w:pPr>
      <w:bookmarkStart w:id="6" w:name="_Toc66975066"/>
      <w:r w:rsidRPr="004B0D16">
        <w:rPr>
          <w:rFonts w:ascii="Times New Roman" w:hAnsi="Times New Roman" w:cs="Times New Roman"/>
          <w:color w:val="auto"/>
          <w:lang w:val="ru-RU"/>
        </w:rPr>
        <w:lastRenderedPageBreak/>
        <w:t>Глава 2</w:t>
      </w:r>
      <w:bookmarkEnd w:id="6"/>
    </w:p>
    <w:p w14:paraId="4089D632" w14:textId="172FBC5B" w:rsidR="00203156" w:rsidRPr="004B0D16" w:rsidRDefault="008241C4" w:rsidP="004B0D16">
      <w:pPr>
        <w:pStyle w:val="2"/>
        <w:jc w:val="center"/>
        <w:rPr>
          <w:rFonts w:ascii="Times New Roman" w:hAnsi="Times New Roman" w:cs="Times New Roman"/>
          <w:color w:val="auto"/>
          <w:sz w:val="32"/>
          <w:szCs w:val="32"/>
          <w:lang w:val="ru-RU"/>
        </w:rPr>
      </w:pPr>
      <w:bookmarkStart w:id="7" w:name="_Toc66975067"/>
      <w:r w:rsidRPr="004B0D16">
        <w:rPr>
          <w:rFonts w:ascii="Times New Roman" w:hAnsi="Times New Roman" w:cs="Times New Roman"/>
          <w:color w:val="auto"/>
          <w:sz w:val="32"/>
          <w:szCs w:val="32"/>
          <w:lang w:val="ru-RU"/>
        </w:rPr>
        <w:t>2.1</w:t>
      </w:r>
      <w:r w:rsidR="002D1BBF" w:rsidRPr="004B0D16">
        <w:rPr>
          <w:rFonts w:ascii="Times New Roman" w:hAnsi="Times New Roman" w:cs="Times New Roman"/>
          <w:color w:val="auto"/>
          <w:sz w:val="32"/>
          <w:szCs w:val="32"/>
          <w:lang w:val="ru-RU"/>
        </w:rPr>
        <w:t xml:space="preserve"> Правовые последствия злоупотребления правом.</w:t>
      </w:r>
      <w:bookmarkEnd w:id="7"/>
    </w:p>
    <w:p w14:paraId="60037ABD" w14:textId="012C44C9" w:rsidR="0024653C" w:rsidRDefault="008241C4" w:rsidP="0024653C">
      <w:pPr>
        <w:pStyle w:val="a8"/>
        <w:spacing w:line="360" w:lineRule="auto"/>
        <w:ind w:left="284" w:firstLine="425"/>
        <w:rPr>
          <w:rFonts w:ascii="Times New Roman" w:hAnsi="Times New Roman" w:cs="Times New Roman"/>
          <w:sz w:val="28"/>
          <w:szCs w:val="28"/>
          <w:lang w:val="ru-RU"/>
        </w:rPr>
      </w:pPr>
      <w:r w:rsidRPr="008241C4">
        <w:rPr>
          <w:rFonts w:ascii="Times New Roman" w:hAnsi="Times New Roman" w:cs="Times New Roman"/>
          <w:sz w:val="28"/>
          <w:szCs w:val="28"/>
          <w:lang w:val="ru-RU"/>
        </w:rPr>
        <w:t xml:space="preserve">Согласно </w:t>
      </w:r>
      <w:r>
        <w:rPr>
          <w:rFonts w:ascii="Times New Roman" w:hAnsi="Times New Roman" w:cs="Times New Roman"/>
          <w:sz w:val="28"/>
          <w:szCs w:val="28"/>
          <w:lang w:val="ru-RU"/>
        </w:rPr>
        <w:t xml:space="preserve">статье </w:t>
      </w:r>
      <w:r w:rsidRPr="008241C4">
        <w:rPr>
          <w:rFonts w:ascii="Times New Roman" w:hAnsi="Times New Roman" w:cs="Times New Roman"/>
          <w:sz w:val="28"/>
          <w:szCs w:val="28"/>
          <w:lang w:val="ru-RU"/>
        </w:rPr>
        <w:t>17 Конституции Российской Федерации, осуществление прав и свобод любого человека не должно нарушать права и свободы других лиц, а государство обязано защищать граждан от посягательства на эти права.</w:t>
      </w:r>
      <w:r w:rsidR="0024653C">
        <w:rPr>
          <w:rFonts w:ascii="Times New Roman" w:hAnsi="Times New Roman" w:cs="Times New Roman"/>
          <w:sz w:val="28"/>
          <w:szCs w:val="28"/>
          <w:lang w:val="ru-RU"/>
        </w:rPr>
        <w:t xml:space="preserve"> На реализацию статьи направлены запрет на</w:t>
      </w:r>
      <w:r w:rsidR="003436A7">
        <w:rPr>
          <w:rFonts w:ascii="Times New Roman" w:hAnsi="Times New Roman" w:cs="Times New Roman"/>
          <w:sz w:val="28"/>
          <w:szCs w:val="28"/>
          <w:lang w:val="ru-RU"/>
        </w:rPr>
        <w:t xml:space="preserve"> </w:t>
      </w:r>
      <w:r w:rsidR="0024653C">
        <w:rPr>
          <w:rFonts w:ascii="Times New Roman" w:hAnsi="Times New Roman" w:cs="Times New Roman"/>
          <w:sz w:val="28"/>
          <w:szCs w:val="28"/>
          <w:lang w:val="ru-RU"/>
        </w:rPr>
        <w:t>злоупотребление</w:t>
      </w:r>
      <w:r w:rsidR="003436A7">
        <w:rPr>
          <w:rFonts w:ascii="Times New Roman" w:hAnsi="Times New Roman" w:cs="Times New Roman"/>
          <w:sz w:val="28"/>
          <w:szCs w:val="28"/>
          <w:lang w:val="ru-RU"/>
        </w:rPr>
        <w:t xml:space="preserve"> </w:t>
      </w:r>
      <w:r w:rsidR="0024653C">
        <w:rPr>
          <w:rFonts w:ascii="Times New Roman" w:hAnsi="Times New Roman" w:cs="Times New Roman"/>
          <w:sz w:val="28"/>
          <w:szCs w:val="28"/>
          <w:lang w:val="ru-RU"/>
        </w:rPr>
        <w:t>правом</w:t>
      </w:r>
      <w:r w:rsidR="003436A7">
        <w:rPr>
          <w:rFonts w:ascii="Times New Roman" w:hAnsi="Times New Roman" w:cs="Times New Roman"/>
          <w:sz w:val="28"/>
          <w:szCs w:val="28"/>
          <w:lang w:val="ru-RU"/>
        </w:rPr>
        <w:t xml:space="preserve"> в разных формах и их правовые последствия</w:t>
      </w:r>
      <w:r w:rsidRPr="008241C4">
        <w:rPr>
          <w:rFonts w:ascii="Times New Roman" w:hAnsi="Times New Roman" w:cs="Times New Roman"/>
          <w:sz w:val="28"/>
          <w:szCs w:val="28"/>
          <w:lang w:val="ru-RU"/>
        </w:rPr>
        <w:t>.</w:t>
      </w:r>
      <w:r w:rsidR="003436A7">
        <w:rPr>
          <w:rFonts w:ascii="Times New Roman" w:hAnsi="Times New Roman" w:cs="Times New Roman"/>
          <w:sz w:val="28"/>
          <w:szCs w:val="28"/>
          <w:lang w:val="ru-RU"/>
        </w:rPr>
        <w:t xml:space="preserve"> В наши дни</w:t>
      </w:r>
      <w:r w:rsidRPr="008241C4">
        <w:rPr>
          <w:rFonts w:ascii="Times New Roman" w:hAnsi="Times New Roman" w:cs="Times New Roman"/>
          <w:sz w:val="28"/>
          <w:szCs w:val="28"/>
          <w:lang w:val="ru-RU"/>
        </w:rPr>
        <w:t xml:space="preserve"> злоупотреблени</w:t>
      </w:r>
      <w:r w:rsidR="003436A7">
        <w:rPr>
          <w:rFonts w:ascii="Times New Roman" w:hAnsi="Times New Roman" w:cs="Times New Roman"/>
          <w:sz w:val="28"/>
          <w:szCs w:val="28"/>
          <w:lang w:val="ru-RU"/>
        </w:rPr>
        <w:t>е правом отмечается в</w:t>
      </w:r>
      <w:r w:rsidRPr="008241C4">
        <w:rPr>
          <w:rFonts w:ascii="Times New Roman" w:hAnsi="Times New Roman" w:cs="Times New Roman"/>
          <w:sz w:val="28"/>
          <w:szCs w:val="28"/>
          <w:lang w:val="ru-RU"/>
        </w:rPr>
        <w:t xml:space="preserve"> конституцион</w:t>
      </w:r>
      <w:r w:rsidR="003436A7">
        <w:rPr>
          <w:rFonts w:ascii="Times New Roman" w:hAnsi="Times New Roman" w:cs="Times New Roman"/>
          <w:sz w:val="28"/>
          <w:szCs w:val="28"/>
          <w:lang w:val="ru-RU"/>
        </w:rPr>
        <w:t>ной</w:t>
      </w:r>
      <w:r w:rsidRPr="008241C4">
        <w:rPr>
          <w:rFonts w:ascii="Times New Roman" w:hAnsi="Times New Roman" w:cs="Times New Roman"/>
          <w:sz w:val="28"/>
          <w:szCs w:val="28"/>
          <w:lang w:val="ru-RU"/>
        </w:rPr>
        <w:t>, семейн</w:t>
      </w:r>
      <w:r w:rsidR="003436A7">
        <w:rPr>
          <w:rFonts w:ascii="Times New Roman" w:hAnsi="Times New Roman" w:cs="Times New Roman"/>
          <w:sz w:val="28"/>
          <w:szCs w:val="28"/>
          <w:lang w:val="ru-RU"/>
        </w:rPr>
        <w:t>ой</w:t>
      </w:r>
      <w:r w:rsidRPr="008241C4">
        <w:rPr>
          <w:rFonts w:ascii="Times New Roman" w:hAnsi="Times New Roman" w:cs="Times New Roman"/>
          <w:sz w:val="28"/>
          <w:szCs w:val="28"/>
          <w:lang w:val="ru-RU"/>
        </w:rPr>
        <w:t>, трудов</w:t>
      </w:r>
      <w:r w:rsidR="003436A7">
        <w:rPr>
          <w:rFonts w:ascii="Times New Roman" w:hAnsi="Times New Roman" w:cs="Times New Roman"/>
          <w:sz w:val="28"/>
          <w:szCs w:val="28"/>
          <w:lang w:val="ru-RU"/>
        </w:rPr>
        <w:t>ой</w:t>
      </w:r>
      <w:r w:rsidRPr="008241C4">
        <w:rPr>
          <w:rFonts w:ascii="Times New Roman" w:hAnsi="Times New Roman" w:cs="Times New Roman"/>
          <w:sz w:val="28"/>
          <w:szCs w:val="28"/>
          <w:lang w:val="ru-RU"/>
        </w:rPr>
        <w:t>, гражданск</w:t>
      </w:r>
      <w:r w:rsidR="003436A7">
        <w:rPr>
          <w:rFonts w:ascii="Times New Roman" w:hAnsi="Times New Roman" w:cs="Times New Roman"/>
          <w:sz w:val="28"/>
          <w:szCs w:val="28"/>
          <w:lang w:val="ru-RU"/>
        </w:rPr>
        <w:t>ой</w:t>
      </w:r>
      <w:r w:rsidRPr="008241C4">
        <w:rPr>
          <w:rFonts w:ascii="Times New Roman" w:hAnsi="Times New Roman" w:cs="Times New Roman"/>
          <w:sz w:val="28"/>
          <w:szCs w:val="28"/>
          <w:lang w:val="ru-RU"/>
        </w:rPr>
        <w:t xml:space="preserve"> и иным видам юридической деятельности, где деятельность</w:t>
      </w:r>
      <w:r w:rsidR="003436A7">
        <w:rPr>
          <w:rFonts w:ascii="Times New Roman" w:hAnsi="Times New Roman" w:cs="Times New Roman"/>
          <w:sz w:val="28"/>
          <w:szCs w:val="28"/>
          <w:lang w:val="ru-RU"/>
        </w:rPr>
        <w:t xml:space="preserve"> субъектов</w:t>
      </w:r>
      <w:r w:rsidRPr="008241C4">
        <w:rPr>
          <w:rFonts w:ascii="Times New Roman" w:hAnsi="Times New Roman" w:cs="Times New Roman"/>
          <w:sz w:val="28"/>
          <w:szCs w:val="28"/>
          <w:lang w:val="ru-RU"/>
        </w:rPr>
        <w:t xml:space="preserve"> связана с осуществлением субъективных </w:t>
      </w:r>
      <w:r w:rsidR="003436A7">
        <w:rPr>
          <w:rFonts w:ascii="Times New Roman" w:hAnsi="Times New Roman" w:cs="Times New Roman"/>
          <w:sz w:val="28"/>
          <w:szCs w:val="28"/>
          <w:lang w:val="ru-RU"/>
        </w:rPr>
        <w:t xml:space="preserve">законных </w:t>
      </w:r>
      <w:r w:rsidRPr="008241C4">
        <w:rPr>
          <w:rFonts w:ascii="Times New Roman" w:hAnsi="Times New Roman" w:cs="Times New Roman"/>
          <w:sz w:val="28"/>
          <w:szCs w:val="28"/>
          <w:lang w:val="ru-RU"/>
        </w:rPr>
        <w:t>прав и интересов.</w:t>
      </w:r>
    </w:p>
    <w:p w14:paraId="4B233CF6" w14:textId="55A8DC78" w:rsidR="002D1BBF" w:rsidRDefault="008241C4" w:rsidP="0024653C">
      <w:pPr>
        <w:pStyle w:val="a8"/>
        <w:spacing w:line="360" w:lineRule="auto"/>
        <w:ind w:left="284" w:firstLine="425"/>
        <w:rPr>
          <w:rFonts w:ascii="Times New Roman" w:hAnsi="Times New Roman" w:cs="Times New Roman"/>
          <w:sz w:val="28"/>
          <w:szCs w:val="28"/>
          <w:lang w:val="ru-RU"/>
        </w:rPr>
      </w:pPr>
      <w:r w:rsidRPr="0024653C">
        <w:rPr>
          <w:rFonts w:ascii="Times New Roman" w:hAnsi="Times New Roman" w:cs="Times New Roman"/>
          <w:sz w:val="28"/>
          <w:szCs w:val="28"/>
          <w:lang w:val="ru-RU"/>
        </w:rPr>
        <w:t xml:space="preserve">Обязательным критерием для определения злоупотребления </w:t>
      </w:r>
      <w:r w:rsidR="003436A7">
        <w:rPr>
          <w:rFonts w:ascii="Times New Roman" w:hAnsi="Times New Roman" w:cs="Times New Roman"/>
          <w:sz w:val="28"/>
          <w:szCs w:val="28"/>
          <w:lang w:val="ru-RU"/>
        </w:rPr>
        <w:t>прав</w:t>
      </w:r>
      <w:r w:rsidRPr="0024653C">
        <w:rPr>
          <w:rFonts w:ascii="Times New Roman" w:hAnsi="Times New Roman" w:cs="Times New Roman"/>
          <w:sz w:val="28"/>
          <w:szCs w:val="28"/>
          <w:lang w:val="ru-RU"/>
        </w:rPr>
        <w:t xml:space="preserve">ом или </w:t>
      </w:r>
      <w:r w:rsidR="003436A7">
        <w:rPr>
          <w:rFonts w:ascii="Times New Roman" w:hAnsi="Times New Roman" w:cs="Times New Roman"/>
          <w:sz w:val="28"/>
          <w:szCs w:val="28"/>
          <w:lang w:val="ru-RU"/>
        </w:rPr>
        <w:t>правомерности</w:t>
      </w:r>
      <w:r w:rsidRPr="0024653C">
        <w:rPr>
          <w:rFonts w:ascii="Times New Roman" w:hAnsi="Times New Roman" w:cs="Times New Roman"/>
          <w:sz w:val="28"/>
          <w:szCs w:val="28"/>
          <w:lang w:val="ru-RU"/>
        </w:rPr>
        <w:t xml:space="preserve"> поведения лиц является закон. Таким образом, правовое злоупотребление возникает тогда, когда объект выходит за рамки нормы, дающей ему надлежащее право, не учитывает общественных интересов и не выполняет юридических обязательств в отношении этих прав. Иными словами, любая форма злоупотребления, которая будет использована для осуществления прав, принадлежащих одному лицу, незаконными способами, противоречащими цели данного права, или с н</w:t>
      </w:r>
      <w:r w:rsidR="003436A7">
        <w:rPr>
          <w:rFonts w:ascii="Times New Roman" w:hAnsi="Times New Roman" w:cs="Times New Roman"/>
          <w:sz w:val="28"/>
          <w:szCs w:val="28"/>
          <w:lang w:val="ru-RU"/>
        </w:rPr>
        <w:t>епозволительной</w:t>
      </w:r>
      <w:r w:rsidRPr="0024653C">
        <w:rPr>
          <w:rFonts w:ascii="Times New Roman" w:hAnsi="Times New Roman" w:cs="Times New Roman"/>
          <w:sz w:val="28"/>
          <w:szCs w:val="28"/>
          <w:lang w:val="ru-RU"/>
        </w:rPr>
        <w:t xml:space="preserve"> целью, в результате чего ущерб будет причинен другой стороне.</w:t>
      </w:r>
    </w:p>
    <w:p w14:paraId="4A1EBD89" w14:textId="5D0D441D" w:rsidR="003436A7" w:rsidRDefault="003436A7" w:rsidP="0024653C">
      <w:pPr>
        <w:pStyle w:val="a8"/>
        <w:spacing w:line="360" w:lineRule="auto"/>
        <w:ind w:left="284" w:firstLine="425"/>
        <w:rPr>
          <w:rFonts w:ascii="Times New Roman" w:hAnsi="Times New Roman" w:cs="Times New Roman"/>
          <w:sz w:val="28"/>
          <w:szCs w:val="28"/>
          <w:lang w:val="ru-RU"/>
        </w:rPr>
      </w:pPr>
      <w:r w:rsidRPr="003436A7">
        <w:rPr>
          <w:rFonts w:ascii="Times New Roman" w:hAnsi="Times New Roman" w:cs="Times New Roman"/>
          <w:sz w:val="28"/>
          <w:szCs w:val="28"/>
          <w:lang w:val="ru-RU"/>
        </w:rPr>
        <w:t xml:space="preserve">Юридические лица, граждане Российской Федерации, ее </w:t>
      </w:r>
      <w:r w:rsidR="00833EE1">
        <w:rPr>
          <w:rFonts w:ascii="Times New Roman" w:hAnsi="Times New Roman" w:cs="Times New Roman"/>
          <w:sz w:val="28"/>
          <w:szCs w:val="28"/>
          <w:lang w:val="ru-RU"/>
        </w:rPr>
        <w:t>субъекты</w:t>
      </w:r>
      <w:r w:rsidRPr="003436A7">
        <w:rPr>
          <w:rFonts w:ascii="Times New Roman" w:hAnsi="Times New Roman" w:cs="Times New Roman"/>
          <w:sz w:val="28"/>
          <w:szCs w:val="28"/>
          <w:lang w:val="ru-RU"/>
        </w:rPr>
        <w:t xml:space="preserve"> и муниц</w:t>
      </w:r>
      <w:r w:rsidR="00833EE1">
        <w:rPr>
          <w:rFonts w:ascii="Times New Roman" w:hAnsi="Times New Roman" w:cs="Times New Roman"/>
          <w:sz w:val="28"/>
          <w:szCs w:val="28"/>
          <w:lang w:val="ru-RU"/>
        </w:rPr>
        <w:t>ипальные образования,</w:t>
      </w:r>
      <w:r w:rsidRPr="003436A7">
        <w:rPr>
          <w:rFonts w:ascii="Times New Roman" w:hAnsi="Times New Roman" w:cs="Times New Roman"/>
          <w:sz w:val="28"/>
          <w:szCs w:val="28"/>
          <w:lang w:val="ru-RU"/>
        </w:rPr>
        <w:t xml:space="preserve"> приобретаю</w:t>
      </w:r>
      <w:r w:rsidR="00833EE1">
        <w:rPr>
          <w:rFonts w:ascii="Times New Roman" w:hAnsi="Times New Roman" w:cs="Times New Roman"/>
          <w:sz w:val="28"/>
          <w:szCs w:val="28"/>
          <w:lang w:val="ru-RU"/>
        </w:rPr>
        <w:t>щие</w:t>
      </w:r>
      <w:r w:rsidRPr="003436A7">
        <w:rPr>
          <w:rFonts w:ascii="Times New Roman" w:hAnsi="Times New Roman" w:cs="Times New Roman"/>
          <w:sz w:val="28"/>
          <w:szCs w:val="28"/>
          <w:lang w:val="ru-RU"/>
        </w:rPr>
        <w:t xml:space="preserve"> и</w:t>
      </w:r>
      <w:r w:rsidR="00833EE1">
        <w:rPr>
          <w:rFonts w:ascii="Times New Roman" w:hAnsi="Times New Roman" w:cs="Times New Roman"/>
          <w:sz w:val="28"/>
          <w:szCs w:val="28"/>
          <w:lang w:val="ru-RU"/>
        </w:rPr>
        <w:t xml:space="preserve"> исполняющие</w:t>
      </w:r>
      <w:r w:rsidRPr="003436A7">
        <w:rPr>
          <w:rFonts w:ascii="Times New Roman" w:hAnsi="Times New Roman" w:cs="Times New Roman"/>
          <w:sz w:val="28"/>
          <w:szCs w:val="28"/>
          <w:lang w:val="ru-RU"/>
        </w:rPr>
        <w:t xml:space="preserve"> прав</w:t>
      </w:r>
      <w:r w:rsidR="00833EE1">
        <w:rPr>
          <w:rFonts w:ascii="Times New Roman" w:hAnsi="Times New Roman" w:cs="Times New Roman"/>
          <w:sz w:val="28"/>
          <w:szCs w:val="28"/>
          <w:lang w:val="ru-RU"/>
        </w:rPr>
        <w:t>а</w:t>
      </w:r>
      <w:r w:rsidRPr="003436A7">
        <w:rPr>
          <w:rFonts w:ascii="Times New Roman" w:hAnsi="Times New Roman" w:cs="Times New Roman"/>
          <w:sz w:val="28"/>
          <w:szCs w:val="28"/>
          <w:lang w:val="ru-RU"/>
        </w:rPr>
        <w:t xml:space="preserve"> и обязанностей через свои органы</w:t>
      </w:r>
      <w:r w:rsidR="00833EE1">
        <w:rPr>
          <w:rFonts w:ascii="Times New Roman" w:hAnsi="Times New Roman" w:cs="Times New Roman"/>
          <w:sz w:val="28"/>
          <w:szCs w:val="28"/>
          <w:lang w:val="ru-RU"/>
        </w:rPr>
        <w:t>,</w:t>
      </w:r>
      <w:r w:rsidRPr="003436A7">
        <w:rPr>
          <w:rFonts w:ascii="Times New Roman" w:hAnsi="Times New Roman" w:cs="Times New Roman"/>
          <w:sz w:val="28"/>
          <w:szCs w:val="28"/>
          <w:lang w:val="ru-RU"/>
        </w:rPr>
        <w:t xml:space="preserve"> также несут ответственность за </w:t>
      </w:r>
      <w:r w:rsidR="00833EE1">
        <w:rPr>
          <w:rFonts w:ascii="Times New Roman" w:hAnsi="Times New Roman" w:cs="Times New Roman"/>
          <w:sz w:val="28"/>
          <w:szCs w:val="28"/>
          <w:lang w:val="ru-RU"/>
        </w:rPr>
        <w:t xml:space="preserve">совершение </w:t>
      </w:r>
      <w:r w:rsidRPr="003436A7">
        <w:rPr>
          <w:rFonts w:ascii="Times New Roman" w:hAnsi="Times New Roman" w:cs="Times New Roman"/>
          <w:sz w:val="28"/>
          <w:szCs w:val="28"/>
          <w:lang w:val="ru-RU"/>
        </w:rPr>
        <w:t>злоупотреблени</w:t>
      </w:r>
      <w:r w:rsidR="00833EE1">
        <w:rPr>
          <w:rFonts w:ascii="Times New Roman" w:hAnsi="Times New Roman" w:cs="Times New Roman"/>
          <w:sz w:val="28"/>
          <w:szCs w:val="28"/>
          <w:lang w:val="ru-RU"/>
        </w:rPr>
        <w:t>я</w:t>
      </w:r>
      <w:r w:rsidRPr="003436A7">
        <w:rPr>
          <w:rFonts w:ascii="Times New Roman" w:hAnsi="Times New Roman" w:cs="Times New Roman"/>
          <w:sz w:val="28"/>
          <w:szCs w:val="28"/>
          <w:lang w:val="ru-RU"/>
        </w:rPr>
        <w:t xml:space="preserve"> правом. Гражданский кодекс Российской Федерации определяет в статье 10 Запрет злоупотребления гражданским правом. Это относится ко всем</w:t>
      </w:r>
      <w:r w:rsidR="00833EE1">
        <w:rPr>
          <w:rFonts w:ascii="Times New Roman" w:hAnsi="Times New Roman" w:cs="Times New Roman"/>
          <w:sz w:val="28"/>
          <w:szCs w:val="28"/>
          <w:lang w:val="ru-RU"/>
        </w:rPr>
        <w:t xml:space="preserve"> указанным субъектам</w:t>
      </w:r>
      <w:r w:rsidRPr="003436A7">
        <w:rPr>
          <w:rFonts w:ascii="Times New Roman" w:hAnsi="Times New Roman" w:cs="Times New Roman"/>
          <w:sz w:val="28"/>
          <w:szCs w:val="28"/>
          <w:lang w:val="ru-RU"/>
        </w:rPr>
        <w:t xml:space="preserve">, независимо от причин. Однако ответственность за его нарушение несут только </w:t>
      </w:r>
      <w:r w:rsidR="00833EE1">
        <w:rPr>
          <w:rFonts w:ascii="Times New Roman" w:hAnsi="Times New Roman" w:cs="Times New Roman"/>
          <w:sz w:val="28"/>
          <w:szCs w:val="28"/>
          <w:lang w:val="ru-RU"/>
        </w:rPr>
        <w:t>дееспособные</w:t>
      </w:r>
      <w:r w:rsidRPr="003436A7">
        <w:rPr>
          <w:rFonts w:ascii="Times New Roman" w:hAnsi="Times New Roman" w:cs="Times New Roman"/>
          <w:sz w:val="28"/>
          <w:szCs w:val="28"/>
          <w:lang w:val="ru-RU"/>
        </w:rPr>
        <w:t xml:space="preserve"> лица. </w:t>
      </w:r>
      <w:r w:rsidR="00833EE1">
        <w:rPr>
          <w:rFonts w:ascii="Times New Roman" w:hAnsi="Times New Roman" w:cs="Times New Roman"/>
          <w:sz w:val="28"/>
          <w:szCs w:val="28"/>
          <w:lang w:val="ru-RU"/>
        </w:rPr>
        <w:t xml:space="preserve">Но </w:t>
      </w:r>
      <w:r w:rsidRPr="003436A7">
        <w:rPr>
          <w:rFonts w:ascii="Times New Roman" w:hAnsi="Times New Roman" w:cs="Times New Roman"/>
          <w:sz w:val="28"/>
          <w:szCs w:val="28"/>
          <w:lang w:val="ru-RU"/>
        </w:rPr>
        <w:t xml:space="preserve">иногда объекты, состоящие из уполномоченного лица и обладающие правоспособностью, действуют либо с определенной целью, либо без </w:t>
      </w:r>
      <w:r w:rsidR="00833EE1">
        <w:rPr>
          <w:rFonts w:ascii="Times New Roman" w:hAnsi="Times New Roman" w:cs="Times New Roman"/>
          <w:sz w:val="28"/>
          <w:szCs w:val="28"/>
          <w:lang w:val="ru-RU"/>
        </w:rPr>
        <w:t xml:space="preserve">этой </w:t>
      </w:r>
      <w:r w:rsidRPr="003436A7">
        <w:rPr>
          <w:rFonts w:ascii="Times New Roman" w:hAnsi="Times New Roman" w:cs="Times New Roman"/>
          <w:sz w:val="28"/>
          <w:szCs w:val="28"/>
          <w:lang w:val="ru-RU"/>
        </w:rPr>
        <w:t xml:space="preserve">цели, только для ущемления прав и интересов другого лица, но и для объективного причинения вреда. Пункт 1 статьи 10 Гражданского кодекса, </w:t>
      </w:r>
      <w:r w:rsidRPr="003436A7">
        <w:rPr>
          <w:rFonts w:ascii="Times New Roman" w:hAnsi="Times New Roman" w:cs="Times New Roman"/>
          <w:sz w:val="28"/>
          <w:szCs w:val="28"/>
          <w:lang w:val="ru-RU"/>
        </w:rPr>
        <w:lastRenderedPageBreak/>
        <w:t xml:space="preserve">определяющий общие ограничения на осуществление прав граждан, превышение которых квалифицируется как злоупотребление правами и представляет собой </w:t>
      </w:r>
      <w:r w:rsidR="003370E2">
        <w:rPr>
          <w:rFonts w:ascii="Times New Roman" w:hAnsi="Times New Roman" w:cs="Times New Roman"/>
          <w:sz w:val="28"/>
          <w:szCs w:val="28"/>
          <w:lang w:val="ru-RU"/>
        </w:rPr>
        <w:t>правонарушительное</w:t>
      </w:r>
      <w:r w:rsidRPr="003436A7">
        <w:rPr>
          <w:rFonts w:ascii="Times New Roman" w:hAnsi="Times New Roman" w:cs="Times New Roman"/>
          <w:sz w:val="28"/>
          <w:szCs w:val="28"/>
          <w:lang w:val="ru-RU"/>
        </w:rPr>
        <w:t xml:space="preserve"> действие. Однако эти ограничения не влияют на осуществление гражданских прав.</w:t>
      </w:r>
    </w:p>
    <w:p w14:paraId="4E0CF9FE" w14:textId="6EEC9475" w:rsidR="003370E2" w:rsidRDefault="003370E2" w:rsidP="003370E2">
      <w:pPr>
        <w:pStyle w:val="a8"/>
        <w:spacing w:line="360" w:lineRule="auto"/>
        <w:ind w:left="284" w:firstLine="425"/>
        <w:rPr>
          <w:rFonts w:ascii="Times New Roman" w:hAnsi="Times New Roman" w:cs="Times New Roman"/>
          <w:sz w:val="28"/>
          <w:szCs w:val="28"/>
          <w:lang w:val="ru-RU"/>
        </w:rPr>
      </w:pPr>
      <w:r w:rsidRPr="003370E2">
        <w:rPr>
          <w:rFonts w:ascii="Times New Roman" w:hAnsi="Times New Roman" w:cs="Times New Roman"/>
          <w:sz w:val="28"/>
          <w:szCs w:val="28"/>
          <w:lang w:val="ru-RU"/>
        </w:rPr>
        <w:t xml:space="preserve">Известно, что в гражданском праве злоупотребление правом всегда осуществляется преднамеренно. Некоторые меры не всегда приводят к негативным последствиям. Сами по себе они не имеют </w:t>
      </w:r>
      <w:r w:rsidR="00574587">
        <w:rPr>
          <w:rFonts w:ascii="Times New Roman" w:hAnsi="Times New Roman" w:cs="Times New Roman"/>
          <w:sz w:val="28"/>
          <w:szCs w:val="28"/>
          <w:lang w:val="ru-RU"/>
        </w:rPr>
        <w:t xml:space="preserve">правового </w:t>
      </w:r>
      <w:r w:rsidRPr="003370E2">
        <w:rPr>
          <w:rFonts w:ascii="Times New Roman" w:hAnsi="Times New Roman" w:cs="Times New Roman"/>
          <w:sz w:val="28"/>
          <w:szCs w:val="28"/>
          <w:lang w:val="ru-RU"/>
        </w:rPr>
        <w:t>значения.</w:t>
      </w:r>
    </w:p>
    <w:p w14:paraId="2AF8C7A3" w14:textId="77777777" w:rsidR="003370E2" w:rsidRDefault="003370E2" w:rsidP="003370E2">
      <w:pPr>
        <w:pStyle w:val="a8"/>
        <w:spacing w:line="360" w:lineRule="auto"/>
        <w:ind w:left="284" w:firstLine="425"/>
        <w:rPr>
          <w:rFonts w:ascii="Times New Roman" w:hAnsi="Times New Roman" w:cs="Times New Roman"/>
          <w:sz w:val="28"/>
          <w:szCs w:val="28"/>
          <w:lang w:val="ru-RU"/>
        </w:rPr>
      </w:pPr>
      <w:r w:rsidRPr="003370E2">
        <w:rPr>
          <w:rFonts w:ascii="Times New Roman" w:hAnsi="Times New Roman" w:cs="Times New Roman"/>
          <w:sz w:val="28"/>
          <w:szCs w:val="28"/>
          <w:lang w:val="ru-RU"/>
        </w:rPr>
        <w:t>К негативным последствиям злоупотребления правом относятся: полный или частичный отказ суда в защите прав, а также иные меры, предусмотренные законом. Указание на иные меры связано с тем, что использование своих прав в суде не является единственным применяемым методом.</w:t>
      </w:r>
    </w:p>
    <w:p w14:paraId="41FCF046" w14:textId="4E018283" w:rsidR="003370E2" w:rsidRPr="003370E2" w:rsidRDefault="003370E2" w:rsidP="003370E2">
      <w:pPr>
        <w:pStyle w:val="a8"/>
        <w:spacing w:line="360" w:lineRule="auto"/>
        <w:ind w:left="284" w:firstLine="425"/>
        <w:rPr>
          <w:rFonts w:ascii="Times New Roman" w:hAnsi="Times New Roman" w:cs="Times New Roman"/>
          <w:sz w:val="28"/>
          <w:szCs w:val="28"/>
          <w:lang w:val="ru-RU"/>
        </w:rPr>
      </w:pPr>
      <w:r w:rsidRPr="003370E2">
        <w:rPr>
          <w:rFonts w:ascii="Times New Roman" w:hAnsi="Times New Roman" w:cs="Times New Roman"/>
          <w:sz w:val="28"/>
          <w:szCs w:val="28"/>
          <w:lang w:val="ru-RU"/>
        </w:rPr>
        <w:t>Государство должно реагировать на правовые злоупотребления, и об этом говорится в пункте 2 статьи 10 Гражданского кодекса Российской Федерации, устанавливающем правовые последствия</w:t>
      </w:r>
      <w:proofErr w:type="gramStart"/>
      <w:r w:rsidRPr="003370E2">
        <w:rPr>
          <w:rFonts w:ascii="Times New Roman" w:hAnsi="Times New Roman" w:cs="Times New Roman"/>
          <w:sz w:val="28"/>
          <w:szCs w:val="28"/>
          <w:lang w:val="ru-RU"/>
        </w:rPr>
        <w:t>.:</w:t>
      </w:r>
      <w:proofErr w:type="gramEnd"/>
    </w:p>
    <w:p w14:paraId="1F9A8B9E" w14:textId="77777777" w:rsidR="003370E2" w:rsidRPr="003370E2" w:rsidRDefault="003370E2" w:rsidP="003370E2">
      <w:pPr>
        <w:pStyle w:val="a8"/>
        <w:spacing w:line="360" w:lineRule="auto"/>
        <w:ind w:left="284" w:firstLine="425"/>
        <w:rPr>
          <w:rFonts w:ascii="Times New Roman" w:hAnsi="Times New Roman" w:cs="Times New Roman"/>
          <w:sz w:val="28"/>
          <w:szCs w:val="28"/>
          <w:lang w:val="ru-RU"/>
        </w:rPr>
      </w:pPr>
    </w:p>
    <w:p w14:paraId="06EAEC3E" w14:textId="261C4CF7" w:rsidR="003370E2" w:rsidRPr="003370E2" w:rsidRDefault="003370E2" w:rsidP="003370E2">
      <w:pPr>
        <w:pStyle w:val="a8"/>
        <w:numPr>
          <w:ilvl w:val="0"/>
          <w:numId w:val="15"/>
        </w:numPr>
        <w:spacing w:line="360" w:lineRule="auto"/>
        <w:rPr>
          <w:rFonts w:ascii="Times New Roman" w:hAnsi="Times New Roman" w:cs="Times New Roman"/>
          <w:sz w:val="28"/>
          <w:szCs w:val="28"/>
          <w:lang w:val="ru-RU"/>
        </w:rPr>
      </w:pPr>
      <w:r w:rsidRPr="003370E2">
        <w:rPr>
          <w:rFonts w:ascii="Times New Roman" w:hAnsi="Times New Roman" w:cs="Times New Roman"/>
          <w:sz w:val="28"/>
          <w:szCs w:val="28"/>
          <w:lang w:val="ru-RU"/>
        </w:rPr>
        <w:t>отказ защищать права человека полностью или частично. Это наказание может быть субъективно отнесено, если признани</w:t>
      </w:r>
      <w:r w:rsidR="00574587">
        <w:rPr>
          <w:rFonts w:ascii="Times New Roman" w:hAnsi="Times New Roman" w:cs="Times New Roman"/>
          <w:sz w:val="28"/>
          <w:szCs w:val="28"/>
          <w:lang w:val="ru-RU"/>
        </w:rPr>
        <w:t>ю</w:t>
      </w:r>
      <w:r w:rsidRPr="003370E2">
        <w:rPr>
          <w:rFonts w:ascii="Times New Roman" w:hAnsi="Times New Roman" w:cs="Times New Roman"/>
          <w:sz w:val="28"/>
          <w:szCs w:val="28"/>
          <w:lang w:val="ru-RU"/>
        </w:rPr>
        <w:t xml:space="preserve"> </w:t>
      </w:r>
      <w:r w:rsidR="00574587">
        <w:rPr>
          <w:rFonts w:ascii="Times New Roman" w:hAnsi="Times New Roman" w:cs="Times New Roman"/>
          <w:sz w:val="28"/>
          <w:szCs w:val="28"/>
          <w:lang w:val="ru-RU"/>
        </w:rPr>
        <w:t>отсутствия</w:t>
      </w:r>
      <w:r w:rsidRPr="003370E2">
        <w:rPr>
          <w:rFonts w:ascii="Times New Roman" w:hAnsi="Times New Roman" w:cs="Times New Roman"/>
          <w:sz w:val="28"/>
          <w:szCs w:val="28"/>
          <w:lang w:val="ru-RU"/>
        </w:rPr>
        <w:t xml:space="preserve"> прав</w:t>
      </w:r>
      <w:r w:rsidR="00574587">
        <w:rPr>
          <w:rFonts w:ascii="Times New Roman" w:hAnsi="Times New Roman" w:cs="Times New Roman"/>
          <w:sz w:val="28"/>
          <w:szCs w:val="28"/>
          <w:lang w:val="ru-RU"/>
        </w:rPr>
        <w:t>а</w:t>
      </w:r>
      <w:r w:rsidRPr="003370E2">
        <w:rPr>
          <w:rFonts w:ascii="Times New Roman" w:hAnsi="Times New Roman" w:cs="Times New Roman"/>
          <w:sz w:val="28"/>
          <w:szCs w:val="28"/>
          <w:lang w:val="ru-RU"/>
        </w:rPr>
        <w:t>, или к пресечению действий, нарушающих право, или даже к пре</w:t>
      </w:r>
      <w:r w:rsidR="00574587">
        <w:rPr>
          <w:rFonts w:ascii="Times New Roman" w:hAnsi="Times New Roman" w:cs="Times New Roman"/>
          <w:sz w:val="28"/>
          <w:szCs w:val="28"/>
          <w:lang w:val="ru-RU"/>
        </w:rPr>
        <w:t>кращению</w:t>
      </w:r>
      <w:r w:rsidRPr="003370E2">
        <w:rPr>
          <w:rFonts w:ascii="Times New Roman" w:hAnsi="Times New Roman" w:cs="Times New Roman"/>
          <w:sz w:val="28"/>
          <w:szCs w:val="28"/>
          <w:lang w:val="ru-RU"/>
        </w:rPr>
        <w:t xml:space="preserve"> правоотношения;</w:t>
      </w:r>
    </w:p>
    <w:p w14:paraId="7D75B0B4" w14:textId="77777777" w:rsidR="003370E2" w:rsidRPr="003370E2" w:rsidRDefault="003370E2" w:rsidP="003370E2">
      <w:pPr>
        <w:pStyle w:val="a8"/>
        <w:spacing w:line="360" w:lineRule="auto"/>
        <w:ind w:left="284" w:firstLine="425"/>
        <w:rPr>
          <w:rFonts w:ascii="Times New Roman" w:hAnsi="Times New Roman" w:cs="Times New Roman"/>
          <w:sz w:val="28"/>
          <w:szCs w:val="28"/>
          <w:lang w:val="ru-RU"/>
        </w:rPr>
      </w:pPr>
    </w:p>
    <w:p w14:paraId="4FADA1C4" w14:textId="77777777" w:rsidR="00EB66B1" w:rsidRDefault="003370E2" w:rsidP="00EB66B1">
      <w:pPr>
        <w:pStyle w:val="a8"/>
        <w:numPr>
          <w:ilvl w:val="0"/>
          <w:numId w:val="15"/>
        </w:numPr>
        <w:spacing w:line="360" w:lineRule="auto"/>
        <w:rPr>
          <w:rFonts w:ascii="Times New Roman" w:hAnsi="Times New Roman" w:cs="Times New Roman"/>
          <w:sz w:val="28"/>
          <w:szCs w:val="28"/>
          <w:lang w:val="ru-RU"/>
        </w:rPr>
      </w:pPr>
      <w:r w:rsidRPr="003370E2">
        <w:rPr>
          <w:rFonts w:ascii="Times New Roman" w:hAnsi="Times New Roman" w:cs="Times New Roman"/>
          <w:sz w:val="28"/>
          <w:szCs w:val="28"/>
          <w:lang w:val="ru-RU"/>
        </w:rPr>
        <w:t>иск о возмещении ущерба;</w:t>
      </w:r>
    </w:p>
    <w:p w14:paraId="5323AD0D" w14:textId="77777777" w:rsidR="00EB66B1" w:rsidRPr="00EB66B1" w:rsidRDefault="00EB66B1" w:rsidP="00EB66B1">
      <w:pPr>
        <w:pStyle w:val="a8"/>
        <w:rPr>
          <w:rFonts w:ascii="Times New Roman" w:hAnsi="Times New Roman" w:cs="Times New Roman"/>
          <w:sz w:val="28"/>
          <w:szCs w:val="28"/>
          <w:lang w:val="ru-RU"/>
        </w:rPr>
      </w:pPr>
    </w:p>
    <w:p w14:paraId="60FAEBC4" w14:textId="7435ACC8" w:rsidR="003370E2" w:rsidRDefault="003370E2" w:rsidP="00EB66B1">
      <w:pPr>
        <w:pStyle w:val="a8"/>
        <w:numPr>
          <w:ilvl w:val="0"/>
          <w:numId w:val="15"/>
        </w:numPr>
        <w:spacing w:line="360" w:lineRule="auto"/>
        <w:rPr>
          <w:rFonts w:ascii="Times New Roman" w:hAnsi="Times New Roman" w:cs="Times New Roman"/>
          <w:sz w:val="28"/>
          <w:szCs w:val="28"/>
          <w:lang w:val="ru-RU"/>
        </w:rPr>
      </w:pPr>
      <w:r w:rsidRPr="00EB66B1">
        <w:rPr>
          <w:rFonts w:ascii="Times New Roman" w:hAnsi="Times New Roman" w:cs="Times New Roman"/>
          <w:sz w:val="28"/>
          <w:szCs w:val="28"/>
          <w:lang w:val="ru-RU"/>
        </w:rPr>
        <w:t>использовать другие последствия, предусмотренные законом.</w:t>
      </w:r>
    </w:p>
    <w:p w14:paraId="0C60D19B" w14:textId="7788793F" w:rsidR="00EB66B1" w:rsidRDefault="00EB66B1" w:rsidP="00EB66B1">
      <w:pPr>
        <w:pStyle w:val="a8"/>
        <w:rPr>
          <w:rFonts w:ascii="Times New Roman" w:hAnsi="Times New Roman" w:cs="Times New Roman"/>
          <w:sz w:val="28"/>
          <w:szCs w:val="28"/>
          <w:lang w:val="ru-RU"/>
        </w:rPr>
      </w:pPr>
    </w:p>
    <w:p w14:paraId="7A9CC710" w14:textId="4E37374E" w:rsidR="00085B9A" w:rsidRPr="00085B9A" w:rsidRDefault="00085B9A" w:rsidP="00085B9A">
      <w:pPr>
        <w:pStyle w:val="a8"/>
        <w:spacing w:line="360" w:lineRule="auto"/>
        <w:ind w:left="284" w:firstLine="425"/>
        <w:rPr>
          <w:rFonts w:ascii="Times New Roman" w:hAnsi="Times New Roman" w:cs="Times New Roman"/>
          <w:sz w:val="28"/>
          <w:szCs w:val="28"/>
          <w:lang w:val="ru-RU"/>
        </w:rPr>
      </w:pPr>
      <w:r>
        <w:rPr>
          <w:rFonts w:ascii="Times New Roman" w:hAnsi="Times New Roman" w:cs="Times New Roman"/>
          <w:sz w:val="28"/>
          <w:szCs w:val="28"/>
          <w:lang w:val="ru-RU"/>
        </w:rPr>
        <w:t>За з</w:t>
      </w:r>
      <w:r w:rsidRPr="00085B9A">
        <w:rPr>
          <w:rFonts w:ascii="Times New Roman" w:hAnsi="Times New Roman" w:cs="Times New Roman"/>
          <w:sz w:val="28"/>
          <w:szCs w:val="28"/>
          <w:lang w:val="ru-RU"/>
        </w:rPr>
        <w:t>лоупотребление гражданским правом</w:t>
      </w:r>
      <w:r>
        <w:rPr>
          <w:rFonts w:ascii="Times New Roman" w:hAnsi="Times New Roman" w:cs="Times New Roman"/>
          <w:sz w:val="28"/>
          <w:szCs w:val="28"/>
          <w:lang w:val="ru-RU"/>
        </w:rPr>
        <w:t xml:space="preserve"> могут быть установлены</w:t>
      </w:r>
      <w:r w:rsidRPr="00085B9A">
        <w:rPr>
          <w:rFonts w:ascii="Times New Roman" w:hAnsi="Times New Roman" w:cs="Times New Roman"/>
          <w:sz w:val="28"/>
          <w:szCs w:val="28"/>
          <w:lang w:val="ru-RU"/>
        </w:rPr>
        <w:t xml:space="preserve"> определенные санкции, например,</w:t>
      </w:r>
      <w:r>
        <w:rPr>
          <w:rFonts w:ascii="Times New Roman" w:hAnsi="Times New Roman" w:cs="Times New Roman"/>
          <w:sz w:val="28"/>
          <w:szCs w:val="28"/>
          <w:lang w:val="ru-RU"/>
        </w:rPr>
        <w:t xml:space="preserve"> в </w:t>
      </w:r>
      <w:r w:rsidRPr="00085B9A">
        <w:rPr>
          <w:rFonts w:ascii="Times New Roman" w:hAnsi="Times New Roman" w:cs="Times New Roman"/>
          <w:sz w:val="28"/>
          <w:szCs w:val="28"/>
          <w:lang w:val="ru-RU"/>
        </w:rPr>
        <w:t>антимонопольном законодательстве по делам о злоупотреблении доминирующим положением на рынке.</w:t>
      </w:r>
    </w:p>
    <w:p w14:paraId="6B8DA446" w14:textId="77777777" w:rsidR="00085B9A" w:rsidRPr="00085B9A" w:rsidRDefault="00085B9A" w:rsidP="00085B9A">
      <w:pPr>
        <w:pStyle w:val="a8"/>
        <w:spacing w:line="360" w:lineRule="auto"/>
        <w:ind w:left="284" w:firstLine="425"/>
        <w:rPr>
          <w:rFonts w:ascii="Times New Roman" w:hAnsi="Times New Roman" w:cs="Times New Roman"/>
          <w:sz w:val="28"/>
          <w:szCs w:val="28"/>
          <w:lang w:val="ru-RU"/>
        </w:rPr>
      </w:pPr>
    </w:p>
    <w:p w14:paraId="49A05C46" w14:textId="2F6030BD" w:rsidR="00085B9A" w:rsidRDefault="00085B9A" w:rsidP="00085B9A">
      <w:pPr>
        <w:pStyle w:val="a8"/>
        <w:spacing w:line="360" w:lineRule="auto"/>
        <w:ind w:left="284" w:firstLine="425"/>
        <w:rPr>
          <w:rFonts w:ascii="Times New Roman" w:hAnsi="Times New Roman" w:cs="Times New Roman"/>
          <w:sz w:val="28"/>
          <w:szCs w:val="28"/>
          <w:lang w:val="ru-RU"/>
        </w:rPr>
      </w:pPr>
      <w:r w:rsidRPr="00085B9A">
        <w:rPr>
          <w:rFonts w:ascii="Times New Roman" w:hAnsi="Times New Roman" w:cs="Times New Roman"/>
          <w:sz w:val="28"/>
          <w:szCs w:val="28"/>
          <w:lang w:val="ru-RU"/>
        </w:rPr>
        <w:lastRenderedPageBreak/>
        <w:t xml:space="preserve">Ответственность, связанная со злоупотреблением гражданскими правами, </w:t>
      </w:r>
      <w:r>
        <w:rPr>
          <w:rFonts w:ascii="Times New Roman" w:hAnsi="Times New Roman" w:cs="Times New Roman"/>
          <w:sz w:val="28"/>
          <w:szCs w:val="28"/>
          <w:lang w:val="ru-RU"/>
        </w:rPr>
        <w:t>является полной</w:t>
      </w:r>
      <w:r w:rsidRPr="00085B9A">
        <w:rPr>
          <w:rFonts w:ascii="Times New Roman" w:hAnsi="Times New Roman" w:cs="Times New Roman"/>
          <w:sz w:val="28"/>
          <w:szCs w:val="28"/>
          <w:lang w:val="ru-RU"/>
        </w:rPr>
        <w:t xml:space="preserve"> и</w:t>
      </w:r>
      <w:r>
        <w:rPr>
          <w:rFonts w:ascii="Times New Roman" w:hAnsi="Times New Roman" w:cs="Times New Roman"/>
          <w:sz w:val="28"/>
          <w:szCs w:val="28"/>
          <w:lang w:val="ru-RU"/>
        </w:rPr>
        <w:t xml:space="preserve"> на виновного в совершении преступления может быть наложена </w:t>
      </w:r>
      <w:r w:rsidRPr="00085B9A">
        <w:rPr>
          <w:rFonts w:ascii="Times New Roman" w:hAnsi="Times New Roman" w:cs="Times New Roman"/>
          <w:sz w:val="28"/>
          <w:szCs w:val="28"/>
          <w:lang w:val="ru-RU"/>
        </w:rPr>
        <w:t>обременительн</w:t>
      </w:r>
      <w:r>
        <w:rPr>
          <w:rFonts w:ascii="Times New Roman" w:hAnsi="Times New Roman" w:cs="Times New Roman"/>
          <w:sz w:val="28"/>
          <w:szCs w:val="28"/>
          <w:lang w:val="ru-RU"/>
        </w:rPr>
        <w:t>ая</w:t>
      </w:r>
      <w:r w:rsidRPr="00085B9A">
        <w:rPr>
          <w:rFonts w:ascii="Times New Roman" w:hAnsi="Times New Roman" w:cs="Times New Roman"/>
          <w:sz w:val="28"/>
          <w:szCs w:val="28"/>
          <w:lang w:val="ru-RU"/>
        </w:rPr>
        <w:t xml:space="preserve"> мер</w:t>
      </w:r>
      <w:r>
        <w:rPr>
          <w:rFonts w:ascii="Times New Roman" w:hAnsi="Times New Roman" w:cs="Times New Roman"/>
          <w:sz w:val="28"/>
          <w:szCs w:val="28"/>
          <w:lang w:val="ru-RU"/>
        </w:rPr>
        <w:t>а</w:t>
      </w:r>
      <w:r w:rsidRPr="00085B9A">
        <w:rPr>
          <w:rFonts w:ascii="Times New Roman" w:hAnsi="Times New Roman" w:cs="Times New Roman"/>
          <w:sz w:val="28"/>
          <w:szCs w:val="28"/>
          <w:lang w:val="ru-RU"/>
        </w:rPr>
        <w:t xml:space="preserve">, а </w:t>
      </w:r>
      <w:r>
        <w:rPr>
          <w:rFonts w:ascii="Times New Roman" w:hAnsi="Times New Roman" w:cs="Times New Roman"/>
          <w:sz w:val="28"/>
          <w:szCs w:val="28"/>
          <w:lang w:val="ru-RU"/>
        </w:rPr>
        <w:t>санкция</w:t>
      </w:r>
      <w:r w:rsidRPr="00085B9A">
        <w:rPr>
          <w:rFonts w:ascii="Times New Roman" w:hAnsi="Times New Roman" w:cs="Times New Roman"/>
          <w:sz w:val="28"/>
          <w:szCs w:val="28"/>
          <w:lang w:val="ru-RU"/>
        </w:rPr>
        <w:t xml:space="preserve"> может быть сведен</w:t>
      </w:r>
      <w:r>
        <w:rPr>
          <w:rFonts w:ascii="Times New Roman" w:hAnsi="Times New Roman" w:cs="Times New Roman"/>
          <w:sz w:val="28"/>
          <w:szCs w:val="28"/>
          <w:lang w:val="ru-RU"/>
        </w:rPr>
        <w:t>а</w:t>
      </w:r>
      <w:r w:rsidRPr="00085B9A">
        <w:rPr>
          <w:rFonts w:ascii="Times New Roman" w:hAnsi="Times New Roman" w:cs="Times New Roman"/>
          <w:sz w:val="28"/>
          <w:szCs w:val="28"/>
          <w:lang w:val="ru-RU"/>
        </w:rPr>
        <w:t xml:space="preserve"> к наложению обязанности только в определенной части.</w:t>
      </w:r>
    </w:p>
    <w:p w14:paraId="250497C3" w14:textId="5D6A138F" w:rsidR="00CD08A6" w:rsidRDefault="00CD08A6" w:rsidP="00CD08A6">
      <w:pPr>
        <w:pStyle w:val="a8"/>
        <w:spacing w:line="360" w:lineRule="auto"/>
        <w:ind w:left="284" w:firstLine="425"/>
        <w:rPr>
          <w:rFonts w:ascii="Times New Roman" w:hAnsi="Times New Roman" w:cs="Times New Roman"/>
          <w:sz w:val="28"/>
          <w:szCs w:val="28"/>
          <w:lang w:val="ru-RU"/>
        </w:rPr>
      </w:pPr>
      <w:r w:rsidRPr="00CD08A6">
        <w:rPr>
          <w:rFonts w:ascii="Times New Roman" w:hAnsi="Times New Roman" w:cs="Times New Roman"/>
          <w:sz w:val="28"/>
          <w:szCs w:val="28"/>
          <w:lang w:val="ru-RU"/>
        </w:rPr>
        <w:t xml:space="preserve">При отсутствии конкретных санкций </w:t>
      </w:r>
      <w:r>
        <w:rPr>
          <w:rFonts w:ascii="Times New Roman" w:hAnsi="Times New Roman" w:cs="Times New Roman"/>
          <w:sz w:val="28"/>
          <w:szCs w:val="28"/>
          <w:lang w:val="ru-RU"/>
        </w:rPr>
        <w:t xml:space="preserve">на какой-либо </w:t>
      </w:r>
      <w:r w:rsidRPr="00CD08A6">
        <w:rPr>
          <w:rFonts w:ascii="Times New Roman" w:hAnsi="Times New Roman" w:cs="Times New Roman"/>
          <w:sz w:val="28"/>
          <w:szCs w:val="28"/>
          <w:lang w:val="ru-RU"/>
        </w:rPr>
        <w:t xml:space="preserve">вид злоупотребления гражданским правом, тогда применяются относительно конкретные меры наказания в виде отказа в защите гражданских прав. Основными формами санкции могут быть: лишение права на результат, полученный </w:t>
      </w:r>
      <w:r>
        <w:rPr>
          <w:rFonts w:ascii="Times New Roman" w:hAnsi="Times New Roman" w:cs="Times New Roman"/>
          <w:sz w:val="28"/>
          <w:szCs w:val="28"/>
          <w:lang w:val="ru-RU"/>
        </w:rPr>
        <w:t>путём</w:t>
      </w:r>
      <w:r w:rsidRPr="00CD08A6">
        <w:rPr>
          <w:rFonts w:ascii="Times New Roman" w:hAnsi="Times New Roman" w:cs="Times New Roman"/>
          <w:sz w:val="28"/>
          <w:szCs w:val="28"/>
          <w:lang w:val="ru-RU"/>
        </w:rPr>
        <w:t xml:space="preserve"> самовольного осуществления права; отсутствие субъективной справедливости вообще; отказ от определенного способа защиты и т. д.</w:t>
      </w:r>
    </w:p>
    <w:p w14:paraId="497D33CF" w14:textId="77777777" w:rsidR="00F00D99" w:rsidRDefault="00F00D99" w:rsidP="00CD08A6">
      <w:pPr>
        <w:pStyle w:val="a8"/>
        <w:spacing w:line="360" w:lineRule="auto"/>
        <w:ind w:left="284" w:firstLine="425"/>
        <w:rPr>
          <w:rFonts w:ascii="Times New Roman" w:hAnsi="Times New Roman" w:cs="Times New Roman"/>
          <w:sz w:val="28"/>
          <w:szCs w:val="28"/>
          <w:lang w:val="ru-RU"/>
        </w:rPr>
      </w:pPr>
    </w:p>
    <w:p w14:paraId="1352CF6F" w14:textId="77777777" w:rsidR="00CD08A6" w:rsidRDefault="00CD08A6">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3EA83510" w14:textId="77777777" w:rsidR="00CD08A6" w:rsidRDefault="00CD08A6" w:rsidP="004B0D16">
      <w:pPr>
        <w:pStyle w:val="a8"/>
        <w:spacing w:line="360" w:lineRule="auto"/>
        <w:ind w:left="284" w:firstLine="425"/>
        <w:jc w:val="center"/>
        <w:outlineLvl w:val="1"/>
        <w:rPr>
          <w:rFonts w:ascii="Times New Roman" w:hAnsi="Times New Roman" w:cs="Times New Roman"/>
          <w:sz w:val="32"/>
          <w:szCs w:val="32"/>
          <w:lang w:val="ru-RU"/>
        </w:rPr>
      </w:pPr>
      <w:bookmarkStart w:id="8" w:name="_Toc66975068"/>
      <w:r w:rsidRPr="003370E2">
        <w:rPr>
          <w:rFonts w:ascii="Times New Roman" w:hAnsi="Times New Roman" w:cs="Times New Roman"/>
          <w:sz w:val="32"/>
          <w:szCs w:val="32"/>
          <w:lang w:val="ru-RU"/>
        </w:rPr>
        <w:lastRenderedPageBreak/>
        <w:t xml:space="preserve">2.2 </w:t>
      </w:r>
      <w:r>
        <w:rPr>
          <w:rFonts w:ascii="Times New Roman" w:hAnsi="Times New Roman" w:cs="Times New Roman"/>
          <w:sz w:val="32"/>
          <w:szCs w:val="32"/>
          <w:lang w:val="ru-RU"/>
        </w:rPr>
        <w:t>Отказ в применении способа защиты права.</w:t>
      </w:r>
      <w:bookmarkEnd w:id="8"/>
    </w:p>
    <w:p w14:paraId="6A0E560D" w14:textId="330A2F88" w:rsidR="00CD08A6" w:rsidRPr="00CD08A6" w:rsidRDefault="00CD08A6" w:rsidP="00CD08A6">
      <w:pPr>
        <w:pStyle w:val="a8"/>
        <w:spacing w:line="360" w:lineRule="auto"/>
        <w:ind w:left="284" w:firstLine="425"/>
        <w:rPr>
          <w:rFonts w:ascii="Times New Roman" w:hAnsi="Times New Roman" w:cs="Times New Roman"/>
          <w:sz w:val="28"/>
          <w:szCs w:val="28"/>
          <w:lang w:val="ru-RU"/>
        </w:rPr>
      </w:pPr>
      <w:r w:rsidRPr="00CD08A6">
        <w:rPr>
          <w:rFonts w:ascii="Times New Roman" w:hAnsi="Times New Roman" w:cs="Times New Roman"/>
          <w:sz w:val="28"/>
          <w:szCs w:val="28"/>
          <w:lang w:val="ru-RU"/>
        </w:rPr>
        <w:t>Правовая грамотность предоставляет несколько возможностей для определения правовой природы отказа в защите права. Некоторые авторы рассматривают отказ в защите прав как критерий правовой защиты, способ защиты права, гражданскую санкцию или меру юридическ</w:t>
      </w:r>
      <w:r>
        <w:rPr>
          <w:rFonts w:ascii="Times New Roman" w:hAnsi="Times New Roman" w:cs="Times New Roman"/>
          <w:sz w:val="28"/>
          <w:szCs w:val="28"/>
          <w:lang w:val="ru-RU"/>
        </w:rPr>
        <w:t>ой</w:t>
      </w:r>
      <w:r w:rsidRPr="00CD08A6">
        <w:rPr>
          <w:rFonts w:ascii="Times New Roman" w:hAnsi="Times New Roman" w:cs="Times New Roman"/>
          <w:sz w:val="28"/>
          <w:szCs w:val="28"/>
          <w:lang w:val="ru-RU"/>
        </w:rPr>
        <w:t xml:space="preserve"> ответственност</w:t>
      </w:r>
      <w:r>
        <w:rPr>
          <w:rFonts w:ascii="Times New Roman" w:hAnsi="Times New Roman" w:cs="Times New Roman"/>
          <w:sz w:val="28"/>
          <w:szCs w:val="28"/>
          <w:lang w:val="ru-RU"/>
        </w:rPr>
        <w:t>и</w:t>
      </w:r>
      <w:r w:rsidRPr="00CD08A6">
        <w:rPr>
          <w:rFonts w:ascii="Times New Roman" w:hAnsi="Times New Roman" w:cs="Times New Roman"/>
          <w:sz w:val="28"/>
          <w:szCs w:val="28"/>
          <w:lang w:val="ru-RU"/>
        </w:rPr>
        <w:t>.</w:t>
      </w:r>
    </w:p>
    <w:p w14:paraId="183A96A8" w14:textId="28CE5271" w:rsidR="00085B9A" w:rsidRDefault="00CD08A6" w:rsidP="00CD08A6">
      <w:pPr>
        <w:pStyle w:val="a8"/>
        <w:spacing w:line="360" w:lineRule="auto"/>
        <w:ind w:left="284" w:firstLine="425"/>
        <w:rPr>
          <w:rFonts w:ascii="Times New Roman" w:hAnsi="Times New Roman" w:cs="Times New Roman"/>
          <w:sz w:val="28"/>
          <w:szCs w:val="28"/>
          <w:lang w:val="ru-RU"/>
        </w:rPr>
      </w:pPr>
      <w:r w:rsidRPr="00CD08A6">
        <w:rPr>
          <w:rFonts w:ascii="Times New Roman" w:hAnsi="Times New Roman" w:cs="Times New Roman"/>
          <w:sz w:val="28"/>
          <w:szCs w:val="28"/>
          <w:lang w:val="ru-RU"/>
        </w:rPr>
        <w:t>В судебной практике под правовой защитой понимаются меры, направленные на предупреждение злоупотреблений, устранение их причин и создание условий для беспрепятственного осуществления прав. Правовая защита является обязательным методом реализации плана правовой нормы, который юридически применяется компетентными органами для восстановления нарушенного права. Поэтому применяются гарантии от нарушения субъективного права и методы защиты после совершения преступления.</w:t>
      </w:r>
    </w:p>
    <w:p w14:paraId="0E3D9152" w14:textId="0599879C" w:rsidR="00CD08A6" w:rsidRPr="00CD08A6" w:rsidRDefault="00CD08A6" w:rsidP="00CD08A6">
      <w:pPr>
        <w:pStyle w:val="a8"/>
        <w:spacing w:line="360" w:lineRule="auto"/>
        <w:ind w:left="284" w:firstLine="425"/>
        <w:rPr>
          <w:rFonts w:ascii="Times New Roman" w:hAnsi="Times New Roman" w:cs="Times New Roman"/>
          <w:sz w:val="28"/>
          <w:szCs w:val="28"/>
          <w:lang w:val="ru-RU"/>
        </w:rPr>
      </w:pPr>
      <w:r w:rsidRPr="00CD08A6">
        <w:rPr>
          <w:rFonts w:ascii="Times New Roman" w:hAnsi="Times New Roman" w:cs="Times New Roman"/>
          <w:sz w:val="28"/>
          <w:szCs w:val="28"/>
          <w:lang w:val="ru-RU"/>
        </w:rPr>
        <w:t>В юридической практике давно ведутся дискуссии о правовой природе отказа в защите права человека. М. Н. Колты</w:t>
      </w:r>
      <w:r w:rsidR="002267D8">
        <w:rPr>
          <w:rFonts w:ascii="Times New Roman" w:hAnsi="Times New Roman" w:cs="Times New Roman"/>
          <w:sz w:val="28"/>
          <w:szCs w:val="28"/>
          <w:lang w:val="ru-RU"/>
        </w:rPr>
        <w:t>р</w:t>
      </w:r>
      <w:r w:rsidRPr="00CD08A6">
        <w:rPr>
          <w:rFonts w:ascii="Times New Roman" w:hAnsi="Times New Roman" w:cs="Times New Roman"/>
          <w:sz w:val="28"/>
          <w:szCs w:val="28"/>
          <w:lang w:val="ru-RU"/>
        </w:rPr>
        <w:t xml:space="preserve">ин в своей работе отметил, что отказ в защите права является универсальным критерием, и он применим ко всем формам правового злоупотребления. В любом случае злоупотребления правами такое лицо может требовать возмещения убытков, причиненных этим злоупотреблением, если оно причинило нарушение прав другого лица. </w:t>
      </w:r>
      <w:proofErr w:type="gramStart"/>
      <w:r w:rsidRPr="00CD08A6">
        <w:rPr>
          <w:rFonts w:ascii="Times New Roman" w:hAnsi="Times New Roman" w:cs="Times New Roman"/>
          <w:sz w:val="28"/>
          <w:szCs w:val="28"/>
          <w:lang w:val="ru-RU"/>
        </w:rPr>
        <w:t>В случае злоупотребления правами в форме уголовного преступления при уклонении от исполнения закона с противоправной целью</w:t>
      </w:r>
      <w:proofErr w:type="gramEnd"/>
      <w:r w:rsidRPr="00CD08A6">
        <w:rPr>
          <w:rFonts w:ascii="Times New Roman" w:hAnsi="Times New Roman" w:cs="Times New Roman"/>
          <w:sz w:val="28"/>
          <w:szCs w:val="28"/>
          <w:lang w:val="ru-RU"/>
        </w:rPr>
        <w:t xml:space="preserve"> применяются следующие последствия, поскольку иные последствия таких действий должны быть установлены Гражданским кодексом Российской Федерации</w:t>
      </w:r>
    </w:p>
    <w:p w14:paraId="451A9BBC" w14:textId="3590484C" w:rsidR="002267D8" w:rsidRPr="00E676C3" w:rsidRDefault="002267D8" w:rsidP="00E676C3">
      <w:pPr>
        <w:pStyle w:val="a8"/>
        <w:spacing w:line="360" w:lineRule="auto"/>
        <w:ind w:left="284" w:firstLine="425"/>
        <w:rPr>
          <w:rFonts w:ascii="Times New Roman" w:hAnsi="Times New Roman" w:cs="Times New Roman"/>
          <w:sz w:val="28"/>
          <w:szCs w:val="28"/>
          <w:lang w:val="ru-RU"/>
        </w:rPr>
      </w:pPr>
      <w:r w:rsidRPr="002267D8">
        <w:rPr>
          <w:rFonts w:ascii="Times New Roman" w:hAnsi="Times New Roman" w:cs="Times New Roman"/>
          <w:sz w:val="28"/>
          <w:szCs w:val="28"/>
          <w:lang w:val="ru-RU"/>
        </w:rPr>
        <w:t xml:space="preserve">Отказ от защиты права часто выражается в отказе </w:t>
      </w:r>
      <w:r>
        <w:rPr>
          <w:rFonts w:ascii="Times New Roman" w:hAnsi="Times New Roman" w:cs="Times New Roman"/>
          <w:sz w:val="28"/>
          <w:szCs w:val="28"/>
          <w:lang w:val="ru-RU"/>
        </w:rPr>
        <w:t>в иске</w:t>
      </w:r>
      <w:r w:rsidRPr="002267D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лишении </w:t>
      </w:r>
      <w:r w:rsidRPr="002267D8">
        <w:rPr>
          <w:rFonts w:ascii="Times New Roman" w:hAnsi="Times New Roman" w:cs="Times New Roman"/>
          <w:sz w:val="28"/>
          <w:szCs w:val="28"/>
          <w:lang w:val="ru-RU"/>
        </w:rPr>
        <w:t>права, которым ответчик должен был воспользоваться для совершения действия, или отказе от действия, а также о признании сделки недействительной.</w:t>
      </w:r>
    </w:p>
    <w:p w14:paraId="496BB2D5" w14:textId="7EDF357F" w:rsidR="00EB66B1" w:rsidRPr="00EB66B1" w:rsidRDefault="002267D8" w:rsidP="002267D8">
      <w:pPr>
        <w:pStyle w:val="a8"/>
        <w:spacing w:line="360" w:lineRule="auto"/>
        <w:ind w:left="284" w:firstLine="425"/>
        <w:rPr>
          <w:rFonts w:ascii="Times New Roman" w:hAnsi="Times New Roman" w:cs="Times New Roman"/>
          <w:sz w:val="28"/>
          <w:szCs w:val="28"/>
          <w:lang w:val="ru-RU"/>
        </w:rPr>
      </w:pPr>
      <w:r w:rsidRPr="002267D8">
        <w:rPr>
          <w:rFonts w:ascii="Times New Roman" w:hAnsi="Times New Roman" w:cs="Times New Roman"/>
          <w:sz w:val="28"/>
          <w:szCs w:val="28"/>
          <w:lang w:val="ru-RU"/>
        </w:rPr>
        <w:t>Отрицательным следствием злоупотребления правом является утрата материального права на судебную защиту гражданского права.</w:t>
      </w:r>
    </w:p>
    <w:p w14:paraId="6D8AE770" w14:textId="039CCB90" w:rsidR="002267D8" w:rsidRDefault="002267D8" w:rsidP="002267D8">
      <w:pPr>
        <w:pStyle w:val="a8"/>
        <w:spacing w:line="360" w:lineRule="auto"/>
        <w:ind w:left="284" w:firstLine="420"/>
        <w:rPr>
          <w:rFonts w:ascii="Times New Roman" w:hAnsi="Times New Roman" w:cs="Times New Roman"/>
          <w:sz w:val="28"/>
          <w:szCs w:val="28"/>
          <w:lang w:val="ru-RU"/>
        </w:rPr>
      </w:pPr>
      <w:r w:rsidRPr="002267D8">
        <w:rPr>
          <w:rFonts w:ascii="Times New Roman" w:hAnsi="Times New Roman" w:cs="Times New Roman"/>
          <w:sz w:val="28"/>
          <w:szCs w:val="28"/>
          <w:lang w:val="ru-RU"/>
        </w:rPr>
        <w:lastRenderedPageBreak/>
        <w:t>Отказ лиц</w:t>
      </w:r>
      <w:r w:rsidR="00E676C3">
        <w:rPr>
          <w:rFonts w:ascii="Times New Roman" w:hAnsi="Times New Roman" w:cs="Times New Roman"/>
          <w:sz w:val="28"/>
          <w:szCs w:val="28"/>
          <w:lang w:val="ru-RU"/>
        </w:rPr>
        <w:t>у в</w:t>
      </w:r>
      <w:r w:rsidRPr="002267D8">
        <w:rPr>
          <w:rFonts w:ascii="Times New Roman" w:hAnsi="Times New Roman" w:cs="Times New Roman"/>
          <w:sz w:val="28"/>
          <w:szCs w:val="28"/>
          <w:lang w:val="ru-RU"/>
        </w:rPr>
        <w:t xml:space="preserve"> защи</w:t>
      </w:r>
      <w:r w:rsidR="00E676C3">
        <w:rPr>
          <w:rFonts w:ascii="Times New Roman" w:hAnsi="Times New Roman" w:cs="Times New Roman"/>
          <w:sz w:val="28"/>
          <w:szCs w:val="28"/>
          <w:lang w:val="ru-RU"/>
        </w:rPr>
        <w:t>те</w:t>
      </w:r>
      <w:r w:rsidRPr="002267D8">
        <w:rPr>
          <w:rFonts w:ascii="Times New Roman" w:hAnsi="Times New Roman" w:cs="Times New Roman"/>
          <w:sz w:val="28"/>
          <w:szCs w:val="28"/>
          <w:lang w:val="ru-RU"/>
        </w:rPr>
        <w:t xml:space="preserve"> принадлежаще</w:t>
      </w:r>
      <w:r w:rsidR="00E676C3">
        <w:rPr>
          <w:rFonts w:ascii="Times New Roman" w:hAnsi="Times New Roman" w:cs="Times New Roman"/>
          <w:sz w:val="28"/>
          <w:szCs w:val="28"/>
          <w:lang w:val="ru-RU"/>
        </w:rPr>
        <w:t>го</w:t>
      </w:r>
      <w:r w:rsidRPr="002267D8">
        <w:rPr>
          <w:rFonts w:ascii="Times New Roman" w:hAnsi="Times New Roman" w:cs="Times New Roman"/>
          <w:sz w:val="28"/>
          <w:szCs w:val="28"/>
          <w:lang w:val="ru-RU"/>
        </w:rPr>
        <w:t xml:space="preserve"> ему прав</w:t>
      </w:r>
      <w:r w:rsidR="00E676C3">
        <w:rPr>
          <w:rFonts w:ascii="Times New Roman" w:hAnsi="Times New Roman" w:cs="Times New Roman"/>
          <w:sz w:val="28"/>
          <w:szCs w:val="28"/>
          <w:lang w:val="ru-RU"/>
        </w:rPr>
        <w:t>а</w:t>
      </w:r>
      <w:r w:rsidRPr="002267D8">
        <w:rPr>
          <w:rFonts w:ascii="Times New Roman" w:hAnsi="Times New Roman" w:cs="Times New Roman"/>
          <w:sz w:val="28"/>
          <w:szCs w:val="28"/>
          <w:lang w:val="ru-RU"/>
        </w:rPr>
        <w:t xml:space="preserve"> в пункте 2 статьи 10 Г</w:t>
      </w:r>
      <w:r w:rsidR="00E676C3">
        <w:rPr>
          <w:rFonts w:ascii="Times New Roman" w:hAnsi="Times New Roman" w:cs="Times New Roman"/>
          <w:sz w:val="28"/>
          <w:szCs w:val="28"/>
          <w:lang w:val="ru-RU"/>
        </w:rPr>
        <w:t xml:space="preserve">ражданского </w:t>
      </w:r>
      <w:r w:rsidRPr="002267D8">
        <w:rPr>
          <w:rFonts w:ascii="Times New Roman" w:hAnsi="Times New Roman" w:cs="Times New Roman"/>
          <w:sz w:val="28"/>
          <w:szCs w:val="28"/>
          <w:lang w:val="ru-RU"/>
        </w:rPr>
        <w:t>К</w:t>
      </w:r>
      <w:r w:rsidR="00E676C3">
        <w:rPr>
          <w:rFonts w:ascii="Times New Roman" w:hAnsi="Times New Roman" w:cs="Times New Roman"/>
          <w:sz w:val="28"/>
          <w:szCs w:val="28"/>
          <w:lang w:val="ru-RU"/>
        </w:rPr>
        <w:t>одекса</w:t>
      </w:r>
      <w:r w:rsidRPr="002267D8">
        <w:rPr>
          <w:rFonts w:ascii="Times New Roman" w:hAnsi="Times New Roman" w:cs="Times New Roman"/>
          <w:sz w:val="28"/>
          <w:szCs w:val="28"/>
          <w:lang w:val="ru-RU"/>
        </w:rPr>
        <w:t xml:space="preserve"> Р</w:t>
      </w:r>
      <w:r w:rsidR="00E676C3">
        <w:rPr>
          <w:rFonts w:ascii="Times New Roman" w:hAnsi="Times New Roman" w:cs="Times New Roman"/>
          <w:sz w:val="28"/>
          <w:szCs w:val="28"/>
          <w:lang w:val="ru-RU"/>
        </w:rPr>
        <w:t xml:space="preserve">оссийской </w:t>
      </w:r>
      <w:r w:rsidRPr="002267D8">
        <w:rPr>
          <w:rFonts w:ascii="Times New Roman" w:hAnsi="Times New Roman" w:cs="Times New Roman"/>
          <w:sz w:val="28"/>
          <w:szCs w:val="28"/>
          <w:lang w:val="ru-RU"/>
        </w:rPr>
        <w:t>Ф</w:t>
      </w:r>
      <w:r w:rsidR="00E676C3">
        <w:rPr>
          <w:rFonts w:ascii="Times New Roman" w:hAnsi="Times New Roman" w:cs="Times New Roman"/>
          <w:sz w:val="28"/>
          <w:szCs w:val="28"/>
          <w:lang w:val="ru-RU"/>
        </w:rPr>
        <w:t>едерации</w:t>
      </w:r>
      <w:r w:rsidRPr="002267D8">
        <w:rPr>
          <w:rFonts w:ascii="Times New Roman" w:hAnsi="Times New Roman" w:cs="Times New Roman"/>
          <w:sz w:val="28"/>
          <w:szCs w:val="28"/>
          <w:lang w:val="ru-RU"/>
        </w:rPr>
        <w:t xml:space="preserve"> означает отсутствие согласия компетентного органа на применение способа защиты гражданского права, то есть на требование сторон спора. Эта санкция применяется только в том случае, если комиссия не располагает точными санкциями за </w:t>
      </w:r>
      <w:r w:rsidR="00E676C3">
        <w:rPr>
          <w:rFonts w:ascii="Times New Roman" w:hAnsi="Times New Roman" w:cs="Times New Roman"/>
          <w:sz w:val="28"/>
          <w:szCs w:val="28"/>
          <w:lang w:val="ru-RU"/>
        </w:rPr>
        <w:t xml:space="preserve">правовые </w:t>
      </w:r>
      <w:r w:rsidRPr="002267D8">
        <w:rPr>
          <w:rFonts w:ascii="Times New Roman" w:hAnsi="Times New Roman" w:cs="Times New Roman"/>
          <w:sz w:val="28"/>
          <w:szCs w:val="28"/>
          <w:lang w:val="ru-RU"/>
        </w:rPr>
        <w:t xml:space="preserve">злоупотребления. Ранее было установлено, что </w:t>
      </w:r>
      <w:r w:rsidR="005A214D">
        <w:rPr>
          <w:rFonts w:ascii="Times New Roman" w:hAnsi="Times New Roman" w:cs="Times New Roman"/>
          <w:sz w:val="28"/>
          <w:szCs w:val="28"/>
          <w:lang w:val="ru-RU"/>
        </w:rPr>
        <w:t>правовые</w:t>
      </w:r>
      <w:r w:rsidRPr="002267D8">
        <w:rPr>
          <w:rFonts w:ascii="Times New Roman" w:hAnsi="Times New Roman" w:cs="Times New Roman"/>
          <w:sz w:val="28"/>
          <w:szCs w:val="28"/>
          <w:lang w:val="ru-RU"/>
        </w:rPr>
        <w:t xml:space="preserve"> злоупотребления могут проявляться в различных областях гражданского права. Если ответственность за злоупотребление правосудием установлена в конкретной законодательной норме, то эта норма применяется. В то же время обзор современного прецедентного права показывает, что </w:t>
      </w:r>
      <w:proofErr w:type="gramStart"/>
      <w:r w:rsidRPr="002267D8">
        <w:rPr>
          <w:rFonts w:ascii="Times New Roman" w:hAnsi="Times New Roman" w:cs="Times New Roman"/>
          <w:sz w:val="28"/>
          <w:szCs w:val="28"/>
          <w:lang w:val="ru-RU"/>
        </w:rPr>
        <w:t>в</w:t>
      </w:r>
      <w:proofErr w:type="gramEnd"/>
      <w:r w:rsidRPr="002267D8">
        <w:rPr>
          <w:rFonts w:ascii="Times New Roman" w:hAnsi="Times New Roman" w:cs="Times New Roman"/>
          <w:sz w:val="28"/>
          <w:szCs w:val="28"/>
          <w:lang w:val="ru-RU"/>
        </w:rPr>
        <w:t xml:space="preserve"> </w:t>
      </w:r>
      <w:proofErr w:type="gramStart"/>
      <w:r w:rsidRPr="002267D8">
        <w:rPr>
          <w:rFonts w:ascii="Times New Roman" w:hAnsi="Times New Roman" w:cs="Times New Roman"/>
          <w:sz w:val="28"/>
          <w:szCs w:val="28"/>
          <w:lang w:val="ru-RU"/>
        </w:rPr>
        <w:t>определенная</w:t>
      </w:r>
      <w:proofErr w:type="gramEnd"/>
      <w:r w:rsidRPr="002267D8">
        <w:rPr>
          <w:rFonts w:ascii="Times New Roman" w:hAnsi="Times New Roman" w:cs="Times New Roman"/>
          <w:sz w:val="28"/>
          <w:szCs w:val="28"/>
          <w:lang w:val="ru-RU"/>
        </w:rPr>
        <w:t xml:space="preserve"> санкция в виде отказа в защите прав граждан достаточно часто применяется в виде отказа в удовлетворении иска лица, вытекающего из прав,</w:t>
      </w:r>
      <w:r w:rsidR="005A214D">
        <w:rPr>
          <w:rFonts w:ascii="Times New Roman" w:hAnsi="Times New Roman" w:cs="Times New Roman"/>
          <w:sz w:val="28"/>
          <w:szCs w:val="28"/>
          <w:lang w:val="ru-RU"/>
        </w:rPr>
        <w:t xml:space="preserve"> принадлежащих ему</w:t>
      </w:r>
      <w:r w:rsidRPr="002267D8">
        <w:rPr>
          <w:rFonts w:ascii="Times New Roman" w:hAnsi="Times New Roman" w:cs="Times New Roman"/>
          <w:sz w:val="28"/>
          <w:szCs w:val="28"/>
          <w:lang w:val="ru-RU"/>
        </w:rPr>
        <w:t>. Очевидно, что во всех случаях применение санкций, указанных в пункте 2 статьи 10 Г</w:t>
      </w:r>
      <w:r w:rsidR="005A214D">
        <w:rPr>
          <w:rFonts w:ascii="Times New Roman" w:hAnsi="Times New Roman" w:cs="Times New Roman"/>
          <w:sz w:val="28"/>
          <w:szCs w:val="28"/>
          <w:lang w:val="ru-RU"/>
        </w:rPr>
        <w:t xml:space="preserve">ражданского </w:t>
      </w:r>
      <w:r w:rsidRPr="002267D8">
        <w:rPr>
          <w:rFonts w:ascii="Times New Roman" w:hAnsi="Times New Roman" w:cs="Times New Roman"/>
          <w:sz w:val="28"/>
          <w:szCs w:val="28"/>
          <w:lang w:val="ru-RU"/>
        </w:rPr>
        <w:t>К</w:t>
      </w:r>
      <w:r w:rsidR="005A214D">
        <w:rPr>
          <w:rFonts w:ascii="Times New Roman" w:hAnsi="Times New Roman" w:cs="Times New Roman"/>
          <w:sz w:val="28"/>
          <w:szCs w:val="28"/>
          <w:lang w:val="ru-RU"/>
        </w:rPr>
        <w:t>одекса</w:t>
      </w:r>
      <w:r w:rsidRPr="002267D8">
        <w:rPr>
          <w:rFonts w:ascii="Times New Roman" w:hAnsi="Times New Roman" w:cs="Times New Roman"/>
          <w:sz w:val="28"/>
          <w:szCs w:val="28"/>
          <w:lang w:val="ru-RU"/>
        </w:rPr>
        <w:t xml:space="preserve"> Р</w:t>
      </w:r>
      <w:r w:rsidR="005A214D">
        <w:rPr>
          <w:rFonts w:ascii="Times New Roman" w:hAnsi="Times New Roman" w:cs="Times New Roman"/>
          <w:sz w:val="28"/>
          <w:szCs w:val="28"/>
          <w:lang w:val="ru-RU"/>
        </w:rPr>
        <w:t xml:space="preserve">оссийской </w:t>
      </w:r>
      <w:r w:rsidRPr="002267D8">
        <w:rPr>
          <w:rFonts w:ascii="Times New Roman" w:hAnsi="Times New Roman" w:cs="Times New Roman"/>
          <w:sz w:val="28"/>
          <w:szCs w:val="28"/>
          <w:lang w:val="ru-RU"/>
        </w:rPr>
        <w:t>Ф</w:t>
      </w:r>
      <w:r w:rsidR="005A214D">
        <w:rPr>
          <w:rFonts w:ascii="Times New Roman" w:hAnsi="Times New Roman" w:cs="Times New Roman"/>
          <w:sz w:val="28"/>
          <w:szCs w:val="28"/>
          <w:lang w:val="ru-RU"/>
        </w:rPr>
        <w:t>едерации</w:t>
      </w:r>
      <w:r w:rsidRPr="002267D8">
        <w:rPr>
          <w:rFonts w:ascii="Times New Roman" w:hAnsi="Times New Roman" w:cs="Times New Roman"/>
          <w:sz w:val="28"/>
          <w:szCs w:val="28"/>
          <w:lang w:val="ru-RU"/>
        </w:rPr>
        <w:t>, будет иметь высокую степень судебного усмотрения. Суд, котор</w:t>
      </w:r>
      <w:r w:rsidR="005A214D">
        <w:rPr>
          <w:rFonts w:ascii="Times New Roman" w:hAnsi="Times New Roman" w:cs="Times New Roman"/>
          <w:sz w:val="28"/>
          <w:szCs w:val="28"/>
          <w:lang w:val="ru-RU"/>
        </w:rPr>
        <w:t>ым</w:t>
      </w:r>
      <w:r w:rsidRPr="002267D8">
        <w:rPr>
          <w:rFonts w:ascii="Times New Roman" w:hAnsi="Times New Roman" w:cs="Times New Roman"/>
          <w:sz w:val="28"/>
          <w:szCs w:val="28"/>
          <w:lang w:val="ru-RU"/>
        </w:rPr>
        <w:t xml:space="preserve"> было доказано злоупотребление правом</w:t>
      </w:r>
      <w:r w:rsidR="005A214D">
        <w:rPr>
          <w:rFonts w:ascii="Times New Roman" w:hAnsi="Times New Roman" w:cs="Times New Roman"/>
          <w:sz w:val="28"/>
          <w:szCs w:val="28"/>
          <w:lang w:val="ru-RU"/>
        </w:rPr>
        <w:t>,</w:t>
      </w:r>
      <w:r w:rsidRPr="002267D8">
        <w:rPr>
          <w:rFonts w:ascii="Times New Roman" w:hAnsi="Times New Roman" w:cs="Times New Roman"/>
          <w:sz w:val="28"/>
          <w:szCs w:val="28"/>
          <w:lang w:val="ru-RU"/>
        </w:rPr>
        <w:t xml:space="preserve"> может отказать в защите лица, частично или полностью, или принять иные меры, не противоречащие закону.</w:t>
      </w:r>
    </w:p>
    <w:p w14:paraId="3FDFB2E4" w14:textId="77777777" w:rsidR="00A10835" w:rsidRDefault="002267D8" w:rsidP="00A10835">
      <w:pPr>
        <w:pStyle w:val="a8"/>
        <w:spacing w:line="360" w:lineRule="auto"/>
        <w:ind w:left="284" w:firstLine="420"/>
        <w:rPr>
          <w:rFonts w:ascii="Times New Roman" w:hAnsi="Times New Roman" w:cs="Times New Roman"/>
          <w:sz w:val="28"/>
          <w:szCs w:val="28"/>
          <w:lang w:val="ru-RU"/>
        </w:rPr>
      </w:pPr>
      <w:r w:rsidRPr="002267D8">
        <w:rPr>
          <w:rFonts w:ascii="Times New Roman" w:hAnsi="Times New Roman" w:cs="Times New Roman"/>
          <w:sz w:val="28"/>
          <w:szCs w:val="28"/>
          <w:lang w:val="ru-RU"/>
        </w:rPr>
        <w:t>Однако в арбитражной практике применения статьи 10 Г</w:t>
      </w:r>
      <w:r w:rsidR="005A214D">
        <w:rPr>
          <w:rFonts w:ascii="Times New Roman" w:hAnsi="Times New Roman" w:cs="Times New Roman"/>
          <w:sz w:val="28"/>
          <w:szCs w:val="28"/>
          <w:lang w:val="ru-RU"/>
        </w:rPr>
        <w:t xml:space="preserve">ражданского </w:t>
      </w:r>
      <w:r w:rsidRPr="002267D8">
        <w:rPr>
          <w:rFonts w:ascii="Times New Roman" w:hAnsi="Times New Roman" w:cs="Times New Roman"/>
          <w:sz w:val="28"/>
          <w:szCs w:val="28"/>
          <w:lang w:val="ru-RU"/>
        </w:rPr>
        <w:t>К</w:t>
      </w:r>
      <w:r w:rsidR="005A214D">
        <w:rPr>
          <w:rFonts w:ascii="Times New Roman" w:hAnsi="Times New Roman" w:cs="Times New Roman"/>
          <w:sz w:val="28"/>
          <w:szCs w:val="28"/>
          <w:lang w:val="ru-RU"/>
        </w:rPr>
        <w:t>одекса</w:t>
      </w:r>
      <w:r w:rsidRPr="002267D8">
        <w:rPr>
          <w:rFonts w:ascii="Times New Roman" w:hAnsi="Times New Roman" w:cs="Times New Roman"/>
          <w:sz w:val="28"/>
          <w:szCs w:val="28"/>
          <w:lang w:val="ru-RU"/>
        </w:rPr>
        <w:t xml:space="preserve"> Р</w:t>
      </w:r>
      <w:r w:rsidR="005A214D">
        <w:rPr>
          <w:rFonts w:ascii="Times New Roman" w:hAnsi="Times New Roman" w:cs="Times New Roman"/>
          <w:sz w:val="28"/>
          <w:szCs w:val="28"/>
          <w:lang w:val="ru-RU"/>
        </w:rPr>
        <w:t xml:space="preserve">оссийской </w:t>
      </w:r>
      <w:r w:rsidRPr="002267D8">
        <w:rPr>
          <w:rFonts w:ascii="Times New Roman" w:hAnsi="Times New Roman" w:cs="Times New Roman"/>
          <w:sz w:val="28"/>
          <w:szCs w:val="28"/>
          <w:lang w:val="ru-RU"/>
        </w:rPr>
        <w:t>Ф</w:t>
      </w:r>
      <w:r w:rsidR="005A214D">
        <w:rPr>
          <w:rFonts w:ascii="Times New Roman" w:hAnsi="Times New Roman" w:cs="Times New Roman"/>
          <w:sz w:val="28"/>
          <w:szCs w:val="28"/>
          <w:lang w:val="ru-RU"/>
        </w:rPr>
        <w:t>едерации</w:t>
      </w:r>
      <w:r w:rsidRPr="002267D8">
        <w:rPr>
          <w:rFonts w:ascii="Times New Roman" w:hAnsi="Times New Roman" w:cs="Times New Roman"/>
          <w:sz w:val="28"/>
          <w:szCs w:val="28"/>
          <w:lang w:val="ru-RU"/>
        </w:rPr>
        <w:t xml:space="preserve"> судом име</w:t>
      </w:r>
      <w:r w:rsidR="005A214D">
        <w:rPr>
          <w:rFonts w:ascii="Times New Roman" w:hAnsi="Times New Roman" w:cs="Times New Roman"/>
          <w:sz w:val="28"/>
          <w:szCs w:val="28"/>
          <w:lang w:val="ru-RU"/>
        </w:rPr>
        <w:t>ю</w:t>
      </w:r>
      <w:r w:rsidRPr="002267D8">
        <w:rPr>
          <w:rFonts w:ascii="Times New Roman" w:hAnsi="Times New Roman" w:cs="Times New Roman"/>
          <w:sz w:val="28"/>
          <w:szCs w:val="28"/>
          <w:lang w:val="ru-RU"/>
        </w:rPr>
        <w:t>тся вывод о том,</w:t>
      </w:r>
      <w:r w:rsidR="00A10835" w:rsidRPr="00A10835">
        <w:rPr>
          <w:rFonts w:ascii="Times New Roman" w:hAnsi="Times New Roman" w:cs="Times New Roman"/>
          <w:sz w:val="28"/>
          <w:szCs w:val="28"/>
          <w:lang w:val="ru-RU"/>
        </w:rPr>
        <w:t xml:space="preserve"> что отказ в защите права лицу, злоупотребившему гражданским нравом, означает защиту нарушенных прав лица, в отношении которого допущено правовое злоупотребление.</w:t>
      </w:r>
      <w:r w:rsidRPr="002267D8">
        <w:rPr>
          <w:rFonts w:ascii="Times New Roman" w:hAnsi="Times New Roman" w:cs="Times New Roman"/>
          <w:sz w:val="28"/>
          <w:szCs w:val="28"/>
          <w:lang w:val="ru-RU"/>
        </w:rPr>
        <w:t xml:space="preserve"> Поэтому основная цель этой санкции заключается в следующем</w:t>
      </w:r>
      <w:r w:rsidR="00A10835">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A10835">
        <w:rPr>
          <w:rFonts w:ascii="Times New Roman" w:hAnsi="Times New Roman" w:cs="Times New Roman"/>
          <w:sz w:val="28"/>
          <w:szCs w:val="28"/>
          <w:lang w:val="ru-RU"/>
        </w:rPr>
        <w:t>р</w:t>
      </w:r>
      <w:r w:rsidRPr="002267D8">
        <w:rPr>
          <w:rFonts w:ascii="Times New Roman" w:hAnsi="Times New Roman" w:cs="Times New Roman"/>
          <w:sz w:val="28"/>
          <w:szCs w:val="28"/>
          <w:lang w:val="ru-RU"/>
        </w:rPr>
        <w:t>ечь идет не о наказании человека, злоупотребившего правосудием, а о защите прав человека, пострадавшего от этого злоупотребления.</w:t>
      </w:r>
    </w:p>
    <w:p w14:paraId="186A45C9" w14:textId="78479872" w:rsidR="002267D8" w:rsidRPr="00E676C3" w:rsidRDefault="002267D8" w:rsidP="00E676C3">
      <w:pPr>
        <w:pStyle w:val="a8"/>
        <w:spacing w:line="360" w:lineRule="auto"/>
        <w:ind w:left="284" w:firstLine="425"/>
        <w:rPr>
          <w:rFonts w:ascii="Times New Roman" w:hAnsi="Times New Roman" w:cs="Times New Roman"/>
          <w:sz w:val="28"/>
          <w:szCs w:val="28"/>
          <w:lang w:val="ru-RU"/>
        </w:rPr>
      </w:pPr>
      <w:r w:rsidRPr="00E676C3">
        <w:rPr>
          <w:rFonts w:ascii="Times New Roman" w:hAnsi="Times New Roman" w:cs="Times New Roman"/>
          <w:sz w:val="28"/>
          <w:szCs w:val="28"/>
          <w:lang w:val="ru-RU"/>
        </w:rPr>
        <w:t xml:space="preserve">Важность отказа в защите права </w:t>
      </w:r>
      <w:r w:rsidR="00A10835">
        <w:rPr>
          <w:rFonts w:ascii="Times New Roman" w:hAnsi="Times New Roman" w:cs="Times New Roman"/>
          <w:sz w:val="28"/>
          <w:szCs w:val="28"/>
          <w:lang w:val="ru-RU"/>
        </w:rPr>
        <w:t>контексте</w:t>
      </w:r>
      <w:r w:rsidRPr="00E676C3">
        <w:rPr>
          <w:rFonts w:ascii="Times New Roman" w:hAnsi="Times New Roman" w:cs="Times New Roman"/>
          <w:sz w:val="28"/>
          <w:szCs w:val="28"/>
          <w:lang w:val="ru-RU"/>
        </w:rPr>
        <w:t xml:space="preserve"> стать</w:t>
      </w:r>
      <w:r w:rsidR="00A10835">
        <w:rPr>
          <w:rFonts w:ascii="Times New Roman" w:hAnsi="Times New Roman" w:cs="Times New Roman"/>
          <w:sz w:val="28"/>
          <w:szCs w:val="28"/>
          <w:lang w:val="ru-RU"/>
        </w:rPr>
        <w:t>и 10</w:t>
      </w:r>
      <w:r w:rsidRPr="00E676C3">
        <w:rPr>
          <w:rFonts w:ascii="Times New Roman" w:hAnsi="Times New Roman" w:cs="Times New Roman"/>
          <w:sz w:val="28"/>
          <w:szCs w:val="28"/>
          <w:lang w:val="ru-RU"/>
        </w:rPr>
        <w:t xml:space="preserve"> Гражданского кодекса РФ</w:t>
      </w:r>
      <w:r w:rsidR="00A10835">
        <w:rPr>
          <w:rFonts w:ascii="Times New Roman" w:hAnsi="Times New Roman" w:cs="Times New Roman"/>
          <w:sz w:val="28"/>
          <w:szCs w:val="28"/>
          <w:lang w:val="ru-RU"/>
        </w:rPr>
        <w:t xml:space="preserve"> состоит в том</w:t>
      </w:r>
      <w:r w:rsidRPr="00E676C3">
        <w:rPr>
          <w:rFonts w:ascii="Times New Roman" w:hAnsi="Times New Roman" w:cs="Times New Roman"/>
          <w:sz w:val="28"/>
          <w:szCs w:val="28"/>
          <w:lang w:val="ru-RU"/>
        </w:rPr>
        <w:t xml:space="preserve">, что государство не в состоянии полностью </w:t>
      </w:r>
      <w:proofErr w:type="gramStart"/>
      <w:r w:rsidRPr="00E676C3">
        <w:rPr>
          <w:rFonts w:ascii="Times New Roman" w:hAnsi="Times New Roman" w:cs="Times New Roman"/>
          <w:sz w:val="28"/>
          <w:szCs w:val="28"/>
          <w:lang w:val="ru-RU"/>
        </w:rPr>
        <w:t>воспрепятствовать человеку действовать</w:t>
      </w:r>
      <w:proofErr w:type="gramEnd"/>
      <w:r w:rsidRPr="00E676C3">
        <w:rPr>
          <w:rFonts w:ascii="Times New Roman" w:hAnsi="Times New Roman" w:cs="Times New Roman"/>
          <w:sz w:val="28"/>
          <w:szCs w:val="28"/>
          <w:lang w:val="ru-RU"/>
        </w:rPr>
        <w:t xml:space="preserve"> </w:t>
      </w:r>
      <w:r w:rsidR="00A10835">
        <w:rPr>
          <w:rFonts w:ascii="Times New Roman" w:hAnsi="Times New Roman" w:cs="Times New Roman"/>
          <w:sz w:val="28"/>
          <w:szCs w:val="28"/>
          <w:lang w:val="ru-RU"/>
        </w:rPr>
        <w:t>«</w:t>
      </w:r>
      <w:proofErr w:type="spellStart"/>
      <w:r w:rsidR="00A10835">
        <w:rPr>
          <w:rFonts w:ascii="Times New Roman" w:hAnsi="Times New Roman" w:cs="Times New Roman"/>
          <w:sz w:val="28"/>
          <w:szCs w:val="28"/>
          <w:lang w:val="ru-RU"/>
        </w:rPr>
        <w:t>злоупотребительным</w:t>
      </w:r>
      <w:proofErr w:type="spellEnd"/>
      <w:r w:rsidR="00A10835">
        <w:rPr>
          <w:rFonts w:ascii="Times New Roman" w:hAnsi="Times New Roman" w:cs="Times New Roman"/>
          <w:sz w:val="28"/>
          <w:szCs w:val="28"/>
          <w:lang w:val="ru-RU"/>
        </w:rPr>
        <w:t xml:space="preserve">» </w:t>
      </w:r>
      <w:r w:rsidRPr="00E676C3">
        <w:rPr>
          <w:rFonts w:ascii="Times New Roman" w:hAnsi="Times New Roman" w:cs="Times New Roman"/>
          <w:sz w:val="28"/>
          <w:szCs w:val="28"/>
          <w:lang w:val="ru-RU"/>
        </w:rPr>
        <w:t xml:space="preserve">образом, но может воздержаться, для защиты от внешних проявлений этого </w:t>
      </w:r>
      <w:r w:rsidR="00A10835" w:rsidRPr="00E676C3">
        <w:rPr>
          <w:rFonts w:ascii="Times New Roman" w:hAnsi="Times New Roman" w:cs="Times New Roman"/>
          <w:sz w:val="28"/>
          <w:szCs w:val="28"/>
          <w:lang w:val="ru-RU"/>
        </w:rPr>
        <w:t>способа для того, чтобы</w:t>
      </w:r>
      <w:r w:rsidRPr="00E676C3">
        <w:rPr>
          <w:rFonts w:ascii="Times New Roman" w:hAnsi="Times New Roman" w:cs="Times New Roman"/>
          <w:sz w:val="28"/>
          <w:szCs w:val="28"/>
          <w:lang w:val="ru-RU"/>
        </w:rPr>
        <w:t xml:space="preserve"> он был направлен в нужное русло.</w:t>
      </w:r>
    </w:p>
    <w:p w14:paraId="74EF9015" w14:textId="77777777" w:rsidR="004B0D16" w:rsidRDefault="00A10835" w:rsidP="004B0D16">
      <w:pPr>
        <w:pStyle w:val="a8"/>
        <w:spacing w:line="360" w:lineRule="auto"/>
        <w:ind w:left="284" w:firstLine="425"/>
        <w:jc w:val="center"/>
        <w:rPr>
          <w:rFonts w:ascii="Times New Roman" w:hAnsi="Times New Roman" w:cs="Times New Roman"/>
          <w:sz w:val="32"/>
          <w:szCs w:val="32"/>
          <w:lang w:val="ru-RU"/>
        </w:rPr>
      </w:pPr>
      <w:r>
        <w:rPr>
          <w:rFonts w:ascii="Times New Roman" w:hAnsi="Times New Roman" w:cs="Times New Roman"/>
          <w:sz w:val="28"/>
          <w:szCs w:val="28"/>
          <w:lang w:val="ru-RU"/>
        </w:rPr>
        <w:br w:type="page"/>
      </w:r>
      <w:r w:rsidR="004B0D16">
        <w:rPr>
          <w:rFonts w:ascii="Times New Roman" w:hAnsi="Times New Roman" w:cs="Times New Roman"/>
          <w:sz w:val="32"/>
          <w:szCs w:val="32"/>
          <w:lang w:val="ru-RU"/>
        </w:rPr>
        <w:lastRenderedPageBreak/>
        <w:t>Заключение</w:t>
      </w:r>
    </w:p>
    <w:p w14:paraId="25777D40" w14:textId="77777777" w:rsidR="004B0D16" w:rsidRDefault="004B0D16" w:rsidP="004B0D16">
      <w:pPr>
        <w:pStyle w:val="a8"/>
        <w:spacing w:line="360" w:lineRule="auto"/>
        <w:ind w:left="284" w:firstLine="425"/>
        <w:rPr>
          <w:rFonts w:ascii="Times New Roman" w:hAnsi="Times New Roman" w:cs="Times New Roman"/>
          <w:sz w:val="28"/>
          <w:szCs w:val="28"/>
          <w:lang w:val="ru-RU"/>
        </w:rPr>
      </w:pPr>
      <w:r w:rsidRPr="0036043D">
        <w:rPr>
          <w:rFonts w:ascii="Times New Roman" w:hAnsi="Times New Roman" w:cs="Times New Roman"/>
          <w:sz w:val="28"/>
          <w:szCs w:val="28"/>
          <w:lang w:val="ru-RU"/>
        </w:rPr>
        <w:t>Исходя из результатов данного исследования, можно сделать вывод, что злоупотребление правом является законным актом поведения человека. Принятие законодательным органом решения об установлении запрета на злоупотребление правами, что приводит к ограничению прав</w:t>
      </w:r>
      <w:r>
        <w:rPr>
          <w:rFonts w:ascii="Times New Roman" w:hAnsi="Times New Roman" w:cs="Times New Roman"/>
          <w:sz w:val="28"/>
          <w:szCs w:val="28"/>
          <w:lang w:val="ru-RU"/>
        </w:rPr>
        <w:t xml:space="preserve">а, </w:t>
      </w:r>
      <w:r w:rsidRPr="0036043D">
        <w:rPr>
          <w:rFonts w:ascii="Times New Roman" w:hAnsi="Times New Roman" w:cs="Times New Roman"/>
          <w:sz w:val="28"/>
          <w:szCs w:val="28"/>
          <w:lang w:val="ru-RU"/>
        </w:rPr>
        <w:t>посредством которых стороны причинили вред другим, и к такому ограничению может привести исключение из сферы поведения, допускающей право на возможность таких действий, которые, по сути, являются злоупотреблением составом. После того как законодатель наложил запрет на злоупотребление право</w:t>
      </w:r>
      <w:r>
        <w:rPr>
          <w:rFonts w:ascii="Times New Roman" w:hAnsi="Times New Roman" w:cs="Times New Roman"/>
          <w:sz w:val="28"/>
          <w:szCs w:val="28"/>
          <w:lang w:val="ru-RU"/>
        </w:rPr>
        <w:t>м</w:t>
      </w:r>
      <w:r w:rsidRPr="0036043D">
        <w:rPr>
          <w:rFonts w:ascii="Times New Roman" w:hAnsi="Times New Roman" w:cs="Times New Roman"/>
          <w:sz w:val="28"/>
          <w:szCs w:val="28"/>
          <w:lang w:val="ru-RU"/>
        </w:rPr>
        <w:t>, человек действует уже не на основе своего права, а вне его.</w:t>
      </w:r>
    </w:p>
    <w:p w14:paraId="740CD165" w14:textId="77777777" w:rsidR="004B0D16" w:rsidRDefault="004B0D16" w:rsidP="004B0D16">
      <w:pPr>
        <w:pStyle w:val="a8"/>
        <w:spacing w:line="360" w:lineRule="auto"/>
        <w:ind w:left="284" w:firstLine="425"/>
        <w:rPr>
          <w:rFonts w:ascii="Times New Roman" w:hAnsi="Times New Roman" w:cs="Times New Roman"/>
          <w:sz w:val="28"/>
          <w:szCs w:val="28"/>
          <w:lang w:val="ru-RU"/>
        </w:rPr>
      </w:pPr>
      <w:r w:rsidRPr="00F00D99">
        <w:rPr>
          <w:rFonts w:ascii="Times New Roman" w:hAnsi="Times New Roman" w:cs="Times New Roman"/>
          <w:sz w:val="28"/>
          <w:szCs w:val="28"/>
          <w:lang w:val="ru-RU"/>
        </w:rPr>
        <w:t xml:space="preserve">Ограничения осуществления субъективных гражданских прав могут устанавливаться правилами о недопустимости определенных средств осуществления. </w:t>
      </w:r>
      <w:r>
        <w:rPr>
          <w:rFonts w:ascii="Times New Roman" w:hAnsi="Times New Roman" w:cs="Times New Roman"/>
          <w:sz w:val="28"/>
          <w:szCs w:val="28"/>
          <w:lang w:val="ru-RU"/>
        </w:rPr>
        <w:t>Запрет на</w:t>
      </w:r>
      <w:r w:rsidRPr="00F00D99">
        <w:rPr>
          <w:rFonts w:ascii="Times New Roman" w:hAnsi="Times New Roman" w:cs="Times New Roman"/>
          <w:sz w:val="28"/>
          <w:szCs w:val="28"/>
          <w:lang w:val="ru-RU"/>
        </w:rPr>
        <w:t xml:space="preserve"> использов</w:t>
      </w:r>
      <w:r>
        <w:rPr>
          <w:rFonts w:ascii="Times New Roman" w:hAnsi="Times New Roman" w:cs="Times New Roman"/>
          <w:sz w:val="28"/>
          <w:szCs w:val="28"/>
          <w:lang w:val="ru-RU"/>
        </w:rPr>
        <w:t>ание</w:t>
      </w:r>
      <w:r w:rsidRPr="00F00D99">
        <w:rPr>
          <w:rFonts w:ascii="Times New Roman" w:hAnsi="Times New Roman" w:cs="Times New Roman"/>
          <w:sz w:val="28"/>
          <w:szCs w:val="28"/>
          <w:lang w:val="ru-RU"/>
        </w:rPr>
        <w:t xml:space="preserve"> метод</w:t>
      </w:r>
      <w:r>
        <w:rPr>
          <w:rFonts w:ascii="Times New Roman" w:hAnsi="Times New Roman" w:cs="Times New Roman"/>
          <w:sz w:val="28"/>
          <w:szCs w:val="28"/>
          <w:lang w:val="ru-RU"/>
        </w:rPr>
        <w:t>ов</w:t>
      </w:r>
      <w:r w:rsidRPr="00F00D99">
        <w:rPr>
          <w:rFonts w:ascii="Times New Roman" w:hAnsi="Times New Roman" w:cs="Times New Roman"/>
          <w:sz w:val="28"/>
          <w:szCs w:val="28"/>
          <w:lang w:val="ru-RU"/>
        </w:rPr>
        <w:t xml:space="preserve"> недобросовестной конкуренции, а также нецелевое использование имущества, принадлежащего гражданину на праве собственности, имеющего значительную историческую, научную, художественную или иную культурную ценность для общества. Эти запреты аналогичны запретам, устанавливающим недопустимость в форме и порядке осуществления гражданских прав</w:t>
      </w:r>
      <w:r>
        <w:rPr>
          <w:rFonts w:ascii="Times New Roman" w:hAnsi="Times New Roman" w:cs="Times New Roman"/>
          <w:sz w:val="28"/>
          <w:szCs w:val="28"/>
          <w:lang w:val="ru-RU"/>
        </w:rPr>
        <w:t xml:space="preserve">. </w:t>
      </w:r>
      <w:r w:rsidRPr="00F00D99">
        <w:rPr>
          <w:rFonts w:ascii="Times New Roman" w:hAnsi="Times New Roman" w:cs="Times New Roman"/>
          <w:sz w:val="28"/>
          <w:szCs w:val="28"/>
          <w:lang w:val="ru-RU"/>
        </w:rPr>
        <w:t xml:space="preserve">Пределы осуществления гражданских прав выражаются также в том, что уполномоченные лица имеют строго определенные формы и средства защиты. Ограничения на осуществление гражданских прав ограничиваются также запретами на использование прав для достижения общественно вредных целей. </w:t>
      </w:r>
    </w:p>
    <w:p w14:paraId="2ACA0508" w14:textId="084F0FA2" w:rsidR="004B0D16" w:rsidRDefault="004B0D16" w:rsidP="004B0D16">
      <w:pPr>
        <w:pStyle w:val="a8"/>
        <w:spacing w:line="360" w:lineRule="auto"/>
        <w:ind w:left="426" w:firstLine="283"/>
        <w:rPr>
          <w:rFonts w:ascii="Times New Roman" w:hAnsi="Times New Roman" w:cs="Times New Roman"/>
          <w:sz w:val="28"/>
          <w:szCs w:val="28"/>
          <w:lang w:val="ru-RU"/>
        </w:rPr>
      </w:pPr>
      <w:r w:rsidRPr="00F00D99">
        <w:rPr>
          <w:rFonts w:ascii="Times New Roman" w:hAnsi="Times New Roman" w:cs="Times New Roman"/>
          <w:sz w:val="28"/>
          <w:szCs w:val="28"/>
          <w:lang w:val="ru-RU"/>
        </w:rPr>
        <w:t>Любое нарушение влечет за собой ответственность, которая может носить гражданский, административный или даже уголовный характер. Нарушения, связанные с ограничением осуществления субъективных прав, не являются исключением.</w:t>
      </w:r>
    </w:p>
    <w:p w14:paraId="5C17812F" w14:textId="77777777" w:rsidR="004B0D16" w:rsidRDefault="004B0D16">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5C9CD974" w14:textId="77777777" w:rsidR="004B0D16" w:rsidRDefault="004B0D16" w:rsidP="004B0D16">
      <w:pPr>
        <w:pStyle w:val="a8"/>
        <w:spacing w:line="360" w:lineRule="auto"/>
        <w:ind w:left="426" w:firstLine="283"/>
        <w:rPr>
          <w:rFonts w:ascii="Times New Roman" w:hAnsi="Times New Roman" w:cs="Times New Roman"/>
          <w:sz w:val="28"/>
          <w:szCs w:val="28"/>
          <w:lang w:val="ru-RU"/>
        </w:rPr>
      </w:pPr>
    </w:p>
    <w:p w14:paraId="0AB667D2" w14:textId="77777777" w:rsidR="004B0D16" w:rsidRDefault="004B0D16" w:rsidP="004B0D16">
      <w:pPr>
        <w:pStyle w:val="a8"/>
        <w:spacing w:line="360" w:lineRule="auto"/>
        <w:ind w:left="426" w:firstLine="283"/>
        <w:jc w:val="center"/>
        <w:rPr>
          <w:rFonts w:ascii="Times New Roman" w:hAnsi="Times New Roman" w:cs="Times New Roman"/>
          <w:sz w:val="32"/>
          <w:szCs w:val="32"/>
          <w:lang w:val="ru-RU"/>
        </w:rPr>
      </w:pPr>
      <w:r>
        <w:rPr>
          <w:rFonts w:ascii="Times New Roman" w:hAnsi="Times New Roman" w:cs="Times New Roman"/>
          <w:sz w:val="32"/>
          <w:szCs w:val="32"/>
          <w:lang w:val="ru-RU"/>
        </w:rPr>
        <w:t>Список использованной литературы</w:t>
      </w:r>
    </w:p>
    <w:p w14:paraId="12B9A4B4" w14:textId="77777777" w:rsidR="004B0D16" w:rsidRDefault="004B0D16" w:rsidP="004B0D16">
      <w:pPr>
        <w:pStyle w:val="a8"/>
        <w:numPr>
          <w:ilvl w:val="0"/>
          <w:numId w:val="18"/>
        </w:numPr>
        <w:spacing w:line="360" w:lineRule="auto"/>
        <w:ind w:left="851"/>
        <w:rPr>
          <w:rFonts w:ascii="Times New Roman" w:hAnsi="Times New Roman" w:cs="Times New Roman"/>
          <w:sz w:val="28"/>
          <w:szCs w:val="28"/>
          <w:lang w:val="ru-RU"/>
        </w:rPr>
      </w:pPr>
      <w:r w:rsidRPr="00C0775D">
        <w:rPr>
          <w:rFonts w:ascii="Times New Roman" w:hAnsi="Times New Roman" w:cs="Times New Roman"/>
          <w:sz w:val="28"/>
          <w:szCs w:val="28"/>
          <w:lang w:val="ru-RU"/>
        </w:rPr>
        <w:t>Гражданский кодекс РФ. Часть первая от 30 ноября 1994 г. (по сост. на 9 февраля 2009 г.) // СЗ РФ. - 1994. - № 32. - Ст. 3301; 2009. -  № 7. - Ст. 775;</w:t>
      </w:r>
    </w:p>
    <w:p w14:paraId="76F056D1" w14:textId="77777777" w:rsidR="004B0D16" w:rsidRDefault="004B0D16" w:rsidP="004B0D16">
      <w:pPr>
        <w:pStyle w:val="a8"/>
        <w:numPr>
          <w:ilvl w:val="0"/>
          <w:numId w:val="18"/>
        </w:numPr>
        <w:spacing w:line="360" w:lineRule="auto"/>
        <w:ind w:left="851"/>
        <w:rPr>
          <w:rFonts w:ascii="Times New Roman" w:hAnsi="Times New Roman" w:cs="Times New Roman"/>
          <w:sz w:val="28"/>
          <w:szCs w:val="28"/>
          <w:lang w:val="ru-RU"/>
        </w:rPr>
      </w:pPr>
      <w:r w:rsidRPr="00C0775D">
        <w:rPr>
          <w:rFonts w:ascii="Times New Roman" w:hAnsi="Times New Roman" w:cs="Times New Roman"/>
          <w:sz w:val="28"/>
          <w:szCs w:val="28"/>
          <w:lang w:val="ru-RU"/>
        </w:rPr>
        <w:t>Конституция Российской Федерации (с изм. от 25.03.2004) // РГ от 25.12.1993.</w:t>
      </w:r>
    </w:p>
    <w:p w14:paraId="7D3F906D" w14:textId="77777777" w:rsidR="004B0D16" w:rsidRPr="00FD3771" w:rsidRDefault="004B0D16" w:rsidP="004B0D16">
      <w:pPr>
        <w:pStyle w:val="a8"/>
        <w:numPr>
          <w:ilvl w:val="0"/>
          <w:numId w:val="18"/>
        </w:numPr>
        <w:ind w:left="851"/>
        <w:rPr>
          <w:rFonts w:ascii="Times New Roman" w:hAnsi="Times New Roman" w:cs="Times New Roman"/>
          <w:sz w:val="28"/>
          <w:szCs w:val="28"/>
          <w:lang w:val="ru-RU"/>
        </w:rPr>
      </w:pPr>
      <w:r w:rsidRPr="00FD3771">
        <w:rPr>
          <w:rFonts w:ascii="Times New Roman" w:hAnsi="Times New Roman" w:cs="Times New Roman"/>
          <w:sz w:val="28"/>
          <w:szCs w:val="28"/>
          <w:lang w:val="ru-RU"/>
        </w:rPr>
        <w:t xml:space="preserve">Радченко С. Д. Злоупотребление правом в гражданском праве России. 2010. </w:t>
      </w:r>
    </w:p>
    <w:p w14:paraId="0A949339" w14:textId="77777777" w:rsidR="004B0D16" w:rsidRDefault="004B0D16" w:rsidP="004B0D16">
      <w:pPr>
        <w:ind w:left="851"/>
        <w:rPr>
          <w:rFonts w:ascii="Times New Roman" w:hAnsi="Times New Roman" w:cs="Times New Roman"/>
          <w:sz w:val="28"/>
          <w:szCs w:val="28"/>
          <w:lang w:val="ru-RU"/>
        </w:rPr>
      </w:pPr>
    </w:p>
    <w:p w14:paraId="00E09B4C" w14:textId="77777777" w:rsidR="004B0D16" w:rsidRPr="00FD3771" w:rsidRDefault="004B0D16" w:rsidP="004B0D16">
      <w:pPr>
        <w:pStyle w:val="a8"/>
        <w:numPr>
          <w:ilvl w:val="0"/>
          <w:numId w:val="18"/>
        </w:numPr>
        <w:ind w:left="851"/>
        <w:rPr>
          <w:rFonts w:ascii="Times New Roman" w:hAnsi="Times New Roman" w:cs="Times New Roman"/>
          <w:sz w:val="28"/>
          <w:szCs w:val="28"/>
          <w:lang w:val="ru-RU"/>
        </w:rPr>
      </w:pPr>
      <w:r w:rsidRPr="00FD3771">
        <w:rPr>
          <w:rFonts w:ascii="Times New Roman" w:hAnsi="Times New Roman" w:cs="Times New Roman"/>
          <w:sz w:val="28"/>
          <w:szCs w:val="28"/>
          <w:lang w:val="ru-RU"/>
        </w:rPr>
        <w:t xml:space="preserve">Грибанов В. П. Пределы осуществления и </w:t>
      </w:r>
      <w:proofErr w:type="gramStart"/>
      <w:r w:rsidRPr="00FD3771">
        <w:rPr>
          <w:rFonts w:ascii="Times New Roman" w:hAnsi="Times New Roman" w:cs="Times New Roman"/>
          <w:sz w:val="28"/>
          <w:szCs w:val="28"/>
          <w:lang w:val="ru-RU"/>
        </w:rPr>
        <w:t>защиты</w:t>
      </w:r>
      <w:proofErr w:type="gramEnd"/>
      <w:r w:rsidRPr="00FD3771">
        <w:rPr>
          <w:rFonts w:ascii="Times New Roman" w:hAnsi="Times New Roman" w:cs="Times New Roman"/>
          <w:sz w:val="28"/>
          <w:szCs w:val="28"/>
          <w:lang w:val="ru-RU"/>
        </w:rPr>
        <w:t xml:space="preserve"> гражданских прав.</w:t>
      </w:r>
    </w:p>
    <w:p w14:paraId="43B25ED1" w14:textId="77777777" w:rsidR="004B0D16" w:rsidRPr="00C0775D" w:rsidRDefault="004B0D16" w:rsidP="004B0D16">
      <w:pPr>
        <w:ind w:left="851" w:firstLine="425"/>
        <w:rPr>
          <w:rFonts w:ascii="Times New Roman" w:hAnsi="Times New Roman" w:cs="Times New Roman"/>
          <w:sz w:val="28"/>
          <w:szCs w:val="28"/>
          <w:lang w:val="ru-RU"/>
        </w:rPr>
      </w:pPr>
    </w:p>
    <w:p w14:paraId="2CEC5836" w14:textId="77777777" w:rsidR="004B0D16" w:rsidRDefault="004B0D16" w:rsidP="004B0D16">
      <w:pPr>
        <w:pStyle w:val="a8"/>
        <w:numPr>
          <w:ilvl w:val="0"/>
          <w:numId w:val="18"/>
        </w:numPr>
        <w:spacing w:line="360" w:lineRule="auto"/>
        <w:ind w:left="851"/>
        <w:rPr>
          <w:rFonts w:ascii="Times New Roman" w:hAnsi="Times New Roman" w:cs="Times New Roman"/>
          <w:sz w:val="28"/>
          <w:szCs w:val="28"/>
          <w:lang w:val="ru-RU"/>
        </w:rPr>
      </w:pPr>
      <w:proofErr w:type="spellStart"/>
      <w:r w:rsidRPr="00C0775D">
        <w:rPr>
          <w:rFonts w:ascii="Times New Roman" w:hAnsi="Times New Roman" w:cs="Times New Roman"/>
          <w:sz w:val="28"/>
          <w:szCs w:val="28"/>
          <w:lang w:val="ru-RU"/>
        </w:rPr>
        <w:t>Скловский</w:t>
      </w:r>
      <w:proofErr w:type="spellEnd"/>
      <w:r w:rsidRPr="00C0775D">
        <w:rPr>
          <w:rFonts w:ascii="Times New Roman" w:hAnsi="Times New Roman" w:cs="Times New Roman"/>
          <w:sz w:val="28"/>
          <w:szCs w:val="28"/>
          <w:lang w:val="ru-RU"/>
        </w:rPr>
        <w:t xml:space="preserve"> К.</w:t>
      </w:r>
      <w:r>
        <w:rPr>
          <w:rFonts w:ascii="Times New Roman" w:hAnsi="Times New Roman" w:cs="Times New Roman"/>
          <w:sz w:val="28"/>
          <w:szCs w:val="28"/>
          <w:lang w:val="ru-RU"/>
        </w:rPr>
        <w:t xml:space="preserve"> </w:t>
      </w:r>
      <w:r w:rsidRPr="00C0775D">
        <w:rPr>
          <w:rFonts w:ascii="Times New Roman" w:hAnsi="Times New Roman" w:cs="Times New Roman"/>
          <w:sz w:val="28"/>
          <w:szCs w:val="28"/>
          <w:lang w:val="ru-RU"/>
        </w:rPr>
        <w:t xml:space="preserve">И. Применение норм о доброй совести в гражданском праве России. </w:t>
      </w:r>
    </w:p>
    <w:p w14:paraId="0200DE39" w14:textId="77777777" w:rsidR="004B0D16" w:rsidRDefault="004B0D16" w:rsidP="004B0D16">
      <w:pPr>
        <w:pStyle w:val="a8"/>
        <w:numPr>
          <w:ilvl w:val="0"/>
          <w:numId w:val="18"/>
        </w:numPr>
        <w:spacing w:line="360" w:lineRule="auto"/>
        <w:ind w:left="851"/>
        <w:rPr>
          <w:rFonts w:ascii="Times New Roman" w:hAnsi="Times New Roman" w:cs="Times New Roman"/>
          <w:sz w:val="28"/>
          <w:szCs w:val="28"/>
          <w:lang w:val="ru-RU"/>
        </w:rPr>
      </w:pPr>
      <w:r w:rsidRPr="00FD3771">
        <w:rPr>
          <w:rFonts w:ascii="Times New Roman" w:hAnsi="Times New Roman" w:cs="Times New Roman"/>
          <w:sz w:val="28"/>
          <w:szCs w:val="28"/>
          <w:lang w:val="ru-RU"/>
        </w:rPr>
        <w:t>Нилов И.</w:t>
      </w:r>
      <w:r>
        <w:rPr>
          <w:rFonts w:ascii="Times New Roman" w:hAnsi="Times New Roman" w:cs="Times New Roman"/>
          <w:sz w:val="28"/>
          <w:szCs w:val="28"/>
          <w:lang w:val="ru-RU"/>
        </w:rPr>
        <w:t xml:space="preserve"> </w:t>
      </w:r>
      <w:r w:rsidRPr="00FD3771">
        <w:rPr>
          <w:rFonts w:ascii="Times New Roman" w:hAnsi="Times New Roman" w:cs="Times New Roman"/>
          <w:sz w:val="28"/>
          <w:szCs w:val="28"/>
          <w:lang w:val="ru-RU"/>
        </w:rPr>
        <w:t>Л. Потребительский экстремизм как одна из новых форм злоупотребления гражданскими правами // Экономика, социология и право. 2017</w:t>
      </w:r>
      <w:r>
        <w:rPr>
          <w:rFonts w:ascii="Times New Roman" w:hAnsi="Times New Roman" w:cs="Times New Roman"/>
          <w:sz w:val="28"/>
          <w:szCs w:val="28"/>
          <w:lang w:val="ru-RU"/>
        </w:rPr>
        <w:t>.</w:t>
      </w:r>
    </w:p>
    <w:p w14:paraId="7659D292" w14:textId="77777777" w:rsidR="004B0D16" w:rsidRDefault="004B0D16" w:rsidP="004B0D16">
      <w:pPr>
        <w:pStyle w:val="a8"/>
        <w:numPr>
          <w:ilvl w:val="0"/>
          <w:numId w:val="18"/>
        </w:numPr>
        <w:spacing w:line="360" w:lineRule="auto"/>
        <w:ind w:left="851"/>
        <w:rPr>
          <w:rFonts w:ascii="Times New Roman" w:hAnsi="Times New Roman" w:cs="Times New Roman"/>
          <w:sz w:val="28"/>
          <w:szCs w:val="28"/>
          <w:lang w:val="ru-RU"/>
        </w:rPr>
      </w:pPr>
      <w:r w:rsidRPr="00FD3771">
        <w:rPr>
          <w:rFonts w:ascii="Times New Roman" w:hAnsi="Times New Roman" w:cs="Times New Roman"/>
          <w:sz w:val="28"/>
          <w:szCs w:val="28"/>
          <w:lang w:val="ru-RU"/>
        </w:rPr>
        <w:t>Бентам И. Введение в основания нравственности и законодательства.</w:t>
      </w:r>
      <w:r>
        <w:rPr>
          <w:rFonts w:ascii="Times New Roman" w:hAnsi="Times New Roman" w:cs="Times New Roman"/>
          <w:sz w:val="28"/>
          <w:szCs w:val="28"/>
          <w:lang w:val="ru-RU"/>
        </w:rPr>
        <w:t xml:space="preserve"> </w:t>
      </w:r>
      <w:r w:rsidRPr="00FD3771">
        <w:rPr>
          <w:rFonts w:ascii="Times New Roman" w:hAnsi="Times New Roman" w:cs="Times New Roman"/>
          <w:sz w:val="28"/>
          <w:szCs w:val="28"/>
          <w:lang w:val="ru-RU"/>
        </w:rPr>
        <w:t>1998</w:t>
      </w:r>
      <w:r>
        <w:rPr>
          <w:rFonts w:ascii="Times New Roman" w:hAnsi="Times New Roman" w:cs="Times New Roman"/>
          <w:sz w:val="28"/>
          <w:szCs w:val="28"/>
          <w:lang w:val="ru-RU"/>
        </w:rPr>
        <w:t>.</w:t>
      </w:r>
    </w:p>
    <w:p w14:paraId="6EF02F23" w14:textId="77777777" w:rsidR="004B0D16" w:rsidRDefault="004B0D16" w:rsidP="004B0D16">
      <w:pPr>
        <w:pStyle w:val="a8"/>
        <w:numPr>
          <w:ilvl w:val="0"/>
          <w:numId w:val="18"/>
        </w:numPr>
        <w:spacing w:line="360" w:lineRule="auto"/>
        <w:ind w:left="851"/>
        <w:rPr>
          <w:rFonts w:ascii="Times New Roman" w:hAnsi="Times New Roman" w:cs="Times New Roman"/>
          <w:sz w:val="28"/>
          <w:szCs w:val="28"/>
          <w:lang w:val="ru-RU"/>
        </w:rPr>
      </w:pPr>
      <w:r w:rsidRPr="00FD3771">
        <w:rPr>
          <w:rFonts w:ascii="Times New Roman" w:hAnsi="Times New Roman" w:cs="Times New Roman"/>
          <w:sz w:val="28"/>
          <w:szCs w:val="28"/>
          <w:lang w:val="ru-RU"/>
        </w:rPr>
        <w:t>Венгеров А.</w:t>
      </w:r>
      <w:r>
        <w:rPr>
          <w:rFonts w:ascii="Times New Roman" w:hAnsi="Times New Roman" w:cs="Times New Roman"/>
          <w:sz w:val="28"/>
          <w:szCs w:val="28"/>
          <w:lang w:val="ru-RU"/>
        </w:rPr>
        <w:t xml:space="preserve"> </w:t>
      </w:r>
      <w:r w:rsidRPr="00FD3771">
        <w:rPr>
          <w:rFonts w:ascii="Times New Roman" w:hAnsi="Times New Roman" w:cs="Times New Roman"/>
          <w:sz w:val="28"/>
          <w:szCs w:val="28"/>
          <w:lang w:val="ru-RU"/>
        </w:rPr>
        <w:t>Б. Теория государства и права: Учебник. 2004.</w:t>
      </w:r>
    </w:p>
    <w:p w14:paraId="0F4D4B7A" w14:textId="77777777" w:rsidR="004B0D16" w:rsidRDefault="004B0D16" w:rsidP="004B0D16">
      <w:pPr>
        <w:pStyle w:val="a8"/>
        <w:spacing w:line="360" w:lineRule="auto"/>
        <w:ind w:left="851" w:firstLine="283"/>
        <w:rPr>
          <w:rFonts w:ascii="Times New Roman" w:hAnsi="Times New Roman" w:cs="Times New Roman"/>
          <w:sz w:val="28"/>
          <w:szCs w:val="28"/>
          <w:lang w:val="ru-RU"/>
        </w:rPr>
      </w:pPr>
    </w:p>
    <w:p w14:paraId="2355413E" w14:textId="77777777" w:rsidR="004B0D16" w:rsidRDefault="004B0D16" w:rsidP="004B0D16">
      <w:pPr>
        <w:pStyle w:val="a8"/>
        <w:numPr>
          <w:ilvl w:val="0"/>
          <w:numId w:val="18"/>
        </w:numPr>
        <w:spacing w:line="360" w:lineRule="auto"/>
        <w:ind w:left="851"/>
        <w:rPr>
          <w:rFonts w:ascii="Times New Roman" w:hAnsi="Times New Roman" w:cs="Times New Roman"/>
          <w:sz w:val="28"/>
          <w:szCs w:val="28"/>
          <w:lang w:val="ru-RU"/>
        </w:rPr>
      </w:pPr>
      <w:r w:rsidRPr="00C0775D">
        <w:rPr>
          <w:rFonts w:ascii="Times New Roman" w:hAnsi="Times New Roman" w:cs="Times New Roman"/>
          <w:sz w:val="28"/>
          <w:szCs w:val="28"/>
          <w:lang w:val="ru-RU"/>
        </w:rPr>
        <w:t xml:space="preserve">Вороной В. Добросовестность как гражданско-правовая категория // Законодательство. 2001. </w:t>
      </w:r>
    </w:p>
    <w:p w14:paraId="18B4AAA9" w14:textId="77777777" w:rsidR="004B0D16" w:rsidRDefault="004B0D16" w:rsidP="004B0D16">
      <w:pPr>
        <w:pStyle w:val="a8"/>
        <w:numPr>
          <w:ilvl w:val="0"/>
          <w:numId w:val="18"/>
        </w:numPr>
        <w:spacing w:line="360" w:lineRule="auto"/>
        <w:ind w:left="851"/>
        <w:rPr>
          <w:rFonts w:ascii="Times New Roman" w:hAnsi="Times New Roman" w:cs="Times New Roman"/>
          <w:sz w:val="28"/>
          <w:szCs w:val="28"/>
          <w:lang w:val="ru-RU"/>
        </w:rPr>
      </w:pPr>
      <w:r w:rsidRPr="00C0775D">
        <w:rPr>
          <w:rFonts w:ascii="Times New Roman" w:hAnsi="Times New Roman" w:cs="Times New Roman"/>
          <w:sz w:val="28"/>
          <w:szCs w:val="28"/>
          <w:lang w:val="ru-RU"/>
        </w:rPr>
        <w:t>Малиновский А.</w:t>
      </w:r>
      <w:r>
        <w:rPr>
          <w:rFonts w:ascii="Times New Roman" w:hAnsi="Times New Roman" w:cs="Times New Roman"/>
          <w:sz w:val="28"/>
          <w:szCs w:val="28"/>
          <w:lang w:val="ru-RU"/>
        </w:rPr>
        <w:t xml:space="preserve"> </w:t>
      </w:r>
      <w:r w:rsidRPr="00C0775D">
        <w:rPr>
          <w:rFonts w:ascii="Times New Roman" w:hAnsi="Times New Roman" w:cs="Times New Roman"/>
          <w:sz w:val="28"/>
          <w:szCs w:val="28"/>
          <w:lang w:val="ru-RU"/>
        </w:rPr>
        <w:t>А. Злоупотребление субъективным правом как юридический феномен. 2009 С. 9 - 10.</w:t>
      </w:r>
    </w:p>
    <w:p w14:paraId="6603E5A4" w14:textId="77777777" w:rsidR="004B0D16" w:rsidRDefault="006B1E6F" w:rsidP="004B0D16">
      <w:pPr>
        <w:pStyle w:val="a8"/>
        <w:numPr>
          <w:ilvl w:val="0"/>
          <w:numId w:val="18"/>
        </w:numPr>
        <w:spacing w:line="360" w:lineRule="auto"/>
        <w:ind w:left="851"/>
        <w:rPr>
          <w:rFonts w:ascii="Times New Roman" w:hAnsi="Times New Roman" w:cs="Times New Roman"/>
          <w:sz w:val="28"/>
          <w:szCs w:val="28"/>
          <w:lang w:val="ru-RU"/>
        </w:rPr>
      </w:pPr>
      <w:hyperlink r:id="rId13" w:history="1">
        <w:r w:rsidR="004B0D16" w:rsidRPr="002035CE">
          <w:rPr>
            <w:rStyle w:val="a7"/>
            <w:rFonts w:ascii="Times New Roman" w:hAnsi="Times New Roman" w:cs="Times New Roman"/>
            <w:sz w:val="28"/>
            <w:szCs w:val="28"/>
            <w:lang w:val="ru-RU"/>
          </w:rPr>
          <w:t>https://www.law.ru/article/22031-zloupotreblenie-pravom-st-10-gk</w:t>
        </w:r>
      </w:hyperlink>
    </w:p>
    <w:p w14:paraId="3E8DB306" w14:textId="77777777" w:rsidR="004B0D16" w:rsidRDefault="006B1E6F" w:rsidP="004B0D16">
      <w:pPr>
        <w:pStyle w:val="a8"/>
        <w:numPr>
          <w:ilvl w:val="0"/>
          <w:numId w:val="18"/>
        </w:numPr>
        <w:spacing w:line="360" w:lineRule="auto"/>
        <w:ind w:left="851"/>
        <w:rPr>
          <w:rFonts w:ascii="Times New Roman" w:hAnsi="Times New Roman" w:cs="Times New Roman"/>
          <w:sz w:val="28"/>
          <w:szCs w:val="28"/>
          <w:lang w:val="ru-RU"/>
        </w:rPr>
      </w:pPr>
      <w:hyperlink r:id="rId14" w:history="1">
        <w:r w:rsidR="004B0D16" w:rsidRPr="002035CE">
          <w:rPr>
            <w:rStyle w:val="a7"/>
            <w:rFonts w:ascii="Times New Roman" w:hAnsi="Times New Roman" w:cs="Times New Roman"/>
            <w:sz w:val="28"/>
            <w:szCs w:val="28"/>
            <w:lang w:val="ru-RU"/>
          </w:rPr>
          <w:t>https://vitvet.com/articles/articles23/</w:t>
        </w:r>
      </w:hyperlink>
    </w:p>
    <w:p w14:paraId="5D19BCFA" w14:textId="77777777" w:rsidR="004B0D16" w:rsidRDefault="006B1E6F" w:rsidP="004B0D16">
      <w:pPr>
        <w:pStyle w:val="a8"/>
        <w:numPr>
          <w:ilvl w:val="0"/>
          <w:numId w:val="18"/>
        </w:numPr>
        <w:spacing w:line="360" w:lineRule="auto"/>
        <w:ind w:left="851"/>
        <w:rPr>
          <w:rFonts w:ascii="Times New Roman" w:hAnsi="Times New Roman" w:cs="Times New Roman"/>
          <w:sz w:val="28"/>
          <w:szCs w:val="28"/>
          <w:lang w:val="ru-RU"/>
        </w:rPr>
      </w:pPr>
      <w:hyperlink r:id="rId15" w:history="1">
        <w:r w:rsidR="004B0D16" w:rsidRPr="002035CE">
          <w:rPr>
            <w:rStyle w:val="a7"/>
            <w:rFonts w:ascii="Times New Roman" w:hAnsi="Times New Roman" w:cs="Times New Roman"/>
            <w:sz w:val="28"/>
            <w:szCs w:val="28"/>
            <w:lang w:val="ru-RU"/>
          </w:rPr>
          <w:t>https://advokat-malov.ru/grazhdanskoe-pravo/predely-osushhestvleniya-grazhdanskih-prav.html</w:t>
        </w:r>
      </w:hyperlink>
    </w:p>
    <w:p w14:paraId="64A7BEA7" w14:textId="232FC8C4" w:rsidR="00A10835" w:rsidRDefault="00A10835">
      <w:pPr>
        <w:rPr>
          <w:rFonts w:ascii="Times New Roman" w:hAnsi="Times New Roman" w:cs="Times New Roman"/>
          <w:sz w:val="28"/>
          <w:szCs w:val="28"/>
          <w:lang w:val="ru-RU"/>
        </w:rPr>
      </w:pPr>
    </w:p>
    <w:p w14:paraId="3B606874" w14:textId="1AC9727D" w:rsidR="00C06ED5" w:rsidRPr="00263FA6" w:rsidRDefault="00C06ED5" w:rsidP="008241C4">
      <w:pPr>
        <w:spacing w:line="360" w:lineRule="auto"/>
        <w:ind w:left="420" w:firstLine="420"/>
        <w:rPr>
          <w:rFonts w:ascii="Times New Roman" w:hAnsi="Times New Roman" w:cs="Times New Roman"/>
          <w:sz w:val="28"/>
          <w:szCs w:val="28"/>
          <w:lang w:val="ru-RU"/>
        </w:rPr>
      </w:pPr>
    </w:p>
    <w:sectPr w:rsidR="00C06ED5" w:rsidRPr="00263FA6" w:rsidSect="00CE2A72">
      <w:footerReference w:type="default" r:id="rId16"/>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01B71" w14:textId="77777777" w:rsidR="006B1E6F" w:rsidRDefault="006B1E6F">
      <w:r>
        <w:separator/>
      </w:r>
    </w:p>
  </w:endnote>
  <w:endnote w:type="continuationSeparator" w:id="0">
    <w:p w14:paraId="5674E1E7" w14:textId="77777777" w:rsidR="006B1E6F" w:rsidRDefault="006B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528476"/>
      <w:docPartObj>
        <w:docPartGallery w:val="Page Numbers (Bottom of Page)"/>
        <w:docPartUnique/>
      </w:docPartObj>
    </w:sdtPr>
    <w:sdtEndPr/>
    <w:sdtContent>
      <w:p w14:paraId="490D55FA" w14:textId="154BF220" w:rsidR="00AB096B" w:rsidRDefault="00AB096B">
        <w:pPr>
          <w:pStyle w:val="a3"/>
          <w:jc w:val="center"/>
        </w:pPr>
        <w:r>
          <w:fldChar w:fldCharType="begin"/>
        </w:r>
        <w:r>
          <w:instrText>PAGE   \* MERGEFORMAT</w:instrText>
        </w:r>
        <w:r>
          <w:fldChar w:fldCharType="separate"/>
        </w:r>
        <w:r w:rsidR="00257FD9" w:rsidRPr="00257FD9">
          <w:rPr>
            <w:noProof/>
            <w:lang w:val="ru-RU"/>
          </w:rPr>
          <w:t>2</w:t>
        </w:r>
        <w:r>
          <w:fldChar w:fldCharType="end"/>
        </w:r>
      </w:p>
    </w:sdtContent>
  </w:sdt>
  <w:p w14:paraId="09078564" w14:textId="3F0FE354" w:rsidR="00F72053" w:rsidRDefault="00F7205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15A61" w14:textId="77777777" w:rsidR="006B1E6F" w:rsidRDefault="006B1E6F">
      <w:r>
        <w:separator/>
      </w:r>
    </w:p>
  </w:footnote>
  <w:footnote w:type="continuationSeparator" w:id="0">
    <w:p w14:paraId="76AC0C51" w14:textId="77777777" w:rsidR="006B1E6F" w:rsidRDefault="006B1E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27C57"/>
    <w:multiLevelType w:val="singleLevel"/>
    <w:tmpl w:val="82927C57"/>
    <w:lvl w:ilvl="0">
      <w:start w:val="1"/>
      <w:numFmt w:val="bullet"/>
      <w:lvlText w:val=""/>
      <w:lvlJc w:val="left"/>
      <w:pPr>
        <w:tabs>
          <w:tab w:val="left" w:pos="420"/>
        </w:tabs>
        <w:ind w:left="420" w:hanging="420"/>
      </w:pPr>
      <w:rPr>
        <w:rFonts w:ascii="Wingdings" w:hAnsi="Wingdings" w:hint="default"/>
      </w:rPr>
    </w:lvl>
  </w:abstractNum>
  <w:abstractNum w:abstractNumId="1">
    <w:nsid w:val="C14EA238"/>
    <w:multiLevelType w:val="singleLevel"/>
    <w:tmpl w:val="C14EA238"/>
    <w:lvl w:ilvl="0">
      <w:start w:val="1"/>
      <w:numFmt w:val="bullet"/>
      <w:lvlText w:val=""/>
      <w:lvlJc w:val="left"/>
      <w:pPr>
        <w:tabs>
          <w:tab w:val="left" w:pos="420"/>
        </w:tabs>
        <w:ind w:left="420" w:hanging="420"/>
      </w:pPr>
      <w:rPr>
        <w:rFonts w:ascii="Wingdings" w:hAnsi="Wingdings" w:hint="default"/>
      </w:rPr>
    </w:lvl>
  </w:abstractNum>
  <w:abstractNum w:abstractNumId="2">
    <w:nsid w:val="D1CDE923"/>
    <w:multiLevelType w:val="singleLevel"/>
    <w:tmpl w:val="D1CDE923"/>
    <w:lvl w:ilvl="0">
      <w:start w:val="1"/>
      <w:numFmt w:val="decimal"/>
      <w:lvlText w:val="%1."/>
      <w:lvlJc w:val="left"/>
      <w:pPr>
        <w:tabs>
          <w:tab w:val="left" w:pos="425"/>
        </w:tabs>
        <w:ind w:left="425" w:hanging="425"/>
      </w:pPr>
      <w:rPr>
        <w:rFonts w:hint="default"/>
      </w:rPr>
    </w:lvl>
  </w:abstractNum>
  <w:abstractNum w:abstractNumId="3">
    <w:nsid w:val="D2E60DE6"/>
    <w:multiLevelType w:val="multilevel"/>
    <w:tmpl w:val="D2E60DE6"/>
    <w:lvl w:ilvl="0">
      <w:start w:val="1"/>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002E053F"/>
    <w:multiLevelType w:val="hybridMultilevel"/>
    <w:tmpl w:val="D7C65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F035A0"/>
    <w:multiLevelType w:val="hybridMultilevel"/>
    <w:tmpl w:val="152E0060"/>
    <w:lvl w:ilvl="0" w:tplc="0419000F">
      <w:start w:val="1"/>
      <w:numFmt w:val="decimal"/>
      <w:lvlText w:val="%1."/>
      <w:lvlJc w:val="left"/>
      <w:pPr>
        <w:ind w:left="1560" w:hanging="360"/>
      </w:p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6">
    <w:nsid w:val="15470BDE"/>
    <w:multiLevelType w:val="multilevel"/>
    <w:tmpl w:val="969C6E76"/>
    <w:lvl w:ilvl="0">
      <w:start w:val="1"/>
      <w:numFmt w:val="decimal"/>
      <w:lvlText w:val="%1."/>
      <w:lvlJc w:val="left"/>
      <w:pPr>
        <w:tabs>
          <w:tab w:val="left" w:pos="312"/>
        </w:tabs>
      </w:pPr>
      <w:rPr>
        <w:rFonts w:ascii="Times New Roman" w:eastAsiaTheme="minorEastAsia" w:hAnsi="Times New Roman" w:cs="Times New Roman"/>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nsid w:val="1C010285"/>
    <w:multiLevelType w:val="hybridMultilevel"/>
    <w:tmpl w:val="C04821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DBF60F7"/>
    <w:multiLevelType w:val="hybridMultilevel"/>
    <w:tmpl w:val="40929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C36766"/>
    <w:multiLevelType w:val="hybridMultilevel"/>
    <w:tmpl w:val="0A4AF8E2"/>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0">
    <w:nsid w:val="23AE117F"/>
    <w:multiLevelType w:val="hybridMultilevel"/>
    <w:tmpl w:val="5ECC3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F5D51F6"/>
    <w:multiLevelType w:val="multilevel"/>
    <w:tmpl w:val="291428A8"/>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3E2F4D91"/>
    <w:multiLevelType w:val="hybridMultilevel"/>
    <w:tmpl w:val="61E89ACA"/>
    <w:lvl w:ilvl="0" w:tplc="04190001">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13">
    <w:nsid w:val="41D2DF5B"/>
    <w:multiLevelType w:val="singleLevel"/>
    <w:tmpl w:val="41D2DF5B"/>
    <w:lvl w:ilvl="0">
      <w:start w:val="1"/>
      <w:numFmt w:val="bullet"/>
      <w:lvlText w:val=""/>
      <w:lvlJc w:val="left"/>
      <w:pPr>
        <w:tabs>
          <w:tab w:val="left" w:pos="420"/>
        </w:tabs>
        <w:ind w:left="420" w:hanging="420"/>
      </w:pPr>
      <w:rPr>
        <w:rFonts w:ascii="Wingdings" w:hAnsi="Wingdings" w:hint="default"/>
      </w:rPr>
    </w:lvl>
  </w:abstractNum>
  <w:abstractNum w:abstractNumId="14">
    <w:nsid w:val="4994ED77"/>
    <w:multiLevelType w:val="singleLevel"/>
    <w:tmpl w:val="4994ED77"/>
    <w:lvl w:ilvl="0">
      <w:start w:val="1"/>
      <w:numFmt w:val="bullet"/>
      <w:lvlText w:val=""/>
      <w:lvlJc w:val="left"/>
      <w:pPr>
        <w:tabs>
          <w:tab w:val="left" w:pos="420"/>
        </w:tabs>
        <w:ind w:left="420" w:hanging="420"/>
      </w:pPr>
      <w:rPr>
        <w:rFonts w:ascii="Wingdings" w:hAnsi="Wingdings" w:hint="default"/>
      </w:rPr>
    </w:lvl>
  </w:abstractNum>
  <w:abstractNum w:abstractNumId="15">
    <w:nsid w:val="4E376CAB"/>
    <w:multiLevelType w:val="hybridMultilevel"/>
    <w:tmpl w:val="5F00F0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8F727DC"/>
    <w:multiLevelType w:val="hybridMultilevel"/>
    <w:tmpl w:val="43B606F2"/>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7">
    <w:nsid w:val="6C251E83"/>
    <w:multiLevelType w:val="hybridMultilevel"/>
    <w:tmpl w:val="D7F205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2"/>
  </w:num>
  <w:num w:numId="4">
    <w:abstractNumId w:val="3"/>
  </w:num>
  <w:num w:numId="5">
    <w:abstractNumId w:val="14"/>
  </w:num>
  <w:num w:numId="6">
    <w:abstractNumId w:val="13"/>
  </w:num>
  <w:num w:numId="7">
    <w:abstractNumId w:val="4"/>
  </w:num>
  <w:num w:numId="8">
    <w:abstractNumId w:val="8"/>
  </w:num>
  <w:num w:numId="9">
    <w:abstractNumId w:val="6"/>
  </w:num>
  <w:num w:numId="10">
    <w:abstractNumId w:val="5"/>
  </w:num>
  <w:num w:numId="11">
    <w:abstractNumId w:val="11"/>
  </w:num>
  <w:num w:numId="12">
    <w:abstractNumId w:val="12"/>
  </w:num>
  <w:num w:numId="13">
    <w:abstractNumId w:val="15"/>
  </w:num>
  <w:num w:numId="14">
    <w:abstractNumId w:val="7"/>
  </w:num>
  <w:num w:numId="15">
    <w:abstractNumId w:val="10"/>
  </w:num>
  <w:num w:numId="16">
    <w:abstractNumId w:val="9"/>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053"/>
    <w:rsid w:val="00003AF9"/>
    <w:rsid w:val="000045C5"/>
    <w:rsid w:val="000437EA"/>
    <w:rsid w:val="00073965"/>
    <w:rsid w:val="00085B9A"/>
    <w:rsid w:val="000867BF"/>
    <w:rsid w:val="00087B76"/>
    <w:rsid w:val="000A1642"/>
    <w:rsid w:val="0016330A"/>
    <w:rsid w:val="00165219"/>
    <w:rsid w:val="001B21E3"/>
    <w:rsid w:val="00203156"/>
    <w:rsid w:val="0020778B"/>
    <w:rsid w:val="002267D8"/>
    <w:rsid w:val="002450E3"/>
    <w:rsid w:val="0024653C"/>
    <w:rsid w:val="00257FD9"/>
    <w:rsid w:val="00263FA6"/>
    <w:rsid w:val="002D1BBF"/>
    <w:rsid w:val="00326E47"/>
    <w:rsid w:val="003370E2"/>
    <w:rsid w:val="003436A7"/>
    <w:rsid w:val="0036043D"/>
    <w:rsid w:val="003A3E65"/>
    <w:rsid w:val="0042483E"/>
    <w:rsid w:val="00487A0A"/>
    <w:rsid w:val="004B0D16"/>
    <w:rsid w:val="005048FF"/>
    <w:rsid w:val="00520398"/>
    <w:rsid w:val="00574587"/>
    <w:rsid w:val="005A0A1E"/>
    <w:rsid w:val="005A214D"/>
    <w:rsid w:val="005A6B8E"/>
    <w:rsid w:val="005E1237"/>
    <w:rsid w:val="00606C5E"/>
    <w:rsid w:val="00676C1E"/>
    <w:rsid w:val="006B1E6F"/>
    <w:rsid w:val="006E2203"/>
    <w:rsid w:val="008241C4"/>
    <w:rsid w:val="008258FE"/>
    <w:rsid w:val="00833EE1"/>
    <w:rsid w:val="0087619B"/>
    <w:rsid w:val="008F673F"/>
    <w:rsid w:val="00922871"/>
    <w:rsid w:val="00951E35"/>
    <w:rsid w:val="009827ED"/>
    <w:rsid w:val="00987A55"/>
    <w:rsid w:val="00991DD5"/>
    <w:rsid w:val="009A6A71"/>
    <w:rsid w:val="009C4B2D"/>
    <w:rsid w:val="00A10835"/>
    <w:rsid w:val="00A1654F"/>
    <w:rsid w:val="00AB096B"/>
    <w:rsid w:val="00AB3E66"/>
    <w:rsid w:val="00AF48DD"/>
    <w:rsid w:val="00B15825"/>
    <w:rsid w:val="00B3728F"/>
    <w:rsid w:val="00B608F1"/>
    <w:rsid w:val="00B62CF5"/>
    <w:rsid w:val="00B76A90"/>
    <w:rsid w:val="00B9095C"/>
    <w:rsid w:val="00B90BF9"/>
    <w:rsid w:val="00B96492"/>
    <w:rsid w:val="00BD0EB2"/>
    <w:rsid w:val="00BD3D19"/>
    <w:rsid w:val="00BE5EF8"/>
    <w:rsid w:val="00C06ED5"/>
    <w:rsid w:val="00C0775D"/>
    <w:rsid w:val="00C3448D"/>
    <w:rsid w:val="00CD08A6"/>
    <w:rsid w:val="00CE2537"/>
    <w:rsid w:val="00CE2A72"/>
    <w:rsid w:val="00CF41C5"/>
    <w:rsid w:val="00D42510"/>
    <w:rsid w:val="00D51C3F"/>
    <w:rsid w:val="00D574B6"/>
    <w:rsid w:val="00DA4EA0"/>
    <w:rsid w:val="00DB5FDA"/>
    <w:rsid w:val="00DC2C68"/>
    <w:rsid w:val="00DC524D"/>
    <w:rsid w:val="00DD10A5"/>
    <w:rsid w:val="00E107FB"/>
    <w:rsid w:val="00E210EE"/>
    <w:rsid w:val="00E676C3"/>
    <w:rsid w:val="00EB66B1"/>
    <w:rsid w:val="00ED51C5"/>
    <w:rsid w:val="00ED6F3B"/>
    <w:rsid w:val="00ED7A30"/>
    <w:rsid w:val="00F00D99"/>
    <w:rsid w:val="00F37384"/>
    <w:rsid w:val="00F72053"/>
    <w:rsid w:val="00F80C0A"/>
    <w:rsid w:val="00FD3771"/>
    <w:rsid w:val="03F200E1"/>
    <w:rsid w:val="05E60B42"/>
    <w:rsid w:val="05ED602B"/>
    <w:rsid w:val="07905044"/>
    <w:rsid w:val="0B794B7F"/>
    <w:rsid w:val="0B804859"/>
    <w:rsid w:val="155F4657"/>
    <w:rsid w:val="175D1551"/>
    <w:rsid w:val="17E339E3"/>
    <w:rsid w:val="19E64356"/>
    <w:rsid w:val="1C8F35A7"/>
    <w:rsid w:val="1D12507C"/>
    <w:rsid w:val="2209022E"/>
    <w:rsid w:val="22864151"/>
    <w:rsid w:val="22914F34"/>
    <w:rsid w:val="230F686C"/>
    <w:rsid w:val="23A918BC"/>
    <w:rsid w:val="24BD44C7"/>
    <w:rsid w:val="255A51BB"/>
    <w:rsid w:val="28B20EA5"/>
    <w:rsid w:val="2DD16B56"/>
    <w:rsid w:val="2EFC6969"/>
    <w:rsid w:val="2F155444"/>
    <w:rsid w:val="375E7A00"/>
    <w:rsid w:val="393E365C"/>
    <w:rsid w:val="3BA65406"/>
    <w:rsid w:val="3C2B5F41"/>
    <w:rsid w:val="442E1014"/>
    <w:rsid w:val="478A5C50"/>
    <w:rsid w:val="48734FCF"/>
    <w:rsid w:val="4B053BE4"/>
    <w:rsid w:val="4E6B357A"/>
    <w:rsid w:val="520E18AB"/>
    <w:rsid w:val="56410AAD"/>
    <w:rsid w:val="59804362"/>
    <w:rsid w:val="5B9163B2"/>
    <w:rsid w:val="63E53958"/>
    <w:rsid w:val="657D7602"/>
    <w:rsid w:val="691D5861"/>
    <w:rsid w:val="6954781B"/>
    <w:rsid w:val="6E90462E"/>
    <w:rsid w:val="70EC2558"/>
    <w:rsid w:val="76C17EDE"/>
    <w:rsid w:val="78607614"/>
    <w:rsid w:val="7C3D69B7"/>
    <w:rsid w:val="7C6935BC"/>
    <w:rsid w:val="7D354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7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basedOn w:val="a"/>
    <w:next w:val="a"/>
    <w:link w:val="10"/>
    <w:qFormat/>
    <w:rsid w:val="00AB09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AB09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18"/>
      <w:szCs w:val="18"/>
    </w:rPr>
  </w:style>
  <w:style w:type="paragraph" w:styleId="a5">
    <w:name w:val="header"/>
    <w:basedOn w:val="a"/>
    <w:pPr>
      <w:tabs>
        <w:tab w:val="center" w:pos="4153"/>
        <w:tab w:val="right" w:pos="8306"/>
      </w:tabs>
      <w:snapToGrid w:val="0"/>
    </w:pPr>
    <w:rPr>
      <w:sz w:val="18"/>
      <w:szCs w:val="18"/>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paragraph" w:styleId="a6">
    <w:name w:val="Normal (Web)"/>
    <w:pPr>
      <w:spacing w:beforeAutospacing="1" w:afterAutospacing="1"/>
    </w:pPr>
    <w:rPr>
      <w:sz w:val="24"/>
      <w:szCs w:val="24"/>
      <w:lang w:val="en-US" w:eastAsia="zh-CN"/>
    </w:rPr>
  </w:style>
  <w:style w:type="paragraph" w:styleId="11">
    <w:name w:val="toc 1"/>
    <w:basedOn w:val="a"/>
    <w:next w:val="a"/>
    <w:uiPriority w:val="39"/>
    <w:unhideWhenUsed/>
    <w:qFormat/>
    <w:pPr>
      <w:spacing w:after="100"/>
    </w:pPr>
  </w:style>
  <w:style w:type="paragraph" w:styleId="21">
    <w:name w:val="toc 2"/>
    <w:basedOn w:val="a"/>
    <w:next w:val="a"/>
    <w:uiPriority w:val="39"/>
    <w:unhideWhenUsed/>
    <w:pPr>
      <w:tabs>
        <w:tab w:val="left" w:pos="880"/>
        <w:tab w:val="right" w:leader="dot" w:pos="9345"/>
      </w:tabs>
      <w:spacing w:after="100"/>
      <w:ind w:left="240"/>
    </w:pPr>
    <w:rPr>
      <w:b/>
    </w:rPr>
  </w:style>
  <w:style w:type="character" w:styleId="a7">
    <w:name w:val="Hyperlink"/>
    <w:basedOn w:val="a0"/>
    <w:uiPriority w:val="99"/>
    <w:unhideWhenUsed/>
    <w:qFormat/>
    <w:rPr>
      <w:color w:val="0563C1" w:themeColor="hyperlink"/>
      <w:u w:val="single"/>
    </w:rPr>
  </w:style>
  <w:style w:type="paragraph" w:styleId="a8">
    <w:name w:val="List Paragraph"/>
    <w:basedOn w:val="a"/>
    <w:uiPriority w:val="99"/>
    <w:unhideWhenUsed/>
    <w:rsid w:val="000867BF"/>
    <w:pPr>
      <w:ind w:left="720"/>
      <w:contextualSpacing/>
    </w:pPr>
  </w:style>
  <w:style w:type="character" w:customStyle="1" w:styleId="word">
    <w:name w:val="word"/>
    <w:basedOn w:val="a0"/>
    <w:rsid w:val="00BD0EB2"/>
  </w:style>
  <w:style w:type="character" w:customStyle="1" w:styleId="a4">
    <w:name w:val="Нижний колонтитул Знак"/>
    <w:basedOn w:val="a0"/>
    <w:link w:val="a3"/>
    <w:uiPriority w:val="99"/>
    <w:rsid w:val="00087B76"/>
    <w:rPr>
      <w:rFonts w:asciiTheme="minorHAnsi" w:eastAsiaTheme="minorEastAsia" w:hAnsiTheme="minorHAnsi" w:cstheme="minorBidi"/>
      <w:sz w:val="18"/>
      <w:szCs w:val="18"/>
      <w:lang w:val="en-US" w:eastAsia="zh-CN"/>
    </w:rPr>
  </w:style>
  <w:style w:type="character" w:customStyle="1" w:styleId="UnresolvedMention">
    <w:name w:val="Unresolved Mention"/>
    <w:basedOn w:val="a0"/>
    <w:uiPriority w:val="99"/>
    <w:semiHidden/>
    <w:unhideWhenUsed/>
    <w:rsid w:val="00AB096B"/>
    <w:rPr>
      <w:color w:val="605E5C"/>
      <w:shd w:val="clear" w:color="auto" w:fill="E1DFDD"/>
    </w:rPr>
  </w:style>
  <w:style w:type="character" w:customStyle="1" w:styleId="10">
    <w:name w:val="Заголовок 1 Знак"/>
    <w:basedOn w:val="a0"/>
    <w:link w:val="1"/>
    <w:rsid w:val="00AB096B"/>
    <w:rPr>
      <w:rFonts w:asciiTheme="majorHAnsi" w:eastAsiaTheme="majorEastAsia" w:hAnsiTheme="majorHAnsi" w:cstheme="majorBidi"/>
      <w:color w:val="2E74B5" w:themeColor="accent1" w:themeShade="BF"/>
      <w:sz w:val="32"/>
      <w:szCs w:val="32"/>
      <w:lang w:val="en-US" w:eastAsia="zh-CN"/>
    </w:rPr>
  </w:style>
  <w:style w:type="character" w:customStyle="1" w:styleId="20">
    <w:name w:val="Заголовок 2 Знак"/>
    <w:basedOn w:val="a0"/>
    <w:link w:val="2"/>
    <w:semiHidden/>
    <w:rsid w:val="00AB096B"/>
    <w:rPr>
      <w:rFonts w:asciiTheme="majorHAnsi" w:eastAsiaTheme="majorEastAsia" w:hAnsiTheme="majorHAnsi" w:cstheme="majorBidi"/>
      <w:color w:val="2E74B5" w:themeColor="accent1" w:themeShade="BF"/>
      <w:sz w:val="26"/>
      <w:szCs w:val="26"/>
      <w:lang w:val="en-US" w:eastAsia="zh-CN"/>
    </w:rPr>
  </w:style>
  <w:style w:type="paragraph" w:styleId="a9">
    <w:name w:val="TOC Heading"/>
    <w:basedOn w:val="1"/>
    <w:next w:val="a"/>
    <w:uiPriority w:val="39"/>
    <w:unhideWhenUsed/>
    <w:qFormat/>
    <w:rsid w:val="00203156"/>
    <w:pPr>
      <w:spacing w:line="259" w:lineRule="auto"/>
      <w:outlineLvl w:val="9"/>
    </w:pPr>
    <w:rPr>
      <w:lang w:val="ru-RU" w:eastAsia="ru-RU"/>
    </w:rPr>
  </w:style>
  <w:style w:type="paragraph" w:styleId="aa">
    <w:name w:val="Balloon Text"/>
    <w:basedOn w:val="a"/>
    <w:link w:val="ab"/>
    <w:rsid w:val="00257FD9"/>
    <w:rPr>
      <w:rFonts w:ascii="Tahoma" w:hAnsi="Tahoma" w:cs="Tahoma"/>
      <w:sz w:val="16"/>
      <w:szCs w:val="16"/>
    </w:rPr>
  </w:style>
  <w:style w:type="character" w:customStyle="1" w:styleId="ab">
    <w:name w:val="Текст выноски Знак"/>
    <w:basedOn w:val="a0"/>
    <w:link w:val="aa"/>
    <w:rsid w:val="00257FD9"/>
    <w:rPr>
      <w:rFonts w:ascii="Tahoma" w:eastAsiaTheme="minorEastAsi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basedOn w:val="a"/>
    <w:next w:val="a"/>
    <w:link w:val="10"/>
    <w:qFormat/>
    <w:rsid w:val="00AB09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AB09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18"/>
      <w:szCs w:val="18"/>
    </w:rPr>
  </w:style>
  <w:style w:type="paragraph" w:styleId="a5">
    <w:name w:val="header"/>
    <w:basedOn w:val="a"/>
    <w:pPr>
      <w:tabs>
        <w:tab w:val="center" w:pos="4153"/>
        <w:tab w:val="right" w:pos="8306"/>
      </w:tabs>
      <w:snapToGrid w:val="0"/>
    </w:pPr>
    <w:rPr>
      <w:sz w:val="18"/>
      <w:szCs w:val="18"/>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paragraph" w:styleId="a6">
    <w:name w:val="Normal (Web)"/>
    <w:pPr>
      <w:spacing w:beforeAutospacing="1" w:afterAutospacing="1"/>
    </w:pPr>
    <w:rPr>
      <w:sz w:val="24"/>
      <w:szCs w:val="24"/>
      <w:lang w:val="en-US" w:eastAsia="zh-CN"/>
    </w:rPr>
  </w:style>
  <w:style w:type="paragraph" w:styleId="11">
    <w:name w:val="toc 1"/>
    <w:basedOn w:val="a"/>
    <w:next w:val="a"/>
    <w:uiPriority w:val="39"/>
    <w:unhideWhenUsed/>
    <w:qFormat/>
    <w:pPr>
      <w:spacing w:after="100"/>
    </w:pPr>
  </w:style>
  <w:style w:type="paragraph" w:styleId="21">
    <w:name w:val="toc 2"/>
    <w:basedOn w:val="a"/>
    <w:next w:val="a"/>
    <w:uiPriority w:val="39"/>
    <w:unhideWhenUsed/>
    <w:pPr>
      <w:tabs>
        <w:tab w:val="left" w:pos="880"/>
        <w:tab w:val="right" w:leader="dot" w:pos="9345"/>
      </w:tabs>
      <w:spacing w:after="100"/>
      <w:ind w:left="240"/>
    </w:pPr>
    <w:rPr>
      <w:b/>
    </w:rPr>
  </w:style>
  <w:style w:type="character" w:styleId="a7">
    <w:name w:val="Hyperlink"/>
    <w:basedOn w:val="a0"/>
    <w:uiPriority w:val="99"/>
    <w:unhideWhenUsed/>
    <w:qFormat/>
    <w:rPr>
      <w:color w:val="0563C1" w:themeColor="hyperlink"/>
      <w:u w:val="single"/>
    </w:rPr>
  </w:style>
  <w:style w:type="paragraph" w:styleId="a8">
    <w:name w:val="List Paragraph"/>
    <w:basedOn w:val="a"/>
    <w:uiPriority w:val="99"/>
    <w:unhideWhenUsed/>
    <w:rsid w:val="000867BF"/>
    <w:pPr>
      <w:ind w:left="720"/>
      <w:contextualSpacing/>
    </w:pPr>
  </w:style>
  <w:style w:type="character" w:customStyle="1" w:styleId="word">
    <w:name w:val="word"/>
    <w:basedOn w:val="a0"/>
    <w:rsid w:val="00BD0EB2"/>
  </w:style>
  <w:style w:type="character" w:customStyle="1" w:styleId="a4">
    <w:name w:val="Нижний колонтитул Знак"/>
    <w:basedOn w:val="a0"/>
    <w:link w:val="a3"/>
    <w:uiPriority w:val="99"/>
    <w:rsid w:val="00087B76"/>
    <w:rPr>
      <w:rFonts w:asciiTheme="minorHAnsi" w:eastAsiaTheme="minorEastAsia" w:hAnsiTheme="minorHAnsi" w:cstheme="minorBidi"/>
      <w:sz w:val="18"/>
      <w:szCs w:val="18"/>
      <w:lang w:val="en-US" w:eastAsia="zh-CN"/>
    </w:rPr>
  </w:style>
  <w:style w:type="character" w:customStyle="1" w:styleId="UnresolvedMention">
    <w:name w:val="Unresolved Mention"/>
    <w:basedOn w:val="a0"/>
    <w:uiPriority w:val="99"/>
    <w:semiHidden/>
    <w:unhideWhenUsed/>
    <w:rsid w:val="00AB096B"/>
    <w:rPr>
      <w:color w:val="605E5C"/>
      <w:shd w:val="clear" w:color="auto" w:fill="E1DFDD"/>
    </w:rPr>
  </w:style>
  <w:style w:type="character" w:customStyle="1" w:styleId="10">
    <w:name w:val="Заголовок 1 Знак"/>
    <w:basedOn w:val="a0"/>
    <w:link w:val="1"/>
    <w:rsid w:val="00AB096B"/>
    <w:rPr>
      <w:rFonts w:asciiTheme="majorHAnsi" w:eastAsiaTheme="majorEastAsia" w:hAnsiTheme="majorHAnsi" w:cstheme="majorBidi"/>
      <w:color w:val="2E74B5" w:themeColor="accent1" w:themeShade="BF"/>
      <w:sz w:val="32"/>
      <w:szCs w:val="32"/>
      <w:lang w:val="en-US" w:eastAsia="zh-CN"/>
    </w:rPr>
  </w:style>
  <w:style w:type="character" w:customStyle="1" w:styleId="20">
    <w:name w:val="Заголовок 2 Знак"/>
    <w:basedOn w:val="a0"/>
    <w:link w:val="2"/>
    <w:semiHidden/>
    <w:rsid w:val="00AB096B"/>
    <w:rPr>
      <w:rFonts w:asciiTheme="majorHAnsi" w:eastAsiaTheme="majorEastAsia" w:hAnsiTheme="majorHAnsi" w:cstheme="majorBidi"/>
      <w:color w:val="2E74B5" w:themeColor="accent1" w:themeShade="BF"/>
      <w:sz w:val="26"/>
      <w:szCs w:val="26"/>
      <w:lang w:val="en-US" w:eastAsia="zh-CN"/>
    </w:rPr>
  </w:style>
  <w:style w:type="paragraph" w:styleId="a9">
    <w:name w:val="TOC Heading"/>
    <w:basedOn w:val="1"/>
    <w:next w:val="a"/>
    <w:uiPriority w:val="39"/>
    <w:unhideWhenUsed/>
    <w:qFormat/>
    <w:rsid w:val="00203156"/>
    <w:pPr>
      <w:spacing w:line="259" w:lineRule="auto"/>
      <w:outlineLvl w:val="9"/>
    </w:pPr>
    <w:rPr>
      <w:lang w:val="ru-RU" w:eastAsia="ru-RU"/>
    </w:rPr>
  </w:style>
  <w:style w:type="paragraph" w:styleId="aa">
    <w:name w:val="Balloon Text"/>
    <w:basedOn w:val="a"/>
    <w:link w:val="ab"/>
    <w:rsid w:val="00257FD9"/>
    <w:rPr>
      <w:rFonts w:ascii="Tahoma" w:hAnsi="Tahoma" w:cs="Tahoma"/>
      <w:sz w:val="16"/>
      <w:szCs w:val="16"/>
    </w:rPr>
  </w:style>
  <w:style w:type="character" w:customStyle="1" w:styleId="ab">
    <w:name w:val="Текст выноски Знак"/>
    <w:basedOn w:val="a0"/>
    <w:link w:val="aa"/>
    <w:rsid w:val="00257FD9"/>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13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law.ru/article/22031-zloupotreblenie-pravom-st-10-g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advokat-malov.ru/grazhdanskoe-pravo/predely-osushhestvleniya-grazhdanskih-prav.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itvet.com/articles/articles2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B33C2D997B9B2D46BFA0FADD8FDEDB22" ma:contentTypeVersion="2" ma:contentTypeDescription="Создание документа." ma:contentTypeScope="" ma:versionID="8e33a41bd2cd15a5721b076660ef0650">
  <xsd:schema xmlns:xsd="http://www.w3.org/2001/XMLSchema" xmlns:xs="http://www.w3.org/2001/XMLSchema" xmlns:p="http://schemas.microsoft.com/office/2006/metadata/properties" xmlns:ns2="e4598be4-a19e-4d77-acbd-c13cba2d5fbc" targetNamespace="http://schemas.microsoft.com/office/2006/metadata/properties" ma:root="true" ma:fieldsID="6d943d9622a7fc324f66257aff4470c2" ns2:_="">
    <xsd:import namespace="e4598be4-a19e-4d77-acbd-c13cba2d5fb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98be4-a19e-4d77-acbd-c13cba2d5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8E25F-2D2A-4A8D-B208-24B39D919BB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BEBCC2C-1F7D-48ED-9EE4-8123F034DB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80FCFD-1023-474E-8CE1-B67F311F4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98be4-a19e-4d77-acbd-c13cba2d5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308547-18F5-4568-9D9C-32201EC2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3386</Words>
  <Characters>19302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Dmitry V Stolpovskih</cp:lastModifiedBy>
  <cp:revision>2</cp:revision>
  <dcterms:created xsi:type="dcterms:W3CDTF">2021-04-01T08:52:00Z</dcterms:created>
  <dcterms:modified xsi:type="dcterms:W3CDTF">2021-04-01T08:52:00Z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y fmtid="{D5CDD505-2E9C-101B-9397-08002B2CF9AE}" pid="3" name="ContentTypeId">
    <vt:lpwstr>0x010100B33C2D997B9B2D46BFA0FADD8FDEDB22</vt:lpwstr>
  </property>
</Properties>
</file>